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33.png" ContentType="image/png"/>
  <Override PartName="/word/media/rId3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本体摩擦面向执行崩溃的转化型跨模态控制成本框架"/>
    <w:p>
      <w:pPr>
        <w:pStyle w:val="Heading1"/>
      </w:pPr>
      <w:r>
        <w:rPr>
          <w:rFonts w:hint="eastAsia"/>
        </w:rPr>
        <w:t xml:space="preserve">本体摩擦：面向执行崩溃的转化型跨模态控制成本框架</w:t>
      </w:r>
    </w:p>
    <w:p>
      <w:pPr>
        <w:pStyle w:val="FirstParagraph"/>
      </w:pPr>
      <w:r>
        <w:rPr>
          <w:rFonts w:hint="eastAsia"/>
          <w:b/>
          <w:bCs/>
        </w:rPr>
        <w:t xml:space="preserve">文章类型</w:t>
      </w:r>
      <w:r>
        <w:rPr>
          <w:rFonts w:hint="eastAsia"/>
        </w:rPr>
        <w:t xml:space="preserve">：Hypothesis</w:t>
      </w:r>
      <w:r>
        <w:t xml:space="preserve"> and Theory</w:t>
      </w:r>
      <w:r>
        <w:br/>
      </w:r>
      <w:r>
        <w:rPr>
          <w:rFonts w:hint="eastAsia"/>
          <w:b/>
          <w:bCs/>
        </w:rPr>
        <w:t xml:space="preserve">目标期刊</w:t>
      </w:r>
      <w:r>
        <w:rPr>
          <w:rFonts w:hint="eastAsia"/>
        </w:rPr>
        <w:t xml:space="preserve">：Frontiers</w:t>
      </w:r>
      <w:r>
        <w:t xml:space="preserve"> in Neuroscience</w:t>
      </w:r>
      <w:r>
        <w:br/>
      </w:r>
      <w:r>
        <w:rPr>
          <w:rFonts w:hint="eastAsia"/>
          <w:b/>
          <w:bCs/>
        </w:rPr>
        <w:t xml:space="preserve">建议专栏</w:t>
      </w:r>
      <w:r>
        <w:rPr>
          <w:rFonts w:hint="eastAsia"/>
        </w:rPr>
        <w:t xml:space="preserve">：Translational</w:t>
      </w:r>
      <w:r>
        <w:t xml:space="preserve"> Neuroscience</w:t>
      </w:r>
      <w:r>
        <w:br/>
      </w:r>
      <w:r>
        <w:rPr>
          <w:rFonts w:hint="eastAsia"/>
          <w:b/>
          <w:bCs/>
        </w:rPr>
        <w:t xml:space="preserve">运行标题</w:t>
      </w:r>
      <w:r>
        <w:rPr>
          <w:rFonts w:hint="eastAsia"/>
        </w:rPr>
        <w:t xml:space="preserve">：执行崩溃的转化型控制成本框架</w:t>
      </w:r>
      <w:r>
        <w:br/>
      </w:r>
      <w:r>
        <w:rPr>
          <w:rFonts w:hint="eastAsia"/>
          <w:b/>
          <w:bCs/>
        </w:rPr>
        <w:t xml:space="preserve">说明</w:t>
      </w:r>
      <w:r>
        <w:rPr>
          <w:rFonts w:hint="eastAsia"/>
        </w:rPr>
        <w:t xml:space="preserve">：本文为英文主稿的中文阅读版，用于讨论、修改与内部流转；正式投稿仍以英文稿为准。</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执行崩溃常表现为一种“知道但做不到”的解离：个体对适当行动具有相对完整的知识表征，却无法将其转化为实际执行。该现象广泛见于神经系统疾病与神经精神疾病之中，但迄今仍缺乏足够形式化的解释。本文提出一个潜在的跨模态控制成本因子，称为</w:t>
      </w:r>
      <w:r>
        <w:rPr>
          <w:rFonts w:hint="eastAsia"/>
          <w:i/>
          <w:iCs/>
        </w:rPr>
        <w:t xml:space="preserve">本体摩擦</w:t>
      </w:r>
      <w:r>
        <w:rPr>
          <w:rFonts w:hint="eastAsia"/>
        </w:rPr>
        <w:t xml:space="preserve">（ontological</w:t>
      </w:r>
      <w:r>
        <w:t xml:space="preserve"> friction,</w:t>
      </w:r>
      <w:r>
        <w:t xml:space="preserve"> </w:t>
      </w:r>
      <m:oMath>
        <m:sSub>
          <m:e>
            <m:r>
              <m:rPr>
                <m:sty m:val="p"/>
              </m:rPr>
              <m:t>Ψ</m:t>
            </m:r>
          </m:e>
          <m:sub>
            <m:r>
              <m:t>f</m:t>
            </m:r>
          </m:sub>
        </m:sSub>
      </m:oMath>
      <w:r>
        <w:rPr>
          <w:rFonts w:hint="eastAsia"/>
        </w:rPr>
        <w:t xml:space="preserve">），用于刻画这一缺口。这里的“本体”仅作为一个紧凑命名，用来指称横跨表征层与行动层的维持/切换成本，而非形而上学主张。基于选择现实理论（Selective</w:t>
      </w:r>
      <w:r>
        <w:t xml:space="preserve"> Reality Theory, </w:t>
      </w:r>
      <w:r>
        <w:rPr>
          <w:rFonts w:hint="eastAsia"/>
        </w:rPr>
        <w:t xml:space="preserve">SRT），我们从两个层面定义</w:t>
      </w:r>
      <w:r>
        <w:t xml:space="preserve"> </w:t>
      </w:r>
      <m:oMath>
        <m:sSub>
          <m:e>
            <m:r>
              <m:rPr>
                <m:sty m:val="p"/>
              </m:rPr>
              <m:t>Ψ</m:t>
            </m:r>
          </m:e>
          <m:sub>
            <m:r>
              <m:t>f</m:t>
            </m:r>
          </m:sub>
        </m:sSub>
      </m:oMath>
      <w:r>
        <w:rPr>
          <w:rFonts w:hint="eastAsia"/>
        </w:rPr>
        <w:t xml:space="preserve">：其一为经验层面的潜变量，其二为机制层面的控制成本模型族，包括基线漂移条件下的积分控制努力与信息几何偏离。本文将主观痛苦建模为“平滑摩擦变化率”与情境评估共同决定的风险函数族，并将执行崩溃表述为一种带宽饱和事件，即摩擦成本与噪声成本超过可用选择能力时系统发生失稳。本文的核心贡献是转化导向的：提出一条低成本验证链，将行为控制任务、经调整的情态语言指标以及自主神经生理指标（HRV/SCR）结合起来；神经与生化指标则被定位为可选的后续裁决层。重性抑郁障碍、强迫症和帕金森病在本文中被用作检验模型特异性预测的边界用例，而非替代既有疾病分类学。本文给出五个可预注册的假设、明确的证伪阈值，以及一个用于刻画“知道—做到”转折的临界负荷参数。本文不报告新数据，而是提供一个面向转化神经科学的“理论到实验”框架，以支持执行功能障碍与生物标志物研究中的直接经验检验。</w:t>
      </w:r>
    </w:p>
    <w:p>
      <w:r>
        <w:pict>
          <v:rect style="width:0;height:1.5pt" o:hralign="center" o:hrstd="t" o:hr="t"/>
        </w:pict>
      </w:r>
    </w:p>
    <w:bookmarkEnd w:id="9"/>
    <w:bookmarkStart w:id="13" w:name="引言"/>
    <w:p>
      <w:pPr>
        <w:pStyle w:val="Heading2"/>
      </w:pPr>
      <w:r>
        <w:t xml:space="preserve">1. </w:t>
      </w:r>
      <w:r>
        <w:rPr>
          <w:rFonts w:hint="eastAsia"/>
        </w:rPr>
        <w:t xml:space="preserve">引言</w:t>
      </w:r>
    </w:p>
    <w:bookmarkStart w:id="10" w:name="知道做到缺口"/>
    <w:p>
      <w:pPr>
        <w:pStyle w:val="Heading3"/>
      </w:pPr>
      <w:r>
        <w:t xml:space="preserve">1.1 </w:t>
      </w:r>
      <w:r>
        <w:rPr>
          <w:rFonts w:hint="eastAsia"/>
        </w:rPr>
        <w:t xml:space="preserve">“知道—做到”缺口</w:t>
      </w:r>
    </w:p>
    <w:p>
      <w:pPr>
        <w:pStyle w:val="FirstParagraph"/>
      </w:pPr>
      <w:r>
        <w:rPr>
          <w:rFonts w:hint="eastAsia"/>
        </w:rPr>
        <w:t xml:space="preserve">考虑三个临床场景。帕金森病患者能够准确描述从椅子上站起所需的动作序列，却依然坐在原地，无法启动该动作程序。强迫症患者明知反复洗手并不合理、也不成比例，却无法停止实施。重性抑郁障碍患者可以清楚说出哪些行为有助于改善现状，例如锻炼、社交接触或规律服药，却仍长期躺卧、难以将知识转化为行动。</w:t>
      </w:r>
    </w:p>
    <w:p>
      <w:pPr>
        <w:pStyle w:val="BodyText"/>
      </w:pPr>
      <w:r>
        <w:rPr>
          <w:rFonts w:hint="eastAsia"/>
        </w:rPr>
        <w:t xml:space="preserve">这三个场景共享一个显著的结构特征：个体关于世界与适当行动的表征模型大体仍然完好，但将该知识付诸实施的能力发生了损伤。我们将这种“知道”与“做到”之间的解离称为</w:t>
      </w:r>
      <w:r>
        <w:rPr>
          <w:rFonts w:hint="eastAsia"/>
          <w:i/>
          <w:iCs/>
        </w:rPr>
        <w:t xml:space="preserve">知道—做到缺口</w:t>
      </w:r>
      <w:r>
        <w:rPr>
          <w:rFonts w:hint="eastAsia"/>
        </w:rPr>
        <w:t xml:space="preserve">（knowing-doing</w:t>
      </w:r>
      <w:r>
        <w:t xml:space="preserve"> </w:t>
      </w:r>
      <w:r>
        <w:rPr>
          <w:rFonts w:hint="eastAsia"/>
        </w:rPr>
        <w:t xml:space="preserve">gap）。这一现象在临床上极具重要性，但在理论上仍然定义不足。尽管执行功能研究已经系统描述了其行为表现（Miyake</w:t>
      </w:r>
      <w:r>
        <w:t xml:space="preserve"> et al., 2000; Diamond, </w:t>
      </w:r>
      <w:r>
        <w:rPr>
          <w:rFonts w:hint="eastAsia"/>
        </w:rPr>
        <w:t xml:space="preserve">2013），神经影像研究也识别了相关神经基础（Stuss</w:t>
      </w:r>
      <w:r>
        <w:t xml:space="preserve"> and Alexander, 2007; Miller and Cohen, </w:t>
      </w:r>
      <w:r>
        <w:rPr>
          <w:rFonts w:hint="eastAsia"/>
        </w:rPr>
        <w:t xml:space="preserve">2001），现有框架仍缺乏一个统一的定量解释：它既要说明为何知识与行动可以解耦，又要预测何时发生这种解耦，并能跨行为、生理、神经和语言层面予以测量。</w:t>
      </w:r>
    </w:p>
    <w:bookmarkEnd w:id="10"/>
    <w:bookmarkStart w:id="11" w:name="现有框架的局限"/>
    <w:p>
      <w:pPr>
        <w:pStyle w:val="Heading3"/>
      </w:pPr>
      <w:r>
        <w:t xml:space="preserve">1.2 </w:t>
      </w:r>
      <w:r>
        <w:rPr>
          <w:rFonts w:hint="eastAsia"/>
        </w:rPr>
        <w:t xml:space="preserve">现有框架的局限</w:t>
      </w:r>
    </w:p>
    <w:p>
      <w:pPr>
        <w:pStyle w:val="FirstParagraph"/>
      </w:pPr>
      <w:r>
        <w:rPr>
          <w:rFonts w:hint="eastAsia"/>
        </w:rPr>
        <w:t xml:space="preserve">若干理论框架涉及“知道—做到”缺口的部分侧面，但都只覆盖了其中一部分。</w:t>
      </w:r>
    </w:p>
    <w:p>
      <w:pPr>
        <w:pStyle w:val="BodyText"/>
      </w:pPr>
      <w:r>
        <w:rPr>
          <w:rFonts w:hint="eastAsia"/>
          <w:b/>
          <w:bCs/>
        </w:rPr>
        <w:t xml:space="preserve">认知负荷理论</w:t>
      </w:r>
      <w:r>
        <w:rPr>
          <w:rFonts w:hint="eastAsia"/>
        </w:rPr>
        <w:t xml:space="preserve">（Sweller,</w:t>
      </w:r>
      <w:r>
        <w:t xml:space="preserve"> 1988; Sweller et al., </w:t>
      </w:r>
      <w:r>
        <w:rPr>
          <w:rFonts w:hint="eastAsia"/>
        </w:rPr>
        <w:t xml:space="preserve">2019）量化了学习与任务执行中的工作记忆负担。该理论在教育心理学中影响深远，但本质上仍是一个行为层面的构念，缺乏生理与神经层锚定，也无法处理“在竞争性默认状态下长期维持某个被选状态”的成本问题。</w:t>
      </w:r>
    </w:p>
    <w:p>
      <w:pPr>
        <w:pStyle w:val="BodyText"/>
      </w:pPr>
      <w:r>
        <w:rPr>
          <w:rFonts w:hint="eastAsia"/>
          <w:b/>
          <w:bCs/>
        </w:rPr>
        <w:t xml:space="preserve">自由能原理</w:t>
      </w:r>
      <w:r>
        <w:rPr>
          <w:rFonts w:hint="eastAsia"/>
        </w:rPr>
        <w:t xml:space="preserve">（FEP；Friston,</w:t>
      </w:r>
      <w:r>
        <w:t xml:space="preserve"> </w:t>
      </w:r>
      <w:r>
        <w:rPr>
          <w:rFonts w:hint="eastAsia"/>
        </w:rPr>
        <w:t xml:space="preserve">2010）提供了优雅的变分框架，将有机体描述为最小化预测误差的系统。变分自由能中的复杂度项</w:t>
      </w:r>
      <w:r>
        <w:t xml:space="preserve"> </w:t>
      </w:r>
      <m:oMath>
        <m:sSub>
          <m:e>
            <m:r>
              <m:t>D</m:t>
            </m:r>
          </m:e>
          <m:sub>
            <m:r>
              <m:t>K</m:t>
            </m:r>
            <m:r>
              <m:t>L</m:t>
            </m:r>
          </m:sub>
        </m:sSub>
        <m:r>
          <m:rPr>
            <m:sty m:val="p"/>
          </m:rPr>
          <m:t>[</m:t>
        </m:r>
        <m:r>
          <m:t>Q</m:t>
        </m:r>
        <m:r>
          <m:rPr>
            <m:sty m:val="p"/>
          </m:rPr>
          <m:t>∥</m:t>
        </m:r>
        <m:r>
          <m:t>P</m:t>
        </m:r>
        <m:r>
          <m:rPr>
            <m:sty m:val="p"/>
          </m:rPr>
          <m:t>]</m:t>
        </m:r>
      </m:oMath>
      <w:r>
        <w:t xml:space="preserve"> </w:t>
      </w:r>
      <w:r>
        <w:rPr>
          <w:rFonts w:hint="eastAsia"/>
        </w:rPr>
        <w:t xml:space="preserve">捕捉了部分与“摩擦”相近的内容，即维持一个偏离先验的模型所需付出的成本。然而，FEP</w:t>
      </w:r>
      <w:r>
        <w:t xml:space="preserve"> </w:t>
      </w:r>
      <w:r>
        <w:rPr>
          <w:rFonts w:hint="eastAsia"/>
        </w:rPr>
        <w:t xml:space="preserve">将该成本视为应当被最小化的对象，难以自然容纳某些需要持续高偏离成本的适应性状态，例如创造性洞见、抵抗默认启发式的伦理抉择，或者系统在偏离成本压倒其能力时的失败模式。</w:t>
      </w:r>
    </w:p>
    <w:p>
      <w:pPr>
        <w:pStyle w:val="BodyText"/>
      </w:pPr>
      <w:r>
        <w:rPr>
          <w:rFonts w:hint="eastAsia"/>
          <w:b/>
          <w:bCs/>
        </w:rPr>
        <w:t xml:space="preserve">整合信息理论</w:t>
      </w:r>
      <w:r>
        <w:rPr>
          <w:rFonts w:hint="eastAsia"/>
        </w:rPr>
        <w:t xml:space="preserve">（IIT；Tononi</w:t>
      </w:r>
      <w:r>
        <w:t xml:space="preserve"> et al., </w:t>
      </w:r>
      <w:r>
        <w:rPr>
          <w:rFonts w:hint="eastAsia"/>
        </w:rPr>
        <w:t xml:space="preserve">2016）给出一个意识的标量指标</w:t>
      </w:r>
      <w:r>
        <w:t xml:space="preserve"> </w:t>
      </w:r>
      <m:oMath>
        <m:r>
          <m:rPr>
            <m:sty m:val="p"/>
          </m:rPr>
          <m:t>Φ</m:t>
        </m:r>
      </m:oMath>
      <w:r>
        <w:rPr>
          <w:rFonts w:hint="eastAsia"/>
        </w:rPr>
        <w:t xml:space="preserve">，强调因果结构的不可还原性。它能够描述整合程度，却不处理维持整合状态的动态成本，也不处理状态间转移成本，因此更像是快照指标，而非控制成本函数。</w:t>
      </w:r>
    </w:p>
    <w:p>
      <w:pPr>
        <w:pStyle w:val="BodyText"/>
      </w:pPr>
      <w:r>
        <w:rPr>
          <w:rFonts w:hint="eastAsia"/>
          <w:b/>
          <w:bCs/>
        </w:rPr>
        <w:t xml:space="preserve">异稳态负荷</w:t>
      </w:r>
      <w:r>
        <w:rPr>
          <w:rFonts w:hint="eastAsia"/>
        </w:rPr>
        <w:t xml:space="preserve">（allostatic</w:t>
      </w:r>
      <w:r>
        <w:t xml:space="preserve"> </w:t>
      </w:r>
      <w:r>
        <w:rPr>
          <w:rFonts w:hint="eastAsia"/>
        </w:rPr>
        <w:t xml:space="preserve">load；McEwen,</w:t>
      </w:r>
      <w:r>
        <w:t xml:space="preserve"> 1998; McEwen and Stellar, </w:t>
      </w:r>
      <w:r>
        <w:rPr>
          <w:rFonts w:hint="eastAsia"/>
        </w:rPr>
        <w:t xml:space="preserve">1993）刻画了慢性应激适应的累积生理代价，但其时间粒度过粗，难以解释瞬时层面的执行崩溃，也缺乏与信息论量的明确形式连接。</w:t>
      </w:r>
    </w:p>
    <w:p>
      <w:pPr>
        <w:pStyle w:val="BodyText"/>
      </w:pPr>
      <w:r>
        <w:rPr>
          <w:rFonts w:hint="eastAsia"/>
          <w:b/>
          <w:bCs/>
        </w:rPr>
        <w:t xml:space="preserve">经典自我损耗模型</w:t>
      </w:r>
      <w:r>
        <w:rPr>
          <w:rFonts w:hint="eastAsia"/>
        </w:rPr>
        <w:t xml:space="preserve">将自我控制理解为有限资源（Baumeister</w:t>
      </w:r>
      <w:r>
        <w:t xml:space="preserve"> et al., </w:t>
      </w:r>
      <w:r>
        <w:rPr>
          <w:rFonts w:hint="eastAsia"/>
        </w:rPr>
        <w:t xml:space="preserve">1998），但其“葡萄糖底物”式解释遭遇了显著的方法学批评、薄弱的元分析支持与复制危机（Hagger</w:t>
      </w:r>
      <w:r>
        <w:t xml:space="preserve"> et al., 2016; Vadillo et al., </w:t>
      </w:r>
      <w:r>
        <w:rPr>
          <w:rFonts w:hint="eastAsia"/>
        </w:rPr>
        <w:t xml:space="preserve">2016）。因此，本文更倾向于把代谢读出视为待检验的相关量，而不是预设为固定机制。</w:t>
      </w:r>
    </w:p>
    <w:p>
      <w:pPr>
        <w:pStyle w:val="BodyText"/>
      </w:pPr>
      <w:r>
        <w:rPr>
          <w:rFonts w:hint="eastAsia"/>
        </w:rPr>
        <w:t xml:space="preserve">这些框架都不能与本文的提议互相替代。</w:t>
      </w:r>
      <m:oMath>
        <m:sSub>
          <m:e>
            <m:r>
              <m:rPr>
                <m:sty m:val="p"/>
              </m:rPr>
              <m:t>Ψ</m:t>
            </m:r>
          </m:e>
          <m:sub>
            <m:r>
              <m:t>f</m:t>
            </m:r>
          </m:sub>
        </m:sSub>
      </m:oMath>
      <w:r>
        <w:t xml:space="preserve"> </w:t>
      </w:r>
      <w:r>
        <w:rPr>
          <w:rFonts w:hint="eastAsia"/>
        </w:rPr>
        <w:t xml:space="preserve">框架提出三个必须同时成立的强预测：第一，存在非线性的临界负荷转折（</w:t>
      </w:r>
      <m:oMath>
        <m:sSub>
          <m:e>
            <m:r>
              <m:t>ρ</m:t>
            </m:r>
          </m:e>
          <m:sub>
            <m:r>
              <m:t>c</m:t>
            </m:r>
          </m:sub>
        </m:sSub>
      </m:oMath>
      <w:r>
        <w:rPr>
          <w:rFonts w:hint="eastAsia"/>
        </w:rPr>
        <w:t xml:space="preserve">）；第二，情境敏感的情态语言变化（</w:t>
      </w:r>
      <m:oMath>
        <m:sSub>
          <m:e>
            <m:r>
              <m:t>μ</m:t>
            </m:r>
          </m:e>
          <m:sub>
            <m:r>
              <m:rPr>
                <m:nor/>
                <m:sty m:val="p"/>
              </m:rPr>
              <m:t>sem</m:t>
            </m:r>
          </m:sub>
        </m:sSub>
      </m:oMath>
      <w:r>
        <w:rPr>
          <w:rFonts w:hint="eastAsia"/>
        </w:rPr>
        <w:t xml:space="preserve">）；第三，行为—语言—生理指标可收敛到同一个潜在因子。</w:t>
      </w:r>
    </w:p>
    <w:p>
      <w:pPr>
        <w:pStyle w:val="BodyText"/>
      </w:pPr>
      <w:r>
        <w:rPr>
          <w:rFonts w:hint="eastAsia"/>
        </w:rPr>
        <w:t xml:space="preserve">关键缺口在于：目前没有任何一个框架给出一个单一、形式上明确的量，它既能同时满足以下条件：（a）在信息论与热力学直觉上可锚定；（b）同时生成行为、生理、神经与语言层面的可测预测；（c）将“知道—做到”缺口解释为一个特定的失败模式；（d）产生具有临床差异化能力的预测。</w:t>
      </w:r>
    </w:p>
    <w:bookmarkEnd w:id="11"/>
    <w:bookmarkStart w:id="12" w:name="贡献与范围"/>
    <w:p>
      <w:pPr>
        <w:pStyle w:val="Heading3"/>
      </w:pPr>
      <w:r>
        <w:t xml:space="preserve">1.3 </w:t>
      </w:r>
      <w:r>
        <w:rPr>
          <w:rFonts w:hint="eastAsia"/>
        </w:rPr>
        <w:t xml:space="preserve">贡献与范围</w:t>
      </w:r>
    </w:p>
    <w:p>
      <w:pPr>
        <w:pStyle w:val="FirstParagraph"/>
      </w:pPr>
      <w:r>
        <w:rPr>
          <w:rFonts w:hint="eastAsia"/>
        </w:rPr>
        <w:t xml:space="preserve">本文被定位为一篇关于“资源受限行动选择下的执行崩溃”的转化神经科学假说论文。我们提出</w:t>
      </w:r>
      <w:r>
        <w:rPr>
          <w:rFonts w:hint="eastAsia"/>
          <w:i/>
          <w:iCs/>
        </w:rPr>
        <w:t xml:space="preserve">本体摩擦</w:t>
      </w:r>
      <w:r>
        <w:rPr>
          <w:rFonts w:hint="eastAsia"/>
        </w:rPr>
        <w:t xml:space="preserve">（</w:t>
      </w:r>
      <m:oMath>
        <m:sSub>
          <m:e>
            <m:r>
              <m:rPr>
                <m:sty m:val="p"/>
              </m:rPr>
              <m:t>Ψ</m:t>
            </m:r>
          </m:e>
          <m:sub>
            <m:r>
              <m:t>f</m:t>
            </m:r>
          </m:sub>
        </m:sSub>
      </m:oMath>
      <w:r>
        <w:rPr>
          <w:rFonts w:hint="eastAsia"/>
        </w:rPr>
        <w:t xml:space="preserve">）这一潜在的跨模态控制成本因子，并将其作为连接计算理论、可及性较高的生物标志物以及疾病差异化预测的候选桥梁。核心验证链被有意设计为低成本且可扩展：行为控制任务、经调整的情态语言分数，以及自主神经生理指标（HRV/SCR，可选皮质醇）。成本较高的神经与生化指标被明确定位为可选的裁决层，而非验证模型所必须的前提。重性抑郁障碍、强迫症和帕金森病在本文中被作为边界用例，用于应力测试参数漂移与解离模式，而不是为了替代各自既有的疾病病理机制。正文采用紧凑的三层记号（</w:t>
      </w:r>
      <m:oMath>
        <m:sSub>
          <m:e>
            <m:r>
              <m:t>L</m:t>
            </m:r>
          </m:e>
          <m:sub>
            <m:r>
              <m:t>0</m:t>
            </m:r>
          </m:sub>
        </m:sSub>
        <m:r>
          <m:rPr>
            <m:sty m:val="p"/>
          </m:rPr>
          <m:t>,</m:t>
        </m:r>
        <m:sSub>
          <m:e>
            <m:r>
              <m:t>L</m:t>
            </m:r>
          </m:e>
          <m:sub>
            <m:r>
              <m:t>1</m:t>
            </m:r>
          </m:sub>
        </m:sSub>
        <m:r>
          <m:rPr>
            <m:sty m:val="p"/>
          </m:rPr>
          <m:t>,</m:t>
        </m:r>
        <m:sSub>
          <m:e>
            <m:r>
              <m:t>L</m:t>
            </m:r>
          </m:e>
          <m:sub>
            <m:r>
              <m:t>2</m:t>
            </m:r>
          </m:sub>
        </m:sSub>
      </m:oMath>
      <w:r>
        <w:rPr>
          <w:rFonts w:hint="eastAsia"/>
        </w:rPr>
        <w:t xml:space="preserve">）；附录</w:t>
      </w:r>
      <w:r>
        <w:t xml:space="preserve"> A </w:t>
      </w:r>
      <w:r>
        <w:rPr>
          <w:rFonts w:hint="eastAsia"/>
        </w:rPr>
        <w:t xml:space="preserve">提供与标准控制论/预测加工术语的一一映射。</w:t>
      </w:r>
    </w:p>
    <w:p>
      <w:pPr>
        <w:pStyle w:val="BodyText"/>
      </w:pPr>
      <w:r>
        <w:rPr>
          <w:rFonts w:hint="eastAsia"/>
        </w:rPr>
        <w:t xml:space="preserve">这是一项面向经验转化的理论与计算贡献。本文不报告任何新数据。按照</w:t>
      </w:r>
      <w:r>
        <w:t xml:space="preserve"> </w:t>
      </w:r>
      <w:r>
        <w:rPr>
          <w:i/>
          <w:iCs/>
        </w:rPr>
        <w:t xml:space="preserve">Frontiers in Neuroscience</w:t>
      </w:r>
      <w:r>
        <w:t xml:space="preserve"> </w:t>
      </w:r>
      <w:r>
        <w:rPr>
          <w:rFonts w:hint="eastAsia"/>
        </w:rPr>
        <w:t xml:space="preserve">的</w:t>
      </w:r>
      <w:r>
        <w:t xml:space="preserve"> Hypothesis and Theory </w:t>
      </w:r>
      <w:r>
        <w:rPr>
          <w:rFonts w:hint="eastAsia"/>
        </w:rPr>
        <w:t xml:space="preserve">稿件定位，本文聚焦于一个明确研究领域——执行功能障碍中的“知道—做到”缺口——并围绕这一领域提出可检验模型、测量策略、证伪规则以及具备临床可操作性的未来研究协议。</w:t>
      </w:r>
    </w:p>
    <w:p>
      <w:r>
        <w:pict>
          <v:rect style="width:0;height:1.5pt" o:hralign="center" o:hrstd="t" o:hr="t"/>
        </w:pict>
      </w:r>
    </w:p>
    <w:bookmarkEnd w:id="12"/>
    <w:bookmarkEnd w:id="13"/>
    <w:bookmarkStart w:id="26" w:name="理论框架选择现实理论与本体摩擦"/>
    <w:p>
      <w:pPr>
        <w:pStyle w:val="Heading2"/>
      </w:pPr>
      <w:r>
        <w:t xml:space="preserve">2. </w:t>
      </w:r>
      <w:r>
        <w:rPr>
          <w:rFonts w:hint="eastAsia"/>
        </w:rPr>
        <w:t xml:space="preserve">理论框架：选择现实理论与本体摩擦</w:t>
      </w:r>
    </w:p>
    <w:bookmarkStart w:id="14" w:name="标准术语桥接"/>
    <w:p>
      <w:pPr>
        <w:pStyle w:val="Heading3"/>
      </w:pPr>
      <w:r>
        <w:t xml:space="preserve">2.0 </w:t>
      </w:r>
      <w:r>
        <w:rPr>
          <w:rFonts w:hint="eastAsia"/>
        </w:rPr>
        <w:t xml:space="preserve">标准术语桥接</w:t>
      </w:r>
    </w:p>
    <w:p>
      <w:pPr>
        <w:pStyle w:val="FirstParagraph"/>
      </w:pPr>
      <w:r>
        <w:rPr>
          <w:rFonts w:hint="eastAsia"/>
        </w:rPr>
        <w:t xml:space="preserve">为了降低理解门槛，正文使用一组可直接对应计算神经科学语义的紧凑记号：</w:t>
      </w:r>
    </w:p>
    <w:p>
      <w:pPr>
        <w:pStyle w:val="Compact"/>
        <w:numPr>
          <w:ilvl w:val="0"/>
          <w:numId w:val="1001"/>
        </w:numPr>
      </w:pPr>
      <m:oMath>
        <m:sSub>
          <m:e>
            <m:r>
              <m:rPr>
                <m:sty m:val="p"/>
              </m:rPr>
              <m:t>Ψ</m:t>
            </m:r>
          </m:e>
          <m:sub>
            <m:r>
              <m:t>f</m:t>
            </m:r>
          </m:sub>
        </m:sSub>
      </m:oMath>
      <w:r>
        <w:rPr>
          <w:rFonts w:hint="eastAsia"/>
        </w:rPr>
        <w:t xml:space="preserve">：可估计的控制/执行成本（潜在跨模态因子）。其中“本体”只是命名层面的简写，用来指称跨层维持/切换成本，并不要求读者接受额外形而上学承诺。</w:t>
      </w:r>
    </w:p>
    <w:p>
      <w:pPr>
        <w:pStyle w:val="Compact"/>
        <w:numPr>
          <w:ilvl w:val="0"/>
          <w:numId w:val="1001"/>
        </w:numPr>
      </w:pPr>
      <m:oMath>
        <m:sSub>
          <m:e>
            <m:r>
              <m:t>P</m:t>
            </m:r>
          </m:e>
          <m:sub>
            <m:r>
              <m:rPr>
                <m:nor/>
                <m:sty m:val="p"/>
              </m:rPr>
              <m:t>sel</m:t>
            </m:r>
          </m:sub>
        </m:sSub>
      </m:oMath>
      <w:r>
        <w:rPr>
          <w:rFonts w:hint="eastAsia"/>
        </w:rPr>
        <w:t xml:space="preserve">：可用控制预算，也可理解为选择能力的代理指标。</w:t>
      </w:r>
    </w:p>
    <w:p>
      <w:pPr>
        <w:pStyle w:val="Compact"/>
        <w:numPr>
          <w:ilvl w:val="0"/>
          <w:numId w:val="1001"/>
        </w:numPr>
      </w:pPr>
      <m:oMath>
        <m:sSub>
          <m:e>
            <m:r>
              <m:t>L</m:t>
            </m:r>
          </m:e>
          <m:sub>
            <m:r>
              <m:t>0</m:t>
            </m:r>
          </m:sub>
        </m:sSub>
        <m:r>
          <m:rPr>
            <m:sty m:val="p"/>
          </m:rPr>
          <m:t>,</m:t>
        </m:r>
        <m:sSub>
          <m:e>
            <m:r>
              <m:t>L</m:t>
            </m:r>
          </m:e>
          <m:sub>
            <m:r>
              <m:t>1</m:t>
            </m:r>
          </m:sub>
        </m:sSub>
        <m:r>
          <m:rPr>
            <m:sty m:val="p"/>
          </m:rPr>
          <m:t>,</m:t>
        </m:r>
        <m:sSub>
          <m:e>
            <m:r>
              <m:t>L</m:t>
            </m:r>
          </m:e>
          <m:sub>
            <m:r>
              <m:t>2</m:t>
            </m:r>
          </m:sub>
        </m:sSub>
      </m:oMath>
      <w:r>
        <w:rPr>
          <w:rFonts w:hint="eastAsia"/>
        </w:rPr>
        <w:t xml:space="preserve">：分别表示候选策略空间、当前执行状态、慢变量/先验与超先验约束。</w:t>
      </w:r>
    </w:p>
    <w:p>
      <w:pPr>
        <w:pStyle w:val="Compact"/>
        <w:numPr>
          <w:ilvl w:val="0"/>
          <w:numId w:val="1001"/>
        </w:numPr>
      </w:pPr>
      <m:oMath>
        <m:sSub>
          <m:e>
            <m:acc>
              <m:accPr>
                <m:chr m:val="̂"/>
              </m:accPr>
              <m:e>
                <m:r>
                  <m:t>G</m:t>
                </m:r>
              </m:e>
            </m:acc>
          </m:e>
          <m:sub>
            <m:r>
              <m:t>θ</m:t>
            </m:r>
          </m:sub>
        </m:sSub>
      </m:oMath>
      <w:r>
        <w:rPr>
          <w:rFonts w:hint="eastAsia"/>
        </w:rPr>
        <w:t xml:space="preserve">：资源受限的选择算子，从候选策略映射到当前执行。</w:t>
      </w:r>
    </w:p>
    <w:p>
      <w:pPr>
        <w:pStyle w:val="FirstParagraph"/>
      </w:pPr>
      <w:r>
        <w:rPr>
          <w:rFonts w:hint="eastAsia"/>
        </w:rPr>
        <w:t xml:space="preserve">附录</w:t>
      </w:r>
      <w:r>
        <w:t xml:space="preserve"> A </w:t>
      </w:r>
      <w:r>
        <w:rPr>
          <w:rFonts w:hint="eastAsia"/>
        </w:rPr>
        <w:t xml:space="preserve">保留完整的</w:t>
      </w:r>
      <w:r>
        <w:t xml:space="preserve"> SRT </w:t>
      </w:r>
      <w:r>
        <w:rPr>
          <w:rFonts w:hint="eastAsia"/>
        </w:rPr>
        <w:t xml:space="preserve">与标准术语映射，供偏好既有计算神经科学词汇的读者参考。</w:t>
      </w:r>
    </w:p>
    <w:bookmarkEnd w:id="14"/>
    <w:bookmarkStart w:id="15" w:name="最小-srt-说明"/>
    <w:p>
      <w:pPr>
        <w:pStyle w:val="Heading3"/>
      </w:pPr>
      <w:r>
        <w:t xml:space="preserve">2.1 </w:t>
      </w:r>
      <w:r>
        <w:rPr>
          <w:rFonts w:hint="eastAsia"/>
        </w:rPr>
        <w:t xml:space="preserve">最小</w:t>
      </w:r>
      <w:r>
        <w:t xml:space="preserve"> SRT </w:t>
      </w:r>
      <w:r>
        <w:rPr>
          <w:rFonts w:hint="eastAsia"/>
        </w:rPr>
        <w:t xml:space="preserve">说明</w:t>
      </w:r>
    </w:p>
    <w:p>
      <w:pPr>
        <w:pStyle w:val="FirstParagraph"/>
      </w:pPr>
      <w:r>
        <w:rPr>
          <w:rFonts w:hint="eastAsia"/>
        </w:rPr>
        <w:t xml:space="preserve">本文将选择现实理论（SRT）用作一个关于选择与控制成本的建模架构，而非强形而上学宣言。三域分解在这里只是一个务实的层级化建模选择。换言之，读者不必接受全新的“宇宙观”才能评估</w:t>
      </w:r>
      <w:r>
        <w:t xml:space="preserve"> </w:t>
      </w:r>
      <m:oMath>
        <m:sSub>
          <m:e>
            <m:r>
              <m:rPr>
                <m:sty m:val="p"/>
              </m:rPr>
              <m:t>Ψ</m:t>
            </m:r>
          </m:e>
          <m:sub>
            <m:r>
              <m:t>f</m:t>
            </m:r>
          </m:sub>
        </m:sSub>
      </m:oMath>
      <w:r>
        <w:rPr>
          <w:rFonts w:hint="eastAsia"/>
        </w:rPr>
        <w:t xml:space="preserve">；同样的方程也可以被解读为与工作记忆门控模型、主动推断或预测编码中的控制回路兼容。</w:t>
      </w:r>
    </w:p>
    <w:p>
      <w:pPr>
        <w:pStyle w:val="BodyText"/>
      </w:pPr>
      <m:oMath>
        <m:sSub>
          <m:e>
            <m:r>
              <m:t>L</m:t>
            </m:r>
          </m:e>
          <m:sub>
            <m:r>
              <m:t>0</m:t>
            </m:r>
          </m:sub>
        </m:sSub>
      </m:oMath>
      <w:r>
        <w:rPr>
          <w:rFonts w:hint="eastAsia"/>
          <w:b/>
          <w:bCs/>
        </w:rPr>
        <w:t xml:space="preserve">（候选空间/与策略相关的假设空间）</w:t>
      </w:r>
      <w:r>
        <w:rPr>
          <w:rFonts w:hint="eastAsia"/>
        </w:rPr>
        <w:t xml:space="preserve">：表示在某一时刻可供系统选择的候选状态或策略集合。</w:t>
      </w:r>
    </w:p>
    <w:p>
      <w:pPr>
        <w:pStyle w:val="BodyText"/>
      </w:pPr>
      <m:oMath>
        <m:sSub>
          <m:e>
            <m:r>
              <m:t>L</m:t>
            </m:r>
          </m:e>
          <m:sub>
            <m:r>
              <m:t>1</m:t>
            </m:r>
          </m:sub>
        </m:sSub>
      </m:oMath>
      <w:r>
        <w:rPr>
          <w:rFonts w:hint="eastAsia"/>
          <w:b/>
          <w:bCs/>
        </w:rPr>
        <w:t xml:space="preserve">（当前执行的知觉-行动状态）</w:t>
      </w:r>
      <w:r>
        <w:rPr>
          <w:rFonts w:hint="eastAsia"/>
        </w:rPr>
        <w:t xml:space="preserve">：表示系统此刻真正处于其中并正在实施的状态。</w:t>
      </w:r>
    </w:p>
    <w:p>
      <w:pPr>
        <w:pStyle w:val="BodyText"/>
      </w:pPr>
      <m:oMath>
        <m:sSub>
          <m:e>
            <m:r>
              <m:t>L</m:t>
            </m:r>
          </m:e>
          <m:sub>
            <m:r>
              <m:t>2</m:t>
            </m:r>
          </m:sub>
        </m:sSub>
      </m:oMath>
      <w:r>
        <w:rPr>
          <w:rFonts w:hint="eastAsia"/>
          <w:b/>
          <w:bCs/>
        </w:rPr>
        <w:t xml:space="preserve">（慢变量）</w:t>
      </w:r>
      <w:r>
        <w:rPr>
          <w:rFonts w:hint="eastAsia"/>
        </w:rPr>
        <w:t xml:space="preserve">：表示塑造未来选择的较慢约束，包括习惯、模型先验、超先验等。在本文中，</w:t>
      </w:r>
      <m:oMath>
        <m:sSub>
          <m:e>
            <m:r>
              <m:t>L</m:t>
            </m:r>
          </m:e>
          <m:sub>
            <m:r>
              <m:t>2</m:t>
            </m:r>
          </m:sub>
        </m:sSub>
      </m:oMath>
      <w:r>
        <w:t xml:space="preserve"> </w:t>
      </w:r>
      <w:r>
        <w:rPr>
          <w:rFonts w:hint="eastAsia"/>
        </w:rPr>
        <w:t xml:space="preserve">与参数漂移、切换黏滞性以及类特质式控制极限相联系。</w:t>
      </w:r>
    </w:p>
    <w:p>
      <w:pPr>
        <w:pStyle w:val="BodyText"/>
      </w:pPr>
      <w:r>
        <w:rPr>
          <w:rFonts w:hint="eastAsia"/>
        </w:rPr>
        <w:t xml:space="preserve">三层通过选择算子</w:t>
      </w:r>
      <w:r>
        <w:t xml:space="preserve"> </w:t>
      </w:r>
      <m:oMath>
        <m:sSub>
          <m:e>
            <m:acc>
              <m:accPr>
                <m:chr m:val="̂"/>
              </m:accPr>
              <m:e>
                <m:r>
                  <m:t>G</m:t>
                </m:r>
              </m:e>
            </m:acc>
          </m:e>
          <m:sub>
            <m:r>
              <m:t>θ</m:t>
            </m:r>
          </m:sub>
        </m:sSub>
      </m:oMath>
      <w:r>
        <w:t xml:space="preserve"> </w:t>
      </w:r>
      <w:r>
        <w:rPr>
          <w:rFonts w:hint="eastAsia"/>
        </w:rPr>
        <w:t xml:space="preserve">相连：</w:t>
      </w:r>
    </w:p>
    <w:p>
      <w:pPr>
        <w:pStyle w:val="BodyText"/>
      </w:pPr>
      <m:oMathPara>
        <m:oMathParaPr>
          <m:jc m:val="center"/>
        </m:oMathParaPr>
        <m:oMath>
          <m:sSub>
            <m:e>
              <m:r>
                <m:t>L</m:t>
              </m:r>
            </m:e>
            <m:sub>
              <m:r>
                <m:t>1</m:t>
              </m:r>
            </m:sub>
          </m:sSub>
          <m:r>
            <m:rPr>
              <m:sty m:val="p"/>
            </m:rPr>
            <m:t>(</m:t>
          </m:r>
          <m:r>
            <m:t>t</m:t>
          </m:r>
          <m:r>
            <m:rPr>
              <m:sty m:val="p"/>
            </m:rPr>
            <m:t>)</m:t>
          </m:r>
          <m:r>
            <m:rPr>
              <m:sty m:val="p"/>
            </m:rPr>
            <m:t>=</m:t>
          </m:r>
          <m:sSub>
            <m:e>
              <m:acc>
                <m:accPr>
                  <m:chr m:val="̂"/>
                </m:accPr>
                <m:e>
                  <m:r>
                    <m:t>G</m:t>
                  </m:r>
                </m:e>
              </m:acc>
            </m:e>
            <m:sub>
              <m:r>
                <m:t>θ</m:t>
              </m:r>
            </m:sub>
          </m:sSub>
          <m:r>
            <m:rPr>
              <m:sty m:val="p"/>
            </m:rPr>
            <m:t>[</m:t>
          </m:r>
          <m:sSub>
            <m:e>
              <m:r>
                <m:t>L</m:t>
              </m:r>
            </m:e>
            <m:sub>
              <m:r>
                <m:t>0</m:t>
              </m:r>
            </m:sub>
          </m:sSub>
          <m:r>
            <m:rPr>
              <m:sty m:val="p"/>
            </m:rPr>
            <m:t>(</m:t>
          </m:r>
          <m:r>
            <m:t>t</m:t>
          </m:r>
          <m:r>
            <m:rPr>
              <m:sty m:val="p"/>
            </m:rPr>
            <m:t>)</m:t>
          </m:r>
          <m:r>
            <m:rPr>
              <m:sty m:val="p"/>
            </m:rPr>
            <m:t>]</m:t>
          </m:r>
        </m:oMath>
      </m:oMathPara>
    </w:p>
    <w:p>
      <w:pPr>
        <w:pStyle w:val="FirstParagraph"/>
      </w:pPr>
      <w:r>
        <w:rPr>
          <w:rFonts w:hint="eastAsia"/>
        </w:rPr>
        <w:t xml:space="preserve">其中</w:t>
      </w:r>
      <w:r>
        <w:t xml:space="preserve"> </w:t>
      </w:r>
      <m:oMath>
        <m:r>
          <m:t>θ</m:t>
        </m:r>
      </m:oMath>
      <w:r>
        <w:t xml:space="preserve"> </w:t>
      </w:r>
      <w:r>
        <w:rPr>
          <w:rFonts w:hint="eastAsia"/>
        </w:rPr>
        <w:t xml:space="preserve">表示具身化参数，例如网络权重、神经调质状态与代谢约束。下标</w:t>
      </w:r>
      <w:r>
        <w:t xml:space="preserve"> </w:t>
      </w:r>
      <m:oMath>
        <m:r>
          <m:t>θ</m:t>
        </m:r>
      </m:oMath>
      <w:r>
        <w:t xml:space="preserve"> </w:t>
      </w:r>
      <w:r>
        <w:rPr>
          <w:rFonts w:hint="eastAsia"/>
        </w:rPr>
        <w:t xml:space="preserve">用来强调选择过程是资源受限的。</w:t>
      </w:r>
    </w:p>
    <w:p>
      <w:pPr>
        <w:pStyle w:val="BodyText"/>
      </w:pPr>
      <w:r>
        <w:rPr>
          <w:rFonts w:hint="eastAsia"/>
        </w:rPr>
        <w:t xml:space="preserve">收敛域则通过稳定化更新：</w:t>
      </w:r>
    </w:p>
    <w:p>
      <w:pPr>
        <w:pStyle w:val="BodyText"/>
      </w:pPr>
      <m:oMathPara>
        <m:oMathParaPr>
          <m:jc m:val="center"/>
        </m:oMathParaPr>
        <m:oMath>
          <m:sSub>
            <m:e>
              <m:r>
                <m:t>L</m:t>
              </m:r>
            </m:e>
            <m:sub>
              <m:r>
                <m:t>2</m:t>
              </m:r>
            </m:sub>
          </m:sSub>
          <m:r>
            <m:rPr>
              <m:sty m:val="p"/>
            </m:rPr>
            <m:t>(</m:t>
          </m:r>
          <m:r>
            <m:t>t</m:t>
          </m:r>
          <m:r>
            <m:rPr>
              <m:sty m:val="p"/>
            </m:rPr>
            <m:t>+</m:t>
          </m:r>
          <m:r>
            <m:t>1</m:t>
          </m:r>
          <m:r>
            <m:rPr>
              <m:sty m:val="p"/>
            </m:rPr>
            <m:t>)</m:t>
          </m:r>
          <m:r>
            <m:rPr>
              <m:sty m:val="p"/>
            </m:rPr>
            <m:t>=</m:t>
          </m:r>
          <m:r>
            <m:rPr>
              <m:nor/>
              <m:sty m:val="p"/>
            </m:rPr>
            <m:t>Stabilize</m:t>
          </m:r>
          <m:r>
            <m:rPr>
              <m:sty m:val="p"/>
            </m:rPr>
            <m:t>(</m:t>
          </m:r>
          <m:sSub>
            <m:e>
              <m:r>
                <m:t>L</m:t>
              </m:r>
            </m:e>
            <m:sub>
              <m:r>
                <m:t>2</m:t>
              </m:r>
            </m:sub>
          </m:sSub>
          <m:r>
            <m:rPr>
              <m:sty m:val="p"/>
            </m:rPr>
            <m:t>(</m:t>
          </m:r>
          <m:r>
            <m:t>t</m:t>
          </m:r>
          <m:r>
            <m:rPr>
              <m:sty m:val="p"/>
            </m:rPr>
            <m:t>)</m:t>
          </m:r>
          <m:r>
            <m:rPr>
              <m:sty m:val="p"/>
            </m:rPr>
            <m:t>,</m:t>
          </m:r>
          <m:r>
            <m:t> </m:t>
          </m:r>
          <m:sSub>
            <m:e>
              <m:r>
                <m:t>L</m:t>
              </m:r>
            </m:e>
            <m:sub>
              <m:r>
                <m:t>1</m:t>
              </m:r>
            </m:sub>
          </m:sSub>
          <m:r>
            <m:rPr>
              <m:sty m:val="p"/>
            </m:rPr>
            <m:t>(</m:t>
          </m:r>
          <m:r>
            <m:t>t</m:t>
          </m:r>
          <m:r>
            <m:rPr>
              <m:sty m:val="p"/>
            </m:rPr>
            <m:t>+</m:t>
          </m:r>
          <m:r>
            <m:t>1</m:t>
          </m:r>
          <m:r>
            <m:rPr>
              <m:sty m:val="p"/>
            </m:rPr>
            <m:t>)</m:t>
          </m:r>
          <m:r>
            <m:rPr>
              <m:sty m:val="p"/>
            </m:rPr>
            <m:t>)</m:t>
          </m:r>
        </m:oMath>
      </m:oMathPara>
    </w:p>
    <w:p>
      <w:pPr>
        <w:pStyle w:val="FirstParagraph"/>
      </w:pPr>
      <w:r>
        <w:rPr>
          <w:rFonts w:hint="eastAsia"/>
        </w:rPr>
        <w:t xml:space="preserve">本文的核心主张是：相对于某条基线策略轨迹，维持或切换</w:t>
      </w:r>
      <w:r>
        <w:t xml:space="preserve"> </w:t>
      </w:r>
      <m:oMath>
        <m:sSub>
          <m:e>
            <m:r>
              <m:t>L</m:t>
            </m:r>
          </m:e>
          <m:sub>
            <m:r>
              <m:t>1</m:t>
            </m:r>
          </m:sub>
        </m:sSub>
      </m:oMath>
      <w:r>
        <w:t xml:space="preserve"> </w:t>
      </w:r>
      <w:r>
        <w:rPr>
          <w:rFonts w:hint="eastAsia"/>
        </w:rPr>
        <w:t xml:space="preserve">都会产生一个可测的控制成本，这一成本就是本体摩擦</w:t>
      </w:r>
      <w:r>
        <w:t xml:space="preserve"> </w:t>
      </w:r>
      <m:oMath>
        <m:sSub>
          <m:e>
            <m:r>
              <m:rPr>
                <m:sty m:val="p"/>
              </m:rPr>
              <m:t>Ψ</m:t>
            </m:r>
          </m:e>
          <m:sub>
            <m:r>
              <m:t>f</m:t>
            </m:r>
          </m:sub>
        </m:sSub>
      </m:oMath>
      <w:r>
        <w:rPr>
          <w:rFonts w:hint="eastAsia"/>
        </w:rPr>
        <w:t xml:space="preserve">，而它会对执行功能形成约束。</w:t>
      </w:r>
    </w:p>
    <w:bookmarkEnd w:id="15"/>
    <w:bookmarkStart w:id="16" w:name="本体摩擦形式定义"/>
    <w:p>
      <w:pPr>
        <w:pStyle w:val="Heading3"/>
      </w:pPr>
      <w:r>
        <w:t xml:space="preserve">2.2 </w:t>
      </w:r>
      <w:r>
        <w:rPr>
          <w:rFonts w:hint="eastAsia"/>
        </w:rPr>
        <w:t xml:space="preserve">本体摩擦：形式定义</w:t>
      </w:r>
    </w:p>
    <w:p>
      <w:pPr>
        <w:pStyle w:val="FirstParagraph"/>
      </w:pPr>
      <w:r>
        <w:rPr>
          <w:rFonts w:hint="eastAsia"/>
        </w:rPr>
        <w:t xml:space="preserve">我们采用双层定义，以便同时支持直接估计与机制比较。</w:t>
      </w:r>
    </w:p>
    <w:p>
      <w:pPr>
        <w:pStyle w:val="BodyText"/>
      </w:pPr>
      <w:r>
        <w:rPr>
          <w:rFonts w:hint="eastAsia"/>
          <w:b/>
          <w:bCs/>
        </w:rPr>
        <w:t xml:space="preserve">定义</w:t>
      </w:r>
      <w:r>
        <w:rPr>
          <w:b/>
          <w:bCs/>
        </w:rPr>
        <w:t xml:space="preserve"> </w:t>
      </w:r>
      <w:r>
        <w:rPr>
          <w:rFonts w:hint="eastAsia"/>
          <w:b/>
          <w:bCs/>
        </w:rPr>
        <w:t xml:space="preserve">1A（经验层潜变量）</w:t>
      </w:r>
      <w:r>
        <w:rPr>
          <w:rFonts w:hint="eastAsia"/>
        </w:rPr>
        <w:t xml:space="preserve">：在测量层面，</w:t>
      </w:r>
      <m:oMath>
        <m:sSub>
          <m:e>
            <m:r>
              <m:rPr>
                <m:sty m:val="p"/>
              </m:rPr>
              <m:t>Ψ</m:t>
            </m:r>
          </m:e>
          <m:sub>
            <m:r>
              <m:t>f</m:t>
            </m:r>
          </m:sub>
        </m:sSub>
      </m:oMath>
      <w:r>
        <w:t xml:space="preserve"> </w:t>
      </w:r>
      <w:r>
        <w:rPr>
          <w:rFonts w:hint="eastAsia"/>
        </w:rPr>
        <w:t xml:space="preserve">是一个由行为、语言和生理指标共同载荷的潜变量；神经与生化指标则被用作扩展层：</w:t>
      </w:r>
    </w:p>
    <w:p>
      <w:pPr>
        <w:pStyle w:val="BodyText"/>
      </w:pPr>
      <m:oMathPara>
        <m:oMathParaPr>
          <m:jc m:val="center"/>
        </m:oMathParaPr>
        <m:oMath>
          <m:sSub>
            <m:e>
              <m:r>
                <m:t>y</m:t>
              </m:r>
            </m:e>
            <m:sub>
              <m:r>
                <m:t>k</m:t>
              </m:r>
            </m:sub>
          </m:sSub>
          <m:r>
            <m:rPr>
              <m:sty m:val="p"/>
            </m:rPr>
            <m:t>=</m:t>
          </m:r>
          <m:sSub>
            <m:e>
              <m:r>
                <m:t>λ</m:t>
              </m:r>
            </m:e>
            <m:sub>
              <m:r>
                <m:t>k</m:t>
              </m:r>
            </m:sub>
          </m:sSub>
          <m:sSub>
            <m:e>
              <m:r>
                <m:rPr>
                  <m:sty m:val="p"/>
                </m:rPr>
                <m:t>Ψ</m:t>
              </m:r>
            </m:e>
            <m:sub>
              <m:r>
                <m:t>f</m:t>
              </m:r>
            </m:sub>
          </m:sSub>
          <m:r>
            <m:rPr>
              <m:sty m:val="p"/>
            </m:rPr>
            <m:t>+</m:t>
          </m:r>
          <m:sSub>
            <m:e>
              <m:r>
                <m:t>ε</m:t>
              </m:r>
            </m:e>
            <m:sub>
              <m:r>
                <m:t>k</m:t>
              </m:r>
            </m:sub>
          </m:sSub>
          <m:r>
            <m:rPr>
              <m:sty m:val="p"/>
            </m:rPr>
            <m:t>,</m:t>
          </m:r>
          <m:r>
            <m:t> </m:t>
          </m:r>
          <m:r>
            <m:t>k</m:t>
          </m:r>
          <m:r>
            <m:rPr>
              <m:sty m:val="p"/>
            </m:rPr>
            <m:t>=</m:t>
          </m:r>
          <m:r>
            <m:t>1</m:t>
          </m:r>
          <m:r>
            <m:rPr>
              <m:sty m:val="p"/>
            </m:rPr>
            <m:t>,</m:t>
          </m:r>
          <m:r>
            <m:rPr>
              <m:sty m:val="p"/>
            </m:rPr>
            <m:t>…</m:t>
          </m:r>
          <m:r>
            <m:rPr>
              <m:sty m:val="p"/>
            </m:rPr>
            <m:t>,</m:t>
          </m:r>
          <m:r>
            <m:t>K</m:t>
          </m:r>
          <m:r>
            <m:t>  </m:t>
          </m:r>
          <m:r>
            <m:rPr>
              <m:nor/>
              <m:sty m:val="p"/>
            </m:rPr>
            <m:t>(3a)</m:t>
          </m:r>
        </m:oMath>
      </m:oMathPara>
    </w:p>
    <w:p>
      <w:pPr>
        <w:pStyle w:val="FirstParagraph"/>
      </w:pPr>
      <w:r>
        <w:rPr>
          <w:rFonts w:hint="eastAsia"/>
        </w:rPr>
        <w:t xml:space="preserve">其中</w:t>
      </w:r>
      <w:r>
        <w:t xml:space="preserve"> </w:t>
      </w:r>
      <m:oMath>
        <m:sSub>
          <m:e>
            <m:r>
              <m:t>y</m:t>
            </m:r>
          </m:e>
          <m:sub>
            <m:r>
              <m:t>k</m:t>
            </m:r>
          </m:sub>
        </m:sSub>
      </m:oMath>
      <w:r>
        <w:t xml:space="preserve"> </w:t>
      </w:r>
      <w:r>
        <w:rPr>
          <w:rFonts w:hint="eastAsia"/>
        </w:rPr>
        <w:t xml:space="preserve">为标准化观测指标，</w:t>
      </w:r>
      <m:oMath>
        <m:sSub>
          <m:e>
            <m:r>
              <m:t>λ</m:t>
            </m:r>
          </m:e>
          <m:sub>
            <m:r>
              <m:t>k</m:t>
            </m:r>
          </m:sub>
        </m:sSub>
      </m:oMath>
      <w:r>
        <w:t xml:space="preserve"> </w:t>
      </w:r>
      <w:r>
        <w:rPr>
          <w:rFonts w:hint="eastAsia"/>
        </w:rPr>
        <w:t xml:space="preserve">为因子载荷，</w:t>
      </w:r>
      <m:oMath>
        <m:sSub>
          <m:e>
            <m:r>
              <m:t>ε</m:t>
            </m:r>
          </m:e>
          <m:sub>
            <m:r>
              <m:t>k</m:t>
            </m:r>
          </m:sub>
        </m:sSub>
      </m:oMath>
      <w:r>
        <w:t xml:space="preserve"> </w:t>
      </w:r>
      <w:r>
        <w:rPr>
          <w:rFonts w:hint="eastAsia"/>
        </w:rPr>
        <w:t xml:space="preserve">为残差。这个量是</w:t>
      </w:r>
      <w:r>
        <w:t xml:space="preserve"> SEM/CFA </w:t>
      </w:r>
      <w:r>
        <w:rPr>
          <w:rFonts w:hint="eastAsia"/>
        </w:rPr>
        <w:t xml:space="preserve">中直接估计的对象。</w:t>
      </w:r>
    </w:p>
    <w:p>
      <w:pPr>
        <w:pStyle w:val="BodyText"/>
      </w:pPr>
      <w:r>
        <w:rPr>
          <w:rFonts w:hint="eastAsia"/>
          <w:b/>
          <w:bCs/>
        </w:rPr>
        <w:t xml:space="preserve">定义</w:t>
      </w:r>
      <w:r>
        <w:rPr>
          <w:b/>
          <w:bCs/>
        </w:rPr>
        <w:t xml:space="preserve"> </w:t>
      </w:r>
      <w:r>
        <w:rPr>
          <w:rFonts w:hint="eastAsia"/>
          <w:b/>
          <w:bCs/>
        </w:rPr>
        <w:t xml:space="preserve">1B（机制层控制成本）</w:t>
      </w:r>
      <w:r>
        <w:rPr>
          <w:rFonts w:hint="eastAsia"/>
        </w:rPr>
        <w:t xml:space="preserve">：在机制层面，状态动力学写为</w:t>
      </w:r>
    </w:p>
    <w:p>
      <w:pPr>
        <w:pStyle w:val="BodyText"/>
      </w:pPr>
      <m:oMathPara>
        <m:oMathParaPr>
          <m:jc m:val="center"/>
        </m:oMathParaPr>
        <m:oMath>
          <m:eqArr>
            <m:e>
              <m:acc>
                <m:accPr>
                  <m:chr m:val="̇"/>
                </m:accPr>
                <m:e>
                  <m:r>
                    <m:t>x</m:t>
                  </m:r>
                </m:e>
              </m:acc>
              <m:r>
                <m:rPr>
                  <m:sty m:val="p"/>
                </m:rPr>
                <m:t>(</m:t>
              </m:r>
              <m:r>
                <m:t>t</m:t>
              </m:r>
              <m:r>
                <m:rPr>
                  <m:sty m:val="p"/>
                </m:rPr>
                <m:t>)</m:t>
              </m:r>
              <m:r>
                <m:t>&amp;</m:t>
              </m:r>
              <m:r>
                <m:rPr>
                  <m:sty m:val="p"/>
                </m:rPr>
                <m:t>=</m:t>
              </m:r>
              <m:sSub>
                <m:e>
                  <m:r>
                    <m:t>f</m:t>
                  </m:r>
                </m:e>
                <m:sub>
                  <m:r>
                    <m:t>θ</m:t>
                  </m:r>
                </m:sub>
              </m:sSub>
              <m:r>
                <m:rPr>
                  <m:sty m:val="p"/>
                </m:rPr>
                <m:t>(</m:t>
              </m:r>
              <m:r>
                <m:t>x</m:t>
              </m:r>
              <m:r>
                <m:rPr>
                  <m:sty m:val="p"/>
                </m:rPr>
                <m:t>,</m:t>
              </m:r>
              <m:r>
                <m:t>t</m:t>
              </m:r>
              <m:r>
                <m:rPr>
                  <m:sty m:val="p"/>
                </m:rPr>
                <m:t>)</m:t>
              </m:r>
              <m:r>
                <m:rPr>
                  <m:sty m:val="p"/>
                </m:rPr>
                <m:t>+</m:t>
              </m:r>
              <m:sSub>
                <m:e>
                  <m:r>
                    <m:t>B</m:t>
                  </m:r>
                </m:e>
                <m:sub>
                  <m:r>
                    <m:t>θ</m:t>
                  </m:r>
                </m:sub>
              </m:sSub>
              <m:r>
                <m:rPr>
                  <m:sty m:val="p"/>
                </m:rPr>
                <m:t>(</m:t>
              </m:r>
              <m:r>
                <m:t>x</m:t>
              </m:r>
              <m:r>
                <m:rPr>
                  <m:sty m:val="p"/>
                </m:rPr>
                <m:t>,</m:t>
              </m:r>
              <m:r>
                <m:t>t</m:t>
              </m:r>
              <m:r>
                <m:rPr>
                  <m:sty m:val="p"/>
                </m:rPr>
                <m:t>)</m:t>
              </m:r>
              <m:r>
                <m:t> </m:t>
              </m:r>
              <m:r>
                <m:t>u</m:t>
              </m:r>
              <m:r>
                <m:rPr>
                  <m:sty m:val="p"/>
                </m:rPr>
                <m:t>(</m:t>
              </m:r>
              <m:r>
                <m:t>t</m:t>
              </m:r>
              <m:r>
                <m:rPr>
                  <m:sty m:val="p"/>
                </m:rPr>
                <m:t>)</m:t>
              </m:r>
              <m:r>
                <m:rPr>
                  <m:sty m:val="p"/>
                </m:rPr>
                <m:t>+</m:t>
              </m:r>
              <m:r>
                <m:t>ξ</m:t>
              </m:r>
              <m:r>
                <m:rPr>
                  <m:sty m:val="p"/>
                </m:rPr>
                <m:t>(</m:t>
              </m:r>
              <m:r>
                <m:t>t</m:t>
              </m:r>
              <m:r>
                <m:rPr>
                  <m:sty m:val="p"/>
                </m:rPr>
                <m:t>)</m:t>
              </m:r>
              <m:r>
                <m:rPr>
                  <m:sty m:val="p"/>
                </m:rPr>
                <m:t>,</m:t>
              </m:r>
            </m:e>
            <m:e>
              <m:sSub>
                <m:e>
                  <m:acc>
                    <m:accPr>
                      <m:chr m:val="̇"/>
                    </m:accPr>
                    <m:e>
                      <m:r>
                        <m:t>x</m:t>
                      </m:r>
                    </m:e>
                  </m:acc>
                </m:e>
                <m:sub>
                  <m:r>
                    <m:t>0</m:t>
                  </m:r>
                </m:sub>
              </m:sSub>
              <m:r>
                <m:rPr>
                  <m:sty m:val="p"/>
                </m:rPr>
                <m:t>(</m:t>
              </m:r>
              <m:r>
                <m:t>t</m:t>
              </m:r>
              <m:r>
                <m:rPr>
                  <m:sty m:val="p"/>
                </m:rPr>
                <m:t>)</m:t>
              </m:r>
              <m:r>
                <m:t>&amp;</m:t>
              </m:r>
              <m:r>
                <m:rPr>
                  <m:sty m:val="p"/>
                </m:rPr>
                <m:t>=</m:t>
              </m:r>
              <m:sSub>
                <m:e>
                  <m:r>
                    <m:t>f</m:t>
                  </m:r>
                </m:e>
                <m:sub>
                  <m:r>
                    <m:t>θ</m:t>
                  </m:r>
                </m:sub>
              </m:sSub>
              <m:r>
                <m:rPr>
                  <m:sty m:val="p"/>
                </m:rPr>
                <m:t>(</m:t>
              </m:r>
              <m:r>
                <m:t>x</m:t>
              </m:r>
              <m:r>
                <m:rPr>
                  <m:sty m:val="p"/>
                </m:rPr>
                <m:t>,</m:t>
              </m:r>
              <m:r>
                <m:t>t</m:t>
              </m:r>
              <m:r>
                <m:rPr>
                  <m:sty m:val="p"/>
                </m:rPr>
                <m:t>)</m:t>
              </m:r>
              <m:r>
                <m:rPr>
                  <m:sty m:val="p"/>
                </m:rPr>
                <m:t>+</m:t>
              </m:r>
              <m:r>
                <m:t>ξ</m:t>
              </m:r>
              <m:r>
                <m:rPr>
                  <m:sty m:val="p"/>
                </m:rPr>
                <m:t>(</m:t>
              </m:r>
              <m:r>
                <m:t>t</m:t>
              </m:r>
              <m:r>
                <m:rPr>
                  <m:sty m:val="p"/>
                </m:rPr>
                <m:t>)</m:t>
              </m:r>
              <m:r>
                <m:t> </m:t>
              </m:r>
              <m:r>
                <m:rPr>
                  <m:nor/>
                  <m:sty m:val="p"/>
                </m:rPr>
                <m:t>when </m:t>
              </m:r>
              <m:r>
                <m:t>u</m:t>
              </m:r>
              <m:r>
                <m:rPr>
                  <m:sty m:val="p"/>
                </m:rPr>
                <m:t>(</m:t>
              </m:r>
              <m:r>
                <m:t>t</m:t>
              </m:r>
              <m:r>
                <m:rPr>
                  <m:sty m:val="p"/>
                </m:rPr>
                <m:t>)</m:t>
              </m:r>
              <m:r>
                <m:rPr>
                  <m:sty m:val="p"/>
                </m:rPr>
                <m:t>=</m:t>
              </m:r>
              <m:r>
                <m:t>0</m:t>
              </m:r>
            </m:e>
          </m:eqArr>
          <m:r>
            <m:t>  </m:t>
          </m:r>
          <m:r>
            <m:rPr>
              <m:nor/>
              <m:sty m:val="p"/>
            </m:rPr>
            <m:t>(3b)</m:t>
          </m:r>
        </m:oMath>
      </m:oMathPara>
    </w:p>
    <w:p>
      <w:pPr>
        <w:pStyle w:val="FirstParagraph"/>
      </w:pPr>
      <w:r>
        <w:rPr>
          <w:rFonts w:hint="eastAsia"/>
        </w:rPr>
        <w:t xml:space="preserve">其中</w:t>
      </w:r>
      <w:r>
        <w:t xml:space="preserve"> </w:t>
      </w:r>
      <m:oMath>
        <m:r>
          <m:t>u</m:t>
        </m:r>
        <m:r>
          <m:rPr>
            <m:sty m:val="p"/>
          </m:rPr>
          <m:t>(</m:t>
        </m:r>
        <m:r>
          <m:t>t</m:t>
        </m:r>
        <m:r>
          <m:rPr>
            <m:sty m:val="p"/>
          </m:rPr>
          <m:t>)</m:t>
        </m:r>
      </m:oMath>
      <w:r>
        <w:t xml:space="preserve"> </w:t>
      </w:r>
      <w:r>
        <w:rPr>
          <w:rFonts w:hint="eastAsia"/>
        </w:rPr>
        <w:t xml:space="preserve">为控制输入，</w:t>
      </w:r>
      <m:oMath>
        <m:sSub>
          <m:e>
            <m:acc>
              <m:accPr>
                <m:chr m:val="̇"/>
              </m:accPr>
              <m:e>
                <m:r>
                  <m:t>x</m:t>
                </m:r>
              </m:e>
            </m:acc>
          </m:e>
          <m:sub>
            <m:r>
              <m:t>0</m:t>
            </m:r>
          </m:sub>
        </m:sSub>
      </m:oMath>
      <w:r>
        <w:t xml:space="preserve"> </w:t>
      </w:r>
      <w:r>
        <w:rPr>
          <w:rFonts w:hint="eastAsia"/>
        </w:rPr>
        <w:t xml:space="preserve">为无控制输入时的基线漂移轨迹。本体摩擦可写为积分控制努力：</w:t>
      </w:r>
    </w:p>
    <w:p>
      <w:pPr>
        <w:pStyle w:val="BodyText"/>
      </w:pPr>
      <m:oMathPara>
        <m:oMathParaPr>
          <m:jc m:val="center"/>
        </m:oMathParaPr>
        <m:oMath>
          <m:sSubSup>
            <m:e>
              <m:r>
                <m:rPr>
                  <m:sty m:val="p"/>
                </m:rPr>
                <m:t>Ψ</m:t>
              </m:r>
            </m:e>
            <m:sub>
              <m:r>
                <m:t>f</m:t>
              </m:r>
            </m:sub>
            <m:sup>
              <m:r>
                <m:rPr>
                  <m:nor/>
                  <m:sty m:val="p"/>
                </m:rPr>
                <m:t>ctrl</m:t>
              </m:r>
            </m:sup>
          </m:sSubSup>
          <m:r>
            <m:rPr>
              <m:sty m:val="p"/>
            </m:rPr>
            <m:t>(</m:t>
          </m:r>
          <m:r>
            <m:t>T</m:t>
          </m:r>
          <m:r>
            <m:rPr>
              <m:sty m:val="p"/>
            </m:rPr>
            <m:t>)</m:t>
          </m:r>
          <m:r>
            <m:rPr>
              <m:sty m:val="p"/>
            </m:rPr>
            <m:t>=</m:t>
          </m:r>
          <m:nary>
            <m:naryPr>
              <m:chr m:val="∫"/>
              <m:limLoc m:val="subSup"/>
              <m:subHide m:val="off"/>
              <m:supHide m:val="off"/>
            </m:naryPr>
            <m:sub>
              <m:r>
                <m:t>0</m:t>
              </m:r>
            </m:sub>
            <m:sup>
              <m:r>
                <m:t>T</m:t>
              </m:r>
            </m:sup>
            <m:e>
              <m:r>
                <m:t>u</m:t>
              </m:r>
            </m:e>
          </m:nary>
          <m:r>
            <m:rPr>
              <m:sty m:val="p"/>
            </m:rPr>
            <m:t>(</m:t>
          </m:r>
          <m:r>
            <m:t>t</m:t>
          </m:r>
          <m:sSup>
            <m:e>
              <m:r>
                <m:rPr>
                  <m:sty m:val="p"/>
                </m:rPr>
                <m:t>)</m:t>
              </m:r>
            </m:e>
            <m:sup>
              <m:r>
                <m:rPr>
                  <m:sty m:val="p"/>
                </m:rPr>
                <m:t>⊤</m:t>
              </m:r>
            </m:sup>
          </m:sSup>
          <m:r>
            <m:t>R</m:t>
          </m:r>
          <m:r>
            <m:t> </m:t>
          </m:r>
          <m:r>
            <m:t>u</m:t>
          </m:r>
          <m:r>
            <m:rPr>
              <m:sty m:val="p"/>
            </m:rPr>
            <m:t>(</m:t>
          </m:r>
          <m:r>
            <m:t>t</m:t>
          </m:r>
          <m:r>
            <m:rPr>
              <m:sty m:val="p"/>
            </m:rPr>
            <m:t>)</m:t>
          </m:r>
          <m:r>
            <m:t> </m:t>
          </m:r>
          <m:r>
            <m:t>d</m:t>
          </m:r>
          <m:r>
            <m:t>t</m:t>
          </m:r>
          <m:r>
            <m:rPr>
              <m:sty m:val="p"/>
            </m:rPr>
            <m:t>,</m:t>
          </m:r>
          <m:r>
            <m:t> </m:t>
          </m:r>
          <m:r>
            <m:t>R</m:t>
          </m:r>
          <m:r>
            <m:rPr>
              <m:sty m:val="p"/>
            </m:rPr>
            <m:t>≻</m:t>
          </m:r>
          <m:r>
            <m:t>0</m:t>
          </m:r>
        </m:oMath>
      </m:oMathPara>
    </w:p>
    <w:p>
      <w:pPr>
        <w:pStyle w:val="FirstParagraph"/>
      </w:pPr>
      <w:r>
        <w:rPr>
          <w:rFonts w:hint="eastAsia"/>
        </w:rPr>
        <w:t xml:space="preserve">也可以采用一个信息几何对照模型：</w:t>
      </w:r>
    </w:p>
    <w:p>
      <w:pPr>
        <w:pStyle w:val="BodyText"/>
      </w:pPr>
      <m:oMathPara>
        <m:oMathParaPr>
          <m:jc m:val="center"/>
        </m:oMathParaPr>
        <m:oMath>
          <m:sSubSup>
            <m:e>
              <m:r>
                <m:rPr>
                  <m:sty m:val="p"/>
                </m:rPr>
                <m:t>Ψ</m:t>
              </m:r>
            </m:e>
            <m:sub>
              <m:r>
                <m:t>f</m:t>
              </m:r>
            </m:sub>
            <m:sup>
              <m:r>
                <m:rPr>
                  <m:nor/>
                  <m:sty m:val="p"/>
                </m:rPr>
                <m:t>info</m:t>
              </m:r>
            </m:sup>
          </m:sSubSup>
          <m:r>
            <m:rPr>
              <m:sty m:val="p"/>
            </m:rPr>
            <m:t>(</m:t>
          </m:r>
          <m:r>
            <m:t>T</m:t>
          </m:r>
          <m:r>
            <m:rPr>
              <m:sty m:val="p"/>
            </m:rPr>
            <m:t>)</m:t>
          </m:r>
          <m:r>
            <m:rPr>
              <m:sty m:val="p"/>
            </m:rPr>
            <m:t>=</m:t>
          </m:r>
          <m:nary>
            <m:naryPr>
              <m:chr m:val="∫"/>
              <m:limLoc m:val="subSup"/>
              <m:subHide m:val="off"/>
              <m:supHide m:val="off"/>
            </m:naryPr>
            <m:sub>
              <m:r>
                <m:t>0</m:t>
              </m:r>
            </m:sub>
            <m:sup>
              <m:r>
                <m:t>T</m:t>
              </m:r>
            </m:sup>
            <m:e>
              <m:sSub>
                <m:e>
                  <m:r>
                    <m:t>D</m:t>
                  </m:r>
                </m:e>
                <m:sub>
                  <m:r>
                    <m:t>K</m:t>
                  </m:r>
                  <m:r>
                    <m:t>L</m:t>
                  </m:r>
                </m:sub>
              </m:sSub>
            </m:e>
          </m:nary>
          <m:r>
            <m:t>​</m:t>
          </m:r>
          <m:d>
            <m:dPr>
              <m:begChr m:val="("/>
              <m:sepChr m:val=""/>
              <m:endChr m:val=")"/>
              <m:grow/>
            </m:dPr>
            <m:e>
              <m:sSub>
                <m:e>
                  <m:r>
                    <m:t>q</m:t>
                  </m:r>
                </m:e>
                <m:sub>
                  <m:r>
                    <m:t>t</m:t>
                  </m:r>
                </m:sub>
              </m:sSub>
              <m:r>
                <m:rPr>
                  <m:sty m:val="p"/>
                </m:rPr>
                <m:t>∥</m:t>
              </m:r>
              <m:sSubSup>
                <m:e>
                  <m:r>
                    <m:t>q</m:t>
                  </m:r>
                </m:e>
                <m:sub>
                  <m:r>
                    <m:t>t</m:t>
                  </m:r>
                </m:sub>
                <m:sup>
                  <m:r>
                    <m:t>0</m:t>
                  </m:r>
                </m:sup>
              </m:sSubSup>
            </m:e>
          </m:d>
          <m:r>
            <m:t>d</m:t>
          </m:r>
          <m:r>
            <m:t>t</m:t>
          </m:r>
          <m:r>
            <m:t>  </m:t>
          </m:r>
          <m:r>
            <m:rPr>
              <m:nor/>
              <m:sty m:val="p"/>
            </m:rPr>
            <m:t>(3d)</m:t>
          </m:r>
        </m:oMath>
      </m:oMathPara>
    </w:p>
    <w:p>
      <w:pPr>
        <w:pStyle w:val="FirstParagraph"/>
      </w:pPr>
      <w:r>
        <w:rPr>
          <w:rFonts w:hint="eastAsia"/>
        </w:rPr>
        <w:t xml:space="preserve">其中</w:t>
      </w:r>
      <w:r>
        <w:t xml:space="preserve"> </w:t>
      </w:r>
      <m:oMath>
        <m:sSubSup>
          <m:e>
            <m:r>
              <m:t>q</m:t>
            </m:r>
          </m:e>
          <m:sub>
            <m:r>
              <m:t>t</m:t>
            </m:r>
          </m:sub>
          <m:sup>
            <m:r>
              <m:t>0</m:t>
            </m:r>
          </m:sup>
        </m:sSubSup>
      </m:oMath>
      <w:r>
        <w:t xml:space="preserve"> </w:t>
      </w:r>
      <w:r>
        <w:rPr>
          <w:rFonts w:hint="eastAsia"/>
        </w:rPr>
        <w:t xml:space="preserve">表示基线策略分布。在一定正则条件下（例如轨迹局部平滑、KL</w:t>
      </w:r>
      <w:r>
        <w:t xml:space="preserve"> </w:t>
      </w:r>
      <w:r>
        <w:rPr>
          <w:rFonts w:hint="eastAsia"/>
        </w:rPr>
        <w:t xml:space="preserve">在指数族邻域内可作二阶展开），KL</w:t>
      </w:r>
      <w:r>
        <w:t xml:space="preserve"> </w:t>
      </w:r>
      <w:r>
        <w:rPr>
          <w:rFonts w:hint="eastAsia"/>
        </w:rPr>
        <w:t xml:space="preserve">形式可以用</w:t>
      </w:r>
      <w:r>
        <w:t xml:space="preserve"> Fisher </w:t>
      </w:r>
      <w:r>
        <w:rPr>
          <w:rFonts w:hint="eastAsia"/>
        </w:rPr>
        <w:t xml:space="preserve">度量近似：</w:t>
      </w:r>
    </w:p>
    <w:p>
      <w:pPr>
        <w:pStyle w:val="BodyText"/>
      </w:pPr>
      <m:oMathPara>
        <m:oMathParaPr>
          <m:jc m:val="center"/>
        </m:oMathParaPr>
        <m:oMath>
          <m:sSubSup>
            <m:e>
              <m:r>
                <m:rPr>
                  <m:sty m:val="p"/>
                </m:rPr>
                <m:t>Ψ</m:t>
              </m:r>
            </m:e>
            <m:sub>
              <m:r>
                <m:t>f</m:t>
              </m:r>
            </m:sub>
            <m:sup>
              <m:r>
                <m:rPr>
                  <m:nor/>
                  <m:sty m:val="p"/>
                </m:rPr>
                <m:t>KL-2nd</m:t>
              </m:r>
            </m:sup>
          </m:sSubSup>
          <m:r>
            <m:rPr>
              <m:sty m:val="p"/>
            </m:rPr>
            <m:t>(</m:t>
          </m:r>
          <m:r>
            <m:t>T</m:t>
          </m:r>
          <m:r>
            <m:rPr>
              <m:sty m:val="p"/>
            </m:rPr>
            <m:t>)</m:t>
          </m:r>
          <m:r>
            <m:rPr>
              <m:sty m:val="p"/>
            </m:rPr>
            <m:t>≈</m:t>
          </m:r>
          <m:nary>
            <m:naryPr>
              <m:chr m:val="∫"/>
              <m:limLoc m:val="subSup"/>
              <m:subHide m:val="off"/>
              <m:supHide m:val="off"/>
            </m:naryPr>
            <m:sub>
              <m:r>
                <m:t>0</m:t>
              </m:r>
            </m:sub>
            <m:sup>
              <m:r>
                <m:t>T</m:t>
              </m:r>
            </m:sup>
            <m:e>
              <m:acc>
                <m:accPr>
                  <m:chr m:val="̇"/>
                </m:accPr>
                <m:e>
                  <m:r>
                    <m:t>ϑ</m:t>
                  </m:r>
                </m:e>
              </m:acc>
            </m:e>
          </m:nary>
          <m:r>
            <m:rPr>
              <m:sty m:val="p"/>
            </m:rPr>
            <m:t>(</m:t>
          </m:r>
          <m:r>
            <m:t>t</m:t>
          </m:r>
          <m:sSup>
            <m:e>
              <m:r>
                <m:rPr>
                  <m:sty m:val="p"/>
                </m:rPr>
                <m:t>)</m:t>
              </m:r>
            </m:e>
            <m:sup>
              <m:r>
                <m:rPr>
                  <m:sty m:val="p"/>
                </m:rPr>
                <m:t>⊤</m:t>
              </m:r>
            </m:sup>
          </m:sSup>
          <m:sSub>
            <m:e>
              <m:r>
                <m:t>g</m:t>
              </m:r>
            </m:e>
            <m:sub>
              <m:r>
                <m:t>F</m:t>
              </m:r>
            </m:sub>
          </m:sSub>
          <m:r>
            <m:rPr>
              <m:sty m:val="p"/>
            </m:rPr>
            <m:t>(</m:t>
          </m:r>
          <m:r>
            <m:t>ϑ</m:t>
          </m:r>
          <m:r>
            <m:rPr>
              <m:sty m:val="p"/>
            </m:rPr>
            <m:t>)</m:t>
          </m:r>
          <m:acc>
            <m:accPr>
              <m:chr m:val="̇"/>
            </m:accPr>
            <m:e>
              <m:r>
                <m:t>ϑ</m:t>
              </m:r>
            </m:e>
          </m:acc>
          <m:r>
            <m:rPr>
              <m:sty m:val="p"/>
            </m:rPr>
            <m:t>(</m:t>
          </m:r>
          <m:r>
            <m:t>t</m:t>
          </m:r>
          <m:r>
            <m:rPr>
              <m:sty m:val="p"/>
            </m:rPr>
            <m:t>)</m:t>
          </m:r>
          <m:r>
            <m:t> </m:t>
          </m:r>
          <m:r>
            <m:t>d</m:t>
          </m:r>
          <m:r>
            <m:t>t</m:t>
          </m:r>
          <m:r>
            <m:t>  </m:t>
          </m:r>
          <m:r>
            <m:rPr>
              <m:nor/>
              <m:sty m:val="p"/>
            </m:rPr>
            <m:t>(3d’)</m:t>
          </m:r>
        </m:oMath>
      </m:oMathPara>
    </w:p>
    <w:p>
      <w:pPr>
        <w:pStyle w:val="FirstParagraph"/>
      </w:pPr>
      <w:r>
        <w:rPr>
          <w:rFonts w:hint="eastAsia"/>
        </w:rPr>
        <w:t xml:space="preserve">（Amari,</w:t>
      </w:r>
      <w:r>
        <w:t xml:space="preserve"> </w:t>
      </w:r>
      <w:r>
        <w:rPr>
          <w:rFonts w:hint="eastAsia"/>
        </w:rPr>
        <w:t xml:space="preserve">2016）。在本文中，</w:t>
      </w:r>
      <m:oMath>
        <m:sSub>
          <m:e>
            <m:r>
              <m:rPr>
                <m:sty m:val="p"/>
              </m:rPr>
              <m:t>Ψ</m:t>
            </m:r>
          </m:e>
          <m:sub>
            <m:r>
              <m:t>f</m:t>
            </m:r>
          </m:sub>
        </m:sSub>
      </m:oMath>
      <w:r>
        <w:t xml:space="preserve"> </w:t>
      </w:r>
      <w:r>
        <w:rPr>
          <w:rFonts w:hint="eastAsia"/>
        </w:rPr>
        <w:t xml:space="preserve">默认指经验层的潜在构念；式（3c）、（3d）与（3d’）被视为相互竞争或互补的机制模型，而不是普遍严格等价的恒等式。</w:t>
      </w:r>
    </w:p>
    <w:p>
      <w:pPr>
        <w:pStyle w:val="BodyText"/>
      </w:pPr>
      <w:r>
        <w:rPr>
          <w:rFonts w:hint="eastAsia"/>
          <w:b/>
          <w:bCs/>
        </w:rPr>
        <w:t xml:space="preserve">机制模型比较计划</w:t>
      </w:r>
      <w:r>
        <w:rPr>
          <w:rFonts w:hint="eastAsia"/>
        </w:rPr>
        <w:t xml:space="preserve">：式（3c）更适合描述试次级的控制能量/努力，例如切换或抑制负荷；式（3d）/（3d’）更适合描述信念漂移或习惯覆盖条件下的分布偏离成本。经验上，未来研究应对同一组结果变量拟合同配的分层模型，并采用</w:t>
      </w:r>
      <w:r>
        <w:t xml:space="preserve"> </w:t>
      </w:r>
      <w:r>
        <w:rPr>
          <w:rFonts w:hint="eastAsia"/>
        </w:rPr>
        <w:t xml:space="preserve">LOO/WAIC（在条件允许时辅以</w:t>
      </w:r>
      <w:r>
        <w:t xml:space="preserve"> Bayes </w:t>
      </w:r>
      <w:r>
        <w:rPr>
          <w:rFonts w:hint="eastAsia"/>
        </w:rPr>
        <w:t xml:space="preserve">factor）进行比较。若</w:t>
      </w:r>
      <w:r>
        <w:t xml:space="preserve"> 3c </w:t>
      </w:r>
      <w:r>
        <w:rPr>
          <w:rFonts w:hint="eastAsia"/>
        </w:rPr>
        <w:t xml:space="preserve">家族胜出，则摩擦可操作化地概括为控制努力；若</w:t>
      </w:r>
      <w:r>
        <w:t xml:space="preserve"> 3d/3d’ </w:t>
      </w:r>
      <w:r>
        <w:rPr>
          <w:rFonts w:hint="eastAsia"/>
        </w:rPr>
        <w:t xml:space="preserve">胜出，则更适合将摩擦理解为信息几何偏离；若没有单一家族明显占优，则保留式（3a）为主要估计目标，而把机制方程视为情境特定模块。</w:t>
      </w:r>
    </w:p>
    <w:p>
      <w:pPr>
        <w:pStyle w:val="BodyText"/>
      </w:pPr>
      <w:r>
        <w:rPr>
          <w:rFonts w:hint="eastAsia"/>
          <w:b/>
          <w:bCs/>
        </w:rPr>
        <w:t xml:space="preserve">定义</w:t>
      </w:r>
      <w:r>
        <w:rPr>
          <w:b/>
          <w:bCs/>
        </w:rPr>
        <w:t xml:space="preserve"> </w:t>
      </w:r>
      <w:r>
        <w:rPr>
          <w:rFonts w:hint="eastAsia"/>
          <w:b/>
          <w:bCs/>
        </w:rPr>
        <w:t xml:space="preserve">2（痛苦风险函数族）</w:t>
      </w:r>
      <w:r>
        <w:rPr>
          <w:rFonts w:hint="eastAsia"/>
        </w:rPr>
        <w:t xml:space="preserve">：主观痛苦被建模为“平滑摩擦变化率”和情境评估共同决定的风险函数：</w:t>
      </w:r>
    </w:p>
    <w:p>
      <w:pPr>
        <w:pStyle w:val="BodyText"/>
      </w:pPr>
      <m:oMathPara>
        <m:oMathParaPr>
          <m:jc m:val="center"/>
        </m:oMathParaPr>
        <m:oMath>
          <m:sSub>
            <m:e>
              <m:r>
                <m:t>h</m:t>
              </m:r>
            </m:e>
            <m:sub>
              <m:r>
                <m:rPr>
                  <m:nor/>
                  <m:sty m:val="p"/>
                </m:rPr>
                <m:t>distress</m:t>
              </m:r>
            </m:sub>
          </m:sSub>
          <m:r>
            <m:rPr>
              <m:sty m:val="p"/>
            </m:rPr>
            <m:t>(</m:t>
          </m:r>
          <m:r>
            <m:t>t</m:t>
          </m:r>
          <m:r>
            <m:rPr>
              <m:sty m:val="p"/>
            </m:rPr>
            <m:t>)</m:t>
          </m:r>
          <m:r>
            <m:rPr>
              <m:sty m:val="p"/>
            </m:rPr>
            <m:t>=</m:t>
          </m:r>
          <m:r>
            <m:t>σ</m:t>
          </m:r>
          <m:r>
            <m:t>​</m:t>
          </m:r>
          <m:d>
            <m:dPr>
              <m:begChr m:val="("/>
              <m:sepChr m:val=""/>
              <m:endChr m:val=")"/>
              <m:grow/>
            </m:dPr>
            <m:e>
              <m:r>
                <m:t>a</m:t>
              </m:r>
              <m:r>
                <m:t> </m:t>
              </m:r>
              <m:f>
                <m:fPr>
                  <m:type m:val="bar"/>
                </m:fPr>
                <m:num>
                  <m:r>
                    <m:t>d</m:t>
                  </m:r>
                  <m:sSubSup>
                    <m:e>
                      <m:acc>
                        <m:accPr>
                          <m:chr m:val="̃"/>
                        </m:accPr>
                        <m:e>
                          <m:r>
                            <m:rPr>
                              <m:sty m:val="p"/>
                            </m:rPr>
                            <m:t>Ψ</m:t>
                          </m:r>
                        </m:e>
                      </m:acc>
                    </m:e>
                    <m:sub>
                      <m:r>
                        <m:t>f</m:t>
                      </m:r>
                    </m:sub>
                    <m:sup>
                      <m:r>
                        <m:rPr>
                          <m:sty m:val="p"/>
                        </m:rPr>
                        <m:t>(</m:t>
                      </m:r>
                      <m:r>
                        <m:t>τ</m:t>
                      </m:r>
                      <m:r>
                        <m:rPr>
                          <m:sty m:val="p"/>
                        </m:rPr>
                        <m:t>)</m:t>
                      </m:r>
                    </m:sup>
                  </m:sSubSup>
                  <m:r>
                    <m:rPr>
                      <m:sty m:val="p"/>
                    </m:rPr>
                    <m:t>(</m:t>
                  </m:r>
                  <m:r>
                    <m:t>t</m:t>
                  </m:r>
                  <m:r>
                    <m:rPr>
                      <m:sty m:val="p"/>
                    </m:rPr>
                    <m:t>)</m:t>
                  </m:r>
                </m:num>
                <m:den>
                  <m:r>
                    <m:t>d</m:t>
                  </m:r>
                  <m:r>
                    <m:t>t</m:t>
                  </m:r>
                </m:den>
              </m:f>
              <m:r>
                <m:rPr>
                  <m:sty m:val="p"/>
                </m:rPr>
                <m:t>+</m:t>
              </m:r>
              <m:r>
                <m:t>c</m:t>
              </m:r>
              <m:r>
                <m:t> </m:t>
              </m:r>
              <m:r>
                <m:rPr>
                  <m:nor/>
                  <m:sty m:val="p"/>
                </m:rPr>
                <m:t>Appraisal</m:t>
              </m:r>
              <m:r>
                <m:rPr>
                  <m:sty m:val="p"/>
                </m:rPr>
                <m:t>(</m:t>
              </m:r>
              <m:r>
                <m:t>t</m:t>
              </m:r>
              <m:r>
                <m:rPr>
                  <m:sty m:val="p"/>
                </m:rPr>
                <m:t>)</m:t>
              </m:r>
              <m:r>
                <m:rPr>
                  <m:sty m:val="p"/>
                </m:rPr>
                <m:t>−</m:t>
              </m:r>
              <m:r>
                <m:t>b</m:t>
              </m:r>
            </m:e>
          </m:d>
        </m:oMath>
      </m:oMathPara>
    </w:p>
    <w:p>
      <w:pPr>
        <w:pStyle w:val="FirstParagraph"/>
      </w:pPr>
      <w:r>
        <w:rPr>
          <w:rFonts w:hint="eastAsia"/>
        </w:rPr>
        <w:t xml:space="preserve">其中</w:t>
      </w:r>
      <w:r>
        <w:t xml:space="preserve"> </w:t>
      </w:r>
      <m:oMath>
        <m:sSubSup>
          <m:e>
            <m:acc>
              <m:accPr>
                <m:chr m:val="̃"/>
              </m:accPr>
              <m:e>
                <m:r>
                  <m:rPr>
                    <m:sty m:val="p"/>
                  </m:rPr>
                  <m:t>Ψ</m:t>
                </m:r>
              </m:e>
            </m:acc>
          </m:e>
          <m:sub>
            <m:r>
              <m:t>f</m:t>
            </m:r>
          </m:sub>
          <m:sup>
            <m:r>
              <m:rPr>
                <m:sty m:val="p"/>
              </m:rPr>
              <m:t>(</m:t>
            </m:r>
            <m:r>
              <m:t>τ</m:t>
            </m:r>
            <m:r>
              <m:rPr>
                <m:sty m:val="p"/>
              </m:rPr>
              <m:t>)</m:t>
            </m:r>
          </m:sup>
        </m:sSubSup>
      </m:oMath>
      <w:r>
        <w:t xml:space="preserve"> </w:t>
      </w:r>
      <w:r>
        <w:rPr>
          <w:rFonts w:hint="eastAsia"/>
        </w:rPr>
        <w:t xml:space="preserve">为平滑后的摩擦轨迹（窗口参数为</w:t>
      </w:r>
      <w:r>
        <w:t xml:space="preserve"> </w:t>
      </w:r>
      <m:oMath>
        <m:r>
          <m:t>τ</m:t>
        </m:r>
      </m:oMath>
      <w:r>
        <w:rPr>
          <w:rFonts w:hint="eastAsia"/>
        </w:rPr>
        <w:t xml:space="preserve">），</w:t>
      </w:r>
      <m:oMath>
        <m:r>
          <m:t>σ</m:t>
        </m:r>
        <m:r>
          <m:rPr>
            <m:sty m:val="p"/>
          </m:rPr>
          <m:t>(</m:t>
        </m:r>
        <m:r>
          <m:rPr>
            <m:sty m:val="p"/>
          </m:rPr>
          <m:t>⋅</m:t>
        </m:r>
        <m:r>
          <m:rPr>
            <m:sty m:val="p"/>
          </m:rPr>
          <m:t>)</m:t>
        </m:r>
      </m:oMath>
      <w:r>
        <w:t xml:space="preserve"> </w:t>
      </w:r>
      <w:r>
        <w:rPr>
          <w:rFonts w:hint="eastAsia"/>
        </w:rPr>
        <w:t xml:space="preserve">为单调链接函数（例如</w:t>
      </w:r>
      <w:r>
        <w:t xml:space="preserve"> </w:t>
      </w:r>
      <w:r>
        <w:rPr>
          <w:rFonts w:hint="eastAsia"/>
        </w:rPr>
        <w:t xml:space="preserve">logistic），Appraisal</w:t>
      </w:r>
      <w:r>
        <w:t xml:space="preserve"> </w:t>
      </w:r>
      <w:r>
        <w:rPr>
          <w:rFonts w:hint="eastAsia"/>
        </w:rPr>
        <w:t xml:space="preserve">表示个体对情境的威胁/挑战评估（Gaab</w:t>
      </w:r>
      <w:r>
        <w:t xml:space="preserve"> et al., </w:t>
      </w:r>
      <w:r>
        <w:rPr>
          <w:rFonts w:hint="eastAsia"/>
        </w:rPr>
        <w:t xml:space="preserve">2005）。在局部线性且评估近似恒定时，式（4）可退化为常见近似：</w:t>
      </w:r>
      <m:oMath>
        <m:r>
          <m:rPr>
            <m:nor/>
            <m:sty m:val="p"/>
          </m:rPr>
          <m:t>distress</m:t>
        </m:r>
        <m:r>
          <m:rPr>
            <m:sty m:val="p"/>
          </m:rPr>
          <m:t>∝</m:t>
        </m:r>
        <m:r>
          <m:t>d</m:t>
        </m:r>
        <m:sSub>
          <m:e>
            <m:r>
              <m:rPr>
                <m:sty m:val="p"/>
              </m:rPr>
              <m:t>Ψ</m:t>
            </m:r>
          </m:e>
          <m:sub>
            <m:r>
              <m:t>f</m:t>
            </m:r>
          </m:sub>
        </m:sSub>
        <m:r>
          <m:rPr>
            <m:sty m:val="p"/>
          </m:rPr>
          <m:t>/</m:t>
        </m:r>
        <m:r>
          <m:t>d</m:t>
        </m:r>
        <m:r>
          <m:t>t</m:t>
        </m:r>
      </m:oMath>
      <w:r>
        <w:rPr>
          <w:rFonts w:hint="eastAsia"/>
        </w:rPr>
        <w:t xml:space="preserve">。这种写法保留了“摩擦快速上升具有失稳性”的核心直觉，同时避免把所有痛苦都简单归结为导数的过强断言。</w:t>
      </w:r>
    </w:p>
    <w:p>
      <w:pPr>
        <w:pStyle w:val="BodyText"/>
      </w:pPr>
      <w:r>
        <w:rPr>
          <w:rFonts w:hint="eastAsia"/>
        </w:rPr>
        <w:t xml:space="preserve">在预注册层面，</w:t>
      </w:r>
      <m:oMath>
        <m:r>
          <m:t>τ</m:t>
        </m:r>
      </m:oMath>
      <w:r>
        <w:t xml:space="preserve"> </w:t>
      </w:r>
      <w:r>
        <w:rPr>
          <w:rFonts w:hint="eastAsia"/>
        </w:rPr>
        <w:t xml:space="preserve">被视为敏感性分析参数（默认取</w:t>
      </w:r>
      <w:r>
        <w:t xml:space="preserve"> 10 </w:t>
      </w:r>
      <w:r>
        <w:rPr>
          <w:rFonts w:hint="eastAsia"/>
        </w:rPr>
        <w:t xml:space="preserve">秒、30</w:t>
      </w:r>
      <w:r>
        <w:t xml:space="preserve"> </w:t>
      </w:r>
      <w:r>
        <w:rPr>
          <w:rFonts w:hint="eastAsia"/>
        </w:rPr>
        <w:t xml:space="preserve">秒、60</w:t>
      </w:r>
      <w:r>
        <w:t xml:space="preserve"> </w:t>
      </w:r>
      <w:r>
        <w:rPr>
          <w:rFonts w:hint="eastAsia"/>
        </w:rPr>
        <w:t xml:space="preserve">秒或相应试次窗口），Appraisal</w:t>
      </w:r>
      <w:r>
        <w:t xml:space="preserve"> </w:t>
      </w:r>
      <w:r>
        <w:rPr>
          <w:rFonts w:hint="eastAsia"/>
        </w:rPr>
        <w:t xml:space="preserve">采用每个</w:t>
      </w:r>
      <w:r>
        <w:t xml:space="preserve"> block </w:t>
      </w:r>
      <w:r>
        <w:rPr>
          <w:rFonts w:hint="eastAsia"/>
        </w:rPr>
        <w:t xml:space="preserve">结束后立即填写的</w:t>
      </w:r>
      <w:r>
        <w:t xml:space="preserve"> 0–100 </w:t>
      </w:r>
      <w:r>
        <w:rPr>
          <w:rFonts w:hint="eastAsia"/>
        </w:rPr>
        <w:t xml:space="preserve">挑战/威胁量表，以减少回溯偏差。</w:t>
      </w:r>
    </w:p>
    <w:p>
      <w:pPr>
        <w:pStyle w:val="BodyText"/>
      </w:pPr>
      <w:r>
        <w:rPr>
          <w:rFonts w:hint="eastAsia"/>
          <w:b/>
          <w:bCs/>
        </w:rPr>
        <w:t xml:space="preserve">定义</w:t>
      </w:r>
      <w:r>
        <w:rPr>
          <w:b/>
          <w:bCs/>
        </w:rPr>
        <w:t xml:space="preserve"> </w:t>
      </w:r>
      <w:r>
        <w:rPr>
          <w:rFonts w:hint="eastAsia"/>
          <w:b/>
          <w:bCs/>
        </w:rPr>
        <w:t xml:space="preserve">3（选择预算不等式；热力学启发）</w:t>
      </w:r>
      <w:r>
        <w:rPr>
          <w:rFonts w:hint="eastAsia"/>
        </w:rPr>
        <w:t xml:space="preserve">：宏观秩序</w:t>
      </w:r>
      <w:r>
        <w:t xml:space="preserve"> </w:t>
      </w:r>
      <m:oMath>
        <m:r>
          <m:t>q</m:t>
        </m:r>
        <m:r>
          <m:rPr>
            <m:sty m:val="p"/>
          </m:rPr>
          <m:t>(</m:t>
        </m:r>
        <m:sSub>
          <m:e>
            <m:r>
              <m:t>L</m:t>
            </m:r>
          </m:e>
          <m:sub>
            <m:r>
              <m:t>1</m:t>
            </m:r>
          </m:sub>
        </m:sSub>
        <m:r>
          <m:rPr>
            <m:sty m:val="p"/>
          </m:rPr>
          <m:t>)</m:t>
        </m:r>
      </m:oMath>
      <w:r>
        <w:t xml:space="preserve"> </w:t>
      </w:r>
      <w:r>
        <w:rPr>
          <w:rFonts w:hint="eastAsia"/>
        </w:rPr>
        <w:t xml:space="preserve">的变化率受以下不等式约束：</w:t>
      </w:r>
    </w:p>
    <w:p>
      <w:pPr>
        <w:pStyle w:val="BodyText"/>
      </w:pPr>
      <m:oMathPara>
        <m:oMathParaPr>
          <m:jc m:val="center"/>
        </m:oMathParaPr>
        <m:oMath>
          <m:f>
            <m:fPr>
              <m:type m:val="bar"/>
            </m:fPr>
            <m:num>
              <m:r>
                <m:t>d</m:t>
              </m:r>
              <m:r>
                <m:t>q</m:t>
              </m:r>
            </m:num>
            <m:den>
              <m:r>
                <m:t>d</m:t>
              </m:r>
              <m:r>
                <m:t>t</m:t>
              </m:r>
            </m:den>
          </m:f>
          <m:r>
            <m:rPr>
              <m:sty m:val="p"/>
            </m:rPr>
            <m:t>≤</m:t>
          </m:r>
          <m:r>
            <m:t>α</m:t>
          </m:r>
          <m:r>
            <m:rPr>
              <m:sty m:val="p"/>
            </m:rPr>
            <m:t>⋅</m:t>
          </m:r>
          <m:sSub>
            <m:e>
              <m:r>
                <m:t>P</m:t>
              </m:r>
            </m:e>
            <m:sub>
              <m:r>
                <m:rPr>
                  <m:nor/>
                  <m:sty m:val="p"/>
                </m:rPr>
                <m:t>sel</m:t>
              </m:r>
            </m:sub>
          </m:sSub>
          <m:r>
            <m:rPr>
              <m:sty m:val="p"/>
            </m:rPr>
            <m:t>(</m:t>
          </m:r>
          <m:r>
            <m:t>t</m:t>
          </m:r>
          <m:r>
            <m:rPr>
              <m:sty m:val="p"/>
            </m:rPr>
            <m:t>)</m:t>
          </m:r>
          <m:r>
            <m:rPr>
              <m:sty m:val="p"/>
            </m:rPr>
            <m:t>−</m:t>
          </m:r>
          <m:r>
            <m:t>β</m:t>
          </m:r>
          <m:r>
            <m:rPr>
              <m:sty m:val="p"/>
            </m:rPr>
            <m:t>⋅</m:t>
          </m:r>
          <m:sSub>
            <m:e>
              <m:r>
                <m:rPr>
                  <m:sty m:val="p"/>
                </m:rPr>
                <m:t>Ψ</m:t>
              </m:r>
            </m:e>
            <m:sub>
              <m:r>
                <m:t>f</m:t>
              </m:r>
            </m:sub>
          </m:sSub>
          <m:r>
            <m:rPr>
              <m:sty m:val="p"/>
            </m:rPr>
            <m:t>(</m:t>
          </m:r>
          <m:sSub>
            <m:e>
              <m:r>
                <m:t>L</m:t>
              </m:r>
            </m:e>
            <m:sub>
              <m:r>
                <m:t>1</m:t>
              </m:r>
            </m:sub>
          </m:sSub>
          <m:r>
            <m:rPr>
              <m:sty m:val="p"/>
            </m:rPr>
            <m:t>;</m:t>
          </m:r>
          <m:r>
            <m:t>θ</m:t>
          </m:r>
          <m:r>
            <m:rPr>
              <m:sty m:val="p"/>
            </m:rPr>
            <m:t>)</m:t>
          </m:r>
          <m:r>
            <m:rPr>
              <m:sty m:val="p"/>
            </m:rPr>
            <m:t>−</m:t>
          </m:r>
          <m:r>
            <m:t>γ</m:t>
          </m:r>
          <m:r>
            <m:rPr>
              <m:sty m:val="p"/>
            </m:rPr>
            <m:t>⋅</m:t>
          </m:r>
          <m:sSub>
            <m:e>
              <m:r>
                <m:t>S</m:t>
              </m:r>
            </m:e>
            <m:sub>
              <m:r>
                <m:rPr>
                  <m:nor/>
                  <m:sty m:val="p"/>
                </m:rPr>
                <m:t>noise</m:t>
              </m:r>
            </m:sub>
          </m:sSub>
        </m:oMath>
      </m:oMathPara>
    </w:p>
    <w:p>
      <w:pPr>
        <w:pStyle w:val="FirstParagraph"/>
      </w:pPr>
      <w:r>
        <w:rPr>
          <w:rFonts w:hint="eastAsia"/>
        </w:rPr>
        <w:t xml:space="preserve">其中</w:t>
      </w:r>
      <w:r>
        <w:t xml:space="preserve"> </w:t>
      </w:r>
      <m:oMath>
        <m:sSub>
          <m:e>
            <m:r>
              <m:t>P</m:t>
            </m:r>
          </m:e>
          <m:sub>
            <m:r>
              <m:rPr>
                <m:nor/>
                <m:sty m:val="p"/>
              </m:rPr>
              <m:t>sel</m:t>
            </m:r>
          </m:sub>
        </m:sSub>
        <m:r>
          <m:rPr>
            <m:sty m:val="p"/>
          </m:rPr>
          <m:t>(</m:t>
        </m:r>
        <m:r>
          <m:t>t</m:t>
        </m:r>
        <m:r>
          <m:rPr>
            <m:sty m:val="p"/>
          </m:rPr>
          <m:t>)</m:t>
        </m:r>
      </m:oMath>
      <w:r>
        <w:t xml:space="preserve"> </w:t>
      </w:r>
      <w:r>
        <w:rPr>
          <w:rFonts w:hint="eastAsia"/>
        </w:rPr>
        <w:t xml:space="preserve">表示选择能力，</w:t>
      </w:r>
      <m:oMath>
        <m:sSub>
          <m:e>
            <m:r>
              <m:rPr>
                <m:sty m:val="p"/>
              </m:rPr>
              <m:t>Ψ</m:t>
            </m:r>
          </m:e>
          <m:sub>
            <m:r>
              <m:t>f</m:t>
            </m:r>
          </m:sub>
        </m:sSub>
      </m:oMath>
      <w:r>
        <w:t xml:space="preserve"> </w:t>
      </w:r>
      <w:r>
        <w:rPr>
          <w:rFonts w:hint="eastAsia"/>
        </w:rPr>
        <w:t xml:space="preserve">表示摩擦成本，</w:t>
      </w:r>
      <m:oMath>
        <m:sSub>
          <m:e>
            <m:r>
              <m:t>S</m:t>
            </m:r>
          </m:e>
          <m:sub>
            <m:r>
              <m:rPr>
                <m:nor/>
                <m:sty m:val="p"/>
              </m:rPr>
              <m:t>noise</m:t>
            </m:r>
          </m:sub>
        </m:sSub>
      </m:oMath>
      <w:r>
        <w:t xml:space="preserve"> </w:t>
      </w:r>
      <w:r>
        <w:rPr>
          <w:rFonts w:hint="eastAsia"/>
        </w:rPr>
        <w:t xml:space="preserve">为环境噪声熵，</w:t>
      </w:r>
      <m:oMath>
        <m:r>
          <m:t>α</m:t>
        </m:r>
        <m:r>
          <m:rPr>
            <m:sty m:val="p"/>
          </m:rPr>
          <m:t>,</m:t>
        </m:r>
        <m:r>
          <m:t>β</m:t>
        </m:r>
        <m:r>
          <m:rPr>
            <m:sty m:val="p"/>
          </m:rPr>
          <m:t>,</m:t>
        </m:r>
        <m:r>
          <m:t>γ</m:t>
        </m:r>
        <m:r>
          <m:rPr>
            <m:sty m:val="p"/>
          </m:rPr>
          <m:t>&gt;</m:t>
        </m:r>
        <m:r>
          <m:t>0</m:t>
        </m:r>
      </m:oMath>
      <w:r>
        <w:t xml:space="preserve"> </w:t>
      </w:r>
      <w:r>
        <w:rPr>
          <w:rFonts w:hint="eastAsia"/>
        </w:rPr>
        <w:t xml:space="preserve">为耦合系数。</w:t>
      </w:r>
    </w:p>
    <w:p>
      <w:pPr>
        <w:pStyle w:val="BodyText"/>
      </w:pPr>
      <w:r>
        <w:rPr>
          <w:rFonts w:hint="eastAsia"/>
        </w:rPr>
        <w:t xml:space="preserve">该不等式是</w:t>
      </w:r>
      <w:r>
        <w:t xml:space="preserve"> SRT </w:t>
      </w:r>
      <w:r>
        <w:rPr>
          <w:rFonts w:hint="eastAsia"/>
        </w:rPr>
        <w:t xml:space="preserve">的主预算约束：系统在显化域中维持或提升秩序的能力，受限于可用选择能力减去摩擦与噪声成本。当</w:t>
      </w:r>
      <w:r>
        <w:t xml:space="preserve"> </w:t>
      </w:r>
      <m:oMath>
        <m:sSub>
          <m:e>
            <m:r>
              <m:t>P</m:t>
            </m:r>
          </m:e>
          <m:sub>
            <m:r>
              <m:rPr>
                <m:nor/>
                <m:sty m:val="p"/>
              </m:rPr>
              <m:t>sel</m:t>
            </m:r>
          </m:sub>
        </m:sSub>
        <m:r>
          <m:rPr>
            <m:sty m:val="p"/>
          </m:rPr>
          <m:t>&lt;</m:t>
        </m:r>
        <m:r>
          <m:t>β</m:t>
        </m:r>
        <m:r>
          <m:rPr>
            <m:sty m:val="p"/>
          </m:rPr>
          <m:t>⋅</m:t>
        </m:r>
        <m:sSub>
          <m:e>
            <m:r>
              <m:rPr>
                <m:sty m:val="p"/>
              </m:rPr>
              <m:t>Ψ</m:t>
            </m:r>
          </m:e>
          <m:sub>
            <m:r>
              <m:t>f</m:t>
            </m:r>
          </m:sub>
        </m:sSub>
        <m:r>
          <m:rPr>
            <m:sty m:val="p"/>
          </m:rPr>
          <m:t>+</m:t>
        </m:r>
        <m:r>
          <m:t>γ</m:t>
        </m:r>
        <m:r>
          <m:rPr>
            <m:sty m:val="p"/>
          </m:rPr>
          <m:t>⋅</m:t>
        </m:r>
        <m:sSub>
          <m:e>
            <m:r>
              <m:t>S</m:t>
            </m:r>
          </m:e>
          <m:sub>
            <m:r>
              <m:rPr>
                <m:nor/>
                <m:sty m:val="p"/>
              </m:rPr>
              <m:t>noise</m:t>
            </m:r>
          </m:sub>
        </m:sSub>
      </m:oMath>
      <w:r>
        <w:t xml:space="preserve"> </w:t>
      </w:r>
      <w:r>
        <w:rPr>
          <w:rFonts w:hint="eastAsia"/>
        </w:rPr>
        <w:t xml:space="preserve">时，系统进入“秩序坍塌”（</w:t>
      </w:r>
      <m:oMath>
        <m:r>
          <m:t>d</m:t>
        </m:r>
        <m:r>
          <m:t>q</m:t>
        </m:r>
        <m:r>
          <m:rPr>
            <m:sty m:val="p"/>
          </m:rPr>
          <m:t>/</m:t>
        </m:r>
        <m:r>
          <m:t>d</m:t>
        </m:r>
        <m:r>
          <m:t>t</m:t>
        </m:r>
        <m:r>
          <m:rPr>
            <m:sty m:val="p"/>
          </m:rPr>
          <m:t>&lt;</m:t>
        </m:r>
        <m:r>
          <m:t>0</m:t>
        </m:r>
      </m:oMath>
      <w:r>
        <w:rPr>
          <w:rFonts w:hint="eastAsia"/>
        </w:rPr>
        <w:t xml:space="preserve">），其经验表现可为认知紊乱或执行失败。在早期实验中，</w:t>
      </w:r>
      <m:oMath>
        <m:r>
          <m:t>q</m:t>
        </m:r>
        <m:r>
          <m:rPr>
            <m:sty m:val="p"/>
          </m:rPr>
          <m:t>(</m:t>
        </m:r>
        <m:sSub>
          <m:e>
            <m:r>
              <m:t>L</m:t>
            </m:r>
          </m:e>
          <m:sub>
            <m:r>
              <m:t>1</m:t>
            </m:r>
          </m:sub>
        </m:sSub>
        <m:r>
          <m:rPr>
            <m:sty m:val="p"/>
          </m:rPr>
          <m:t>)</m:t>
        </m:r>
      </m:oMath>
      <w:r>
        <w:t xml:space="preserve"> </w:t>
      </w:r>
      <w:r>
        <w:rPr>
          <w:rFonts w:hint="eastAsia"/>
        </w:rPr>
        <w:t xml:space="preserve">被视为边界变量，而非必须的一线终点；可选代理包括压缩率、熵率近似或任务状态稳定性指标。</w:t>
      </w:r>
    </w:p>
    <w:p>
      <w:pPr>
        <w:pStyle w:val="BodyText"/>
      </w:pPr>
      <w:r>
        <w:rPr>
          <w:rFonts w:hint="eastAsia"/>
          <w:b/>
          <w:bCs/>
        </w:rPr>
        <w:t xml:space="preserve">定义</w:t>
      </w:r>
      <w:r>
        <w:rPr>
          <w:b/>
          <w:bCs/>
        </w:rPr>
        <w:t xml:space="preserve"> </w:t>
      </w:r>
      <w:r>
        <w:rPr>
          <w:rFonts w:hint="eastAsia"/>
          <w:b/>
          <w:bCs/>
        </w:rPr>
        <w:t xml:space="preserve">4（参数动力学）</w:t>
      </w:r>
      <w:r>
        <w:rPr>
          <w:rFonts w:hint="eastAsia"/>
        </w:rPr>
        <w:t xml:space="preserve">：具身参数</w:t>
      </w:r>
      <w:r>
        <w:t xml:space="preserve"> </w:t>
      </w:r>
      <m:oMath>
        <m:r>
          <m:t>θ</m:t>
        </m:r>
      </m:oMath>
      <w:r>
        <w:t xml:space="preserve"> </w:t>
      </w:r>
      <w:r>
        <w:rPr>
          <w:rFonts w:hint="eastAsia"/>
        </w:rPr>
        <w:t xml:space="preserve">的演化写为：</w:t>
      </w:r>
    </w:p>
    <w:p>
      <w:pPr>
        <w:pStyle w:val="BodyText"/>
      </w:pPr>
      <m:oMathPara>
        <m:oMathParaPr>
          <m:jc m:val="center"/>
        </m:oMathParaPr>
        <m:oMath>
          <m:f>
            <m:fPr>
              <m:type m:val="bar"/>
            </m:fPr>
            <m:num>
              <m:r>
                <m:t>d</m:t>
              </m:r>
              <m:r>
                <m:t>θ</m:t>
              </m:r>
            </m:num>
            <m:den>
              <m:r>
                <m:t>d</m:t>
              </m:r>
              <m:r>
                <m:t>t</m:t>
              </m:r>
            </m:den>
          </m:f>
          <m:r>
            <m:rPr>
              <m:sty m:val="p"/>
            </m:rPr>
            <m:t>=</m:t>
          </m:r>
          <m:limLow>
            <m:e>
              <m:limLow>
                <m:e>
                  <m:r>
                    <m:t>η</m:t>
                  </m:r>
                  <m:r>
                    <m:rPr>
                      <m:sty m:val="p"/>
                    </m:rPr>
                    <m:t>⋅</m:t>
                  </m:r>
                  <m:r>
                    <m:t>A</m:t>
                  </m:r>
                  <m:r>
                    <m:rPr>
                      <m:sty m:val="p"/>
                    </m:rPr>
                    <m:t>[</m:t>
                  </m:r>
                  <m:r>
                    <m:t>σ</m:t>
                  </m:r>
                  <m:r>
                    <m:rPr>
                      <m:sty m:val="p"/>
                    </m:rPr>
                    <m:t>,</m:t>
                  </m:r>
                  <m:r>
                    <m:rPr>
                      <m:nor/>
                      <m:sty m:val="p"/>
                    </m:rPr>
                    <m:t>Target</m:t>
                  </m:r>
                  <m:r>
                    <m:rPr>
                      <m:sty m:val="p"/>
                    </m:rPr>
                    <m:t>]</m:t>
                  </m:r>
                </m:e>
                <m:lim>
                  <m:r>
                    <m:rPr>
                      <m:sty m:val="p"/>
                    </m:rPr>
                    <m:t>⏟</m:t>
                  </m:r>
                </m:lim>
              </m:limLow>
            </m:e>
            <m:lim>
              <m:r>
                <m:rPr>
                  <m:nor/>
                  <m:sty m:val="p"/>
                </m:rPr>
                <m:t>Learning</m:t>
              </m:r>
            </m:lim>
          </m:limLow>
          <m:r>
            <m:rPr>
              <m:sty m:val="p"/>
            </m:rPr>
            <m:t>−</m:t>
          </m:r>
          <m:limLow>
            <m:e>
              <m:limLow>
                <m:e>
                  <m:r>
                    <m:t>δ</m:t>
                  </m:r>
                  <m:r>
                    <m:rPr>
                      <m:sty m:val="p"/>
                    </m:rPr>
                    <m:t>⋅</m:t>
                  </m:r>
                  <m:f>
                    <m:fPr>
                      <m:type m:val="bar"/>
                    </m:fPr>
                    <m:num>
                      <m:r>
                        <m:rPr>
                          <m:sty m:val="p"/>
                        </m:rPr>
                        <m:t>∂</m:t>
                      </m:r>
                      <m:r>
                        <m:rPr>
                          <m:sty m:val="p"/>
                        </m:rPr>
                        <m:t>Φ</m:t>
                      </m:r>
                      <m:r>
                        <m:rPr>
                          <m:sty m:val="p"/>
                        </m:rPr>
                        <m:t>(</m:t>
                      </m:r>
                      <m:r>
                        <m:t>θ</m:t>
                      </m:r>
                      <m:r>
                        <m:rPr>
                          <m:sty m:val="p"/>
                        </m:rPr>
                        <m:t>)</m:t>
                      </m:r>
                    </m:num>
                    <m:den>
                      <m:r>
                        <m:rPr>
                          <m:sty m:val="p"/>
                        </m:rPr>
                        <m:t>∂</m:t>
                      </m:r>
                      <m:r>
                        <m:t>θ</m:t>
                      </m:r>
                    </m:den>
                  </m:f>
                </m:e>
                <m:lim>
                  <m:r>
                    <m:rPr>
                      <m:sty m:val="p"/>
                    </m:rPr>
                    <m:t>⏟</m:t>
                  </m:r>
                </m:lim>
              </m:limLow>
            </m:e>
            <m:lim>
              <m:r>
                <m:rPr>
                  <m:nor/>
                  <m:sty m:val="p"/>
                </m:rPr>
                <m:t>Friction descent</m:t>
              </m:r>
            </m:lim>
          </m:limLow>
          <m:r>
            <m:rPr>
              <m:sty m:val="p"/>
            </m:rPr>
            <m:t>−</m:t>
          </m:r>
          <m:limLow>
            <m:e>
              <m:limLow>
                <m:e>
                  <m:r>
                    <m:t>κ</m:t>
                  </m:r>
                  <m:r>
                    <m:rPr>
                      <m:sty m:val="p"/>
                    </m:rPr>
                    <m:t>⋅</m:t>
                  </m:r>
                  <m:r>
                    <m:rPr>
                      <m:sty m:val="p"/>
                    </m:rPr>
                    <m:t>(</m:t>
                  </m:r>
                  <m:sSub>
                    <m:e>
                      <m:r>
                        <m:rPr>
                          <m:nor/>
                          <m:sty m:val="p"/>
                        </m:rPr>
                        <m:t>Input</m:t>
                      </m:r>
                    </m:e>
                    <m:sub>
                      <m:sSub>
                        <m:e>
                          <m:r>
                            <m:t>L</m:t>
                          </m:r>
                        </m:e>
                        <m:sub>
                          <m:r>
                            <m:t>1</m:t>
                          </m:r>
                        </m:sub>
                      </m:sSub>
                    </m:sub>
                  </m:sSub>
                  <m:r>
                    <m:rPr>
                      <m:sty m:val="p"/>
                    </m:rPr>
                    <m:t>−</m:t>
                  </m:r>
                  <m:r>
                    <m:rPr>
                      <m:nor/>
                      <m:sty m:val="p"/>
                    </m:rPr>
                    <m:t>Baseline</m:t>
                  </m:r>
                  <m:r>
                    <m:rPr>
                      <m:sty m:val="p"/>
                    </m:rPr>
                    <m:t>)</m:t>
                  </m:r>
                </m:e>
                <m:lim>
                  <m:r>
                    <m:rPr>
                      <m:sty m:val="p"/>
                    </m:rPr>
                    <m:t>⏟</m:t>
                  </m:r>
                </m:lim>
              </m:limLow>
            </m:e>
            <m:lim>
              <m:r>
                <m:rPr>
                  <m:nor/>
                  <m:sty m:val="p"/>
                </m:rPr>
                <m:t>Homeostatic recoil</m:t>
              </m:r>
            </m:lim>
          </m:limLow>
        </m:oMath>
      </m:oMathPara>
    </w:p>
    <w:p>
      <w:pPr>
        <w:pStyle w:val="FirstParagraph"/>
      </w:pPr>
      <w:r>
        <w:rPr>
          <w:rFonts w:hint="eastAsia"/>
        </w:rPr>
        <w:t xml:space="preserve">其中</w:t>
      </w:r>
      <w:r>
        <w:t xml:space="preserve"> </w:t>
      </w:r>
      <m:oMath>
        <m:r>
          <m:t>η</m:t>
        </m:r>
        <m:r>
          <m:rPr>
            <m:sty m:val="p"/>
          </m:rPr>
          <m:t>,</m:t>
        </m:r>
        <m:r>
          <m:t>δ</m:t>
        </m:r>
        <m:r>
          <m:rPr>
            <m:sty m:val="p"/>
          </m:rPr>
          <m:t>,</m:t>
        </m:r>
        <m:r>
          <m:t>κ</m:t>
        </m:r>
        <m:r>
          <m:rPr>
            <m:sty m:val="p"/>
          </m:rPr>
          <m:t>&gt;</m:t>
        </m:r>
        <m:r>
          <m:t>0</m:t>
        </m:r>
      </m:oMath>
      <w:r>
        <w:rPr>
          <w:rFonts w:hint="eastAsia"/>
        </w:rPr>
        <w:t xml:space="preserve">，</w:t>
      </w:r>
      <m:oMath>
        <m:r>
          <m:t>A</m:t>
        </m:r>
        <m:r>
          <m:rPr>
            <m:sty m:val="p"/>
          </m:rPr>
          <m:t>[</m:t>
        </m:r>
        <m:r>
          <m:t>σ</m:t>
        </m:r>
        <m:r>
          <m:rPr>
            <m:sty m:val="p"/>
          </m:rPr>
          <m:t>,</m:t>
        </m:r>
        <m:r>
          <m:rPr>
            <m:nor/>
            <m:sty m:val="p"/>
          </m:rPr>
          <m:t>Target</m:t>
        </m:r>
        <m:r>
          <m:rPr>
            <m:sty m:val="p"/>
          </m:rPr>
          <m:t>]</m:t>
        </m:r>
      </m:oMath>
      <w:r>
        <w:t xml:space="preserve"> </w:t>
      </w:r>
      <w:r>
        <w:rPr>
          <w:rFonts w:hint="eastAsia"/>
        </w:rPr>
        <w:t xml:space="preserve">为学习信号，</w:t>
      </w:r>
      <m:oMath>
        <m:r>
          <m:rPr>
            <m:sty m:val="p"/>
          </m:rPr>
          <m:t>∂</m:t>
        </m:r>
        <m:r>
          <m:rPr>
            <m:sty m:val="p"/>
          </m:rPr>
          <m:t>Φ</m:t>
        </m:r>
        <m:r>
          <m:rPr>
            <m:sty m:val="p"/>
          </m:rPr>
          <m:t>(</m:t>
        </m:r>
        <m:r>
          <m:t>θ</m:t>
        </m:r>
        <m:r>
          <m:rPr>
            <m:sty m:val="p"/>
          </m:rPr>
          <m:t>)</m:t>
        </m:r>
        <m:r>
          <m:rPr>
            <m:sty m:val="p"/>
          </m:rPr>
          <m:t>/</m:t>
        </m:r>
        <m:r>
          <m:rPr>
            <m:sty m:val="p"/>
          </m:rPr>
          <m:t>∂</m:t>
        </m:r>
        <m:r>
          <m:t>θ</m:t>
        </m:r>
      </m:oMath>
      <w:r>
        <w:t xml:space="preserve"> </w:t>
      </w:r>
      <w:r>
        <w:rPr>
          <w:rFonts w:hint="eastAsia"/>
        </w:rPr>
        <w:t xml:space="preserve">为摩擦势梯度，第三项表示系统回归基线的稳态回缩压力。该式用于描述习惯形成、信念修正与治疗变化的慢变量动力学。</w:t>
      </w:r>
    </w:p>
    <w:bookmarkEnd w:id="16"/>
    <w:bookmarkStart w:id="17" w:name="作为带宽饱和的知道做到缺口"/>
    <w:p>
      <w:pPr>
        <w:pStyle w:val="Heading3"/>
      </w:pPr>
      <w:r>
        <w:t xml:space="preserve">2.3 </w:t>
      </w:r>
      <w:r>
        <w:rPr>
          <w:rFonts w:hint="eastAsia"/>
        </w:rPr>
        <w:t xml:space="preserve">作为带宽饱和的“知道—做到”缺口</w:t>
      </w:r>
    </w:p>
    <w:p>
      <w:pPr>
        <w:pStyle w:val="FirstParagraph"/>
      </w:pPr>
      <w:r>
        <w:rPr>
          <w:rFonts w:hint="eastAsia"/>
        </w:rPr>
        <w:t xml:space="preserve">“知道—做到”缺口可以由选择预算不等式自然导出。设某个体的</w:t>
      </w:r>
      <w:r>
        <w:t xml:space="preserve"> </w:t>
      </w:r>
      <m:oMath>
        <m:sSub>
          <m:e>
            <m:r>
              <m:t>L</m:t>
            </m:r>
          </m:e>
          <m:sub>
            <m:r>
              <m:t>2</m:t>
            </m:r>
          </m:sub>
        </m:sSub>
      </m:oMath>
      <w:r>
        <w:t xml:space="preserve"> </w:t>
      </w:r>
      <w:r>
        <w:rPr>
          <w:rFonts w:hint="eastAsia"/>
        </w:rPr>
        <w:t xml:space="preserve">模型（晶化知识）对适当行动给出了正确表征，例如患者知道应该锻炼，医生知道下一步手术动作应该是什么。也就是说，“知道”本身仍然存在。</w:t>
      </w:r>
    </w:p>
    <w:p>
      <w:pPr>
        <w:pStyle w:val="BodyText"/>
      </w:pPr>
      <w:r>
        <w:rPr>
          <w:rFonts w:hint="eastAsia"/>
        </w:rPr>
        <w:t xml:space="preserve">在全文中，</w:t>
      </w:r>
      <w:r>
        <w:rPr>
          <w:rFonts w:hint="eastAsia"/>
          <w:b/>
          <w:bCs/>
        </w:rPr>
        <w:t xml:space="preserve">选择能力</w:t>
      </w:r>
      <w:r>
        <w:rPr>
          <w:rFonts w:hint="eastAsia"/>
        </w:rPr>
        <w:t xml:space="preserve">（</w:t>
      </w:r>
      <m:oMath>
        <m:sSub>
          <m:e>
            <m:r>
              <m:t>P</m:t>
            </m:r>
          </m:e>
          <m:sub>
            <m:r>
              <m:rPr>
                <m:nor/>
                <m:sty m:val="p"/>
              </m:rPr>
              <m:t>sel</m:t>
            </m:r>
          </m:sub>
        </m:sSub>
      </m:oMath>
      <w:r>
        <w:rPr>
          <w:rFonts w:hint="eastAsia"/>
        </w:rPr>
        <w:t xml:space="preserve">）是主术语；“带宽”只作为对剩余选择能力的非正式同义表达。</w:t>
      </w:r>
    </w:p>
    <w:p>
      <w:pPr>
        <w:pStyle w:val="BodyText"/>
      </w:pPr>
      <w:r>
        <w:rPr>
          <w:rFonts w:hint="eastAsia"/>
        </w:rPr>
        <w:t xml:space="preserve">但要把知识转化为行动，系统需要通过选择算子</w:t>
      </w:r>
      <w:r>
        <w:t xml:space="preserve"> </w:t>
      </w:r>
      <m:oMath>
        <m:sSub>
          <m:e>
            <m:acc>
              <m:accPr>
                <m:chr m:val="̂"/>
              </m:accPr>
              <m:e>
                <m:r>
                  <m:t>G</m:t>
                </m:r>
              </m:e>
            </m:acc>
          </m:e>
          <m:sub>
            <m:r>
              <m:t>θ</m:t>
            </m:r>
          </m:sub>
        </m:sSub>
      </m:oMath>
      <w:r>
        <w:t xml:space="preserve"> </w:t>
      </w:r>
      <w:r>
        <w:rPr>
          <w:rFonts w:hint="eastAsia"/>
        </w:rPr>
        <w:t xml:space="preserve">把它变成一个</w:t>
      </w:r>
      <w:r>
        <w:t xml:space="preserve"> </w:t>
      </w:r>
      <m:oMath>
        <m:sSub>
          <m:e>
            <m:r>
              <m:t>L</m:t>
            </m:r>
          </m:e>
          <m:sub>
            <m:r>
              <m:t>1</m:t>
            </m:r>
          </m:sub>
        </m:sSub>
      </m:oMath>
      <w:r>
        <w:t xml:space="preserve"> </w:t>
      </w:r>
      <w:r>
        <w:rPr>
          <w:rFonts w:hint="eastAsia"/>
        </w:rPr>
        <w:t xml:space="preserve">行动状态。这个转换过程要消耗选择能力，并引入额外摩擦</w:t>
      </w:r>
      <w:r>
        <w:t xml:space="preserve"> </w:t>
      </w:r>
      <m:oMath>
        <m:sSub>
          <m:e>
            <m:r>
              <m:rPr>
                <m:sty m:val="p"/>
              </m:rPr>
              <m:t>Ψ</m:t>
            </m:r>
          </m:e>
          <m:sub>
            <m:r>
              <m:t>f</m:t>
            </m:r>
          </m:sub>
        </m:sSub>
      </m:oMath>
      <w:r>
        <w:rPr>
          <w:rFonts w:hint="eastAsia"/>
        </w:rPr>
        <w:t xml:space="preserve">。当系统已经处于高基线摩擦状态，例如长期应激、神经退行性改变或异常参数构型之下时，剩余的选择能力可能不足以支撑该行动的执行。</w:t>
      </w:r>
    </w:p>
    <w:p>
      <w:pPr>
        <w:pStyle w:val="BodyText"/>
      </w:pPr>
      <w:r>
        <w:rPr>
          <w:rFonts w:hint="eastAsia"/>
        </w:rPr>
        <w:t xml:space="preserve">形式上，当下式成立时，系统进入“知道但做不到”区：</w:t>
      </w:r>
    </w:p>
    <w:p>
      <w:pPr>
        <w:pStyle w:val="BodyText"/>
      </w:pPr>
      <m:oMathPara>
        <m:oMathParaPr>
          <m:jc m:val="center"/>
        </m:oMathParaPr>
        <m:oMath>
          <m:sSubSup>
            <m:e>
              <m:r>
                <m:t>P</m:t>
              </m:r>
            </m:e>
            <m:sub>
              <m:r>
                <m:rPr>
                  <m:nor/>
                  <m:sty m:val="p"/>
                </m:rPr>
                <m:t>sel</m:t>
              </m:r>
            </m:sub>
            <m:sup>
              <m:r>
                <m:rPr>
                  <m:nor/>
                  <m:sty m:val="p"/>
                </m:rPr>
                <m:t>residual</m:t>
              </m:r>
            </m:sup>
          </m:sSubSup>
          <m:r>
            <m:rPr>
              <m:sty m:val="p"/>
            </m:rPr>
            <m:t>=</m:t>
          </m:r>
          <m:sSub>
            <m:e>
              <m:r>
                <m:t>P</m:t>
              </m:r>
            </m:e>
            <m:sub>
              <m:r>
                <m:rPr>
                  <m:nor/>
                  <m:sty m:val="p"/>
                </m:rPr>
                <m:t>sel</m:t>
              </m:r>
            </m:sub>
          </m:sSub>
          <m:r>
            <m:rPr>
              <m:sty m:val="p"/>
            </m:rPr>
            <m:t>−</m:t>
          </m:r>
          <m:r>
            <m:t>β</m:t>
          </m:r>
          <m:r>
            <m:rPr>
              <m:sty m:val="p"/>
            </m:rPr>
            <m:t>⋅</m:t>
          </m:r>
          <m:sSubSup>
            <m:e>
              <m:r>
                <m:rPr>
                  <m:sty m:val="p"/>
                </m:rPr>
                <m:t>Ψ</m:t>
              </m:r>
            </m:e>
            <m:sub>
              <m:r>
                <m:t>f</m:t>
              </m:r>
            </m:sub>
            <m:sup>
              <m:r>
                <m:rPr>
                  <m:nor/>
                  <m:sty m:val="p"/>
                </m:rPr>
                <m:t>baseline</m:t>
              </m:r>
            </m:sup>
          </m:sSubSup>
          <m:r>
            <m:rPr>
              <m:sty m:val="p"/>
            </m:rPr>
            <m:t>&lt;</m:t>
          </m:r>
          <m:sSubSup>
            <m:e>
              <m:r>
                <m:rPr>
                  <m:sty m:val="p"/>
                </m:rPr>
                <m:t>Ψ</m:t>
              </m:r>
            </m:e>
            <m:sub>
              <m:r>
                <m:t>f</m:t>
              </m:r>
            </m:sub>
            <m:sup>
              <m:r>
                <m:rPr>
                  <m:nor/>
                  <m:sty m:val="p"/>
                </m:rPr>
                <m:t>action</m:t>
              </m:r>
            </m:sup>
          </m:sSubSup>
        </m:oMath>
      </m:oMathPara>
    </w:p>
    <w:p>
      <w:pPr>
        <w:pStyle w:val="FirstParagraph"/>
      </w:pPr>
      <w:r>
        <w:rPr>
          <w:rFonts w:hint="eastAsia"/>
        </w:rPr>
        <w:t xml:space="preserve">其中</w:t>
      </w:r>
      <w:r>
        <w:t xml:space="preserve"> </w:t>
      </w:r>
      <m:oMath>
        <m:sSubSup>
          <m:e>
            <m:r>
              <m:rPr>
                <m:sty m:val="p"/>
              </m:rPr>
              <m:t>Ψ</m:t>
            </m:r>
          </m:e>
          <m:sub>
            <m:r>
              <m:t>f</m:t>
            </m:r>
          </m:sub>
          <m:sup>
            <m:r>
              <m:rPr>
                <m:nor/>
                <m:sty m:val="p"/>
              </m:rPr>
              <m:t>baseline</m:t>
            </m:r>
          </m:sup>
        </m:sSubSup>
      </m:oMath>
      <w:r>
        <w:t xml:space="preserve"> </w:t>
      </w:r>
      <w:r>
        <w:rPr>
          <w:rFonts w:hint="eastAsia"/>
        </w:rPr>
        <w:t xml:space="preserve">是维持当前状态的基线摩擦成本，</w:t>
      </w:r>
      <m:oMath>
        <m:sSubSup>
          <m:e>
            <m:r>
              <m:rPr>
                <m:sty m:val="p"/>
              </m:rPr>
              <m:t>Ψ</m:t>
            </m:r>
          </m:e>
          <m:sub>
            <m:r>
              <m:t>f</m:t>
            </m:r>
          </m:sub>
          <m:sup>
            <m:r>
              <m:rPr>
                <m:nor/>
                <m:sty m:val="p"/>
              </m:rPr>
              <m:t>action</m:t>
            </m:r>
          </m:sup>
        </m:sSubSup>
      </m:oMath>
      <w:r>
        <w:t xml:space="preserve"> </w:t>
      </w:r>
      <w:r>
        <w:rPr>
          <w:rFonts w:hint="eastAsia"/>
        </w:rPr>
        <w:t xml:space="preserve">是启动目标行动所需的额外摩擦成本。此时个体的</w:t>
      </w:r>
      <w:r>
        <w:t xml:space="preserve"> </w:t>
      </w:r>
      <m:oMath>
        <m:sSub>
          <m:e>
            <m:r>
              <m:t>L</m:t>
            </m:r>
          </m:e>
          <m:sub>
            <m:r>
              <m:t>2</m:t>
            </m:r>
          </m:sub>
        </m:sSub>
      </m:oMath>
      <w:r>
        <w:t xml:space="preserve"> </w:t>
      </w:r>
      <w:r>
        <w:rPr>
          <w:rFonts w:hint="eastAsia"/>
        </w:rPr>
        <w:t xml:space="preserve">模型仍完好（他“知道”），但</w:t>
      </w:r>
      <w:r>
        <w:t xml:space="preserve"> </w:t>
      </w:r>
      <m:oMath>
        <m:sSub>
          <m:e>
            <m:acc>
              <m:accPr>
                <m:chr m:val="̂"/>
              </m:accPr>
              <m:e>
                <m:r>
                  <m:t>G</m:t>
                </m:r>
              </m:e>
            </m:acc>
          </m:e>
          <m:sub>
            <m:r>
              <m:t>θ</m:t>
            </m:r>
          </m:sub>
        </m:sSub>
      </m:oMath>
      <w:r>
        <w:t xml:space="preserve"> </w:t>
      </w:r>
      <w:r>
        <w:rPr>
          <w:rFonts w:hint="eastAsia"/>
        </w:rPr>
        <w:t xml:space="preserve">缺乏足够剩余带宽（他“做不到”）。</w:t>
      </w:r>
    </w:p>
    <w:p>
      <w:pPr>
        <w:pStyle w:val="BodyText"/>
      </w:pPr>
      <w:r>
        <w:rPr>
          <w:rFonts w:hint="eastAsia"/>
        </w:rPr>
        <w:t xml:space="preserve">这一表述产生一个明确预测：知道—做到缺口与基线摩擦负荷之间的关系应是</w:t>
      </w:r>
      <w:r>
        <w:rPr>
          <w:rFonts w:hint="eastAsia"/>
          <w:b/>
          <w:bCs/>
        </w:rPr>
        <w:t xml:space="preserve">非线性</w:t>
      </w:r>
      <w:r>
        <w:rPr>
          <w:rFonts w:hint="eastAsia"/>
        </w:rPr>
        <w:t xml:space="preserve">的。在低</w:t>
      </w:r>
      <w:r>
        <w:t xml:space="preserve"> </w:t>
      </w:r>
      <m:oMath>
        <m:sSubSup>
          <m:e>
            <m:r>
              <m:rPr>
                <m:sty m:val="p"/>
              </m:rPr>
              <m:t>Ψ</m:t>
            </m:r>
          </m:e>
          <m:sub>
            <m:r>
              <m:t>f</m:t>
            </m:r>
          </m:sub>
          <m:sup>
            <m:r>
              <m:rPr>
                <m:nor/>
                <m:sty m:val="p"/>
              </m:rPr>
              <m:t>baseline</m:t>
            </m:r>
          </m:sup>
        </m:sSubSup>
      </m:oMath>
      <w:r>
        <w:t xml:space="preserve"> </w:t>
      </w:r>
      <w:r>
        <w:rPr>
          <w:rFonts w:hint="eastAsia"/>
        </w:rPr>
        <w:t xml:space="preserve">条件下，增加任务要求会近似线性地增加切换成本；而当</w:t>
      </w:r>
      <w:r>
        <w:t xml:space="preserve"> </w:t>
      </w:r>
      <m:oMath>
        <m:sSubSup>
          <m:e>
            <m:r>
              <m:rPr>
                <m:sty m:val="p"/>
              </m:rPr>
              <m:t>Ψ</m:t>
            </m:r>
          </m:e>
          <m:sub>
            <m:r>
              <m:t>f</m:t>
            </m:r>
          </m:sub>
          <m:sup>
            <m:r>
              <m:rPr>
                <m:nor/>
                <m:sty m:val="p"/>
              </m:rPr>
              <m:t>baseline</m:t>
            </m:r>
          </m:sup>
        </m:sSubSup>
      </m:oMath>
      <w:r>
        <w:t xml:space="preserve"> </w:t>
      </w:r>
      <w:r>
        <w:rPr>
          <w:rFonts w:hint="eastAsia"/>
        </w:rPr>
        <w:t xml:space="preserve">逼近</w:t>
      </w:r>
      <w:r>
        <w:t xml:space="preserve"> </w:t>
      </w:r>
      <m:oMath>
        <m:sSub>
          <m:e>
            <m:r>
              <m:t>P</m:t>
            </m:r>
          </m:e>
          <m:sub>
            <m:r>
              <m:rPr>
                <m:nor/>
                <m:sty m:val="p"/>
              </m:rPr>
              <m:t>sel</m:t>
            </m:r>
          </m:sub>
        </m:sSub>
      </m:oMath>
      <w:r>
        <w:t xml:space="preserve"> </w:t>
      </w:r>
      <w:r>
        <w:rPr>
          <w:rFonts w:hint="eastAsia"/>
        </w:rPr>
        <w:t xml:space="preserve">时，微小的额外要求就会导致急剧性能崩溃。</w:t>
      </w:r>
    </w:p>
    <w:p>
      <w:pPr>
        <w:pStyle w:val="BodyText"/>
      </w:pPr>
      <w:r>
        <w:rPr>
          <w:rFonts w:hint="eastAsia"/>
        </w:rPr>
        <w:t xml:space="preserve">为将其参数化为可拟合的临界现象，定义归一化控制负荷：</w:t>
      </w:r>
    </w:p>
    <w:p>
      <w:pPr>
        <w:pStyle w:val="BodyText"/>
      </w:pPr>
      <m:oMathPara>
        <m:oMathParaPr>
          <m:jc m:val="center"/>
        </m:oMathParaPr>
        <m:oMath>
          <m:r>
            <m:t>ρ</m:t>
          </m:r>
          <m:r>
            <m:rPr>
              <m:sty m:val="p"/>
            </m:rPr>
            <m:t>(</m:t>
          </m:r>
          <m:r>
            <m:t>t</m:t>
          </m:r>
          <m:r>
            <m:rPr>
              <m:sty m:val="p"/>
            </m:rPr>
            <m:t>)</m:t>
          </m:r>
          <m:r>
            <m:rPr>
              <m:sty m:val="p"/>
            </m:rPr>
            <m:t>=</m:t>
          </m:r>
          <m:f>
            <m:fPr>
              <m:type m:val="bar"/>
            </m:fPr>
            <m:num>
              <m:r>
                <m:t>β</m:t>
              </m:r>
              <m:r>
                <m:rPr>
                  <m:sty m:val="p"/>
                </m:rPr>
                <m:t>⋅</m:t>
              </m:r>
              <m:sSubSup>
                <m:e>
                  <m:r>
                    <m:rPr>
                      <m:sty m:val="p"/>
                    </m:rPr>
                    <m:t>Ψ</m:t>
                  </m:r>
                </m:e>
                <m:sub>
                  <m:r>
                    <m:t>f</m:t>
                  </m:r>
                </m:sub>
                <m:sup>
                  <m:r>
                    <m:rPr>
                      <m:nor/>
                      <m:sty m:val="p"/>
                    </m:rPr>
                    <m:t>baseline</m:t>
                  </m:r>
                </m:sup>
              </m:sSubSup>
              <m:r>
                <m:rPr>
                  <m:sty m:val="p"/>
                </m:rPr>
                <m:t>(</m:t>
              </m:r>
              <m:r>
                <m:t>t</m:t>
              </m:r>
              <m:r>
                <m:rPr>
                  <m:sty m:val="p"/>
                </m:rPr>
                <m:t>)</m:t>
              </m:r>
            </m:num>
            <m:den>
              <m:sSub>
                <m:e>
                  <m:r>
                    <m:t>P</m:t>
                  </m:r>
                </m:e>
                <m:sub>
                  <m:r>
                    <m:rPr>
                      <m:nor/>
                      <m:sty m:val="p"/>
                    </m:rPr>
                    <m:t>sel</m:t>
                  </m:r>
                </m:sub>
              </m:sSub>
              <m:r>
                <m:rPr>
                  <m:sty m:val="p"/>
                </m:rPr>
                <m:t>(</m:t>
              </m:r>
              <m:r>
                <m:t>t</m:t>
              </m:r>
              <m:r>
                <m:rPr>
                  <m:sty m:val="p"/>
                </m:rPr>
                <m:t>)</m:t>
              </m:r>
            </m:den>
          </m:f>
        </m:oMath>
      </m:oMathPara>
    </w:p>
    <w:p>
      <w:pPr>
        <w:pStyle w:val="FirstParagraph"/>
      </w:pPr>
      <w:r>
        <w:rPr>
          <w:rFonts w:hint="eastAsia"/>
        </w:rPr>
        <w:t xml:space="preserve">并用分段变化点模型描述切换成本：</w:t>
      </w:r>
    </w:p>
    <w:p>
      <w:pPr>
        <w:pStyle w:val="BodyText"/>
      </w:pPr>
      <m:oMathPara>
        <m:oMathParaPr>
          <m:jc m:val="center"/>
        </m:oMathParaPr>
        <m:oMath>
          <m:sSub>
            <m:e>
              <m:r>
                <m:t>C</m:t>
              </m:r>
            </m:e>
            <m:sub>
              <m:r>
                <m:rPr>
                  <m:nor/>
                  <m:sty m:val="p"/>
                </m:rPr>
                <m:t>switch</m:t>
              </m:r>
            </m:sub>
          </m:sSub>
          <m:r>
            <m:rPr>
              <m:sty m:val="p"/>
            </m:rPr>
            <m:t>(</m:t>
          </m:r>
          <m:r>
            <m:t>ρ</m:t>
          </m:r>
          <m:r>
            <m:rPr>
              <m:sty m:val="p"/>
            </m:rPr>
            <m:t>)</m:t>
          </m:r>
          <m:r>
            <m:rPr>
              <m:sty m:val="p"/>
            </m:rPr>
            <m:t>=</m:t>
          </m:r>
          <m:sSub>
            <m:e>
              <m:r>
                <m:t>c</m:t>
              </m:r>
            </m:e>
            <m:sub>
              <m:r>
                <m:t>0</m:t>
              </m:r>
            </m:sub>
          </m:sSub>
          <m:r>
            <m:rPr>
              <m:sty m:val="p"/>
            </m:rPr>
            <m:t>+</m:t>
          </m:r>
          <m:sSub>
            <m:e>
              <m:r>
                <m:t>c</m:t>
              </m:r>
            </m:e>
            <m:sub>
              <m:r>
                <m:t>1</m:t>
              </m:r>
            </m:sub>
          </m:sSub>
          <m:r>
            <m:t>ρ</m:t>
          </m:r>
          <m:r>
            <m:rPr>
              <m:sty m:val="p"/>
            </m:rPr>
            <m:t>+</m:t>
          </m:r>
          <m:sSub>
            <m:e>
              <m:r>
                <m:t>c</m:t>
              </m:r>
            </m:e>
            <m:sub>
              <m:r>
                <m:t>2</m:t>
              </m:r>
            </m:sub>
          </m:sSub>
          <m:r>
            <m:rPr>
              <m:sty m:val="p"/>
            </m:rPr>
            <m:t>(</m:t>
          </m:r>
          <m:r>
            <m:t>ρ</m:t>
          </m:r>
          <m:r>
            <m:rPr>
              <m:sty m:val="p"/>
            </m:rPr>
            <m:t>−</m:t>
          </m:r>
          <m:sSub>
            <m:e>
              <m:r>
                <m:t>ρ</m:t>
              </m:r>
            </m:e>
            <m:sub>
              <m:r>
                <m:t>c</m:t>
              </m:r>
            </m:sub>
          </m:sSub>
          <m:sSubSup>
            <m:e>
              <m:r>
                <m:rPr>
                  <m:sty m:val="p"/>
                </m:rPr>
                <m:t>)</m:t>
              </m:r>
            </m:e>
            <m:sub>
              <m:r>
                <m:rPr>
                  <m:sty m:val="p"/>
                </m:rPr>
                <m:t>+</m:t>
              </m:r>
            </m:sub>
            <m:sup>
              <m:r>
                <m:t>2</m:t>
              </m:r>
            </m:sup>
          </m:sSubSup>
          <m:r>
            <m:rPr>
              <m:sty m:val="p"/>
            </m:rPr>
            <m:t>,</m:t>
          </m:r>
          <m:r>
            <m:t> </m:t>
          </m:r>
          <m:r>
            <m:rPr>
              <m:sty m:val="p"/>
            </m:rPr>
            <m:t>(</m:t>
          </m:r>
          <m:r>
            <m:t>x</m:t>
          </m:r>
          <m:sSub>
            <m:e>
              <m:r>
                <m:rPr>
                  <m:sty m:val="p"/>
                </m:rPr>
                <m:t>)</m:t>
              </m:r>
            </m:e>
            <m:sub>
              <m:r>
                <m:rPr>
                  <m:sty m:val="p"/>
                </m:rPr>
                <m:t>+</m:t>
              </m:r>
            </m:sub>
          </m:sSub>
          <m:r>
            <m:rPr>
              <m:sty m:val="p"/>
            </m:rPr>
            <m:t>=</m:t>
          </m:r>
          <m:r>
            <m:rPr>
              <m:sty m:val="p"/>
            </m:rPr>
            <m:t>max</m:t>
          </m:r>
          <m:r>
            <m:rPr>
              <m:sty m:val="p"/>
            </m:rPr>
            <m:t>(</m:t>
          </m:r>
          <m:r>
            <m:t>x</m:t>
          </m:r>
          <m:r>
            <m:rPr>
              <m:sty m:val="p"/>
            </m:rPr>
            <m:t>,</m:t>
          </m:r>
          <m:r>
            <m:t>0</m:t>
          </m:r>
          <m:r>
            <m:rPr>
              <m:sty m:val="p"/>
            </m:rPr>
            <m:t>)</m:t>
          </m:r>
        </m:oMath>
      </m:oMathPara>
    </w:p>
    <w:p>
      <w:pPr>
        <w:pStyle w:val="FirstParagraph"/>
      </w:pPr>
      <w:r>
        <w:rPr>
          <w:rFonts w:hint="eastAsia"/>
        </w:rPr>
        <w:t xml:space="preserve">其中</w:t>
      </w:r>
      <w:r>
        <w:t xml:space="preserve"> </w:t>
      </w:r>
      <m:oMath>
        <m:sSub>
          <m:e>
            <m:r>
              <m:t>ρ</m:t>
            </m:r>
          </m:e>
          <m:sub>
            <m:r>
              <m:t>c</m:t>
            </m:r>
          </m:sub>
        </m:sSub>
      </m:oMath>
      <w:r>
        <w:t xml:space="preserve"> </w:t>
      </w:r>
      <w:r>
        <w:rPr>
          <w:rFonts w:hint="eastAsia"/>
        </w:rPr>
        <w:t xml:space="preserve">为估计得到的临界点。模型预测：当</w:t>
      </w:r>
      <w:r>
        <w:t xml:space="preserve"> </w:t>
      </w:r>
      <m:oMath>
        <m:r>
          <m:t>ρ</m:t>
        </m:r>
        <m:r>
          <m:rPr>
            <m:sty m:val="p"/>
          </m:rPr>
          <m:t>&lt;</m:t>
        </m:r>
        <m:sSub>
          <m:e>
            <m:r>
              <m:t>ρ</m:t>
            </m:r>
          </m:e>
          <m:sub>
            <m:r>
              <m:t>c</m:t>
            </m:r>
          </m:sub>
        </m:sSub>
      </m:oMath>
      <w:r>
        <w:t xml:space="preserve"> </w:t>
      </w:r>
      <w:r>
        <w:rPr>
          <w:rFonts w:hint="eastAsia"/>
        </w:rPr>
        <w:t xml:space="preserve">时，系统处于相对稳定的线性区；当</w:t>
      </w:r>
      <w:r>
        <w:t xml:space="preserve"> </w:t>
      </w:r>
      <m:oMath>
        <m:r>
          <m:t>ρ</m:t>
        </m:r>
        <m:r>
          <m:rPr>
            <m:sty m:val="p"/>
          </m:rPr>
          <m:t>≥</m:t>
        </m:r>
        <m:sSub>
          <m:e>
            <m:r>
              <m:t>ρ</m:t>
            </m:r>
          </m:e>
          <m:sub>
            <m:r>
              <m:t>c</m:t>
            </m:r>
          </m:sub>
        </m:sSub>
      </m:oMath>
      <w:r>
        <w:t xml:space="preserve"> </w:t>
      </w:r>
      <w:r>
        <w:rPr>
          <w:rFonts w:hint="eastAsia"/>
        </w:rPr>
        <w:t xml:space="preserve">时，成本会加速上升。经验上可采用分段回归、阈值混合模型或</w:t>
      </w:r>
      <w:r>
        <w:t xml:space="preserve"> Bayesian changepoint inference </w:t>
      </w:r>
      <w:r>
        <w:rPr>
          <w:rFonts w:hint="eastAsia"/>
        </w:rPr>
        <w:t xml:space="preserve">来估计</w:t>
      </w:r>
      <w:r>
        <w:t xml:space="preserve"> </w:t>
      </w:r>
      <m:oMath>
        <m:sSub>
          <m:e>
            <m:r>
              <m:t>ρ</m:t>
            </m:r>
          </m:e>
          <m:sub>
            <m:r>
              <m:t>c</m:t>
            </m:r>
          </m:sub>
        </m:sSub>
      </m:oMath>
      <w:r>
        <w:t xml:space="preserve">。</w:t>
      </w:r>
    </w:p>
    <w:bookmarkEnd w:id="17"/>
    <w:bookmarkStart w:id="18" w:name="与预测加工自由能最小化的关系"/>
    <w:p>
      <w:pPr>
        <w:pStyle w:val="Heading3"/>
      </w:pPr>
      <w:r>
        <w:t xml:space="preserve">2.4 </w:t>
      </w:r>
      <w:r>
        <w:rPr>
          <w:rFonts w:hint="eastAsia"/>
        </w:rPr>
        <w:t xml:space="preserve">与预测加工/自由能最小化的关系</w:t>
      </w:r>
    </w:p>
    <w:p>
      <w:pPr>
        <w:pStyle w:val="FirstParagraph"/>
      </w:pPr>
      <m:oMath>
        <m:sSub>
          <m:e>
            <m:r>
              <m:rPr>
                <m:sty m:val="p"/>
              </m:rPr>
              <m:t>Ψ</m:t>
            </m:r>
          </m:e>
          <m:sub>
            <m:r>
              <m:t>f</m:t>
            </m:r>
          </m:sub>
        </m:sSub>
      </m:oMath>
      <w:r>
        <w:t xml:space="preserve"> </w:t>
      </w:r>
      <w:r>
        <w:rPr>
          <w:rFonts w:hint="eastAsia"/>
        </w:rPr>
        <w:t xml:space="preserve">与变分自由能中的复杂度项具有形式关系。在</w:t>
      </w:r>
      <w:r>
        <w:t xml:space="preserve"> FEP </w:t>
      </w:r>
      <w:r>
        <w:rPr>
          <w:rFonts w:hint="eastAsia"/>
        </w:rPr>
        <w:t xml:space="preserve">框架中，变分自由能</w:t>
      </w:r>
      <w:r>
        <w:t xml:space="preserve"> </w:t>
      </w:r>
      <m:oMath>
        <m:r>
          <m:t>F</m:t>
        </m:r>
      </m:oMath>
      <w:r>
        <w:t xml:space="preserve"> </w:t>
      </w:r>
      <w:r>
        <w:rPr>
          <w:rFonts w:hint="eastAsia"/>
        </w:rPr>
        <w:t xml:space="preserve">可以分解为：</w:t>
      </w:r>
    </w:p>
    <w:p>
      <w:pPr>
        <w:pStyle w:val="BodyText"/>
      </w:pPr>
      <m:oMathPara>
        <m:oMathParaPr>
          <m:jc m:val="center"/>
        </m:oMathParaPr>
        <m:oMath>
          <m:r>
            <m:t>F</m:t>
          </m:r>
          <m:r>
            <m:rPr>
              <m:sty m:val="p"/>
            </m:rPr>
            <m:t>=</m:t>
          </m:r>
          <m:limLow>
            <m:e>
              <m:limLow>
                <m:e>
                  <m:sSub>
                    <m:e>
                      <m:r>
                        <m:t>D</m:t>
                      </m:r>
                    </m:e>
                    <m:sub>
                      <m:r>
                        <m:t>K</m:t>
                      </m:r>
                      <m:r>
                        <m:t>L</m:t>
                      </m:r>
                    </m:sub>
                  </m:sSub>
                  <m:r>
                    <m:rPr>
                      <m:sty m:val="p"/>
                    </m:rPr>
                    <m:t>[</m:t>
                  </m:r>
                  <m:r>
                    <m:t>Q</m:t>
                  </m:r>
                  <m:r>
                    <m:rPr>
                      <m:sty m:val="p"/>
                    </m:rPr>
                    <m:t>(</m:t>
                  </m:r>
                  <m:r>
                    <m:t>θ</m:t>
                  </m:r>
                  <m:r>
                    <m:rPr>
                      <m:sty m:val="p"/>
                    </m:rPr>
                    <m:t>)</m:t>
                  </m:r>
                  <m:r>
                    <m:rPr>
                      <m:sty m:val="p"/>
                    </m:rPr>
                    <m:t>∥</m:t>
                  </m:r>
                  <m:r>
                    <m:t>P</m:t>
                  </m:r>
                  <m:r>
                    <m:rPr>
                      <m:sty m:val="p"/>
                    </m:rPr>
                    <m:t>(</m:t>
                  </m:r>
                  <m:r>
                    <m:t>θ</m:t>
                  </m:r>
                  <m:r>
                    <m:rPr>
                      <m:sty m:val="p"/>
                    </m:rPr>
                    <m:t>)</m:t>
                  </m:r>
                  <m:r>
                    <m:rPr>
                      <m:sty m:val="p"/>
                    </m:rPr>
                    <m:t>]</m:t>
                  </m:r>
                </m:e>
                <m:lim>
                  <m:r>
                    <m:rPr>
                      <m:sty m:val="p"/>
                    </m:rPr>
                    <m:t>⏟</m:t>
                  </m:r>
                </m:lim>
              </m:limLow>
            </m:e>
            <m:lim>
              <m:r>
                <m:rPr>
                  <m:nor/>
                  <m:sty m:val="p"/>
                </m:rPr>
                <m:t>Complexity</m:t>
              </m:r>
            </m:lim>
          </m:limLow>
          <m:r>
            <m:rPr>
              <m:sty m:val="p"/>
            </m:rPr>
            <m:t>−</m:t>
          </m:r>
          <m:limLow>
            <m:e>
              <m:limLow>
                <m:e>
                  <m:sSub>
                    <m:e>
                      <m:r>
                        <m:rPr>
                          <m:scr m:val="double-struck"/>
                          <m:sty m:val="p"/>
                        </m:rPr>
                        <m:t>E</m:t>
                      </m:r>
                    </m:e>
                    <m:sub>
                      <m:r>
                        <m:t>Q</m:t>
                      </m:r>
                    </m:sub>
                  </m:sSub>
                  <m:r>
                    <m:rPr>
                      <m:sty m:val="p"/>
                    </m:rPr>
                    <m:t>[</m:t>
                  </m:r>
                  <m:r>
                    <m:rPr>
                      <m:sty m:val="p"/>
                    </m:rPr>
                    <m:t>ln</m:t>
                  </m:r>
                  <m:r>
                    <m:t>P</m:t>
                  </m:r>
                  <m:r>
                    <m:rPr>
                      <m:sty m:val="p"/>
                    </m:rPr>
                    <m:t>(</m:t>
                  </m:r>
                  <m:r>
                    <m:rPr>
                      <m:nor/>
                      <m:sty m:val="p"/>
                    </m:rPr>
                    <m:t>data</m:t>
                  </m:r>
                  <m:r>
                    <m:rPr>
                      <m:sty m:val="p"/>
                    </m:rPr>
                    <m:t>|</m:t>
                  </m:r>
                  <m:r>
                    <m:t>θ</m:t>
                  </m:r>
                  <m:r>
                    <m:rPr>
                      <m:sty m:val="p"/>
                    </m:rPr>
                    <m:t>)</m:t>
                  </m:r>
                  <m:r>
                    <m:rPr>
                      <m:sty m:val="p"/>
                    </m:rPr>
                    <m:t>]</m:t>
                  </m:r>
                </m:e>
                <m:lim>
                  <m:r>
                    <m:rPr>
                      <m:sty m:val="p"/>
                    </m:rPr>
                    <m:t>⏟</m:t>
                  </m:r>
                </m:lim>
              </m:limLow>
            </m:e>
            <m:lim>
              <m:r>
                <m:rPr>
                  <m:nor/>
                  <m:sty m:val="p"/>
                </m:rPr>
                <m:t>Accuracy</m:t>
              </m:r>
            </m:lim>
          </m:limLow>
        </m:oMath>
      </m:oMathPara>
    </w:p>
    <w:p>
      <w:pPr>
        <w:pStyle w:val="FirstParagraph"/>
      </w:pPr>
      <w:r>
        <w:rPr>
          <w:rFonts w:hint="eastAsia"/>
        </w:rPr>
        <w:t xml:space="preserve">其中复杂度项</w:t>
      </w:r>
      <w:r>
        <w:t xml:space="preserve"> </w:t>
      </w:r>
      <m:oMath>
        <m:sSub>
          <m:e>
            <m:r>
              <m:t>D</m:t>
            </m:r>
          </m:e>
          <m:sub>
            <m:r>
              <m:t>K</m:t>
            </m:r>
            <m:r>
              <m:t>L</m:t>
            </m:r>
          </m:sub>
        </m:sSub>
        <m:r>
          <m:rPr>
            <m:sty m:val="p"/>
          </m:rPr>
          <m:t>[</m:t>
        </m:r>
        <m:r>
          <m:t>Q</m:t>
        </m:r>
        <m:r>
          <m:rPr>
            <m:sty m:val="p"/>
          </m:rPr>
          <m:t>∥</m:t>
        </m:r>
        <m:r>
          <m:t>P</m:t>
        </m:r>
        <m:r>
          <m:rPr>
            <m:sty m:val="p"/>
          </m:rPr>
          <m:t>]</m:t>
        </m:r>
      </m:oMath>
      <w:r>
        <w:t xml:space="preserve"> </w:t>
      </w:r>
      <w:r>
        <w:rPr>
          <w:rFonts w:hint="eastAsia"/>
        </w:rPr>
        <w:t xml:space="preserve">惩罚后验对先验的偏离，这与本文式（3d）中的信息几何摩擦具有明确对应关系。从这个角度看，</w:t>
      </w:r>
      <m:oMath>
        <m:sSub>
          <m:e>
            <m:r>
              <m:rPr>
                <m:sty m:val="p"/>
              </m:rPr>
              <m:t>Ψ</m:t>
            </m:r>
          </m:e>
          <m:sub>
            <m:r>
              <m:t>f</m:t>
            </m:r>
          </m:sub>
        </m:sSub>
      </m:oMath>
      <w:r>
        <w:t xml:space="preserve"> </w:t>
      </w:r>
      <w:r>
        <w:rPr>
          <w:rFonts w:hint="eastAsia"/>
        </w:rPr>
        <w:t xml:space="preserve">可以被理解为对复杂度成本的推广：第一，它是随时间累积的；第二，它作用于被执行的知觉—行动控制，而不只作用于信念；第三，它通过式（5）与能量预算相连接。</w:t>
      </w:r>
    </w:p>
    <w:p>
      <w:pPr>
        <w:pStyle w:val="BodyText"/>
      </w:pPr>
      <w:r>
        <w:t xml:space="preserve">SRT </w:t>
      </w:r>
      <w:r>
        <w:rPr>
          <w:rFonts w:hint="eastAsia"/>
        </w:rPr>
        <w:t xml:space="preserve">与标准</w:t>
      </w:r>
      <w:r>
        <w:t xml:space="preserve"> FEP </w:t>
      </w:r>
      <w:r>
        <w:rPr>
          <w:rFonts w:hint="eastAsia"/>
        </w:rPr>
        <w:t xml:space="preserve">的关键区别在于规范性含义。FEP</w:t>
      </w:r>
      <w:r>
        <w:t xml:space="preserve"> </w:t>
      </w:r>
      <w:r>
        <w:rPr>
          <w:rFonts w:hint="eastAsia"/>
        </w:rPr>
        <w:t xml:space="preserve">倾向于认为系统“应该”最小化自由能，因而也倾向于最小化复杂度成本；SRT</w:t>
      </w:r>
      <w:r>
        <w:t xml:space="preserve"> </w:t>
      </w:r>
      <w:r>
        <w:rPr>
          <w:rFonts w:hint="eastAsia"/>
        </w:rPr>
        <w:t xml:space="preserve">则承认某些状态本来就需要持续较高的</w:t>
      </w:r>
      <w:r>
        <w:t xml:space="preserve"> </w:t>
      </w:r>
      <m:oMath>
        <m:sSub>
          <m:e>
            <m:r>
              <m:rPr>
                <m:sty m:val="p"/>
              </m:rPr>
              <m:t>Ψ</m:t>
            </m:r>
          </m:e>
          <m:sub>
            <m:r>
              <m:t>f</m:t>
            </m:r>
          </m:sub>
        </m:sSub>
      </m:oMath>
      <w:r>
        <w:rPr>
          <w:rFonts w:hint="eastAsia"/>
        </w:rPr>
        <w:t xml:space="preserve">，例如抵抗过早闭合的创造性洞见、抵抗默认启发式的伦理选择、维持与逝者联系的哀伤。在这些场景里，高</w:t>
      </w:r>
      <w:r>
        <w:t xml:space="preserve"> </w:t>
      </w:r>
      <m:oMath>
        <m:sSub>
          <m:e>
            <m:r>
              <m:rPr>
                <m:sty m:val="p"/>
              </m:rPr>
              <m:t>Ψ</m:t>
            </m:r>
          </m:e>
          <m:sub>
            <m:r>
              <m:t>f</m:t>
            </m:r>
          </m:sub>
        </m:sSub>
      </m:oMath>
      <w:r>
        <w:t xml:space="preserve"> </w:t>
      </w:r>
      <w:r>
        <w:rPr>
          <w:rFonts w:hint="eastAsia"/>
        </w:rPr>
        <w:t xml:space="preserve">并不等同于病理，相反可能是有价值状态的构成部分。真正的问题不在于</w:t>
      </w:r>
      <w:r>
        <w:t xml:space="preserve"> </w:t>
      </w:r>
      <m:oMath>
        <m:sSub>
          <m:e>
            <m:r>
              <m:rPr>
                <m:sty m:val="p"/>
              </m:rPr>
              <m:t>Ψ</m:t>
            </m:r>
          </m:e>
          <m:sub>
            <m:r>
              <m:t>f</m:t>
            </m:r>
          </m:sub>
        </m:sSub>
      </m:oMath>
      <w:r>
        <w:t xml:space="preserve"> </w:t>
      </w:r>
      <w:r>
        <w:rPr>
          <w:rFonts w:hint="eastAsia"/>
        </w:rPr>
        <w:t xml:space="preserve">高，而在于</w:t>
      </w:r>
      <w:r>
        <w:t xml:space="preserve"> </w:t>
      </w:r>
      <m:oMath>
        <m:sSub>
          <m:e>
            <m:r>
              <m:rPr>
                <m:sty m:val="p"/>
              </m:rPr>
              <m:t>Ψ</m:t>
            </m:r>
          </m:e>
          <m:sub>
            <m:r>
              <m:t>f</m:t>
            </m:r>
          </m:sub>
        </m:sSub>
      </m:oMath>
      <w:r>
        <w:t xml:space="preserve"> </w:t>
      </w:r>
      <w:r>
        <w:rPr>
          <w:rFonts w:hint="eastAsia"/>
        </w:rPr>
        <w:t xml:space="preserve">是否</w:t>
      </w:r>
      <w:r>
        <w:rPr>
          <w:rFonts w:hint="eastAsia"/>
          <w:b/>
          <w:bCs/>
        </w:rPr>
        <w:t xml:space="preserve">不可持续</w:t>
      </w:r>
      <w:r>
        <w:rPr>
          <w:rFonts w:hint="eastAsia"/>
        </w:rPr>
        <w:t xml:space="preserve">，即它是否长期超过了个体的选择能力预算。</w:t>
      </w:r>
    </w:p>
    <w:p>
      <w:pPr>
        <w:pStyle w:val="BodyText"/>
      </w:pPr>
      <w:r>
        <w:rPr>
          <w:rFonts w:hint="eastAsia"/>
        </w:rPr>
        <w:t xml:space="preserve">这一点具有直接临床意义：治疗的目标不是消除</w:t>
      </w:r>
      <w:r>
        <w:t xml:space="preserve"> </w:t>
      </w:r>
      <m:oMath>
        <m:sSub>
          <m:e>
            <m:r>
              <m:rPr>
                <m:sty m:val="p"/>
              </m:rPr>
              <m:t>Ψ</m:t>
            </m:r>
          </m:e>
          <m:sub>
            <m:r>
              <m:t>f</m:t>
            </m:r>
          </m:sub>
        </m:sSub>
      </m:oMath>
      <w:r>
        <w:rPr>
          <w:rFonts w:hint="eastAsia"/>
        </w:rPr>
        <w:t xml:space="preserve">（那将同时消除能动性），而是在减少不必要摩擦与扩大选择能力之间恢复平衡。</w:t>
      </w:r>
    </w:p>
    <w:bookmarkEnd w:id="18"/>
    <w:bookmarkStart w:id="25" w:name="量纲化与可识别性经验预算形式"/>
    <w:p>
      <w:pPr>
        <w:pStyle w:val="Heading3"/>
      </w:pPr>
      <w:r>
        <w:t xml:space="preserve">2.5 </w:t>
      </w:r>
      <w:r>
        <w:rPr>
          <w:rFonts w:hint="eastAsia"/>
        </w:rPr>
        <w:t xml:space="preserve">量纲化与可识别性（经验预算形式）</w:t>
      </w:r>
    </w:p>
    <w:p>
      <w:pPr>
        <w:pStyle w:val="FirstParagraph"/>
      </w:pPr>
      <w:r>
        <w:rPr>
          <w:rFonts w:hint="eastAsia"/>
        </w:rPr>
        <w:t xml:space="preserve">本文中的式（5）被用作一个</w:t>
      </w:r>
      <w:r>
        <w:rPr>
          <w:rFonts w:hint="eastAsia"/>
          <w:b/>
          <w:bCs/>
        </w:rPr>
        <w:t xml:space="preserve">经验上可识别的统计预算模型</w:t>
      </w:r>
      <w:r>
        <w:rPr>
          <w:rFonts w:hint="eastAsia"/>
        </w:rPr>
        <w:t xml:space="preserve">，而非具有固定</w:t>
      </w:r>
      <w:r>
        <w:t xml:space="preserve"> SI </w:t>
      </w:r>
      <w:r>
        <w:rPr>
          <w:rFonts w:hint="eastAsia"/>
        </w:rPr>
        <w:t xml:space="preserve">单位的封闭物理定律。在</w:t>
      </w:r>
      <w:r>
        <w:t xml:space="preserve"> phase-1/2 </w:t>
      </w:r>
      <w:r>
        <w:rPr>
          <w:rFonts w:hint="eastAsia"/>
        </w:rPr>
        <w:t xml:space="preserve">推断中，所有量都在标准化空间中估计：</w:t>
      </w:r>
    </w:p>
    <w:p>
      <w:pPr>
        <w:pStyle w:val="BodyText"/>
      </w:pPr>
      <m:oMathPara>
        <m:oMathParaPr>
          <m:jc m:val="center"/>
        </m:oMathParaPr>
        <m:oMath>
          <m:f>
            <m:fPr>
              <m:type m:val="bar"/>
            </m:fPr>
            <m:num>
              <m:r>
                <m:t>d</m:t>
              </m:r>
              <m:acc>
                <m:accPr>
                  <m:chr m:val="̃"/>
                </m:accPr>
                <m:e>
                  <m:r>
                    <m:t>q</m:t>
                  </m:r>
                </m:e>
              </m:acc>
            </m:num>
            <m:den>
              <m:r>
                <m:t>d</m:t>
              </m:r>
              <m:r>
                <m:t>t</m:t>
              </m:r>
            </m:den>
          </m:f>
          <m:r>
            <m:rPr>
              <m:sty m:val="p"/>
            </m:rPr>
            <m:t>≤</m:t>
          </m:r>
          <m:sSub>
            <m:e>
              <m:r>
                <m:t>w</m:t>
              </m:r>
            </m:e>
            <m:sub>
              <m:r>
                <m:t>0</m:t>
              </m:r>
            </m:sub>
          </m:sSub>
          <m:r>
            <m:rPr>
              <m:sty m:val="p"/>
            </m:rPr>
            <m:t>+</m:t>
          </m:r>
          <m:r>
            <m:t>α</m:t>
          </m:r>
          <m:r>
            <m:t> </m:t>
          </m:r>
          <m:sSub>
            <m:e>
              <m:acc>
                <m:accPr>
                  <m:chr m:val="̃"/>
                </m:accPr>
                <m:e>
                  <m:r>
                    <m:t>P</m:t>
                  </m:r>
                </m:e>
              </m:acc>
            </m:e>
            <m:sub>
              <m:r>
                <m:rPr>
                  <m:nor/>
                  <m:sty m:val="p"/>
                </m:rPr>
                <m:t>sel</m:t>
              </m:r>
            </m:sub>
          </m:sSub>
          <m:r>
            <m:rPr>
              <m:sty m:val="p"/>
            </m:rPr>
            <m:t>−</m:t>
          </m:r>
          <m:r>
            <m:t>β</m:t>
          </m:r>
          <m:r>
            <m:t> </m:t>
          </m:r>
          <m:sSub>
            <m:e>
              <m:acc>
                <m:accPr>
                  <m:chr m:val="̃"/>
                </m:accPr>
                <m:e>
                  <m:r>
                    <m:rPr>
                      <m:sty m:val="p"/>
                    </m:rPr>
                    <m:t>Ψ</m:t>
                  </m:r>
                </m:e>
              </m:acc>
            </m:e>
            <m:sub>
              <m:r>
                <m:t>f</m:t>
              </m:r>
            </m:sub>
          </m:sSub>
          <m:r>
            <m:rPr>
              <m:sty m:val="p"/>
            </m:rPr>
            <m:t>−</m:t>
          </m:r>
          <m:r>
            <m:t>γ</m:t>
          </m:r>
          <m:r>
            <m:t> </m:t>
          </m:r>
          <m:sSub>
            <m:e>
              <m:acc>
                <m:accPr>
                  <m:chr m:val="̃"/>
                </m:accPr>
                <m:e>
                  <m:r>
                    <m:t>S</m:t>
                  </m:r>
                </m:e>
              </m:acc>
            </m:e>
            <m:sub>
              <m:r>
                <m:rPr>
                  <m:nor/>
                  <m:sty m:val="p"/>
                </m:rPr>
                <m:t>noise</m:t>
              </m:r>
            </m:sub>
          </m:sSub>
          <m:r>
            <m:rPr>
              <m:sty m:val="p"/>
            </m:rPr>
            <m:t>+</m:t>
          </m:r>
          <m:sSub>
            <m:e>
              <m:r>
                <m:t>ε</m:t>
              </m:r>
            </m:e>
            <m:sub>
              <m:r>
                <m:t>t</m:t>
              </m:r>
            </m:sub>
          </m:sSub>
          <m:r>
            <m:t>  </m:t>
          </m:r>
          <m:r>
            <m:rPr>
              <m:nor/>
              <m:sty m:val="p"/>
            </m:rPr>
            <m:t>(5z)</m:t>
          </m:r>
        </m:oMath>
      </m:oMathPara>
    </w:p>
    <w:p>
      <w:pPr>
        <w:pStyle w:val="FirstParagraph"/>
      </w:pPr>
      <w:r>
        <w:rPr>
          <w:rFonts w:hint="eastAsia"/>
        </w:rPr>
        <w:t xml:space="preserve">其中波浪号表示</w:t>
      </w:r>
      <w:r>
        <w:t xml:space="preserve"> z-score </w:t>
      </w:r>
      <w:r>
        <w:rPr>
          <w:rFonts w:hint="eastAsia"/>
        </w:rPr>
        <w:t xml:space="preserve">标准化，</w:t>
      </w:r>
      <m:oMath>
        <m:r>
          <m:t>α</m:t>
        </m:r>
        <m:r>
          <m:rPr>
            <m:sty m:val="p"/>
          </m:rPr>
          <m:t>,</m:t>
        </m:r>
        <m:r>
          <m:t>β</m:t>
        </m:r>
        <m:r>
          <m:rPr>
            <m:sty m:val="p"/>
          </m:rPr>
          <m:t>,</m:t>
        </m:r>
        <m:r>
          <m:t>γ</m:t>
        </m:r>
      </m:oMath>
      <w:r>
        <w:t xml:space="preserve"> </w:t>
      </w:r>
      <w:r>
        <w:rPr>
          <w:rFonts w:hint="eastAsia"/>
        </w:rPr>
        <w:t xml:space="preserve">是回归权重而非普适物理常数。在此表述下，</w:t>
      </w:r>
      <m:oMath>
        <m:acc>
          <m:accPr>
            <m:chr m:val="̃"/>
          </m:accPr>
          <m:e>
            <m:r>
              <m:t>q</m:t>
            </m:r>
          </m:e>
        </m:acc>
      </m:oMath>
      <w:r>
        <w:t xml:space="preserve"> </w:t>
      </w:r>
      <w:r>
        <w:rPr>
          <w:rFonts w:hint="eastAsia"/>
        </w:rPr>
        <w:t xml:space="preserve">是无量纲的状态稳定性/秩序指标，所有预测量也都是无量纲的。最小代理锚定见表</w:t>
      </w:r>
      <w:r>
        <w:t xml:space="preserve"> </w:t>
      </w:r>
      <w:r>
        <w:rPr>
          <w:rFonts w:hint="eastAsia"/>
        </w:rPr>
        <w:t xml:space="preserve">1：</w:t>
      </w:r>
      <m:oMath>
        <m:sSub>
          <m:e>
            <m:acc>
              <m:accPr>
                <m:chr m:val="̃"/>
              </m:accPr>
              <m:e>
                <m:r>
                  <m:t>P</m:t>
                </m:r>
              </m:e>
            </m:acc>
          </m:e>
          <m:sub>
            <m:r>
              <m:rPr>
                <m:nor/>
                <m:sty m:val="p"/>
              </m:rPr>
              <m:t>sel</m:t>
            </m:r>
          </m:sub>
        </m:sSub>
      </m:oMath>
      <w:r>
        <w:t xml:space="preserve"> </w:t>
      </w:r>
      <w:r>
        <w:rPr>
          <w:rFonts w:hint="eastAsia"/>
        </w:rPr>
        <w:t xml:space="preserve">由</w:t>
      </w:r>
      <w:r>
        <w:t xml:space="preserve"> HRV/SCR </w:t>
      </w:r>
      <w:r>
        <w:rPr>
          <w:rFonts w:hint="eastAsia"/>
        </w:rPr>
        <w:t xml:space="preserve">恢复指标给出，</w:t>
      </w:r>
      <m:oMath>
        <m:sSub>
          <m:e>
            <m:acc>
              <m:accPr>
                <m:chr m:val="̃"/>
              </m:accPr>
              <m:e>
                <m:r>
                  <m:rPr>
                    <m:sty m:val="p"/>
                  </m:rPr>
                  <m:t>Ψ</m:t>
                </m:r>
              </m:e>
            </m:acc>
          </m:e>
          <m:sub>
            <m:r>
              <m:t>f</m:t>
            </m:r>
          </m:sub>
        </m:sSub>
      </m:oMath>
      <w:r>
        <w:t xml:space="preserve"> </w:t>
      </w:r>
      <w:r>
        <w:rPr>
          <w:rFonts w:hint="eastAsia"/>
        </w:rPr>
        <w:t xml:space="preserve">通过行为—语言—生理指标的潜变量估计获得，</w:t>
      </w:r>
      <m:oMath>
        <m:sSub>
          <m:e>
            <m:acc>
              <m:accPr>
                <m:chr m:val="̃"/>
              </m:accPr>
              <m:e>
                <m:r>
                  <m:t>S</m:t>
                </m:r>
              </m:e>
            </m:acc>
          </m:e>
          <m:sub>
            <m:r>
              <m:rPr>
                <m:nor/>
                <m:sty m:val="p"/>
              </m:rPr>
              <m:t>noise</m:t>
            </m:r>
          </m:sub>
        </m:sSub>
      </m:oMath>
      <w:r>
        <w:t xml:space="preserve"> </w:t>
      </w:r>
      <w:r>
        <w:rPr>
          <w:rFonts w:hint="eastAsia"/>
        </w:rPr>
        <w:t xml:space="preserve">则由任务冲突/熵操控给出。</w:t>
      </w:r>
    </w:p>
    <w:p>
      <w:pPr>
        <w:pStyle w:val="BodyText"/>
      </w:pPr>
      <w:r>
        <w:rPr>
          <w:rFonts w:hint="eastAsia"/>
        </w:rPr>
        <w:t xml:space="preserve">在确认性</w:t>
      </w:r>
      <w:r>
        <w:t xml:space="preserve"> phase-1 </w:t>
      </w:r>
      <w:r>
        <w:rPr>
          <w:rFonts w:hint="eastAsia"/>
        </w:rPr>
        <w:t xml:space="preserve">分析中，我们将</w:t>
      </w:r>
      <w:r>
        <w:t xml:space="preserve"> </w:t>
      </w:r>
      <m:oMath>
        <m:r>
          <m:t>q</m:t>
        </m:r>
        <m:r>
          <m:rPr>
            <m:sty m:val="p"/>
          </m:rPr>
          <m:t>(</m:t>
        </m:r>
        <m:sSub>
          <m:e>
            <m:r>
              <m:t>L</m:t>
            </m:r>
          </m:e>
          <m:sub>
            <m:r>
              <m:t>1</m:t>
            </m:r>
          </m:sub>
        </m:sSub>
        <m:r>
          <m:rPr>
            <m:sty m:val="p"/>
          </m:rPr>
          <m:t>)</m:t>
        </m:r>
      </m:oMath>
      <w:r>
        <w:t xml:space="preserve"> </w:t>
      </w:r>
      <w:r>
        <w:rPr>
          <w:rFonts w:hint="eastAsia"/>
        </w:rPr>
        <w:t xml:space="preserve">具体化为一个最低配可观测指数：</w:t>
      </w:r>
    </w:p>
    <w:p>
      <w:pPr>
        <w:pStyle w:val="BodyText"/>
      </w:pPr>
      <m:oMathPara>
        <m:oMathParaPr>
          <m:jc m:val="center"/>
        </m:oMathParaPr>
        <m:oMath>
          <m:sSup>
            <m:e>
              <m:r>
                <m:t>q</m:t>
              </m:r>
            </m:e>
            <m:sup>
              <m:r>
                <m:rPr>
                  <m:sty m:val="p"/>
                </m:rPr>
                <m:t>*</m:t>
              </m:r>
            </m:sup>
          </m:sSup>
          <m:r>
            <m:rPr>
              <m:sty m:val="p"/>
            </m:rPr>
            <m:t>(</m:t>
          </m:r>
          <m:r>
            <m:t>t</m:t>
          </m:r>
          <m:r>
            <m:rPr>
              <m:sty m:val="p"/>
            </m:rPr>
            <m:t>)</m:t>
          </m:r>
          <m:r>
            <m:rPr>
              <m:sty m:val="p"/>
            </m:rPr>
            <m:t>=</m:t>
          </m:r>
          <m:f>
            <m:fPr>
              <m:type m:val="bar"/>
            </m:fPr>
            <m:num>
              <m:r>
                <m:t>1</m:t>
              </m:r>
            </m:num>
            <m:den>
              <m:r>
                <m:t>2</m:t>
              </m:r>
            </m:den>
          </m:f>
          <m:r>
            <m:t>z</m:t>
          </m:r>
          <m:r>
            <m:t>​</m:t>
          </m:r>
          <m:d>
            <m:dPr>
              <m:begChr m:val="("/>
              <m:sepChr m:val=""/>
              <m:endChr m:val=")"/>
              <m:grow/>
            </m:dPr>
            <m:e>
              <m:r>
                <m:rPr>
                  <m:sty m:val="p"/>
                </m:rPr>
                <m:t>−</m:t>
              </m:r>
              <m:sSub>
                <m:e>
                  <m:r>
                    <m:t>H</m:t>
                  </m:r>
                </m:e>
                <m:sub>
                  <m:r>
                    <m:rPr>
                      <m:nor/>
                      <m:sty m:val="p"/>
                    </m:rPr>
                    <m:t>error</m:t>
                  </m:r>
                  <m:r>
                    <m:rPr>
                      <m:sty m:val="p"/>
                    </m:rPr>
                    <m:t>,</m:t>
                  </m:r>
                  <m:r>
                    <m:t>w</m:t>
                  </m:r>
                </m:sub>
              </m:sSub>
              <m:r>
                <m:rPr>
                  <m:sty m:val="p"/>
                </m:rPr>
                <m:t>(</m:t>
              </m:r>
              <m:r>
                <m:t>t</m:t>
              </m:r>
              <m:r>
                <m:rPr>
                  <m:sty m:val="p"/>
                </m:rPr>
                <m:t>)</m:t>
              </m:r>
            </m:e>
          </m:d>
          <m:r>
            <m:rPr>
              <m:sty m:val="p"/>
            </m:rPr>
            <m:t>+</m:t>
          </m:r>
          <m:f>
            <m:fPr>
              <m:type m:val="bar"/>
            </m:fPr>
            <m:num>
              <m:r>
                <m:t>1</m:t>
              </m:r>
            </m:num>
            <m:den>
              <m:r>
                <m:t>2</m:t>
              </m:r>
            </m:den>
          </m:f>
          <m:r>
            <m:t>z</m:t>
          </m:r>
          <m:r>
            <m:t>​</m:t>
          </m:r>
          <m:d>
            <m:dPr>
              <m:begChr m:val="("/>
              <m:sepChr m:val=""/>
              <m:endChr m:val=")"/>
              <m:grow/>
            </m:dPr>
            <m:e>
              <m:r>
                <m:rPr>
                  <m:sty m:val="p"/>
                </m:rPr>
                <m:t>−</m:t>
              </m:r>
              <m:r>
                <m:t>C</m:t>
              </m:r>
              <m:sSub>
                <m:e>
                  <m:r>
                    <m:t>V</m:t>
                  </m:r>
                </m:e>
                <m:sub>
                  <m:r>
                    <m:rPr>
                      <m:nor/>
                      <m:sty m:val="p"/>
                    </m:rPr>
                    <m:t>RT</m:t>
                  </m:r>
                  <m:r>
                    <m:rPr>
                      <m:sty m:val="p"/>
                    </m:rPr>
                    <m:t>,</m:t>
                  </m:r>
                  <m:r>
                    <m:t>w</m:t>
                  </m:r>
                </m:sub>
              </m:sSub>
              <m:r>
                <m:rPr>
                  <m:sty m:val="p"/>
                </m:rPr>
                <m:t>(</m:t>
              </m:r>
              <m:r>
                <m:t>t</m:t>
              </m:r>
              <m:r>
                <m:rPr>
                  <m:sty m:val="p"/>
                </m:rPr>
                <m:t>)</m:t>
              </m:r>
            </m:e>
          </m:d>
        </m:oMath>
      </m:oMathPara>
    </w:p>
    <w:p>
      <w:pPr>
        <w:pStyle w:val="FirstParagraph"/>
      </w:pPr>
      <w:r>
        <w:rPr>
          <w:rFonts w:hint="eastAsia"/>
        </w:rPr>
        <w:t xml:space="preserve">其中</w:t>
      </w:r>
      <w:r>
        <w:t xml:space="preserve"> </w:t>
      </w:r>
      <m:oMath>
        <m:sSub>
          <m:e>
            <m:r>
              <m:t>H</m:t>
            </m:r>
          </m:e>
          <m:sub>
            <m:r>
              <m:rPr>
                <m:nor/>
                <m:sty m:val="p"/>
              </m:rPr>
              <m:t>error</m:t>
            </m:r>
            <m:r>
              <m:rPr>
                <m:sty m:val="p"/>
              </m:rPr>
              <m:t>,</m:t>
            </m:r>
            <m:r>
              <m:t>w</m:t>
            </m:r>
          </m:sub>
        </m:sSub>
      </m:oMath>
      <w:r>
        <w:t xml:space="preserve"> </w:t>
      </w:r>
      <w:r>
        <w:rPr>
          <w:rFonts w:hint="eastAsia"/>
        </w:rPr>
        <w:t xml:space="preserve">为窗口化错误熵，</w:t>
      </w:r>
      <m:oMath>
        <m:r>
          <m:t>C</m:t>
        </m:r>
        <m:sSub>
          <m:e>
            <m:r>
              <m:t>V</m:t>
            </m:r>
          </m:e>
          <m:sub>
            <m:r>
              <m:rPr>
                <m:nor/>
                <m:sty m:val="p"/>
              </m:rPr>
              <m:t>RT</m:t>
            </m:r>
            <m:r>
              <m:rPr>
                <m:sty m:val="p"/>
              </m:rPr>
              <m:t>,</m:t>
            </m:r>
            <m:r>
              <m:t>w</m:t>
            </m:r>
          </m:sub>
        </m:sSub>
      </m:oMath>
      <w:r>
        <w:t xml:space="preserve"> </w:t>
      </w:r>
      <w:r>
        <w:rPr>
          <w:rFonts w:hint="eastAsia"/>
        </w:rPr>
        <w:t xml:space="preserve">为窗口化反应时变异系数。</w:t>
      </w:r>
      <m:oMath>
        <m:sSup>
          <m:e>
            <m:r>
              <m:t>q</m:t>
            </m:r>
          </m:e>
          <m:sup>
            <m:r>
              <m:rPr>
                <m:sty m:val="p"/>
              </m:rPr>
              <m:t>*</m:t>
            </m:r>
          </m:sup>
        </m:sSup>
      </m:oMath>
      <w:r>
        <w:t xml:space="preserve"> </w:t>
      </w:r>
      <w:r>
        <w:rPr>
          <w:rFonts w:hint="eastAsia"/>
        </w:rPr>
        <w:t xml:space="preserve">越高，表示局部任务状态越稳定。</w:t>
      </w:r>
    </w:p>
    <w:p>
      <w:pPr>
        <w:pStyle w:val="BodyText"/>
      </w:pPr>
      <w:r>
        <w:rPr>
          <w:rFonts w:hint="eastAsia"/>
        </w:rPr>
        <w:t xml:space="preserve">从解释上看，</w:t>
      </w:r>
      <m:oMath>
        <m:sSup>
          <m:e>
            <m:r>
              <m:t>q</m:t>
            </m:r>
          </m:e>
          <m:sup>
            <m:r>
              <m:rPr>
                <m:sty m:val="p"/>
              </m:rPr>
              <m:t>*</m:t>
            </m:r>
          </m:sup>
        </m:sSup>
      </m:oMath>
      <w:r>
        <w:t xml:space="preserve"> </w:t>
      </w:r>
      <w:r>
        <w:rPr>
          <w:rFonts w:hint="eastAsia"/>
        </w:rPr>
        <w:t xml:space="preserve">是一个最低配的“秩序/稳定性”代理：稳定控制状态理应伴随较低的错误不可预测性与较低的反应时离散度。为把这一指标与一般唤醒/疲劳效应区分开来，phase-1</w:t>
      </w:r>
      <w:r>
        <w:t xml:space="preserve"> </w:t>
      </w:r>
      <w:r>
        <w:rPr>
          <w:rFonts w:hint="eastAsia"/>
        </w:rPr>
        <w:t xml:space="preserve">模型中将纳入基线唤醒和</w:t>
      </w:r>
      <w:r>
        <w:t xml:space="preserve"> block </w:t>
      </w:r>
      <w:r>
        <w:rPr>
          <w:rFonts w:hint="eastAsia"/>
        </w:rPr>
        <w:t xml:space="preserve">顺序等协变量；若</w:t>
      </w:r>
      <w:r>
        <w:t xml:space="preserve"> </w:t>
      </w:r>
      <m:oMath>
        <m:sSup>
          <m:e>
            <m:r>
              <m:t>q</m:t>
            </m:r>
          </m:e>
          <m:sup>
            <m:r>
              <m:rPr>
                <m:sty m:val="p"/>
              </m:rPr>
              <m:t>*</m:t>
            </m:r>
          </m:sup>
        </m:sSup>
      </m:oMath>
      <w:r>
        <w:t xml:space="preserve"> </w:t>
      </w:r>
      <w:r>
        <w:rPr>
          <w:rFonts w:hint="eastAsia"/>
        </w:rPr>
        <w:t xml:space="preserve">的方差完全被这些非特异因素解释，而预算项不再提供符合方向性的信号，则式（5）的解释力会被削弱。也就是说，phase-1</w:t>
      </w:r>
      <w:r>
        <w:t xml:space="preserve"> </w:t>
      </w:r>
      <w:r>
        <w:rPr>
          <w:rFonts w:hint="eastAsia"/>
        </w:rPr>
        <w:t xml:space="preserve">对式（5）的确认性检验是统计性的，而不是把它当作字面热力学恒等式。</w:t>
      </w:r>
    </w:p>
    <w:p>
      <w:pPr>
        <w:pStyle w:val="BodyText"/>
      </w:pPr>
      <w:r>
        <w:rPr>
          <w:rFonts w:hint="eastAsia"/>
        </w:rPr>
        <w:t xml:space="preserve">对于变化点检验，除保留式（7a）的理论比值外，我们还定义一个更稳健的</w:t>
      </w:r>
      <w:r>
        <w:t xml:space="preserve"> phase-1 </w:t>
      </w:r>
      <w:r>
        <w:rPr>
          <w:rFonts w:hint="eastAsia"/>
        </w:rPr>
        <w:t xml:space="preserve">近似：</w:t>
      </w:r>
    </w:p>
    <w:p>
      <w:pPr>
        <w:pStyle w:val="BodyText"/>
      </w:pPr>
      <m:oMathPara>
        <m:oMathParaPr>
          <m:jc m:val="center"/>
        </m:oMathParaPr>
        <m:oMath>
          <m:sSup>
            <m:e>
              <m:r>
                <m:t>ρ</m:t>
              </m:r>
            </m:e>
            <m:sup>
              <m:r>
                <m:rPr>
                  <m:sty m:val="p"/>
                </m:rPr>
                <m:t>*</m:t>
              </m:r>
            </m:sup>
          </m:sSup>
          <m:r>
            <m:rPr>
              <m:sty m:val="p"/>
            </m:rPr>
            <m:t>(</m:t>
          </m:r>
          <m:r>
            <m:t>t</m:t>
          </m:r>
          <m:r>
            <m:rPr>
              <m:sty m:val="p"/>
            </m:rPr>
            <m:t>)</m:t>
          </m:r>
          <m:r>
            <m:rPr>
              <m:sty m:val="p"/>
            </m:rPr>
            <m:t>=</m:t>
          </m:r>
          <m:r>
            <m:t>z</m:t>
          </m:r>
          <m:r>
            <m:t>​</m:t>
          </m:r>
          <m:d>
            <m:dPr>
              <m:begChr m:val="("/>
              <m:sepChr m:val=""/>
              <m:endChr m:val=")"/>
              <m:grow/>
            </m:dPr>
            <m:e>
              <m:sSubSup>
                <m:e>
                  <m:r>
                    <m:rPr>
                      <m:sty m:val="p"/>
                    </m:rPr>
                    <m:t>Ψ</m:t>
                  </m:r>
                </m:e>
                <m:sub>
                  <m:r>
                    <m:t>f</m:t>
                  </m:r>
                </m:sub>
                <m:sup>
                  <m:r>
                    <m:rPr>
                      <m:nor/>
                      <m:sty m:val="p"/>
                    </m:rPr>
                    <m:t>baseline, latent</m:t>
                  </m:r>
                </m:sup>
              </m:sSubSup>
              <m:r>
                <m:rPr>
                  <m:sty m:val="p"/>
                </m:rPr>
                <m:t>(</m:t>
              </m:r>
              <m:r>
                <m:t>t</m:t>
              </m:r>
              <m:r>
                <m:rPr>
                  <m:sty m:val="p"/>
                </m:rPr>
                <m:t>)</m:t>
              </m:r>
            </m:e>
          </m:d>
          <m:r>
            <m:rPr>
              <m:sty m:val="p"/>
            </m:rPr>
            <m:t>−</m:t>
          </m:r>
          <m:r>
            <m:t>z</m:t>
          </m:r>
          <m:r>
            <m:t>​</m:t>
          </m:r>
          <m:d>
            <m:dPr>
              <m:begChr m:val="("/>
              <m:sepChr m:val=""/>
              <m:endChr m:val=")"/>
              <m:grow/>
            </m:dPr>
            <m:e>
              <m:sSubSup>
                <m:e>
                  <m:r>
                    <m:t>P</m:t>
                  </m:r>
                </m:e>
                <m:sub>
                  <m:r>
                    <m:rPr>
                      <m:nor/>
                      <m:sty m:val="p"/>
                    </m:rPr>
                    <m:t>sel</m:t>
                  </m:r>
                </m:sub>
                <m:sup>
                  <m:r>
                    <m:rPr>
                      <m:nor/>
                      <m:sty m:val="p"/>
                    </m:rPr>
                    <m:t>proxy</m:t>
                  </m:r>
                </m:sup>
              </m:sSubSup>
              <m:r>
                <m:rPr>
                  <m:sty m:val="p"/>
                </m:rPr>
                <m:t>(</m:t>
              </m:r>
              <m:r>
                <m:t>t</m:t>
              </m:r>
              <m:r>
                <m:rPr>
                  <m:sty m:val="p"/>
                </m:rPr>
                <m:t>)</m:t>
              </m:r>
            </m:e>
          </m:d>
        </m:oMath>
      </m:oMathPara>
    </w:p>
    <w:p>
      <w:pPr>
        <w:pStyle w:val="FirstParagraph"/>
      </w:pPr>
      <w:r>
        <w:rPr>
          <w:rFonts w:hint="eastAsia"/>
        </w:rPr>
        <w:t xml:space="preserve">它避免了低分母区间中比值估计不稳定的问题。因此，我们的推断目标是统计临界点（</w:t>
      </w:r>
      <m:oMath>
        <m:sSub>
          <m:e>
            <m:r>
              <m:t>ρ</m:t>
            </m:r>
          </m:e>
          <m:sub>
            <m:r>
              <m:t>c</m:t>
            </m:r>
          </m:sub>
        </m:sSub>
      </m:oMath>
      <w:r>
        <w:t xml:space="preserve"> </w:t>
      </w:r>
      <w:r>
        <w:rPr>
          <w:rFonts w:hint="eastAsia"/>
        </w:rPr>
        <w:t xml:space="preserve">或</w:t>
      </w:r>
      <w:r>
        <w:t xml:space="preserve"> </w:t>
      </w:r>
      <m:oMath>
        <m:sSubSup>
          <m:e>
            <m:r>
              <m:t>ρ</m:t>
            </m:r>
          </m:e>
          <m:sub>
            <m:r>
              <m:t>c</m:t>
            </m:r>
          </m:sub>
          <m:sup>
            <m:r>
              <m:rPr>
                <m:sty m:val="p"/>
              </m:rPr>
              <m:t>*</m:t>
            </m:r>
          </m:sup>
        </m:sSubSup>
      </m:oMath>
      <w:r>
        <w:rPr>
          <w:rFonts w:hint="eastAsia"/>
        </w:rPr>
        <w:t xml:space="preserve">），而不是某个普适的热力学常数。</w:t>
      </w:r>
    </w:p>
    <w:p>
      <w:pPr>
        <w:pStyle w:val="BodyText"/>
      </w:pPr>
      <w:r>
        <w:rPr>
          <w:rFonts w:hint="eastAsia"/>
          <w:b/>
          <w:bCs/>
        </w:rPr>
        <w:t xml:space="preserve">图</w:t>
      </w:r>
      <w:r>
        <w:rPr>
          <w:b/>
          <w:bCs/>
        </w:rPr>
        <w:t xml:space="preserve"> 1.</w:t>
      </w:r>
      <w:r>
        <w:t xml:space="preserve"> </w:t>
      </w:r>
      <w:r>
        <w:rPr>
          <w:rFonts w:hint="eastAsia"/>
          <w:i/>
          <w:iCs/>
        </w:rPr>
        <w:t xml:space="preserve">选择现实理论架构与选择能力预算。</w:t>
      </w:r>
      <w:r>
        <w:rPr>
          <w:rFonts w:hint="eastAsia"/>
        </w:rPr>
        <w:t xml:space="preserve">（A）三域结构：潜在域（</w:t>
      </w:r>
      <m:oMath>
        <m:sSub>
          <m:e>
            <m:r>
              <m:t>L</m:t>
            </m:r>
          </m:e>
          <m:sub>
            <m:r>
              <m:t>0</m:t>
            </m:r>
          </m:sub>
        </m:sSub>
      </m:oMath>
      <w:r>
        <w:rPr>
          <w:rFonts w:hint="eastAsia"/>
        </w:rPr>
        <w:t xml:space="preserve">，可能性空间）、显化域（</w:t>
      </w:r>
      <m:oMath>
        <m:sSub>
          <m:e>
            <m:r>
              <m:t>L</m:t>
            </m:r>
          </m:e>
          <m:sub>
            <m:r>
              <m:t>1</m:t>
            </m:r>
          </m:sub>
        </m:sSub>
      </m:oMath>
      <w:r>
        <w:rPr>
          <w:rFonts w:hint="eastAsia"/>
        </w:rPr>
        <w:t xml:space="preserve">，已选现实）与收敛域（</w:t>
      </w:r>
      <m:oMath>
        <m:sSub>
          <m:e>
            <m:r>
              <m:t>L</m:t>
            </m:r>
          </m:e>
          <m:sub>
            <m:r>
              <m:t>2</m:t>
            </m:r>
          </m:sub>
        </m:sSub>
      </m:oMath>
      <w:r>
        <w:rPr>
          <w:rFonts w:hint="eastAsia"/>
        </w:rPr>
        <w:t xml:space="preserve">，已稳定约束），三者由选择算子</w:t>
      </w:r>
      <w:r>
        <w:t xml:space="preserve"> </w:t>
      </w:r>
      <m:oMath>
        <m:sSub>
          <m:e>
            <m:acc>
              <m:accPr>
                <m:chr m:val="̂"/>
              </m:accPr>
              <m:e>
                <m:r>
                  <m:t>G</m:t>
                </m:r>
              </m:e>
            </m:acc>
          </m:e>
          <m:sub>
            <m:r>
              <m:t>θ</m:t>
            </m:r>
          </m:sub>
        </m:sSub>
      </m:oMath>
      <w:r>
        <w:t xml:space="preserve"> </w:t>
      </w:r>
      <w:r>
        <w:rPr>
          <w:rFonts w:hint="eastAsia"/>
        </w:rPr>
        <w:t xml:space="preserve">连接。虚线反馈箭头表示</w:t>
      </w:r>
      <w:r>
        <w:t xml:space="preserve"> </w:t>
      </w:r>
      <m:oMath>
        <m:sSub>
          <m:e>
            <m:r>
              <m:t>L</m:t>
            </m:r>
          </m:e>
          <m:sub>
            <m:r>
              <m:t>2</m:t>
            </m:r>
          </m:sub>
        </m:sSub>
      </m:oMath>
      <w:r>
        <w:t xml:space="preserve"> </w:t>
      </w:r>
      <w:r>
        <w:rPr>
          <w:rFonts w:hint="eastAsia"/>
        </w:rPr>
        <w:t xml:space="preserve">对未来选择的约束。（B）预算示意图显示：当红条（</w:t>
      </w:r>
      <m:oMath>
        <m:r>
          <m:t>β</m:t>
        </m:r>
        <m:r>
          <m:rPr>
            <m:sty m:val="p"/>
          </m:rPr>
          <m:t>⋅</m:t>
        </m:r>
        <m:sSub>
          <m:e>
            <m:r>
              <m:rPr>
                <m:sty m:val="p"/>
              </m:rPr>
              <m:t>Ψ</m:t>
            </m:r>
          </m:e>
          <m:sub>
            <m:r>
              <m:t>f</m:t>
            </m:r>
          </m:sub>
        </m:sSub>
      </m:oMath>
      <w:r>
        <w:rPr>
          <w:rFonts w:hint="eastAsia"/>
        </w:rPr>
        <w:t xml:space="preserve">）与橙条（</w:t>
      </w:r>
      <m:oMath>
        <m:r>
          <m:t>γ</m:t>
        </m:r>
        <m:r>
          <m:rPr>
            <m:sty m:val="p"/>
          </m:rPr>
          <m:t>⋅</m:t>
        </m:r>
        <m:sSub>
          <m:e>
            <m:r>
              <m:t>S</m:t>
            </m:r>
          </m:e>
          <m:sub>
            <m:r>
              <m:rPr>
                <m:nor/>
                <m:sty m:val="p"/>
              </m:rPr>
              <m:t>noise</m:t>
            </m:r>
          </m:sub>
        </m:sSub>
      </m:oMath>
      <w:r>
        <w:rPr>
          <w:rFonts w:hint="eastAsia"/>
        </w:rPr>
        <w:t xml:space="preserve">）之和超过绿条（</w:t>
      </w:r>
      <m:oMath>
        <m:r>
          <m:t>α</m:t>
        </m:r>
        <m:r>
          <m:rPr>
            <m:sty m:val="p"/>
          </m:rPr>
          <m:t>⋅</m:t>
        </m:r>
        <m:sSub>
          <m:e>
            <m:r>
              <m:t>P</m:t>
            </m:r>
          </m:e>
          <m:sub>
            <m:r>
              <m:rPr>
                <m:nor/>
                <m:sty m:val="p"/>
              </m:rPr>
              <m:t>sel</m:t>
            </m:r>
          </m:sub>
        </m:sSub>
      </m:oMath>
      <w:r>
        <w:rPr>
          <w:rFonts w:hint="eastAsia"/>
        </w:rPr>
        <w:t xml:space="preserve">）时，“知道但做不到”缺口将从健康状态演化到受压运行，再到临床崩溃。最终绘图应保留这些符号标签，以便与式（5）一一对应。</w:t>
      </w:r>
    </w:p>
    <w:p>
      <w:pPr>
        <w:pStyle w:val="CaptionedFigure"/>
      </w:pPr>
      <w:r>
        <w:drawing>
          <wp:inline>
            <wp:extent cx="5334000" cy="6024318"/>
            <wp:effectExtent b="0" l="0" r="0" t="0"/>
            <wp:docPr descr="Figure 1" title="" id="20" name="Picture"/>
            <a:graphic>
              <a:graphicData uri="http://schemas.openxmlformats.org/drawingml/2006/picture">
                <pic:pic>
                  <pic:nvPicPr>
                    <pic:cNvPr descr="figures/fig1_srt_architecture.png" id="21" name="Picture"/>
                    <pic:cNvPicPr>
                      <a:picLocks noChangeArrowheads="1" noChangeAspect="1"/>
                    </pic:cNvPicPr>
                  </pic:nvPicPr>
                  <pic:blipFill>
                    <a:blip r:embed="rId19"/>
                    <a:stretch>
                      <a:fillRect/>
                    </a:stretch>
                  </pic:blipFill>
                  <pic:spPr bwMode="auto">
                    <a:xfrm>
                      <a:off x="0" y="0"/>
                      <a:ext cx="5334000" cy="6024318"/>
                    </a:xfrm>
                    <a:prstGeom prst="rect">
                      <a:avLst/>
                    </a:prstGeom>
                    <a:noFill/>
                    <a:ln w="9525">
                      <a:noFill/>
                      <a:headEnd/>
                      <a:tailEnd/>
                    </a:ln>
                  </pic:spPr>
                </pic:pic>
              </a:graphicData>
            </a:graphic>
          </wp:inline>
        </w:drawing>
      </w:r>
    </w:p>
    <w:p>
      <w:pPr>
        <w:pStyle w:val="ImageCaption"/>
      </w:pPr>
      <w:r>
        <w:t xml:space="preserve">Figure 1</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w:t>
            </w:r>
            <w:r>
              <w:rPr>
                <w:rFonts w:hint="eastAsia"/>
              </w:rPr>
              <w:t xml:space="preserve">操作化：</w:t>
            </w:r>
            <m:oMath>
              <m:sSub>
                <m:e>
                  <m:r>
                    <m:rPr>
                      <m:sty m:val="p"/>
                    </m:rPr>
                    <m:t>Ψ</m:t>
                  </m:r>
                </m:e>
                <m:sub>
                  <m:r>
                    <m:t>f</m:t>
                  </m:r>
                </m:sub>
              </m:sSub>
            </m:oMath>
            <w:r>
              <w:t xml:space="preserve"> </w:t>
            </w:r>
            <w:r>
              <w:rPr>
                <w:rFonts w:hint="eastAsia"/>
              </w:rPr>
              <w:t xml:space="preserve">的四类代理指标</w:t>
            </w:r>
          </w:p>
        </w:tc>
      </w:tr>
      <w:tr>
        <w:tc>
          <w:tcPr/>
          <w:p>
            <w:pPr>
              <w:pStyle w:val="Compact"/>
            </w:pPr>
            <w:r>
              <w:rPr>
                <w:rFonts w:hint="eastAsia"/>
              </w:rPr>
              <w:t xml:space="preserve">一个理论构念只有在可测时才真正具有科学价值。本节推导四类</w:t>
            </w:r>
            <w:r>
              <w:t xml:space="preserve"> </w:t>
            </w:r>
            <m:oMath>
              <m:sSub>
                <m:e>
                  <m:r>
                    <m:rPr>
                      <m:sty m:val="p"/>
                    </m:rPr>
                    <m:t>Ψ</m:t>
                  </m:r>
                </m:e>
                <m:sub>
                  <m:r>
                    <m:t>f</m:t>
                  </m:r>
                </m:sub>
              </m:sSub>
            </m:oMath>
            <w:r>
              <w:t xml:space="preserve"> </w:t>
            </w:r>
            <w:r>
              <w:rPr>
                <w:rFonts w:hint="eastAsia"/>
              </w:rPr>
              <w:t xml:space="preserve">代理指标：它们分别根植于已有的测量范式，但在本文中被统一到同一个潜变量解释之下。核心主张是：</w:t>
            </w:r>
            <m:oMath>
              <m:sSub>
                <m:e>
                  <m:r>
                    <m:rPr>
                      <m:sty m:val="p"/>
                    </m:rPr>
                    <m:t>Ψ</m:t>
                  </m:r>
                </m:e>
                <m:sub>
                  <m:r>
                    <m:t>f</m:t>
                  </m:r>
                </m:sub>
              </m:sSub>
            </m:oMath>
            <w:r>
              <w:t xml:space="preserve"> </w:t>
            </w:r>
            <w:r>
              <w:rPr>
                <w:rFonts w:hint="eastAsia"/>
              </w:rPr>
              <w:t xml:space="preserve">并不等同于任何单一指标，而是表现为跨行为、生理、神经与语言指标的相关模式。</w:t>
            </w:r>
          </w:p>
        </w:tc>
      </w:tr>
      <w:tr>
        <w:tc>
          <w:tcPr/>
          <w:p>
            <w:pPr>
              <w:pStyle w:val="Compact"/>
            </w:pPr>
            <w:r>
              <w:t xml:space="preserve">### 3.0 </w:t>
            </w:r>
            <w:r>
              <w:rPr>
                <w:rFonts w:hint="eastAsia"/>
              </w:rPr>
              <w:t xml:space="preserve">验证优先的分层策略</w:t>
            </w:r>
          </w:p>
        </w:tc>
      </w:tr>
      <w:tr>
        <w:tc>
          <w:tcPr/>
          <w:p>
            <w:pPr>
              <w:pStyle w:val="Compact"/>
            </w:pPr>
            <w:r>
              <w:rPr>
                <w:rFonts w:hint="eastAsia"/>
              </w:rPr>
              <w:t xml:space="preserve">为了最大化经验可行性，本文采用分阶段验证策略。</w:t>
            </w:r>
            <w:r>
              <w:rPr>
                <w:rFonts w:hint="eastAsia"/>
                <w:b/>
                <w:bCs/>
              </w:rPr>
              <w:t xml:space="preserve">核心验证链</w:t>
            </w:r>
            <w:r>
              <w:rPr>
                <w:rFonts w:hint="eastAsia"/>
              </w:rPr>
              <w:t xml:space="preserve">优先使用低成本、可广泛复现的模态：行为控制成本任务、语言情态比率探针（</w:t>
            </w:r>
            <m:oMath>
              <m:sSub>
                <m:e>
                  <m:r>
                    <m:t>μ</m:t>
                  </m:r>
                </m:e>
                <m:sub>
                  <m:r>
                    <m:rPr>
                      <m:nor/>
                      <m:sty m:val="p"/>
                    </m:rPr>
                    <m:t>sem</m:t>
                  </m:r>
                </m:sub>
              </m:sSub>
            </m:oMath>
            <w:r>
              <w:rPr>
                <w:rFonts w:hint="eastAsia"/>
              </w:rPr>
              <w:t xml:space="preserve">），以及低成本生理指标（HRV</w:t>
            </w:r>
            <w:r>
              <w:t xml:space="preserve"> </w:t>
            </w:r>
            <w:r>
              <w:rPr>
                <w:rFonts w:hint="eastAsia"/>
              </w:rPr>
              <w:t xml:space="preserve">和</w:t>
            </w:r>
            <w:r>
              <w:t xml:space="preserve"> </w:t>
            </w:r>
            <w:r>
              <w:rPr>
                <w:rFonts w:hint="eastAsia"/>
              </w:rPr>
              <w:t xml:space="preserve">SCR，皮质醇为可选）。高成本指标（ROS</w:t>
            </w:r>
            <w:r>
              <w:t xml:space="preserve"> </w:t>
            </w:r>
            <w:r>
              <w:rPr>
                <w:rFonts w:hint="eastAsia"/>
              </w:rPr>
              <w:t xml:space="preserve">检测、PCI、Fisher</w:t>
            </w:r>
            <w:r>
              <w:t xml:space="preserve"> </w:t>
            </w:r>
            <w:r>
              <w:rPr>
                <w:rFonts w:hint="eastAsia"/>
              </w:rPr>
              <w:t xml:space="preserve">几何读出和</w:t>
            </w:r>
            <w:r>
              <w:t xml:space="preserve"> theta-gamma </w:t>
            </w:r>
            <w:r>
              <w:rPr>
                <w:rFonts w:hint="eastAsia"/>
              </w:rPr>
              <w:t xml:space="preserve">coupling）被视为后续阶段的</w:t>
            </w:r>
            <w:r>
              <w:rPr>
                <w:rFonts w:hint="eastAsia"/>
                <w:b/>
                <w:bCs/>
              </w:rPr>
              <w:t xml:space="preserve">扩展层</w:t>
            </w:r>
            <w:r>
              <w:rPr>
                <w:rFonts w:hint="eastAsia"/>
              </w:rPr>
              <w:t xml:space="preserve">，而不是第一轮证伪所必需的前提。扩展指标若不增加解释力，并不自动推翻核心模型。</w:t>
            </w:r>
          </w:p>
        </w:tc>
      </w:tr>
      <w:tr>
        <w:tc>
          <w:tcPr/>
          <w:p>
            <w:pPr>
              <w:pStyle w:val="Compact"/>
            </w:pPr>
            <w:r>
              <w:rPr>
                <w:rFonts w:hint="eastAsia"/>
              </w:rPr>
              <w:t xml:space="preserve">为提高透明度，我们将模型项与可测代理明确对应：</w:t>
            </w:r>
          </w:p>
        </w:tc>
      </w:tr>
      <w:tr>
        <w:tc>
          <w:tcPr/>
          <w:p>
            <w:pPr>
              <w:pStyle w:val="Compact"/>
            </w:pPr>
            <w:r>
              <w:rPr>
                <w:rFonts w:hint="eastAsia"/>
                <w:b/>
                <w:bCs/>
              </w:rPr>
              <w:t xml:space="preserve">表</w:t>
            </w:r>
            <w:r>
              <w:rPr>
                <w:b/>
                <w:bCs/>
              </w:rPr>
              <w:t xml:space="preserve"> 1. </w:t>
            </w:r>
            <w:r>
              <w:rPr>
                <w:rFonts w:hint="eastAsia"/>
                <w:b/>
                <w:bCs/>
              </w:rPr>
              <w:t xml:space="preserve">核心层与扩展层的方程—代理映射。</w:t>
            </w:r>
          </w:p>
        </w:tc>
      </w:tr>
      <w:tr>
        <w:tc>
          <w:tcPr/>
          <w:p>
            <w:pPr>
              <w:pStyle w:val="Compact"/>
            </w:pPr>
            <w:r>
              <w:t xml:space="preserve">| </w:t>
            </w:r>
            <w:r>
              <w:rPr>
                <w:rFonts w:hint="eastAsia"/>
              </w:rPr>
              <w:t xml:space="preserve">模型项</w:t>
            </w:r>
            <w:r>
              <w:t xml:space="preserve"> | </w:t>
            </w:r>
            <w:r>
              <w:rPr>
                <w:rFonts w:hint="eastAsia"/>
              </w:rPr>
              <w:t xml:space="preserve">功能解释</w:t>
            </w:r>
            <w:r>
              <w:t xml:space="preserve"> | </w:t>
            </w:r>
            <w:r>
              <w:rPr>
                <w:rFonts w:hint="eastAsia"/>
              </w:rPr>
              <w:t xml:space="preserve">核心测量映射</w:t>
            </w:r>
            <w:r>
              <w:t xml:space="preserve"> | </w:t>
            </w:r>
            <w:r>
              <w:rPr>
                <w:rFonts w:hint="eastAsia"/>
              </w:rPr>
              <w:t xml:space="preserve">扩展测量映射</w:t>
            </w:r>
            <w:r>
              <w:t xml:space="preserve"> |</w:t>
            </w:r>
            <w:r>
              <w:t xml:space="preserve"> </w:t>
            </w:r>
            <w:r>
              <w:t xml:space="preserve">|—|—|—|—|</w:t>
            </w:r>
            <w:r>
              <w:t xml:space="preserve"> </w:t>
            </w:r>
            <w:r>
              <w:t xml:space="preserve">|</w:t>
            </w:r>
            <w:r>
              <w:t xml:space="preserve"> </w:t>
            </w:r>
            <m:oMath>
              <m:sSub>
                <m:e>
                  <m:r>
                    <m:t>P</m:t>
                  </m:r>
                </m:e>
                <m:sub>
                  <m:r>
                    <m:rPr>
                      <m:nor/>
                      <m:sty m:val="p"/>
                    </m:rPr>
                    <m:t>sel</m:t>
                  </m:r>
                </m:sub>
              </m:sSub>
              <m:r>
                <m:rPr>
                  <m:sty m:val="p"/>
                </m:rPr>
                <m:t>(</m:t>
              </m:r>
              <m:r>
                <m:t>t</m:t>
              </m:r>
              <m:r>
                <m:rPr>
                  <m:sty m:val="p"/>
                </m:rPr>
                <m:t>)</m:t>
              </m:r>
            </m:oMath>
            <w:r>
              <w:t xml:space="preserve"> </w:t>
            </w:r>
            <w:r>
              <w:t xml:space="preserve">in Eq. (5) | </w:t>
            </w:r>
            <w:r>
              <w:rPr>
                <w:rFonts w:hint="eastAsia"/>
              </w:rPr>
              <w:t xml:space="preserve">可用控制预算</w:t>
            </w:r>
            <w:r>
              <w:t xml:space="preserve"> | HRV </w:t>
            </w:r>
            <w:r>
              <w:rPr>
                <w:rFonts w:hint="eastAsia"/>
              </w:rPr>
              <w:t xml:space="preserve">恢复斜率、SCR</w:t>
            </w:r>
            <w:r>
              <w:t xml:space="preserve"> </w:t>
            </w:r>
            <w:r>
              <w:rPr>
                <w:rFonts w:hint="eastAsia"/>
              </w:rPr>
              <w:t xml:space="preserve">恢复曲线、日间皮质醇斜率</w:t>
            </w:r>
            <w:r>
              <w:t xml:space="preserve"> | PCI </w:t>
            </w:r>
            <w:r>
              <w:rPr>
                <w:rFonts w:hint="eastAsia"/>
              </w:rPr>
              <w:t xml:space="preserve">与网络复杂度指标</w:t>
            </w:r>
            <w:r>
              <w:t xml:space="preserve"> |</w:t>
            </w:r>
            <w:r>
              <w:t xml:space="preserve"> </w:t>
            </w:r>
            <w:r>
              <w:t xml:space="preserve">|</w:t>
            </w:r>
            <w:r>
              <w:t xml:space="preserve"> </w:t>
            </w:r>
            <m:oMath>
              <m:sSub>
                <m:e>
                  <m:r>
                    <m:rPr>
                      <m:sty m:val="p"/>
                    </m:rPr>
                    <m:t>Ψ</m:t>
                  </m:r>
                </m:e>
                <m:sub>
                  <m:r>
                    <m:t>f</m:t>
                  </m:r>
                </m:sub>
              </m:sSub>
            </m:oMath>
            <w:r>
              <w:t xml:space="preserve"> </w:t>
            </w:r>
            <w:r>
              <w:t xml:space="preserve">in Eqs. (3a), (5), (7) | </w:t>
            </w:r>
            <w:r>
              <w:rPr>
                <w:rFonts w:hint="eastAsia"/>
              </w:rPr>
              <w:t xml:space="preserve">潜在控制成本</w:t>
            </w:r>
            <w:r>
              <w:t xml:space="preserve"> | </w:t>
            </w:r>
            <w:r>
              <w:rPr>
                <w:rFonts w:hint="eastAsia"/>
              </w:rPr>
              <w:t xml:space="preserve">任务切换成本、Stroop</w:t>
            </w:r>
            <w:r>
              <w:t xml:space="preserve"> </w:t>
            </w:r>
            <w:r>
              <w:rPr>
                <w:rFonts w:hint="eastAsia"/>
              </w:rPr>
              <w:t xml:space="preserve">干扰、固着性错误、</w:t>
            </w:r>
            <m:oMath>
              <m:sSubSup>
                <m:e>
                  <m:r>
                    <m:t>μ</m:t>
                  </m:r>
                </m:e>
                <m:sub>
                  <m:r>
                    <m:rPr>
                      <m:nor/>
                      <m:sty m:val="p"/>
                    </m:rPr>
                    <m:t>sem</m:t>
                  </m:r>
                </m:sub>
                <m:sup>
                  <m:r>
                    <m:rPr>
                      <m:nor/>
                      <m:sty m:val="p"/>
                    </m:rPr>
                    <m:t>adj</m:t>
                  </m:r>
                </m:sup>
              </m:sSubSup>
            </m:oMath>
            <w:r>
              <w:t xml:space="preserve"> </w:t>
            </w:r>
            <w:r>
              <w:t xml:space="preserve">| ROS </w:t>
            </w:r>
            <w:r>
              <w:rPr>
                <w:rFonts w:hint="eastAsia"/>
              </w:rPr>
              <w:t xml:space="preserve">指标、Fisher</w:t>
            </w:r>
            <w:r>
              <w:t xml:space="preserve"> </w:t>
            </w:r>
            <w:r>
              <w:rPr>
                <w:rFonts w:hint="eastAsia"/>
              </w:rPr>
              <w:t xml:space="preserve">几何指标</w:t>
            </w:r>
            <w:r>
              <w:t xml:space="preserve"> |</w:t>
            </w:r>
            <w:r>
              <w:t xml:space="preserve"> </w:t>
            </w:r>
            <w:r>
              <w:t xml:space="preserve">|</w:t>
            </w:r>
            <w:r>
              <w:t xml:space="preserve"> </w:t>
            </w:r>
            <m:oMath>
              <m:sSub>
                <m:e>
                  <m:r>
                    <m:t>S</m:t>
                  </m:r>
                </m:e>
                <m:sub>
                  <m:r>
                    <m:rPr>
                      <m:nor/>
                      <m:sty m:val="p"/>
                    </m:rPr>
                    <m:t>noise</m:t>
                  </m:r>
                </m:sub>
              </m:sSub>
            </m:oMath>
            <w:r>
              <w:t xml:space="preserve"> </w:t>
            </w:r>
            <w:r>
              <w:t xml:space="preserve">in Eq. (5) | </w:t>
            </w:r>
            <w:r>
              <w:rPr>
                <w:rFonts w:hint="eastAsia"/>
              </w:rPr>
              <w:t xml:space="preserve">环境/任务不确定性负荷</w:t>
            </w:r>
            <w:r>
              <w:t xml:space="preserve"> | </w:t>
            </w:r>
            <w:r>
              <w:rPr>
                <w:rFonts w:hint="eastAsia"/>
              </w:rPr>
              <w:t xml:space="preserve">冲突水平操控、干扰项熵、提示变异控制</w:t>
            </w:r>
            <w:r>
              <w:t xml:space="preserve"> | </w:t>
            </w:r>
            <w:r>
              <w:rPr>
                <w:rFonts w:hint="eastAsia"/>
              </w:rPr>
              <w:t xml:space="preserve">生态噪声范式</w:t>
            </w:r>
            <w:r>
              <w:t xml:space="preserve"> |</w:t>
            </w:r>
            <w:r>
              <w:t xml:space="preserve"> </w:t>
            </w:r>
            <w:r>
              <w:t xml:space="preserve">|</w:t>
            </w:r>
            <w:r>
              <w:t xml:space="preserve"> </w:t>
            </w:r>
            <m:oMath>
              <m:r>
                <m:t>q</m:t>
              </m:r>
              <m:r>
                <m:rPr>
                  <m:sty m:val="p"/>
                </m:rPr>
                <m:t>(</m:t>
              </m:r>
              <m:sSub>
                <m:e>
                  <m:r>
                    <m:t>L</m:t>
                  </m:r>
                </m:e>
                <m:sub>
                  <m:r>
                    <m:t>1</m:t>
                  </m:r>
                </m:sub>
              </m:sSub>
              <m:r>
                <m:rPr>
                  <m:sty m:val="p"/>
                </m:rPr>
                <m:t>)</m:t>
              </m:r>
            </m:oMath>
            <w:r>
              <w:t xml:space="preserve"> </w:t>
            </w:r>
            <w:r>
              <w:t xml:space="preserve">in Eq. (5) | </w:t>
            </w:r>
            <w:r>
              <w:rPr>
                <w:rFonts w:hint="eastAsia"/>
              </w:rPr>
              <w:t xml:space="preserve">任务状态秩序/稳定性</w:t>
            </w:r>
            <w:r>
              <w:t xml:space="preserve"> | </w:t>
            </w:r>
            <w:r>
              <w:rPr>
                <w:rFonts w:hint="eastAsia"/>
              </w:rPr>
              <w:t xml:space="preserve">由错误熵与</w:t>
            </w:r>
            <w:r>
              <w:t xml:space="preserve"> RT </w:t>
            </w:r>
            <w:r>
              <w:rPr>
                <w:rFonts w:hint="eastAsia"/>
              </w:rPr>
              <w:t xml:space="preserve">变异构成的</w:t>
            </w:r>
            <w:r>
              <w:t xml:space="preserve"> </w:t>
            </w:r>
            <m:oMath>
              <m:sSup>
                <m:e>
                  <m:r>
                    <m:t>q</m:t>
                  </m:r>
                </m:e>
                <m:sup>
                  <m:r>
                    <m:rPr>
                      <m:sty m:val="p"/>
                    </m:rPr>
                    <m:t>*</m:t>
                  </m:r>
                </m:sup>
              </m:sSup>
            </m:oMath>
            <w:r>
              <w:rPr>
                <w:rFonts w:hint="eastAsia"/>
              </w:rPr>
              <w:t xml:space="preserve">（式</w:t>
            </w:r>
            <w:r>
              <w:t xml:space="preserve"> </w:t>
            </w:r>
            <w:r>
              <w:rPr>
                <w:rFonts w:hint="eastAsia"/>
              </w:rPr>
              <w:t xml:space="preserve">5q）</w:t>
            </w:r>
            <w:r>
              <w:t xml:space="preserve"> | </w:t>
            </w:r>
            <w:r>
              <w:rPr>
                <w:rFonts w:hint="eastAsia"/>
              </w:rPr>
              <w:t xml:space="preserve">压缩率或序列复杂度替代指标</w:t>
            </w:r>
            <w:r>
              <w:t xml:space="preserve"> |</w:t>
            </w:r>
            <w:r>
              <w:t xml:space="preserve"> </w:t>
            </w:r>
            <w:r>
              <w:t xml:space="preserve">| Appraisal</w:t>
            </w:r>
            <m:oMath>
              <m:r>
                <m:rPr>
                  <m:sty m:val="p"/>
                </m:rPr>
                <m:t>(</m:t>
              </m:r>
              <m:r>
                <m:t>t</m:t>
              </m:r>
              <m:r>
                <m:rPr>
                  <m:sty m:val="p"/>
                </m:rPr>
                <m:t>)</m:t>
              </m:r>
            </m:oMath>
            <w:r>
              <w:t xml:space="preserve"> </w:t>
            </w:r>
            <w:r>
              <w:t xml:space="preserve">in Eq. (4) | </w:t>
            </w:r>
            <w:r>
              <w:rPr>
                <w:rFonts w:hint="eastAsia"/>
              </w:rPr>
              <w:t xml:space="preserve">对威胁/挑战的情境评估</w:t>
            </w:r>
            <w:r>
              <w:t xml:space="preserve"> | </w:t>
            </w:r>
            <w:r>
              <w:rPr>
                <w:rFonts w:hint="eastAsia"/>
              </w:rPr>
              <w:t xml:space="preserve">每</w:t>
            </w:r>
            <w:r>
              <w:t xml:space="preserve"> trial </w:t>
            </w:r>
            <w:r>
              <w:rPr>
                <w:rFonts w:hint="eastAsia"/>
              </w:rPr>
              <w:t xml:space="preserve">或</w:t>
            </w:r>
            <w:r>
              <w:t xml:space="preserve"> block </w:t>
            </w:r>
            <w:r>
              <w:rPr>
                <w:rFonts w:hint="eastAsia"/>
              </w:rPr>
              <w:t xml:space="preserve">的</w:t>
            </w:r>
            <w:r>
              <w:t xml:space="preserve"> 0–100 </w:t>
            </w:r>
            <w:r>
              <w:rPr>
                <w:rFonts w:hint="eastAsia"/>
              </w:rPr>
              <w:t xml:space="preserve">评估量表</w:t>
            </w:r>
            <w:r>
              <w:t xml:space="preserve"> | </w:t>
            </w:r>
            <w:r>
              <w:rPr>
                <w:rFonts w:hint="eastAsia"/>
              </w:rPr>
              <w:t xml:space="preserve">多条目压力量表</w:t>
            </w:r>
            <w:r>
              <w:t xml:space="preserve"> |</w:t>
            </w:r>
            <w:r>
              <w:t xml:space="preserve"> </w:t>
            </w:r>
            <w:r>
              <w:t xml:space="preserve">|</w:t>
            </w:r>
            <w:r>
              <w:t xml:space="preserve"> </w:t>
            </w:r>
            <m:oMath>
              <m:r>
                <m:t>u</m:t>
              </m:r>
              <m:r>
                <m:rPr>
                  <m:sty m:val="p"/>
                </m:rPr>
                <m:t>(</m:t>
              </m:r>
              <m:r>
                <m:t>t</m:t>
              </m:r>
              <m:r>
                <m:rPr>
                  <m:sty m:val="p"/>
                </m:rPr>
                <m:t>)</m:t>
              </m:r>
            </m:oMath>
            <w:r>
              <w:t xml:space="preserve"> </w:t>
            </w:r>
            <w:r>
              <w:t xml:space="preserve">in Eq. (3c) | </w:t>
            </w:r>
            <w:r>
              <w:rPr>
                <w:rFonts w:hint="eastAsia"/>
              </w:rPr>
              <w:t xml:space="preserve">瞬时控制输入努力</w:t>
            </w:r>
            <w:r>
              <w:t xml:space="preserve"> | trial </w:t>
            </w:r>
            <w:r>
              <w:rPr>
                <w:rFonts w:hint="eastAsia"/>
              </w:rPr>
              <w:t xml:space="preserve">级抑制/控制需求（例如</w:t>
            </w:r>
            <w:r>
              <w:t xml:space="preserve"> Stroop </w:t>
            </w:r>
            <w:r>
              <w:rPr>
                <w:rFonts w:hint="eastAsia"/>
              </w:rPr>
              <w:t xml:space="preserve">不一致试次、切换试次、规则覆盖试次）</w:t>
            </w:r>
            <w:r>
              <w:t xml:space="preserve"> | </w:t>
            </w:r>
            <w:r>
              <w:rPr>
                <w:rFonts w:hint="eastAsia"/>
              </w:rPr>
              <w:t xml:space="preserve">来自</w:t>
            </w:r>
            <w:r>
              <w:t xml:space="preserve"> EEG/TMS </w:t>
            </w:r>
            <w:r>
              <w:rPr>
                <w:rFonts w:hint="eastAsia"/>
              </w:rPr>
              <w:t xml:space="preserve">范式的神经控制能量替代指标</w:t>
            </w:r>
            <w:r>
              <w:t xml:space="preserve"> |</w:t>
            </w:r>
            <w:r>
              <w:t xml:space="preserve"> </w:t>
            </w:r>
            <w:r>
              <w:t xml:space="preserve">|</w:t>
            </w:r>
            <w:r>
              <w:t xml:space="preserve"> </w:t>
            </w:r>
            <m:oMath>
              <m:r>
                <m:t>ρ</m:t>
              </m:r>
            </m:oMath>
            <w:r>
              <w:t xml:space="preserve"> </w:t>
            </w:r>
            <w:r>
              <w:t xml:space="preserve">and</w:t>
            </w:r>
            <w:r>
              <w:t xml:space="preserve"> </w:t>
            </w:r>
            <m:oMath>
              <m:sSup>
                <m:e>
                  <m:r>
                    <m:t>ρ</m:t>
                  </m:r>
                </m:e>
                <m:sup>
                  <m:r>
                    <m:rPr>
                      <m:sty m:val="p"/>
                    </m:rPr>
                    <m:t>*</m:t>
                  </m:r>
                </m:sup>
              </m:sSup>
            </m:oMath>
            <w:r>
              <w:t xml:space="preserve"> </w:t>
            </w:r>
            <w:r>
              <w:t xml:space="preserve">in Eqs. (7a, 7c) | </w:t>
            </w:r>
            <w:r>
              <w:rPr>
                <w:rFonts w:hint="eastAsia"/>
              </w:rPr>
              <w:t xml:space="preserve">归一化摩擦负荷</w:t>
            </w:r>
            <w:r>
              <w:t xml:space="preserve"> | </w:t>
            </w:r>
            <w:r>
              <w:rPr>
                <w:rFonts w:hint="eastAsia"/>
              </w:rPr>
              <w:t xml:space="preserve">主分析：</w:t>
            </w:r>
            <m:oMath>
              <m:sSup>
                <m:e>
                  <m:r>
                    <m:t>ρ</m:t>
                  </m:r>
                </m:e>
                <m:sup>
                  <m:r>
                    <m:rPr>
                      <m:sty m:val="p"/>
                    </m:rPr>
                    <m:t>*</m:t>
                  </m:r>
                </m:sup>
              </m:sSup>
            </m:oMath>
            <w:r>
              <w:rPr>
                <w:rFonts w:hint="eastAsia"/>
              </w:rPr>
              <w:t xml:space="preserve">；敏感性：比值型</w:t>
            </w:r>
            <w:r>
              <w:t xml:space="preserve"> </w:t>
            </w:r>
            <m:oMath>
              <m:r>
                <m:t>ρ</m:t>
              </m:r>
            </m:oMath>
            <w:r>
              <w:t xml:space="preserve"> </w:t>
            </w:r>
            <w:r>
              <w:t xml:space="preserve">| </w:t>
            </w:r>
            <w:r>
              <w:rPr>
                <w:rFonts w:hint="eastAsia"/>
              </w:rPr>
              <w:t xml:space="preserve">与神经/生化层的跨模态验证</w:t>
            </w:r>
            <w:r>
              <w:t xml:space="preserve"> |</w:t>
            </w:r>
          </w:p>
        </w:tc>
      </w:tr>
      <w:tr>
        <w:tc>
          <w:tcPr/>
          <w:p>
            <w:pPr>
              <w:pStyle w:val="Compact"/>
            </w:pPr>
            <w:r>
              <w:t xml:space="preserve">### 3.1 </w:t>
            </w:r>
            <w:r>
              <w:rPr>
                <w:rFonts w:hint="eastAsia"/>
              </w:rPr>
              <w:t xml:space="preserve">行为代理</w:t>
            </w:r>
          </w:p>
        </w:tc>
      </w:tr>
      <w:tr>
        <w:tc>
          <w:tcPr/>
          <w:p>
            <w:pPr>
              <w:pStyle w:val="Compact"/>
            </w:pPr>
            <w:r>
              <w:rPr>
                <w:rFonts w:hint="eastAsia"/>
                <w:b/>
                <w:bCs/>
              </w:rPr>
              <w:t xml:space="preserve">任务切换成本</w:t>
            </w:r>
            <w:r>
              <w:rPr>
                <w:rFonts w:hint="eastAsia"/>
              </w:rPr>
              <w:t xml:space="preserve">：当系统必须为新任务规则重构其选择算子时，这种重构会产生与当前和目标</w:t>
            </w:r>
            <w:r>
              <w:t xml:space="preserve"> </w:t>
            </w:r>
            <m:oMath>
              <m:sSub>
                <m:e>
                  <m:r>
                    <m:t>L</m:t>
                  </m:r>
                </m:e>
                <m:sub>
                  <m:r>
                    <m:t>1</m:t>
                  </m:r>
                </m:sub>
              </m:sSub>
            </m:oMath>
            <w:r>
              <w:t xml:space="preserve"> </w:t>
            </w:r>
            <w:r>
              <w:rPr>
                <w:rFonts w:hint="eastAsia"/>
              </w:rPr>
              <w:t xml:space="preserve">配置距离成比例的摩擦。经典任务切换成本——即切换试次相对于重复试次的反应时和错误率增量（Monsell,</w:t>
            </w:r>
            <w:r>
              <w:t xml:space="preserve"> 2003; Kiesel et al., </w:t>
            </w:r>
            <w:r>
              <w:rPr>
                <w:rFonts w:hint="eastAsia"/>
              </w:rPr>
              <w:t xml:space="preserve">2010）——可直接作为这种重构摩擦的行为指标。已有计算模型还进一步把该成本拆分为重构成分与干扰控制成分（Yeung</w:t>
            </w:r>
            <w:r>
              <w:t xml:space="preserve"> and Monsell, 2003; Brown et al., </w:t>
            </w:r>
            <w:r>
              <w:rPr>
                <w:rFonts w:hint="eastAsia"/>
              </w:rPr>
              <w:t xml:space="preserve">2007），这支持在模型层面对行为摩擦进行估计。本文预测：无论在个体间还是个体内不同负荷条件下，任务切换成本都应随</w:t>
            </w:r>
            <w:r>
              <w:t xml:space="preserve"> </w:t>
            </w:r>
            <m:oMath>
              <m:sSub>
                <m:e>
                  <m:r>
                    <m:rPr>
                      <m:sty m:val="p"/>
                    </m:rPr>
                    <m:t>Ψ</m:t>
                  </m:r>
                </m:e>
                <m:sub>
                  <m:r>
                    <m:t>f</m:t>
                  </m:r>
                </m:sub>
              </m:sSub>
            </m:oMath>
            <w:r>
              <w:t xml:space="preserve"> </w:t>
            </w:r>
            <w:r>
              <w:rPr>
                <w:rFonts w:hint="eastAsia"/>
              </w:rPr>
              <w:t xml:space="preserve">升高而上升。</w:t>
            </w:r>
          </w:p>
        </w:tc>
      </w:tr>
      <w:tr>
        <w:tc>
          <w:tcPr/>
          <w:p>
            <w:pPr>
              <w:pStyle w:val="Compact"/>
            </w:pPr>
            <w:r>
              <w:rPr>
                <w:rFonts w:hint="eastAsia"/>
                <w:b/>
                <w:bCs/>
              </w:rPr>
              <w:t xml:space="preserve">固着性错误</w:t>
            </w:r>
            <w:r>
              <w:rPr>
                <w:rFonts w:hint="eastAsia"/>
              </w:rPr>
              <w:t xml:space="preserve">：在威斯康星卡片分类测验（WCST；Berg,</w:t>
            </w:r>
            <w:r>
              <w:t xml:space="preserve"> </w:t>
            </w:r>
            <w:r>
              <w:rPr>
                <w:rFonts w:hint="eastAsia"/>
              </w:rPr>
              <w:t xml:space="preserve">1948）及类似任务中，固着性错误反映个体无法放弃一个高摩擦构型——旧规则已深度锚定，系统无法支付切换成本。固着性错误数量可作为参数空间“黏滞性”</w:t>
            </w:r>
            <w:r>
              <w:t xml:space="preserve"> </w:t>
            </w:r>
            <m:oMath>
              <m:r>
                <m:t>η</m:t>
              </m:r>
            </m:oMath>
            <w:r>
              <w:t xml:space="preserve"> </w:t>
            </w:r>
            <w:r>
              <w:rPr>
                <w:rFonts w:hint="eastAsia"/>
              </w:rPr>
              <w:t xml:space="preserve">的指标：</w:t>
            </w:r>
            <m:oMath>
              <m:r>
                <m:t>η</m:t>
              </m:r>
              <m:r>
                <m:rPr>
                  <m:sty m:val="p"/>
                </m:rPr>
                <m:t>∝</m:t>
              </m:r>
              <m:r>
                <m:rPr>
                  <m:sty m:val="p"/>
                </m:rPr>
                <m:t>∂</m:t>
              </m:r>
              <m:sSub>
                <m:e>
                  <m:r>
                    <m:rPr>
                      <m:sty m:val="p"/>
                    </m:rPr>
                    <m:t>Ψ</m:t>
                  </m:r>
                </m:e>
                <m:sub>
                  <m:r>
                    <m:t>f</m:t>
                  </m:r>
                </m:sub>
              </m:sSub>
              <m:r>
                <m:rPr>
                  <m:sty m:val="p"/>
                </m:rPr>
                <m:t>/</m:t>
              </m:r>
              <m:r>
                <m:rPr>
                  <m:sty m:val="p"/>
                </m:rPr>
                <m:t>∂</m:t>
              </m:r>
              <m:r>
                <m:t>θ</m:t>
              </m:r>
            </m:oMath>
            <w:r>
              <w:t xml:space="preserve">。</w:t>
            </w:r>
          </w:p>
        </w:tc>
      </w:tr>
      <w:tr>
        <w:tc>
          <w:tcPr/>
          <w:p>
            <w:pPr>
              <w:pStyle w:val="Compact"/>
            </w:pPr>
            <w:r>
              <w:rPr>
                <w:b/>
                <w:bCs/>
              </w:rPr>
              <w:t xml:space="preserve">Stroop </w:t>
            </w:r>
            <w:r>
              <w:rPr>
                <w:rFonts w:hint="eastAsia"/>
                <w:b/>
                <w:bCs/>
              </w:rPr>
              <w:t xml:space="preserve">干扰</w:t>
            </w:r>
            <w:r>
              <w:rPr>
                <w:rFonts w:hint="eastAsia"/>
              </w:rPr>
              <w:t xml:space="preserve">：Stroop</w:t>
            </w:r>
            <w:r>
              <w:t xml:space="preserve"> </w:t>
            </w:r>
            <w:r>
              <w:rPr>
                <w:rFonts w:hint="eastAsia"/>
              </w:rPr>
              <w:t xml:space="preserve">效应（Stroop,</w:t>
            </w:r>
            <w:r>
              <w:t xml:space="preserve"> </w:t>
            </w:r>
            <w:r>
              <w:rPr>
                <w:rFonts w:hint="eastAsia"/>
              </w:rPr>
              <w:t xml:space="preserve">1935）测量的是抑制默认选择（读词）并转向非默认选择（命名颜色）的摩擦成本。Stroop</w:t>
            </w:r>
            <w:r>
              <w:t xml:space="preserve"> </w:t>
            </w:r>
            <w:r>
              <w:rPr>
                <w:rFonts w:hint="eastAsia"/>
              </w:rPr>
              <w:t xml:space="preserve">干扰比值（不一致</w:t>
            </w:r>
            <w:r>
              <w:t xml:space="preserve"> RT / </w:t>
            </w:r>
            <w:r>
              <w:rPr>
                <w:rFonts w:hint="eastAsia"/>
              </w:rPr>
              <w:t xml:space="preserve">一致</w:t>
            </w:r>
            <w:r>
              <w:t xml:space="preserve"> </w:t>
            </w:r>
            <w:r>
              <w:rPr>
                <w:rFonts w:hint="eastAsia"/>
              </w:rPr>
              <w:t xml:space="preserve">RT）可以视作默认与非默认选择之间摩擦差的归一化行为指标。</w:t>
            </w:r>
          </w:p>
        </w:tc>
      </w:tr>
      <w:tr>
        <w:tc>
          <w:tcPr/>
          <w:p>
            <w:pPr>
              <w:pStyle w:val="Compact"/>
            </w:pPr>
            <w:r>
              <w:rPr>
                <w:rFonts w:hint="eastAsia"/>
                <w:b/>
                <w:bCs/>
              </w:rPr>
              <w:t xml:space="preserve">时间折扣</w:t>
            </w:r>
            <w:r>
              <w:rPr>
                <w:rFonts w:hint="eastAsia"/>
              </w:rPr>
              <w:t xml:space="preserve">：较陡的时间折扣意味着个体偏好较小的即时奖励而非较大的延迟奖励，这可被理解为维持一个面向未来的非默认</w:t>
            </w:r>
            <w:r>
              <w:t xml:space="preserve"> </w:t>
            </w:r>
            <m:oMath>
              <m:sSub>
                <m:e>
                  <m:r>
                    <m:t>L</m:t>
                  </m:r>
                </m:e>
                <m:sub>
                  <m:r>
                    <m:t>1</m:t>
                  </m:r>
                </m:sub>
              </m:sSub>
            </m:oMath>
            <w:r>
              <w:t xml:space="preserve"> </w:t>
            </w:r>
            <w:r>
              <w:rPr>
                <w:rFonts w:hint="eastAsia"/>
              </w:rPr>
              <w:t xml:space="preserve">状态具有较高摩擦成本（Bickel</w:t>
            </w:r>
            <w:r>
              <w:t xml:space="preserve"> et al., </w:t>
            </w:r>
            <w:r>
              <w:rPr>
                <w:rFonts w:hint="eastAsia"/>
              </w:rPr>
              <w:t xml:space="preserve">2012）。双曲折扣模型中的参数</w:t>
            </w:r>
            <w:r>
              <w:t xml:space="preserve"> </w:t>
            </w:r>
            <m:oMath>
              <m:r>
                <m:t>k</m:t>
              </m:r>
            </m:oMath>
            <w:r>
              <w:rPr>
                <w:rFonts w:hint="eastAsia"/>
              </w:rPr>
              <w:t xml:space="preserve">（</w:t>
            </w:r>
            <m:oMath>
              <m:r>
                <m:t>V</m:t>
              </m:r>
              <m:r>
                <m:rPr>
                  <m:sty m:val="p"/>
                </m:rPr>
                <m:t>=</m:t>
              </m:r>
              <m:r>
                <m:t>A</m:t>
              </m:r>
              <m:r>
                <m:rPr>
                  <m:sty m:val="p"/>
                </m:rPr>
                <m:t>/</m:t>
              </m:r>
              <m:r>
                <m:rPr>
                  <m:sty m:val="p"/>
                </m:rPr>
                <m:t>(</m:t>
              </m:r>
              <m:r>
                <m:t>1</m:t>
              </m:r>
              <m:r>
                <m:rPr>
                  <m:sty m:val="p"/>
                </m:rPr>
                <m:t>+</m:t>
              </m:r>
              <m:r>
                <m:t>k</m:t>
              </m:r>
              <m:r>
                <m:t>D</m:t>
              </m:r>
              <m:r>
                <m:rPr>
                  <m:sty m:val="p"/>
                </m:rPr>
                <m:t>)</m:t>
              </m:r>
            </m:oMath>
            <w:r>
              <w:rPr>
                <w:rFonts w:hint="eastAsia"/>
              </w:rPr>
              <w:t xml:space="preserve">）可被视为维持跨时间选择视野的摩擦代理。这一解释与将控制分配视为成本—收益权衡的努力决策框架相一致（Westbrook</w:t>
            </w:r>
            <w:r>
              <w:t xml:space="preserve"> and Braver, </w:t>
            </w:r>
            <w:r>
              <w:rPr>
                <w:rFonts w:hint="eastAsia"/>
              </w:rPr>
              <w:t xml:space="preserve">2015）。</w:t>
            </w:r>
          </w:p>
        </w:tc>
      </w:tr>
      <w:tr>
        <w:tc>
          <w:tcPr/>
          <w:p>
            <w:pPr>
              <w:pStyle w:val="Compact"/>
            </w:pPr>
            <w:r>
              <w:rPr>
                <w:rFonts w:hint="eastAsia"/>
                <w:b/>
                <w:bCs/>
              </w:rPr>
              <w:t xml:space="preserve">复合分数</w:t>
            </w:r>
            <w:r>
              <w:rPr>
                <w:rFonts w:hint="eastAsia"/>
              </w:rPr>
              <w:t xml:space="preserve">：本文建议用以下标准化指标的平均值构成行为性</w:t>
            </w:r>
            <w:r>
              <w:t xml:space="preserve"> </w:t>
            </w:r>
            <m:oMath>
              <m:sSub>
                <m:e>
                  <m:r>
                    <m:rPr>
                      <m:sty m:val="p"/>
                    </m:rPr>
                    <m:t>Ψ</m:t>
                  </m:r>
                </m:e>
                <m:sub>
                  <m:r>
                    <m:t>f</m:t>
                  </m:r>
                </m:sub>
              </m:sSub>
            </m:oMath>
            <w:r>
              <w:t xml:space="preserve"> </w:t>
            </w:r>
            <w:r>
              <w:rPr>
                <w:rFonts w:hint="eastAsia"/>
              </w:rPr>
              <w:t xml:space="preserve">复合分数：（a）平均任务切换成本；（b）WCST</w:t>
            </w:r>
            <w:r>
              <w:t xml:space="preserve"> </w:t>
            </w:r>
            <w:r>
              <w:rPr>
                <w:rFonts w:hint="eastAsia"/>
              </w:rPr>
              <w:t xml:space="preserve">固着性错误比例；（c）Stroop</w:t>
            </w:r>
            <w:r>
              <w:t xml:space="preserve"> </w:t>
            </w:r>
            <w:r>
              <w:rPr>
                <w:rFonts w:hint="eastAsia"/>
              </w:rPr>
              <w:t xml:space="preserve">干扰比值；（d）时间折扣率。</w:t>
            </w:r>
          </w:p>
        </w:tc>
      </w:tr>
      <w:tr>
        <w:tc>
          <w:tcPr/>
          <w:p>
            <w:pPr>
              <w:pStyle w:val="Compact"/>
            </w:pPr>
            <w:r>
              <w:t xml:space="preserve">### 3.2 </w:t>
            </w:r>
            <w:r>
              <w:rPr>
                <w:rFonts w:hint="eastAsia"/>
              </w:rPr>
              <w:t xml:space="preserve">生理代理（核心层与扩展层）</w:t>
            </w:r>
          </w:p>
        </w:tc>
      </w:tr>
      <w:tr>
        <w:tc>
          <w:tcPr/>
          <w:p>
            <w:pPr>
              <w:pStyle w:val="Compact"/>
            </w:pPr>
            <w:r>
              <w:rPr>
                <w:rFonts w:hint="eastAsia"/>
                <w:b/>
                <w:bCs/>
              </w:rPr>
              <w:t xml:space="preserve">心率变异性（HRV）恢复</w:t>
            </w:r>
            <w:r>
              <w:rPr>
                <w:rFonts w:hint="eastAsia"/>
              </w:rPr>
              <w:t xml:space="preserve">：迷走神经介导的</w:t>
            </w:r>
            <w:r>
              <w:t xml:space="preserve"> HRV </w:t>
            </w:r>
            <w:r>
              <w:rPr>
                <w:rFonts w:hint="eastAsia"/>
              </w:rPr>
              <w:t xml:space="preserve">反映自主神经系统调节唤醒的能力，可被视为选择能力</w:t>
            </w:r>
            <w:r>
              <w:t xml:space="preserve"> </w:t>
            </w:r>
            <m:oMath>
              <m:sSub>
                <m:e>
                  <m:r>
                    <m:t>P</m:t>
                  </m:r>
                </m:e>
                <m:sub>
                  <m:r>
                    <m:rPr>
                      <m:nor/>
                      <m:sty m:val="p"/>
                    </m:rPr>
                    <m:t>sel</m:t>
                  </m:r>
                </m:sub>
              </m:sSub>
            </m:oMath>
            <w:r>
              <w:t xml:space="preserve"> </w:t>
            </w:r>
            <w:r>
              <w:rPr>
                <w:rFonts w:hint="eastAsia"/>
              </w:rPr>
              <w:t xml:space="preserve">的一个生理底座。神经内脏整合模型（Thayer</w:t>
            </w:r>
            <w:r>
              <w:t xml:space="preserve"> and Lane, </w:t>
            </w:r>
            <w:r>
              <w:rPr>
                <w:rFonts w:hint="eastAsia"/>
              </w:rPr>
              <w:t xml:space="preserve">2009）表明，高静息</w:t>
            </w:r>
            <w:r>
              <w:t xml:space="preserve"> HRV </w:t>
            </w:r>
            <w:r>
              <w:rPr>
                <w:rFonts w:hint="eastAsia"/>
              </w:rPr>
              <w:t xml:space="preserve">与灵活的自主调节相关，而低</w:t>
            </w:r>
            <w:r>
              <w:t xml:space="preserve"> HRV </w:t>
            </w:r>
            <w:r>
              <w:rPr>
                <w:rFonts w:hint="eastAsia"/>
              </w:rPr>
              <w:t xml:space="preserve">则意味着僵化。本文预测，</w:t>
            </w:r>
            <w:r>
              <w:rPr>
                <w:i/>
                <w:iCs/>
              </w:rPr>
              <w:t xml:space="preserve">HRV </w:t>
            </w:r>
            <w:r>
              <w:rPr>
                <w:rFonts w:hint="eastAsia"/>
                <w:i/>
                <w:iCs/>
              </w:rPr>
              <w:t xml:space="preserve">恢复斜率</w:t>
            </w:r>
            <w:r>
              <w:rPr>
                <w:rFonts w:hint="eastAsia"/>
              </w:rPr>
              <w:t xml:space="preserve">——即压力后</w:t>
            </w:r>
            <w:r>
              <w:t xml:space="preserve"> HRV </w:t>
            </w:r>
            <w:r>
              <w:rPr>
                <w:rFonts w:hint="eastAsia"/>
              </w:rPr>
              <w:t xml:space="preserve">回归基线的速度——可作为系统消散</w:t>
            </w:r>
            <w:r>
              <w:t xml:space="preserve"> </w:t>
            </w:r>
            <m:oMath>
              <m:sSub>
                <m:e>
                  <m:r>
                    <m:rPr>
                      <m:sty m:val="p"/>
                    </m:rPr>
                    <m:t>Ψ</m:t>
                  </m:r>
                </m:e>
                <m:sub>
                  <m:r>
                    <m:t>f</m:t>
                  </m:r>
                </m:sub>
              </m:sSub>
            </m:oMath>
            <w:r>
              <w:t xml:space="preserve"> </w:t>
            </w:r>
            <w:r>
              <w:rPr>
                <w:rFonts w:hint="eastAsia"/>
              </w:rPr>
              <w:t xml:space="preserve">的指标。恢复越慢，意味着摩擦越持续；恢复越快，则意味着摩擦解决效率越高。</w:t>
            </w:r>
          </w:p>
        </w:tc>
      </w:tr>
      <w:tr>
        <w:tc>
          <w:tcPr/>
          <w:p>
            <w:pPr>
              <w:pStyle w:val="Compact"/>
            </w:pPr>
            <w:r>
              <w:rPr>
                <w:rFonts w:hint="eastAsia"/>
                <w:b/>
                <w:bCs/>
              </w:rPr>
              <w:t xml:space="preserve">皮质醇昼夜节律</w:t>
            </w:r>
            <w:r>
              <w:rPr>
                <w:rFonts w:hint="eastAsia"/>
              </w:rPr>
              <w:t xml:space="preserve">：日间皮质醇曲线（包括觉醒反应和日斜率）反映</w:t>
            </w:r>
            <w:r>
              <w:t xml:space="preserve"> HPA </w:t>
            </w:r>
            <w:r>
              <w:rPr>
                <w:rFonts w:hint="eastAsia"/>
              </w:rPr>
              <w:t xml:space="preserve">轴完整性。长期高</w:t>
            </w:r>
            <w:r>
              <w:t xml:space="preserve"> </w:t>
            </w:r>
            <m:oMath>
              <m:sSub>
                <m:e>
                  <m:r>
                    <m:rPr>
                      <m:sty m:val="p"/>
                    </m:rPr>
                    <m:t>Ψ</m:t>
                  </m:r>
                </m:e>
                <m:sub>
                  <m:r>
                    <m:t>f</m:t>
                  </m:r>
                </m:sub>
              </m:sSub>
            </m:oMath>
            <w:r>
              <w:t xml:space="preserve"> </w:t>
            </w:r>
            <w:r>
              <w:rPr>
                <w:rFonts w:hint="eastAsia"/>
              </w:rPr>
              <w:t xml:space="preserve">预计会压平该曲线，即降低晨峰并抬高晚间谷值，从而反映支撑选择能力的神经内分泌底座发生耗竭（Adam</w:t>
            </w:r>
            <w:r>
              <w:t xml:space="preserve"> et al., </w:t>
            </w:r>
            <w:r>
              <w:rPr>
                <w:rFonts w:hint="eastAsia"/>
              </w:rPr>
              <w:t xml:space="preserve">2017）。因此，本文提出用皮质醇觉醒反应幅度（CAR）与日斜率（DCS）作为互补的生理代理。</w:t>
            </w:r>
          </w:p>
        </w:tc>
      </w:tr>
      <w:tr>
        <w:tc>
          <w:tcPr/>
          <w:p>
            <w:pPr>
              <w:pStyle w:val="Compact"/>
            </w:pPr>
            <w:r>
              <w:rPr>
                <w:rFonts w:hint="eastAsia"/>
                <w:b/>
                <w:bCs/>
              </w:rPr>
              <w:t xml:space="preserve">皮肤电反应（SCR）</w:t>
            </w:r>
            <w:r>
              <w:rPr>
                <w:rFonts w:hint="eastAsia"/>
              </w:rPr>
              <w:t xml:space="preserve">：决策过程中的相位性</w:t>
            </w:r>
            <w:r>
              <w:t xml:space="preserve"> SCR </w:t>
            </w:r>
            <w:r>
              <w:rPr>
                <w:rFonts w:hint="eastAsia"/>
              </w:rPr>
              <w:t xml:space="preserve">峰值反映冲突与不确定性引起的瞬时自主唤醒，也即</w:t>
            </w:r>
            <w:r>
              <w:t xml:space="preserve"> </w:t>
            </w:r>
            <m:oMath>
              <m:r>
                <m:t>d</m:t>
              </m:r>
              <m:sSub>
                <m:e>
                  <m:r>
                    <m:rPr>
                      <m:sty m:val="p"/>
                    </m:rPr>
                    <m:t>Ψ</m:t>
                  </m:r>
                </m:e>
                <m:sub>
                  <m:r>
                    <m:t>f</m:t>
                  </m:r>
                </m:sub>
              </m:sSub>
              <m:r>
                <m:rPr>
                  <m:sty m:val="p"/>
                </m:rPr>
                <m:t>/</m:t>
              </m:r>
              <m:r>
                <m:t>d</m:t>
              </m:r>
              <m:r>
                <m:t>t</m:t>
              </m:r>
            </m:oMath>
            <w:r>
              <w:t xml:space="preserve"> </w:t>
            </w:r>
            <w:r>
              <w:rPr>
                <w:rFonts w:hint="eastAsia"/>
              </w:rPr>
              <w:t xml:space="preserve">的急性上升。高冲突决策任务中的</w:t>
            </w:r>
            <w:r>
              <w:t xml:space="preserve"> SCR </w:t>
            </w:r>
            <w:r>
              <w:rPr>
                <w:rFonts w:hint="eastAsia"/>
              </w:rPr>
              <w:t xml:space="preserve">峰值（例如</w:t>
            </w:r>
            <w:r>
              <w:t xml:space="preserve"> Iowa Gambling </w:t>
            </w:r>
            <w:r>
              <w:rPr>
                <w:rFonts w:hint="eastAsia"/>
              </w:rPr>
              <w:t xml:space="preserve">Task；Bechara</w:t>
            </w:r>
            <w:r>
              <w:t xml:space="preserve"> et al., </w:t>
            </w:r>
            <w:r>
              <w:rPr>
                <w:rFonts w:hint="eastAsia"/>
              </w:rPr>
              <w:t xml:space="preserve">1994）可为式（4）中的风险函数提供实时生理索引。</w:t>
            </w:r>
          </w:p>
        </w:tc>
      </w:tr>
      <w:tr>
        <w:tc>
          <w:tcPr/>
          <w:p>
            <w:pPr>
              <w:pStyle w:val="Compact"/>
            </w:pPr>
            <w:r>
              <w:rPr>
                <w:rFonts w:hint="eastAsia"/>
                <w:b/>
                <w:bCs/>
              </w:rPr>
              <w:t xml:space="preserve">活性氧（ROS）作为生化签名：扩展层</w:t>
            </w:r>
            <w:r>
              <w:rPr>
                <w:rFonts w:hint="eastAsia"/>
              </w:rPr>
              <w:t xml:space="preserve">：本文提出一个待检验联系：维持高摩擦状态所需的持续能量支出将提高线粒体活动，从而提高</w:t>
            </w:r>
            <w:r>
              <w:t xml:space="preserve"> ROS </w:t>
            </w:r>
            <w:r>
              <w:rPr>
                <w:rFonts w:hint="eastAsia"/>
              </w:rPr>
              <w:t xml:space="preserve">生成。其形式化表达为：</w:t>
            </w:r>
          </w:p>
        </w:tc>
      </w:tr>
      <w:tr>
        <w:tc>
          <w:tcPr/>
          <w:p>
            <w:pPr>
              <w:pStyle w:val="Compact"/>
            </w:pPr>
            <m:oMathPara>
              <m:oMathParaPr>
                <m:jc m:val="center"/>
              </m:oMathParaPr>
              <m:oMath>
                <m:f>
                  <m:fPr>
                    <m:type m:val="bar"/>
                  </m:fPr>
                  <m:num>
                    <m:r>
                      <m:t>d</m:t>
                    </m:r>
                    <m:r>
                      <m:rPr>
                        <m:sty m:val="p"/>
                      </m:rPr>
                      <m:t>[</m:t>
                    </m:r>
                    <m:r>
                      <m:rPr>
                        <m:nor/>
                        <m:sty m:val="p"/>
                      </m:rPr>
                      <m:t>ROS</m:t>
                    </m:r>
                    <m:r>
                      <m:rPr>
                        <m:sty m:val="p"/>
                      </m:rPr>
                      <m:t>]</m:t>
                    </m:r>
                  </m:num>
                  <m:den>
                    <m:r>
                      <m:t>d</m:t>
                    </m:r>
                    <m:r>
                      <m:t>t</m:t>
                    </m:r>
                  </m:den>
                </m:f>
                <m:r>
                  <m:rPr>
                    <m:sty m:val="p"/>
                  </m:rPr>
                  <m:t>=</m:t>
                </m:r>
                <m:r>
                  <m:t>α</m:t>
                </m:r>
                <m:r>
                  <m:rPr>
                    <m:sty m:val="p"/>
                  </m:rPr>
                  <m:t>⋅</m:t>
                </m:r>
                <m:sSub>
                  <m:e>
                    <m:r>
                      <m:rPr>
                        <m:sty m:val="p"/>
                      </m:rPr>
                      <m:t>Ψ</m:t>
                    </m:r>
                  </m:e>
                  <m:sub>
                    <m:r>
                      <m:t>f</m:t>
                    </m:r>
                  </m:sub>
                </m:sSub>
                <m:r>
                  <m:rPr>
                    <m:sty m:val="p"/>
                  </m:rPr>
                  <m:t>(</m:t>
                </m:r>
                <m:sSub>
                  <m:e>
                    <m:acc>
                      <m:accPr>
                        <m:chr m:val="̂"/>
                      </m:accPr>
                      <m:e>
                        <m:r>
                          <m:t>G</m:t>
                        </m:r>
                      </m:e>
                    </m:acc>
                  </m:e>
                  <m:sub>
                    <m:r>
                      <m:t>θ</m:t>
                    </m:r>
                  </m:sub>
                </m:sSub>
                <m:r>
                  <m:rPr>
                    <m:sty m:val="p"/>
                  </m:rPr>
                  <m:t>)</m:t>
                </m:r>
                <m:r>
                  <m:rPr>
                    <m:sty m:val="p"/>
                  </m:rPr>
                  <m:t>−</m:t>
                </m:r>
                <m:r>
                  <m:t>β</m:t>
                </m:r>
                <m:r>
                  <m:rPr>
                    <m:sty m:val="p"/>
                  </m:rPr>
                  <m:t>⋅</m:t>
                </m:r>
                <m:r>
                  <m:rPr>
                    <m:nor/>
                    <m:sty m:val="p"/>
                  </m:rPr>
                  <m:t>Clearance</m:t>
                </m:r>
                <m:r>
                  <m:rPr>
                    <m:sty m:val="p"/>
                  </m:rPr>
                  <m:t>(</m:t>
                </m:r>
                <m:sSub>
                  <m:e>
                    <m:r>
                      <m:t>θ</m:t>
                    </m:r>
                  </m:e>
                  <m:sub>
                    <m:r>
                      <m:rPr>
                        <m:nor/>
                        <m:sty m:val="p"/>
                      </m:rPr>
                      <m:t>body</m:t>
                    </m:r>
                  </m:sub>
                </m:sSub>
                <m:r>
                  <m:rPr>
                    <m:sty m:val="p"/>
                  </m:rPr>
                  <m:t>)</m:t>
                </m:r>
              </m:oMath>
            </m:oMathPara>
          </w:p>
        </w:tc>
      </w:tr>
      <w:tr>
        <w:tc>
          <w:tcPr/>
          <w:p>
            <w:pPr>
              <w:pStyle w:val="Compact"/>
            </w:pPr>
            <w:r>
              <w:rPr>
                <w:rFonts w:hint="eastAsia"/>
              </w:rPr>
              <w:t xml:space="preserve">其中</w:t>
            </w:r>
            <w:r>
              <w:t xml:space="preserve"> </w:t>
            </w:r>
            <m:oMath>
              <m:r>
                <m:t>α</m:t>
              </m:r>
            </m:oMath>
            <w:r>
              <w:t xml:space="preserve"> </w:t>
            </w:r>
            <w:r>
              <w:rPr>
                <w:rFonts w:hint="eastAsia"/>
              </w:rPr>
              <w:t xml:space="preserve">表示摩擦到氧化负荷的耦合系数，</w:t>
            </w:r>
            <m:oMath>
              <m:r>
                <m:t>β</m:t>
              </m:r>
              <m:r>
                <m:rPr>
                  <m:sty m:val="p"/>
                </m:rPr>
                <m:t>⋅</m:t>
              </m:r>
              <m:r>
                <m:rPr>
                  <m:nor/>
                  <m:sty m:val="p"/>
                </m:rPr>
                <m:t>Clearance</m:t>
              </m:r>
            </m:oMath>
            <w:r>
              <w:t xml:space="preserve"> </w:t>
            </w:r>
            <w:r>
              <w:rPr>
                <w:rFonts w:hint="eastAsia"/>
              </w:rPr>
              <w:t xml:space="preserve">表示抗氧化清除能力。可测</w:t>
            </w:r>
            <w:r>
              <w:t xml:space="preserve"> ROS </w:t>
            </w:r>
            <w:r>
              <w:rPr>
                <w:rFonts w:hint="eastAsia"/>
              </w:rPr>
              <w:t xml:space="preserve">生物标志物包括</w:t>
            </w:r>
            <w:r>
              <w:t xml:space="preserve"> GSH/GSSG、MDA、8-OHdG </w:t>
            </w:r>
            <w:r>
              <w:rPr>
                <w:rFonts w:hint="eastAsia"/>
              </w:rPr>
              <w:t xml:space="preserve">和</w:t>
            </w:r>
            <w:r>
              <w:t xml:space="preserve"> SOD </w:t>
            </w:r>
            <w:r>
              <w:rPr>
                <w:rFonts w:hint="eastAsia"/>
              </w:rPr>
              <w:t xml:space="preserve">活性。本文有意将</w:t>
            </w:r>
            <w:r>
              <w:t xml:space="preserve"> ROS </w:t>
            </w:r>
            <w:r>
              <w:rPr>
                <w:rFonts w:hint="eastAsia"/>
              </w:rPr>
              <w:t xml:space="preserve">放在</w:t>
            </w:r>
            <w:r>
              <w:t xml:space="preserve"> phase-3 </w:t>
            </w:r>
            <w:r>
              <w:rPr>
                <w:rFonts w:hint="eastAsia"/>
              </w:rPr>
              <w:t xml:space="preserve">扩展层，仅在核心低成本验证成功后再推进。</w:t>
            </w:r>
          </w:p>
        </w:tc>
      </w:tr>
      <w:tr>
        <w:tc>
          <w:tcPr/>
          <w:p>
            <w:pPr>
              <w:pStyle w:val="Compact"/>
            </w:pPr>
            <w:r>
              <w:rPr>
                <w:b/>
                <w:bCs/>
              </w:rPr>
              <w:t xml:space="preserve">ROS </w:t>
            </w:r>
            <w:r>
              <w:rPr>
                <w:rFonts w:hint="eastAsia"/>
                <w:b/>
                <w:bCs/>
              </w:rPr>
              <w:t xml:space="preserve">耦合的证伪条件</w:t>
            </w:r>
            <w:r>
              <w:rPr>
                <w:rFonts w:hint="eastAsia"/>
              </w:rPr>
              <w:t xml:space="preserve">：如果实验诱发的高</w:t>
            </w:r>
            <w:r>
              <w:t xml:space="preserve"> </w:t>
            </w:r>
            <m:oMath>
              <m:sSub>
                <m:e>
                  <m:r>
                    <m:rPr>
                      <m:sty m:val="p"/>
                    </m:rPr>
                    <m:t>Ψ</m:t>
                  </m:r>
                </m:e>
                <m:sub>
                  <m:r>
                    <m:t>f</m:t>
                  </m:r>
                </m:sub>
              </m:sSub>
            </m:oMath>
            <w:r>
              <w:t xml:space="preserve"> </w:t>
            </w:r>
            <w:r>
              <w:rPr>
                <w:rFonts w:hint="eastAsia"/>
              </w:rPr>
              <w:t xml:space="preserve">任务（例如时间压力下的持续任务切换）并未相对于低</w:t>
            </w:r>
            <w:r>
              <w:t xml:space="preserve"> </w:t>
            </w:r>
            <m:oMath>
              <m:sSub>
                <m:e>
                  <m:r>
                    <m:rPr>
                      <m:sty m:val="p"/>
                    </m:rPr>
                    <m:t>Ψ</m:t>
                  </m:r>
                </m:e>
                <m:sub>
                  <m:r>
                    <m:t>f</m:t>
                  </m:r>
                </m:sub>
              </m:sSub>
            </m:oMath>
            <w:r>
              <w:t xml:space="preserve"> </w:t>
            </w:r>
            <w:r>
              <w:rPr>
                <w:rFonts w:hint="eastAsia"/>
              </w:rPr>
              <w:t xml:space="preserve">对照任务产生更高</w:t>
            </w:r>
            <w:r>
              <w:t xml:space="preserve"> </w:t>
            </w:r>
            <w:r>
              <w:rPr>
                <w:rFonts w:hint="eastAsia"/>
              </w:rPr>
              <w:t xml:space="preserve">ROS，或抗氧化干预（提高</w:t>
            </w:r>
            <w:r>
              <w:t xml:space="preserve"> </w:t>
            </w:r>
            <m:oMath>
              <m:r>
                <m:t>β</m:t>
              </m:r>
            </m:oMath>
            <w:r>
              <w:rPr>
                <w:rFonts w:hint="eastAsia"/>
              </w:rPr>
              <w:t xml:space="preserve">）不能调节行为性</w:t>
            </w:r>
            <w:r>
              <w:t xml:space="preserve"> </w:t>
            </w:r>
            <m:oMath>
              <m:sSub>
                <m:e>
                  <m:r>
                    <m:rPr>
                      <m:sty m:val="p"/>
                    </m:rPr>
                    <m:t>Ψ</m:t>
                  </m:r>
                </m:e>
                <m:sub>
                  <m:r>
                    <m:t>f</m:t>
                  </m:r>
                </m:sub>
              </m:sSub>
            </m:oMath>
            <w:r>
              <w:t xml:space="preserve"> </w:t>
            </w:r>
            <w:r>
              <w:rPr>
                <w:rFonts w:hint="eastAsia"/>
              </w:rPr>
              <w:t xml:space="preserve">代理，则</w:t>
            </w:r>
            <w:r>
              <w:t xml:space="preserve"> </w:t>
            </w:r>
            <w:r>
              <w:rPr>
                <w:rFonts w:hint="eastAsia"/>
              </w:rPr>
              <w:t xml:space="preserve">ROS—摩擦耦合模型应被拒绝。</w:t>
            </w:r>
          </w:p>
        </w:tc>
      </w:tr>
      <w:tr>
        <w:tc>
          <w:tcPr/>
          <w:p>
            <w:pPr>
              <w:pStyle w:val="Compact"/>
            </w:pPr>
            <w:r>
              <w:t xml:space="preserve">### 3.3 </w:t>
            </w:r>
            <w:r>
              <w:rPr>
                <w:rFonts w:hint="eastAsia"/>
              </w:rPr>
              <w:t xml:space="preserve">神经代理</w:t>
            </w:r>
          </w:p>
        </w:tc>
      </w:tr>
      <w:tr>
        <w:tc>
          <w:tcPr/>
          <w:p>
            <w:pPr>
              <w:pStyle w:val="Compact"/>
            </w:pPr>
            <w:r>
              <w:rPr>
                <w:rFonts w:hint="eastAsia"/>
              </w:rPr>
              <w:t xml:space="preserve">神经代理提供更深的机制层信息，但并不是</w:t>
            </w:r>
            <w:r>
              <w:t xml:space="preserve"> phase-1 </w:t>
            </w:r>
            <w:r>
              <w:rPr>
                <w:rFonts w:hint="eastAsia"/>
              </w:rPr>
              <w:t xml:space="preserve">证伪所必需。本文将其视为扩展层模态，用于检验控制成本签名能否从低成本测量推广到电路层动力学。</w:t>
            </w:r>
          </w:p>
        </w:tc>
      </w:tr>
      <w:tr>
        <w:tc>
          <w:tcPr/>
          <w:p>
            <w:pPr>
              <w:pStyle w:val="Compact"/>
            </w:pPr>
            <w:r>
              <w:rPr>
                <w:rFonts w:hint="eastAsia"/>
                <w:b/>
                <w:bCs/>
              </w:rPr>
              <w:t xml:space="preserve">扰动复杂度指数（PCI）</w:t>
            </w:r>
            <w:r>
              <w:rPr>
                <w:rFonts w:hint="eastAsia"/>
              </w:rPr>
              <w:t xml:space="preserve">：PCI</w:t>
            </w:r>
            <w:r>
              <w:t xml:space="preserve"> </w:t>
            </w:r>
            <w:r>
              <w:rPr>
                <w:rFonts w:hint="eastAsia"/>
              </w:rPr>
              <w:t xml:space="preserve">衡量皮层对</w:t>
            </w:r>
            <w:r>
              <w:t xml:space="preserve"> TMS </w:t>
            </w:r>
            <w:r>
              <w:rPr>
                <w:rFonts w:hint="eastAsia"/>
              </w:rPr>
              <w:t xml:space="preserve">扰动的复杂响应，反映系统在分化与整合之间的加工能力（Casali</w:t>
            </w:r>
            <w:r>
              <w:t xml:space="preserve"> et al., </w:t>
            </w:r>
            <w:r>
              <w:rPr>
                <w:rFonts w:hint="eastAsia"/>
              </w:rPr>
              <w:t xml:space="preserve">2013）。本文将</w:t>
            </w:r>
            <w:r>
              <w:t xml:space="preserve"> PCI </w:t>
            </w:r>
            <w:r>
              <w:rPr>
                <w:rFonts w:hint="eastAsia"/>
              </w:rPr>
              <w:t xml:space="preserve">解释为</w:t>
            </w:r>
            <w:r>
              <w:t xml:space="preserve"> </w:t>
            </w:r>
            <m:oMath>
              <m:sSub>
                <m:e>
                  <m:acc>
                    <m:accPr>
                      <m:chr m:val="̂"/>
                    </m:accPr>
                    <m:e>
                      <m:r>
                        <m:t>G</m:t>
                      </m:r>
                    </m:e>
                  </m:acc>
                </m:e>
                <m:sub>
                  <m:r>
                    <m:t>θ</m:t>
                  </m:r>
                </m:sub>
              </m:sSub>
            </m:oMath>
            <w:r>
              <w:t xml:space="preserve"> </w:t>
            </w:r>
            <w:r>
              <w:rPr>
                <w:rFonts w:hint="eastAsia"/>
              </w:rPr>
              <w:t xml:space="preserve">的可用选择能力指标：PCI</w:t>
            </w:r>
            <w:r>
              <w:t xml:space="preserve"> </w:t>
            </w:r>
            <w:r>
              <w:rPr>
                <w:rFonts w:hint="eastAsia"/>
              </w:rPr>
              <w:t xml:space="preserve">高意味着剩余</w:t>
            </w:r>
            <w:r>
              <w:t xml:space="preserve"> </w:t>
            </w:r>
            <m:oMath>
              <m:sSub>
                <m:e>
                  <m:r>
                    <m:t>P</m:t>
                  </m:r>
                </m:e>
                <m:sub>
                  <m:r>
                    <m:rPr>
                      <m:nor/>
                      <m:sty m:val="p"/>
                    </m:rPr>
                    <m:t>sel</m:t>
                  </m:r>
                </m:sub>
              </m:sSub>
            </m:oMath>
            <w:r>
              <w:t xml:space="preserve"> </w:t>
            </w:r>
            <w:r>
              <w:rPr>
                <w:rFonts w:hint="eastAsia"/>
              </w:rPr>
              <w:t xml:space="preserve">高，PCI</w:t>
            </w:r>
            <w:r>
              <w:t xml:space="preserve"> </w:t>
            </w:r>
            <w:r>
              <w:rPr>
                <w:rFonts w:hint="eastAsia"/>
              </w:rPr>
              <w:t xml:space="preserve">低意味着能力耗竭。预测上，PCI</w:t>
            </w:r>
            <w:r>
              <w:t xml:space="preserve"> </w:t>
            </w:r>
            <w:r>
              <w:rPr>
                <w:rFonts w:hint="eastAsia"/>
              </w:rPr>
              <w:t xml:space="preserve">应在高</w:t>
            </w:r>
            <w:r>
              <w:t xml:space="preserve"> </w:t>
            </w:r>
            <m:oMath>
              <m:sSub>
                <m:e>
                  <m:r>
                    <m:rPr>
                      <m:sty m:val="p"/>
                    </m:rPr>
                    <m:t>Ψ</m:t>
                  </m:r>
                </m:e>
                <m:sub>
                  <m:r>
                    <m:t>f</m:t>
                  </m:r>
                </m:sub>
              </m:sSub>
            </m:oMath>
            <w:r>
              <w:t xml:space="preserve"> </w:t>
            </w:r>
            <w:r>
              <w:rPr>
                <w:rFonts w:hint="eastAsia"/>
              </w:rPr>
              <w:t xml:space="preserve">负荷下下降，并与行为性</w:t>
            </w:r>
            <w:r>
              <w:t xml:space="preserve"> </w:t>
            </w:r>
            <m:oMath>
              <m:sSub>
                <m:e>
                  <m:r>
                    <m:rPr>
                      <m:sty m:val="p"/>
                    </m:rPr>
                    <m:t>Ψ</m:t>
                  </m:r>
                </m:e>
                <m:sub>
                  <m:r>
                    <m:t>f</m:t>
                  </m:r>
                </m:sub>
              </m:sSub>
            </m:oMath>
            <w:r>
              <w:t xml:space="preserve"> </w:t>
            </w:r>
            <w:r>
              <w:rPr>
                <w:rFonts w:hint="eastAsia"/>
              </w:rPr>
              <w:t xml:space="preserve">代理呈负相关。</w:t>
            </w:r>
          </w:p>
        </w:tc>
      </w:tr>
      <w:tr>
        <w:tc>
          <w:tcPr/>
          <w:p>
            <w:pPr>
              <w:pStyle w:val="Compact"/>
            </w:pPr>
            <w:r>
              <w:rPr>
                <w:b/>
                <w:bCs/>
              </w:rPr>
              <w:t xml:space="preserve">Fisher </w:t>
            </w:r>
            <w:r>
              <w:rPr>
                <w:rFonts w:hint="eastAsia"/>
                <w:b/>
                <w:bCs/>
              </w:rPr>
              <w:t xml:space="preserve">信息度量</w:t>
            </w:r>
            <w:r>
              <w:rPr>
                <w:rFonts w:hint="eastAsia"/>
              </w:rPr>
              <w:t xml:space="preserve">：Fisher</w:t>
            </w:r>
            <w:r>
              <w:t xml:space="preserve"> </w:t>
            </w:r>
            <w:r>
              <w:rPr>
                <w:rFonts w:hint="eastAsia"/>
              </w:rPr>
              <w:t xml:space="preserve">信息矩阵</w:t>
            </w:r>
            <w:r>
              <w:t xml:space="preserve"> </w:t>
            </w:r>
            <m:oMath>
              <m:sSub>
                <m:e>
                  <m:r>
                    <m:t>g</m:t>
                  </m:r>
                </m:e>
                <m:sub>
                  <m:r>
                    <m:t>F</m:t>
                  </m:r>
                </m:sub>
              </m:sSub>
            </m:oMath>
            <w:r>
              <w:t xml:space="preserve"> </w:t>
            </w:r>
            <w:r>
              <w:rPr>
                <w:rFonts w:hint="eastAsia"/>
              </w:rPr>
              <w:t xml:space="preserve">描述神经状态空间流形的曲率，即参数变化时系统响应变化的敏感程度。本文提出将经验</w:t>
            </w:r>
            <w:r>
              <w:t xml:space="preserve"> Fisher </w:t>
            </w:r>
            <w:r>
              <w:rPr>
                <w:rFonts w:hint="eastAsia"/>
              </w:rPr>
              <w:t xml:space="preserve">条件数</w:t>
            </w:r>
            <w:r>
              <w:t xml:space="preserve"> </w:t>
            </w:r>
            <m:oMath>
              <m:r>
                <m:rPr>
                  <m:sty m:val="p"/>
                </m:rPr>
                <m:t>log</m:t>
              </m:r>
              <m:r>
                <m:t>κ</m:t>
              </m:r>
              <m:r>
                <m:rPr>
                  <m:sty m:val="p"/>
                </m:rPr>
                <m:t>(</m:t>
              </m:r>
              <m:sSub>
                <m:e>
                  <m:r>
                    <m:t>g</m:t>
                  </m:r>
                </m:e>
                <m:sub>
                  <m:r>
                    <m:t>F</m:t>
                  </m:r>
                </m:sub>
              </m:sSub>
              <m:r>
                <m:rPr>
                  <m:sty m:val="p"/>
                </m:rPr>
                <m:t>)</m:t>
              </m:r>
            </m:oMath>
            <w:r>
              <w:t xml:space="preserve">、Fisher </w:t>
            </w:r>
            <w:r>
              <w:rPr>
                <w:rFonts w:hint="eastAsia"/>
              </w:rPr>
              <w:t xml:space="preserve">体积项</w:t>
            </w:r>
            <w:r>
              <w:t xml:space="preserve"> </w:t>
            </w:r>
            <m:oMath>
              <m:r>
                <m:rPr>
                  <m:sty m:val="p"/>
                </m:rPr>
                <m:t>log</m:t>
              </m:r>
              <m:r>
                <m:rPr>
                  <m:sty m:val="p"/>
                </m:rPr>
                <m:t>det</m:t>
              </m:r>
              <m:r>
                <m:rPr>
                  <m:sty m:val="p"/>
                </m:rPr>
                <m:t>(</m:t>
              </m:r>
              <m:sSub>
                <m:e>
                  <m:r>
                    <m:t>g</m:t>
                  </m:r>
                </m:e>
                <m:sub>
                  <m:r>
                    <m:t>F</m:t>
                  </m:r>
                </m:sub>
              </m:sSub>
              <m:r>
                <m:rPr>
                  <m:sty m:val="p"/>
                </m:rPr>
                <m:t>)</m:t>
              </m:r>
            </m:oMath>
            <w:r>
              <w:t xml:space="preserve"> </w:t>
            </w:r>
            <w:r>
              <w:rPr>
                <w:rFonts w:hint="eastAsia"/>
              </w:rPr>
              <w:t xml:space="preserve">及最大特征值漂移</w:t>
            </w:r>
            <w:r>
              <w:t xml:space="preserve"> </w:t>
            </w:r>
            <m:oMath>
              <m:sSub>
                <m:e>
                  <m:r>
                    <m:t>λ</m:t>
                  </m:r>
                </m:e>
                <m:sub>
                  <m:r>
                    <m:rPr>
                      <m:sty m:val="p"/>
                    </m:rPr>
                    <m:t>max</m:t>
                  </m:r>
                </m:sub>
              </m:sSub>
              <m:r>
                <m:rPr>
                  <m:sty m:val="p"/>
                </m:rPr>
                <m:t>(</m:t>
              </m:r>
              <m:sSub>
                <m:e>
                  <m:r>
                    <m:t>g</m:t>
                  </m:r>
                </m:e>
                <m:sub>
                  <m:r>
                    <m:t>F</m:t>
                  </m:r>
                </m:sub>
              </m:sSub>
              <m:r>
                <m:rPr>
                  <m:sty m:val="p"/>
                </m:rPr>
                <m:t>)</m:t>
              </m:r>
            </m:oMath>
            <w:r>
              <w:t xml:space="preserve"> </w:t>
            </w:r>
            <w:r>
              <w:rPr>
                <w:rFonts w:hint="eastAsia"/>
              </w:rPr>
              <w:t xml:space="preserve">作为状态转移期间的神经性</w:t>
            </w:r>
            <w:r>
              <w:t xml:space="preserve"> </w:t>
            </w:r>
            <m:oMath>
              <m:sSub>
                <m:e>
                  <m:r>
                    <m:rPr>
                      <m:sty m:val="p"/>
                    </m:rPr>
                    <m:t>Ψ</m:t>
                  </m:r>
                </m:e>
                <m:sub>
                  <m:r>
                    <m:t>f</m:t>
                  </m:r>
                </m:sub>
              </m:sSub>
            </m:oMath>
            <w:r>
              <w:t xml:space="preserve"> </w:t>
            </w:r>
            <w:r>
              <w:rPr>
                <w:rFonts w:hint="eastAsia"/>
              </w:rPr>
              <w:t xml:space="preserve">代理（Amari,</w:t>
            </w:r>
            <w:r>
              <w:t xml:space="preserve"> </w:t>
            </w:r>
            <w:r>
              <w:rPr>
                <w:rFonts w:hint="eastAsia"/>
              </w:rPr>
              <w:t xml:space="preserve">2016）。具体而言，在认知状态切换过程中，Fisher</w:t>
            </w:r>
            <w:r>
              <w:t xml:space="preserve"> </w:t>
            </w:r>
            <w:r>
              <w:rPr>
                <w:rFonts w:hint="eastAsia"/>
              </w:rPr>
              <w:t xml:space="preserve">指标峰值应先于行为崩溃出现，构成一种“结构重构信号”。</w:t>
            </w:r>
          </w:p>
        </w:tc>
      </w:tr>
      <w:tr>
        <w:tc>
          <w:tcPr/>
          <w:p>
            <w:pPr>
              <w:pStyle w:val="Compact"/>
            </w:pPr>
            <w:r>
              <w:rPr>
                <w:rFonts w:hint="eastAsia"/>
                <w:b/>
                <w:bCs/>
              </w:rPr>
              <w:t xml:space="preserve">前额叶</w:t>
            </w:r>
            <w:r>
              <w:rPr>
                <w:b/>
                <w:bCs/>
              </w:rPr>
              <w:t xml:space="preserve"> theta-gamma coupling</w:t>
            </w:r>
            <w:r>
              <w:rPr>
                <w:rFonts w:hint="eastAsia"/>
              </w:rPr>
              <w:t xml:space="preserve">：前额叶</w:t>
            </w:r>
            <w:r>
              <w:t xml:space="preserve"> theta </w:t>
            </w:r>
            <w:r>
              <w:rPr>
                <w:rFonts w:hint="eastAsia"/>
              </w:rPr>
              <w:t xml:space="preserve">相位/</w:t>
            </w:r>
            <w:r>
              <w:t xml:space="preserve"> gamma </w:t>
            </w:r>
            <w:r>
              <w:rPr>
                <w:rFonts w:hint="eastAsia"/>
              </w:rPr>
              <w:t xml:space="preserve">幅值耦合（TGC）被认为实现了一种限制工作记忆容量的复用机制，大约对应</w:t>
            </w:r>
            <w:r>
              <w:t xml:space="preserve"> 5–7 </w:t>
            </w:r>
            <w:r>
              <w:rPr>
                <w:rFonts w:hint="eastAsia"/>
              </w:rPr>
              <w:t xml:space="preserve">个项目（Lisman</w:t>
            </w:r>
            <w:r>
              <w:t xml:space="preserve"> and Idiart, 1995; Lundqvist et al., </w:t>
            </w:r>
            <w:r>
              <w:rPr>
                <w:rFonts w:hint="eastAsia"/>
              </w:rPr>
              <w:t xml:space="preserve">2011）。本文将</w:t>
            </w:r>
            <w:r>
              <w:t xml:space="preserve"> TGC </w:t>
            </w:r>
            <w:r>
              <w:rPr>
                <w:rFonts w:hint="eastAsia"/>
              </w:rPr>
              <w:t xml:space="preserve">完整性解释为选择能力指标：在高</w:t>
            </w:r>
            <w:r>
              <w:t xml:space="preserve"> </w:t>
            </w:r>
            <m:oMath>
              <m:sSub>
                <m:e>
                  <m:r>
                    <m:rPr>
                      <m:sty m:val="p"/>
                    </m:rPr>
                    <m:t>Ψ</m:t>
                  </m:r>
                </m:e>
                <m:sub>
                  <m:r>
                    <m:t>f</m:t>
                  </m:r>
                </m:sub>
              </m:sSub>
            </m:oMath>
            <w:r>
              <w:t xml:space="preserve"> </w:t>
            </w:r>
            <w:r>
              <w:rPr>
                <w:rFonts w:hint="eastAsia"/>
              </w:rPr>
              <w:t xml:space="preserve">条件下，TGC</w:t>
            </w:r>
            <w:r>
              <w:t xml:space="preserve"> </w:t>
            </w:r>
            <w:r>
              <w:rPr>
                <w:rFonts w:hint="eastAsia"/>
              </w:rPr>
              <w:t xml:space="preserve">降解应预示工作记忆失败与执行崩溃。具体预测是，随着行为性</w:t>
            </w:r>
            <w:r>
              <w:t xml:space="preserve"> </w:t>
            </w:r>
            <m:oMath>
              <m:sSub>
                <m:e>
                  <m:r>
                    <m:rPr>
                      <m:sty m:val="p"/>
                    </m:rPr>
                    <m:t>Ψ</m:t>
                  </m:r>
                </m:e>
                <m:sub>
                  <m:r>
                    <m:t>f</m:t>
                  </m:r>
                </m:sub>
              </m:sSub>
            </m:oMath>
            <w:r>
              <w:t xml:space="preserve"> </w:t>
            </w:r>
            <w:r>
              <w:rPr>
                <w:rFonts w:hint="eastAsia"/>
              </w:rPr>
              <w:t xml:space="preserve">复合分数升高，相位—幅值耦合调制指数（Tort</w:t>
            </w:r>
            <w:r>
              <w:t xml:space="preserve"> et al., </w:t>
            </w:r>
            <w:r>
              <w:rPr>
                <w:rFonts w:hint="eastAsia"/>
              </w:rPr>
              <w:t xml:space="preserve">2010）将下降。</w:t>
            </w:r>
          </w:p>
        </w:tc>
      </w:tr>
      <w:tr>
        <w:tc>
          <w:tcPr/>
          <w:p>
            <w:pPr>
              <w:pStyle w:val="Compact"/>
            </w:pPr>
            <w:r>
              <w:rPr>
                <w:rFonts w:hint="eastAsia"/>
                <w:b/>
                <w:bCs/>
              </w:rPr>
              <w:t xml:space="preserve">丘脑—基底节门控完整性</w:t>
            </w:r>
            <w:r>
              <w:rPr>
                <w:rFonts w:hint="eastAsia"/>
              </w:rPr>
              <w:t xml:space="preserve">：丘脑—基底节回路可视为一个</w:t>
            </w:r>
            <w:r>
              <w:rPr>
                <w:rFonts w:hint="eastAsia"/>
                <w:i/>
                <w:iCs/>
              </w:rPr>
              <w:t xml:space="preserve">选择门</w:t>
            </w:r>
            <w:r>
              <w:rPr>
                <w:rFonts w:hint="eastAsia"/>
              </w:rPr>
              <w:t xml:space="preserve">（</w:t>
            </w:r>
            <m:oMath>
              <m:sSub>
                <m:e>
                  <m:acc>
                    <m:accPr>
                      <m:chr m:val="̂"/>
                    </m:accPr>
                    <m:e>
                      <m:r>
                        <m:t>G</m:t>
                      </m:r>
                    </m:e>
                  </m:acc>
                </m:e>
                <m:sub>
                  <m:r>
                    <m:rPr>
                      <m:nor/>
                      <m:sty m:val="p"/>
                    </m:rPr>
                    <m:t>gate</m:t>
                  </m:r>
                </m:sub>
              </m:sSub>
              <m:r>
                <m:rPr>
                  <m:sty m:val="p"/>
                </m:rPr>
                <m:t>=</m:t>
              </m:r>
              <m:sSub>
                <m:e>
                  <m:acc>
                    <m:accPr>
                      <m:chr m:val="̂"/>
                    </m:accPr>
                    <m:e>
                      <m:r>
                        <m:t>G</m:t>
                      </m:r>
                    </m:e>
                  </m:acc>
                </m:e>
                <m:sub>
                  <m:r>
                    <m:rPr>
                      <m:nor/>
                      <m:sty m:val="p"/>
                    </m:rPr>
                    <m:t>thal</m:t>
                  </m:r>
                </m:sub>
              </m:sSub>
              <m:r>
                <m:rPr>
                  <m:sty m:val="p"/>
                </m:rPr>
                <m:t>∘</m:t>
              </m:r>
              <m:sSub>
                <m:e>
                  <m:acc>
                    <m:accPr>
                      <m:chr m:val="̂"/>
                    </m:accPr>
                    <m:e>
                      <m:r>
                        <m:t>G</m:t>
                      </m:r>
                    </m:e>
                  </m:acc>
                </m:e>
                <m:sub>
                  <m:r>
                    <m:rPr>
                      <m:nor/>
                      <m:sty m:val="p"/>
                    </m:rPr>
                    <m:t>BG</m:t>
                  </m:r>
                </m:sub>
              </m:sSub>
            </m:oMath>
            <w:r>
              <w:rPr>
                <w:rFonts w:hint="eastAsia"/>
              </w:rPr>
              <w:t xml:space="preserve">），决定哪些候选行动轨迹被投射为实际执行。其完整性可通过概率反转学习任务中的强化学习参数（学习率、探索—利用平衡）来索引（Frank</w:t>
            </w:r>
            <w:r>
              <w:t xml:space="preserve"> et al., </w:t>
            </w:r>
            <w:r>
              <w:rPr>
                <w:rFonts w:hint="eastAsia"/>
              </w:rPr>
              <w:t xml:space="preserve">2004）。若该门控退化——如帕金森病——则会特异性提高行动启动摩擦，而未必同等损害认知性摩擦。</w:t>
            </w:r>
          </w:p>
        </w:tc>
      </w:tr>
      <w:tr>
        <w:tc>
          <w:tcPr/>
          <w:p>
            <w:pPr>
              <w:pStyle w:val="Compact"/>
            </w:pPr>
            <w:r>
              <w:t xml:space="preserve">### 3.4 </w:t>
            </w:r>
            <w:r>
              <w:rPr>
                <w:rFonts w:hint="eastAsia"/>
              </w:rPr>
              <w:t xml:space="preserve">语言代理：情态机制探针</w:t>
            </w:r>
          </w:p>
        </w:tc>
      </w:tr>
      <w:tr>
        <w:tc>
          <w:tcPr/>
          <w:p>
            <w:pPr>
              <w:pStyle w:val="Compact"/>
            </w:pPr>
            <w:r>
              <w:rPr>
                <w:rFonts w:hint="eastAsia"/>
              </w:rPr>
              <w:t xml:space="preserve">本文提出一种新的、非侵入性的</w:t>
            </w:r>
            <w:r>
              <w:t xml:space="preserve"> </w:t>
            </w:r>
            <m:oMath>
              <m:sSub>
                <m:e>
                  <m:r>
                    <m:rPr>
                      <m:sty m:val="p"/>
                    </m:rPr>
                    <m:t>Ψ</m:t>
                  </m:r>
                </m:e>
                <m:sub>
                  <m:r>
                    <m:t>f</m:t>
                  </m:r>
                </m:sub>
              </m:sSub>
            </m:oMath>
            <w:r>
              <w:t xml:space="preserve"> </w:t>
            </w:r>
            <w:r>
              <w:rPr>
                <w:rFonts w:hint="eastAsia"/>
              </w:rPr>
              <w:t xml:space="preserve">语言代理：自然语言中情态词分布。我们将其称为</w:t>
            </w:r>
            <w:r>
              <w:rPr>
                <w:rFonts w:hint="eastAsia"/>
                <w:i/>
                <w:iCs/>
              </w:rPr>
              <w:t xml:space="preserve">情态机制探针</w:t>
            </w:r>
            <w:r>
              <w:rPr>
                <w:rFonts w:hint="eastAsia"/>
              </w:rPr>
              <w:t xml:space="preserve">（modal</w:t>
            </w:r>
            <w:r>
              <w:t xml:space="preserve"> mechanics </w:t>
            </w:r>
            <w:r>
              <w:rPr>
                <w:rFonts w:hint="eastAsia"/>
              </w:rPr>
              <w:t xml:space="preserve">probe，对应</w:t>
            </w:r>
            <w:r>
              <w:t xml:space="preserve"> SRT </w:t>
            </w:r>
            <w:r>
              <w:rPr>
                <w:rFonts w:hint="eastAsia"/>
              </w:rPr>
              <w:t xml:space="preserve">假设</w:t>
            </w:r>
            <w:r>
              <w:t xml:space="preserve"> </w:t>
            </w:r>
            <w:r>
              <w:rPr>
                <w:rFonts w:hint="eastAsia"/>
              </w:rPr>
              <w:t xml:space="preserve">H72）。</w:t>
            </w:r>
          </w:p>
        </w:tc>
      </w:tr>
      <w:tr>
        <w:tc>
          <w:tcPr/>
          <w:p>
            <w:pPr>
              <w:pStyle w:val="Compact"/>
            </w:pPr>
            <w:r>
              <w:rPr>
                <w:rFonts w:hint="eastAsia"/>
                <w:b/>
                <w:bCs/>
              </w:rPr>
              <w:t xml:space="preserve">理论依据</w:t>
            </w:r>
            <w:r>
              <w:rPr>
                <w:rFonts w:hint="eastAsia"/>
              </w:rPr>
              <w:t xml:space="preserve">：情态词编码说话者对必要性、义务、可能性与愿望的取向（Palmer,</w:t>
            </w:r>
            <w:r>
              <w:t xml:space="preserve"> 2001; van der Auwera and Plungian, </w:t>
            </w:r>
            <w:r>
              <w:rPr>
                <w:rFonts w:hint="eastAsia"/>
              </w:rPr>
              <w:t xml:space="preserve">1998）。本文假设，</w:t>
            </w:r>
            <w:r>
              <w:rPr>
                <w:rFonts w:hint="eastAsia"/>
                <w:i/>
                <w:iCs/>
              </w:rPr>
              <w:t xml:space="preserve">约束导向</w:t>
            </w:r>
            <w:r>
              <w:rPr>
                <w:rFonts w:hint="eastAsia"/>
              </w:rPr>
              <w:t xml:space="preserve">情态（must,</w:t>
            </w:r>
            <w:r>
              <w:t xml:space="preserve"> should, have to, </w:t>
            </w:r>
            <w:r>
              <w:rPr>
                <w:rFonts w:hint="eastAsia"/>
              </w:rPr>
              <w:t xml:space="preserve">cannot）与</w:t>
            </w:r>
            <w:r>
              <w:rPr>
                <w:rFonts w:hint="eastAsia"/>
                <w:i/>
                <w:iCs/>
              </w:rPr>
              <w:t xml:space="preserve">可能性导向</w:t>
            </w:r>
            <w:r>
              <w:rPr>
                <w:rFonts w:hint="eastAsia"/>
              </w:rPr>
              <w:t xml:space="preserve">情态（can,</w:t>
            </w:r>
            <w:r>
              <w:t xml:space="preserve"> might, could, want </w:t>
            </w:r>
            <w:r>
              <w:rPr>
                <w:rFonts w:hint="eastAsia"/>
              </w:rPr>
              <w:t xml:space="preserve">to）之间的平衡，反映了说话者所体验到的本体摩擦水平。高</w:t>
            </w:r>
            <w:r>
              <w:t xml:space="preserve"> </w:t>
            </w:r>
            <m:oMath>
              <m:sSub>
                <m:e>
                  <m:r>
                    <m:rPr>
                      <m:sty m:val="p"/>
                    </m:rPr>
                    <m:t>Ψ</m:t>
                  </m:r>
                </m:e>
                <m:sub>
                  <m:r>
                    <m:t>f</m:t>
                  </m:r>
                </m:sub>
              </m:sSub>
            </m:oMath>
            <w:r>
              <w:t xml:space="preserve"> </w:t>
            </w:r>
            <w:r>
              <w:rPr>
                <w:rFonts w:hint="eastAsia"/>
              </w:rPr>
              <w:t xml:space="preserve">往往伴随限制、义务与受约束感，因此会偏向产生约束类情态；低</w:t>
            </w:r>
            <w:r>
              <w:t xml:space="preserve"> </w:t>
            </w:r>
            <m:oMath>
              <m:sSub>
                <m:e>
                  <m:r>
                    <m:rPr>
                      <m:sty m:val="p"/>
                    </m:rPr>
                    <m:t>Ψ</m:t>
                  </m:r>
                </m:e>
                <m:sub>
                  <m:r>
                    <m:t>f</m:t>
                  </m:r>
                </m:sub>
              </m:sSub>
            </m:oMath>
            <w:r>
              <w:t xml:space="preserve"> </w:t>
            </w:r>
            <w:r>
              <w:rPr>
                <w:rFonts w:hint="eastAsia"/>
              </w:rPr>
              <w:t xml:space="preserve">更接近能动性、可能性与流动感，因此会偏向可能性类情态。</w:t>
            </w:r>
          </w:p>
        </w:tc>
      </w:tr>
      <w:tr>
        <w:tc>
          <w:tcPr/>
          <w:p>
            <w:pPr>
              <w:pStyle w:val="Compact"/>
            </w:pPr>
            <w:r>
              <w:rPr>
                <w:rFonts w:hint="eastAsia"/>
              </w:rPr>
              <w:t xml:space="preserve">这一方向性与更广泛的证据相一致：临床相关的情感—控制状态会在语言中留下可测痕迹（Rude</w:t>
            </w:r>
            <w:r>
              <w:t xml:space="preserve"> et al., </w:t>
            </w:r>
            <w:r>
              <w:rPr>
                <w:rFonts w:hint="eastAsia"/>
              </w:rPr>
              <w:t xml:space="preserve">2004），而大规模临床</w:t>
            </w:r>
            <w:r>
              <w:t xml:space="preserve"> NLP </w:t>
            </w:r>
            <w:r>
              <w:rPr>
                <w:rFonts w:hint="eastAsia"/>
              </w:rPr>
              <w:t xml:space="preserve">研究也已显示自然语言标记能够前瞻性预测抑郁风险（Eichstaedt</w:t>
            </w:r>
            <w:r>
              <w:t xml:space="preserve"> et al., </w:t>
            </w:r>
            <w:r>
              <w:rPr>
                <w:rFonts w:hint="eastAsia"/>
              </w:rPr>
              <w:t xml:space="preserve">2018）。因此，情态词使用可被看作一个有机制解释力的细分语言通道。</w:t>
            </w:r>
          </w:p>
        </w:tc>
      </w:tr>
      <w:tr>
        <w:tc>
          <w:tcPr/>
          <w:p>
            <w:pPr>
              <w:pStyle w:val="Compact"/>
            </w:pPr>
            <w:r>
              <w:rPr>
                <w:rFonts w:hint="eastAsia"/>
                <w:b/>
                <w:bCs/>
              </w:rPr>
              <w:t xml:space="preserve">神经生物学合理性</w:t>
            </w:r>
            <w:r>
              <w:rPr>
                <w:rFonts w:hint="eastAsia"/>
              </w:rPr>
              <w:t xml:space="preserve">：我们并不把</w:t>
            </w:r>
            <w:r>
              <w:t xml:space="preserve"> </w:t>
            </w:r>
            <m:oMath>
              <m:sSub>
                <m:e>
                  <m:r>
                    <m:t>μ</m:t>
                  </m:r>
                </m:e>
                <m:sub>
                  <m:r>
                    <m:rPr>
                      <m:nor/>
                      <m:sty m:val="p"/>
                    </m:rPr>
                    <m:t>sem</m:t>
                  </m:r>
                </m:sub>
              </m:sSub>
            </m:oMath>
            <w:r>
              <w:t xml:space="preserve"> </w:t>
            </w:r>
            <w:r>
              <w:rPr>
                <w:rFonts w:hint="eastAsia"/>
              </w:rPr>
              <w:t xml:space="preserve">视为纯粹的文体变量。在认知控制与具身语言框架下，冲突条件下的词汇选择依赖于前额叶介导的控制分配与策略约束（Miller</w:t>
            </w:r>
            <w:r>
              <w:t xml:space="preserve"> and Cohen, 2001; Diamond, </w:t>
            </w:r>
            <w:r>
              <w:rPr>
                <w:rFonts w:hint="eastAsia"/>
              </w:rPr>
              <w:t xml:space="preserve">2013）。据此，约束导向的情态输出可以被解释为高控制需求的语义溢出效应，即受限控制预算的下游语言痕迹，而非与神经控制脱钩的表面风格。</w:t>
            </w:r>
          </w:p>
        </w:tc>
      </w:tr>
      <w:tr>
        <w:tc>
          <w:tcPr/>
          <w:p>
            <w:pPr>
              <w:pStyle w:val="Compact"/>
            </w:pPr>
            <w:r>
              <w:rPr>
                <w:rFonts w:hint="eastAsia"/>
                <w:b/>
                <w:bCs/>
              </w:rPr>
              <w:t xml:space="preserve">操作定义</w:t>
            </w:r>
            <w:r>
              <w:rPr>
                <w:rFonts w:hint="eastAsia"/>
              </w:rPr>
              <w:t xml:space="preserve">：语义情态比率</w:t>
            </w:r>
            <w:r>
              <w:t xml:space="preserve"> </w:t>
            </w:r>
            <m:oMath>
              <m:sSub>
                <m:e>
                  <m:r>
                    <m:t>μ</m:t>
                  </m:r>
                </m:e>
                <m:sub>
                  <m:r>
                    <m:rPr>
                      <m:nor/>
                      <m:sty m:val="p"/>
                    </m:rPr>
                    <m:t>sem</m:t>
                  </m:r>
                </m:sub>
              </m:sSub>
            </m:oMath>
            <w:r>
              <w:t xml:space="preserve"> </w:t>
            </w:r>
            <w:r>
              <w:rPr>
                <w:rFonts w:hint="eastAsia"/>
              </w:rPr>
              <w:t xml:space="preserve">定义为：</w:t>
            </w:r>
          </w:p>
        </w:tc>
      </w:tr>
      <w:tr>
        <w:tc>
          <w:tcPr/>
          <w:p>
            <w:pPr>
              <w:pStyle w:val="Compact"/>
            </w:pPr>
            <m:oMathPara>
              <m:oMathParaPr>
                <m:jc m:val="center"/>
              </m:oMathParaPr>
              <m:oMath>
                <m:sSub>
                  <m:e>
                    <m:r>
                      <m:t>μ</m:t>
                    </m:r>
                  </m:e>
                  <m:sub>
                    <m:r>
                      <m:rPr>
                        <m:nor/>
                        <m:sty m:val="p"/>
                      </m:rPr>
                      <m:t>sem</m:t>
                    </m:r>
                  </m:sub>
                </m:sSub>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t>
                    </m:r>
                    <m:r>
                      <m:rPr>
                        <m:nor/>
                        <m:sty m:val="p"/>
                      </m:rPr>
                      <m:t>Freq</m:t>
                    </m:r>
                    <m:r>
                      <m:rPr>
                        <m:sty m:val="p"/>
                      </m:rPr>
                      <m:t>(</m:t>
                    </m:r>
                    <m:sSub>
                      <m:e>
                        <m:r>
                          <m:rPr>
                            <m:nor/>
                            <m:sty m:val="p"/>
                          </m:rPr>
                          <m:t>constraint modal</m:t>
                        </m:r>
                      </m:e>
                      <m:sub>
                        <m:r>
                          <m:t>i</m:t>
                        </m:r>
                      </m:sub>
                    </m:sSub>
                    <m:r>
                      <m:rPr>
                        <m:sty m:val="p"/>
                      </m:rPr>
                      <m:t>)</m:t>
                    </m:r>
                  </m:num>
                  <m:den>
                    <m:nary>
                      <m:naryPr>
                        <m:chr m:val="∑"/>
                        <m:limLoc m:val="undOvr"/>
                        <m:subHide m:val="off"/>
                        <m:supHide m:val="on"/>
                      </m:naryPr>
                      <m:sub>
                        <m:r>
                          <m:t>j</m:t>
                        </m:r>
                      </m:sub>
                      <m:sup>
                        <m:r>
                          <m:t>​</m:t>
                        </m:r>
                      </m:sup>
                      <m:e>
                        <m:sSub>
                          <m:e>
                            <m:r>
                              <m:t>w</m:t>
                            </m:r>
                          </m:e>
                          <m:sub>
                            <m:r>
                              <m:t>j</m:t>
                            </m:r>
                          </m:sub>
                        </m:sSub>
                      </m:e>
                    </m:nary>
                    <m:r>
                      <m:rPr>
                        <m:sty m:val="p"/>
                      </m:rPr>
                      <m:t>⋅</m:t>
                    </m:r>
                    <m:r>
                      <m:rPr>
                        <m:nor/>
                        <m:sty m:val="p"/>
                      </m:rPr>
                      <m:t>Freq</m:t>
                    </m:r>
                    <m:r>
                      <m:rPr>
                        <m:sty m:val="p"/>
                      </m:rPr>
                      <m:t>(</m:t>
                    </m:r>
                    <m:sSub>
                      <m:e>
                        <m:r>
                          <m:rPr>
                            <m:nor/>
                            <m:sty m:val="p"/>
                          </m:rPr>
                          <m:t>possibility modal</m:t>
                        </m:r>
                      </m:e>
                      <m:sub>
                        <m:r>
                          <m:t>j</m:t>
                        </m:r>
                      </m:sub>
                    </m:sSub>
                    <m:r>
                      <m:rPr>
                        <m:sty m:val="p"/>
                      </m:rPr>
                      <m:t>)</m:t>
                    </m:r>
                  </m:den>
                </m:f>
              </m:oMath>
            </m:oMathPara>
          </w:p>
        </w:tc>
      </w:tr>
      <w:tr>
        <w:tc>
          <w:tcPr/>
          <w:p>
            <w:pPr>
              <w:pStyle w:val="Compact"/>
            </w:pPr>
            <w:r>
              <w:rPr>
                <w:rFonts w:hint="eastAsia"/>
              </w:rPr>
              <w:t xml:space="preserve">其中</w:t>
            </w:r>
            <w:r>
              <w:t xml:space="preserve"> </w:t>
            </w:r>
            <m:oMath>
              <m:sSub>
                <m:e>
                  <m:r>
                    <m:t>w</m:t>
                  </m:r>
                </m:e>
                <m:sub>
                  <m:r>
                    <m:t>i</m:t>
                  </m:r>
                </m:sub>
              </m:sSub>
              <m:r>
                <m:rPr>
                  <m:sty m:val="p"/>
                </m:rPr>
                <m:t>,</m:t>
              </m:r>
              <m:sSub>
                <m:e>
                  <m:r>
                    <m:t>w</m:t>
                  </m:r>
                </m:e>
                <m:sub>
                  <m:r>
                    <m:t>j</m:t>
                  </m:r>
                </m:sub>
              </m:sSub>
            </m:oMath>
            <w:r>
              <w:t xml:space="preserve"> </w:t>
            </w:r>
            <w:r>
              <w:rPr>
                <w:rFonts w:hint="eastAsia"/>
              </w:rPr>
              <w:t xml:space="preserve">是领域特异权重（初始设为</w:t>
            </w:r>
            <w:r>
              <w:t xml:space="preserve"> </w:t>
            </w:r>
            <w:r>
              <w:rPr>
                <w:rFonts w:hint="eastAsia"/>
              </w:rPr>
              <w:t xml:space="preserve">1.0），Freq</w:t>
            </w:r>
            <w:r>
              <w:t xml:space="preserve"> </w:t>
            </w:r>
            <w:r>
              <w:rPr>
                <w:rFonts w:hint="eastAsia"/>
              </w:rPr>
              <w:t xml:space="preserve">表示每千词频次。约束情态包括：</w:t>
            </w:r>
            <w:r>
              <w:rPr>
                <w:i/>
                <w:iCs/>
              </w:rPr>
              <w:t xml:space="preserve">must, have to, need to, should, ought to, cannot, must not</w:t>
            </w:r>
            <w:r>
              <w:rPr>
                <w:rFonts w:hint="eastAsia"/>
              </w:rPr>
              <w:t xml:space="preserve">；可能性情态包括：</w:t>
            </w:r>
            <w:r>
              <w:rPr>
                <w:i/>
                <w:iCs/>
              </w:rPr>
              <w:t xml:space="preserve">can, could, may, might, want to, would like to, choose to</w:t>
            </w:r>
            <w:r>
              <w:t xml:space="preserve">。</w:t>
            </w:r>
          </w:p>
        </w:tc>
      </w:tr>
      <w:tr>
        <w:tc>
          <w:tcPr/>
          <w:p>
            <w:pPr>
              <w:pStyle w:val="Compact"/>
            </w:pPr>
            <w:r>
              <w:rPr>
                <w:rFonts w:hint="eastAsia"/>
                <w:b/>
                <w:bCs/>
              </w:rPr>
              <w:t xml:space="preserve">可复现评分协议与混杂控制</w:t>
            </w:r>
            <w:r>
              <w:rPr>
                <w:rFonts w:hint="eastAsia"/>
              </w:rPr>
              <w:t xml:space="preserve">：为使</w:t>
            </w:r>
            <w:r>
              <w:t xml:space="preserve"> </w:t>
            </w:r>
            <m:oMath>
              <m:sSub>
                <m:e>
                  <m:r>
                    <m:t>μ</m:t>
                  </m:r>
                </m:e>
                <m:sub>
                  <m:r>
                    <m:rPr>
                      <m:nor/>
                      <m:sty m:val="p"/>
                    </m:rPr>
                    <m:t>sem</m:t>
                  </m:r>
                </m:sub>
              </m:sSub>
            </m:oMath>
            <w:r>
              <w:t xml:space="preserve"> </w:t>
            </w:r>
            <w:r>
              <w:rPr>
                <w:rFonts w:hint="eastAsia"/>
              </w:rPr>
              <w:t xml:space="preserve">更接近量表而非轶事性指标，我们使用残差化分数：</w:t>
            </w:r>
          </w:p>
        </w:tc>
      </w:tr>
      <w:tr>
        <w:tc>
          <w:tcPr/>
          <w:p>
            <w:pPr>
              <w:pStyle w:val="Compact"/>
            </w:pPr>
            <m:oMathPara>
              <m:oMathParaPr>
                <m:jc m:val="center"/>
              </m:oMathParaPr>
              <m:oMath>
                <m:eqArr>
                  <m:e>
                    <m:r>
                      <m:rPr>
                        <m:sty m:val="p"/>
                      </m:rPr>
                      <m:t>log</m:t>
                    </m:r>
                    <m:sSub>
                      <m:e>
                        <m:r>
                          <m:t>μ</m:t>
                        </m:r>
                      </m:e>
                      <m:sub>
                        <m:r>
                          <m:rPr>
                            <m:nor/>
                            <m:sty m:val="p"/>
                          </m:rPr>
                          <m:t>sem</m:t>
                        </m:r>
                      </m:sub>
                    </m:sSub>
                    <m:r>
                      <m:rPr>
                        <m:sty m:val="p"/>
                      </m:rPr>
                      <m:t>=</m:t>
                    </m:r>
                    <m:r>
                      <m:t>​</m:t>
                    </m:r>
                    <m:r>
                      <m:t>&amp;</m:t>
                    </m:r>
                    <m:sSub>
                      <m:e>
                        <m:r>
                          <m:t>b</m:t>
                        </m:r>
                      </m:e>
                      <m:sub>
                        <m:r>
                          <m:t>0</m:t>
                        </m:r>
                      </m:sub>
                    </m:sSub>
                    <m:r>
                      <m:rPr>
                        <m:sty m:val="p"/>
                      </m:rPr>
                      <m:t>+</m:t>
                    </m:r>
                    <m:sSub>
                      <m:e>
                        <m:r>
                          <m:t>b</m:t>
                        </m:r>
                      </m:e>
                      <m:sub>
                        <m:r>
                          <m:t>1</m:t>
                        </m:r>
                      </m:sub>
                    </m:sSub>
                    <m:r>
                      <m:rPr>
                        <m:nor/>
                        <m:sty m:val="p"/>
                      </m:rPr>
                      <m:t>Education</m:t>
                    </m:r>
                    <m:r>
                      <m:rPr>
                        <m:sty m:val="p"/>
                      </m:rPr>
                      <m:t>+</m:t>
                    </m:r>
                    <m:sSub>
                      <m:e>
                        <m:r>
                          <m:t>b</m:t>
                        </m:r>
                      </m:e>
                      <m:sub>
                        <m:r>
                          <m:t>2</m:t>
                        </m:r>
                      </m:sub>
                    </m:sSub>
                    <m:r>
                      <m:rPr>
                        <m:nor/>
                        <m:sty m:val="p"/>
                      </m:rPr>
                      <m:t>PromptType</m:t>
                    </m:r>
                    <m:r>
                      <m:rPr>
                        <m:sty m:val="p"/>
                      </m:rPr>
                      <m:t>+</m:t>
                    </m:r>
                    <m:sSub>
                      <m:e>
                        <m:r>
                          <m:t>b</m:t>
                        </m:r>
                      </m:e>
                      <m:sub>
                        <m:r>
                          <m:t>3</m:t>
                        </m:r>
                      </m:sub>
                    </m:sSub>
                    <m:r>
                      <m:rPr>
                        <m:nor/>
                        <m:sty m:val="p"/>
                      </m:rPr>
                      <m:t>Interviewer</m:t>
                    </m:r>
                  </m:e>
                  <m:e>
                    <m:r>
                      <m:t>&amp;</m:t>
                    </m:r>
                    <m:r>
                      <m:rPr>
                        <m:sty m:val="p"/>
                      </m:rPr>
                      <m:t>+</m:t>
                    </m:r>
                    <m:sSub>
                      <m:e>
                        <m:r>
                          <m:t>b</m:t>
                        </m:r>
                      </m:e>
                      <m:sub>
                        <m:r>
                          <m:t>4</m:t>
                        </m:r>
                      </m:sub>
                    </m:sSub>
                    <m:r>
                      <m:rPr>
                        <m:nor/>
                        <m:sty m:val="p"/>
                      </m:rPr>
                      <m:t>AffectLexiconRatio</m:t>
                    </m:r>
                    <m:r>
                      <m:rPr>
                        <m:sty m:val="p"/>
                      </m:rPr>
                      <m:t>+</m:t>
                    </m:r>
                    <m:sSub>
                      <m:e>
                        <m:r>
                          <m:t>b</m:t>
                        </m:r>
                      </m:e>
                      <m:sub>
                        <m:r>
                          <m:t>5</m:t>
                        </m:r>
                      </m:sub>
                    </m:sSub>
                    <m:r>
                      <m:rPr>
                        <m:nor/>
                        <m:sty m:val="p"/>
                      </m:rPr>
                      <m:t>TokenCount</m:t>
                    </m:r>
                    <m:r>
                      <m:rPr>
                        <m:sty m:val="p"/>
                      </m:rPr>
                      <m:t>+</m:t>
                    </m:r>
                    <m:sSub>
                      <m:e>
                        <m:r>
                          <m:t>b</m:t>
                        </m:r>
                      </m:e>
                      <m:sub>
                        <m:r>
                          <m:t>6</m:t>
                        </m:r>
                      </m:sub>
                    </m:sSub>
                    <m:r>
                      <m:rPr>
                        <m:nor/>
                        <m:sty m:val="p"/>
                      </m:rPr>
                      <m:t>TypeTokenRatio</m:t>
                    </m:r>
                    <m:r>
                      <m:rPr>
                        <m:sty m:val="p"/>
                      </m:rPr>
                      <m:t>+</m:t>
                    </m:r>
                    <m:r>
                      <m:t>ε</m:t>
                    </m:r>
                    <m:r>
                      <m:rPr>
                        <m:sty m:val="p"/>
                      </m:rPr>
                      <m:t>,</m:t>
                    </m:r>
                  </m:e>
                  <m:e>
                    <m:sSubSup>
                      <m:e>
                        <m:r>
                          <m:t>μ</m:t>
                        </m:r>
                      </m:e>
                      <m:sub>
                        <m:r>
                          <m:rPr>
                            <m:nor/>
                            <m:sty m:val="p"/>
                          </m:rPr>
                          <m:t>sem</m:t>
                        </m:r>
                      </m:sub>
                      <m:sup>
                        <m:r>
                          <m:rPr>
                            <m:nor/>
                            <m:sty m:val="p"/>
                          </m:rPr>
                          <m:t>adj</m:t>
                        </m:r>
                      </m:sup>
                    </m:sSubSup>
                    <m:r>
                      <m:rPr>
                        <m:sty m:val="p"/>
                      </m:rPr>
                      <m:t>=</m:t>
                    </m:r>
                    <m:r>
                      <m:t>​</m:t>
                    </m:r>
                    <m:r>
                      <m:t>&amp;</m:t>
                    </m:r>
                    <m:r>
                      <m:rPr>
                        <m:sty m:val="p"/>
                      </m:rPr>
                      <m:t>Residual</m:t>
                    </m:r>
                    <m:r>
                      <m:t>​</m:t>
                    </m:r>
                    <m:d>
                      <m:dPr>
                        <m:begChr m:val="("/>
                        <m:sepChr m:val=""/>
                        <m:endChr m:val=")"/>
                        <m:grow/>
                      </m:dPr>
                      <m:e>
                        <m:r>
                          <m:rPr>
                            <m:sty m:val="p"/>
                          </m:rPr>
                          <m:t>log</m:t>
                        </m:r>
                        <m:sSub>
                          <m:e>
                            <m:r>
                              <m:t>μ</m:t>
                            </m:r>
                          </m:e>
                          <m:sub>
                            <m:r>
                              <m:rPr>
                                <m:nor/>
                                <m:sty m:val="p"/>
                              </m:rPr>
                              <m:t>sem</m:t>
                            </m:r>
                          </m:sub>
                        </m:sSub>
                      </m:e>
                    </m:d>
                  </m:e>
                </m:eqArr>
                <m:r>
                  <m:t>  </m:t>
                </m:r>
                <m:r>
                  <m:rPr>
                    <m:nor/>
                    <m:sty m:val="p"/>
                  </m:rPr>
                  <m:t>(10a)</m:t>
                </m:r>
              </m:oMath>
            </m:oMathPara>
          </w:p>
        </w:tc>
      </w:tr>
      <w:tr>
        <w:tc>
          <w:tcPr/>
          <w:p>
            <w:pPr>
              <w:pStyle w:val="Compact"/>
            </w:pPr>
            <w:r>
              <w:rPr>
                <w:rFonts w:hint="eastAsia"/>
              </w:rPr>
              <w:t xml:space="preserve">这使我们可以控制教育程度、访谈情境、提示词、访谈者风格、情感词总体比例与词汇多样性等重要的非理论方差来源。建议的信度检验包括：split-half、一致性标注者间一致性，以及重复访谈中的纵向</w:t>
            </w:r>
            <w:r>
              <w:t xml:space="preserve"> </w:t>
            </w:r>
            <w:r>
              <w:rPr>
                <w:rFonts w:hint="eastAsia"/>
              </w:rPr>
              <w:t xml:space="preserve">ICC。为减少</w:t>
            </w:r>
            <w:r>
              <w:t xml:space="preserve"> floor/ceiling </w:t>
            </w:r>
            <w:r>
              <w:rPr>
                <w:rFonts w:hint="eastAsia"/>
              </w:rPr>
              <w:t xml:space="preserve">问题，分析时应排除总情态词少于</w:t>
            </w:r>
            <w:r>
              <w:t xml:space="preserve"> 10 </w:t>
            </w:r>
            <w:r>
              <w:rPr>
                <w:rFonts w:hint="eastAsia"/>
              </w:rPr>
              <w:t xml:space="preserve">个的样本。</w:t>
            </w:r>
          </w:p>
        </w:tc>
      </w:tr>
      <w:tr>
        <w:tc>
          <w:tcPr/>
          <w:p>
            <w:pPr>
              <w:pStyle w:val="Compact"/>
            </w:pPr>
            <w:r>
              <w:rPr>
                <w:rFonts w:hint="eastAsia"/>
                <w:b/>
                <w:bCs/>
              </w:rPr>
              <w:t xml:space="preserve">跨语言映射协议（以普通话为例）</w:t>
            </w:r>
            <w:r>
              <w:rPr>
                <w:rFonts w:hint="eastAsia"/>
              </w:rPr>
              <w:t xml:space="preserve">：跨语言适配的目标是保留</w:t>
            </w:r>
            <w:r>
              <w:rPr>
                <w:rFonts w:hint="eastAsia"/>
                <w:i/>
                <w:iCs/>
              </w:rPr>
              <w:t xml:space="preserve">语义角色类别</w:t>
            </w:r>
            <w:r>
              <w:rPr>
                <w:rFonts w:hint="eastAsia"/>
              </w:rPr>
              <w:t xml:space="preserve">（约束</w:t>
            </w:r>
            <w:r>
              <w:t xml:space="preserve"> vs </w:t>
            </w:r>
            <w:r>
              <w:rPr>
                <w:rFonts w:hint="eastAsia"/>
              </w:rPr>
              <w:t xml:space="preserve">可能），而不是逐字对应。对普通话而言，可先构造如下词表：</w:t>
            </w:r>
          </w:p>
        </w:tc>
      </w:tr>
      <w:tr>
        <w:tc>
          <w:tcPr/>
          <w:p>
            <w:pPr>
              <w:pStyle w:val="Compact"/>
            </w:pPr>
            <w:r>
              <w:t xml:space="preserve">- </w:t>
            </w:r>
            <w:r>
              <w:rPr>
                <w:rFonts w:hint="eastAsia"/>
              </w:rPr>
              <w:t xml:space="preserve">约束导向情态：必须、得、要、应该、不能、不得</w:t>
            </w:r>
            <w:r>
              <w:t xml:space="preserve"> </w:t>
            </w:r>
            <w:r>
              <w:t xml:space="preserve">- </w:t>
            </w:r>
            <w:r>
              <w:rPr>
                <w:rFonts w:hint="eastAsia"/>
              </w:rPr>
              <w:t xml:space="preserve">可能性导向情态：可以、能、可能、或许、想、愿意</w:t>
            </w:r>
          </w:p>
        </w:tc>
      </w:tr>
      <w:tr>
        <w:tc>
          <w:tcPr/>
          <w:p>
            <w:pPr>
              <w:pStyle w:val="Compact"/>
            </w:pPr>
            <w:r>
              <w:rPr>
                <w:rFonts w:hint="eastAsia"/>
              </w:rPr>
              <w:t xml:space="preserve">每个语言版本都应报告：（1）词典构造规则；（2）分词/切词流程；（3）歧义消解规则（例如义务情态与认识情态的区分）；（4）合并跨语言样本前的测量不变性检验。最低预注册要求是先检验</w:t>
            </w:r>
            <w:r>
              <w:t xml:space="preserve"> </w:t>
            </w:r>
            <w:r>
              <w:rPr>
                <w:rFonts w:hint="eastAsia"/>
              </w:rPr>
              <w:t xml:space="preserve">configural，再检验</w:t>
            </w:r>
            <w:r>
              <w:t xml:space="preserve"> </w:t>
            </w:r>
            <w:r>
              <w:rPr>
                <w:rFonts w:hint="eastAsia"/>
              </w:rPr>
              <w:t xml:space="preserve">metric（scalar</w:t>
            </w:r>
            <w:r>
              <w:t xml:space="preserve"> </w:t>
            </w:r>
            <w:r>
              <w:rPr>
                <w:rFonts w:hint="eastAsia"/>
              </w:rPr>
              <w:t xml:space="preserve">可选）；若</w:t>
            </w:r>
            <w:r>
              <w:t xml:space="preserve"> metric </w:t>
            </w:r>
            <w:r>
              <w:rPr>
                <w:rFonts w:hint="eastAsia"/>
              </w:rPr>
              <w:t xml:space="preserve">不成立，则确认性分析应保留语言内进行，合并估计只作探索性参考。</w:t>
            </w:r>
          </w:p>
        </w:tc>
      </w:tr>
      <w:tr>
        <w:tc>
          <w:tcPr/>
          <w:p>
            <w:pPr>
              <w:pStyle w:val="Compact"/>
            </w:pPr>
            <w:r>
              <w:rPr>
                <w:rFonts w:hint="eastAsia"/>
                <w:b/>
                <w:bCs/>
              </w:rPr>
              <w:t xml:space="preserve">方法学优势</w:t>
            </w:r>
            <w:r>
              <w:rPr>
                <w:rFonts w:hint="eastAsia"/>
              </w:rPr>
              <w:t xml:space="preserve">：</w:t>
            </w:r>
            <m:oMath>
              <m:sSub>
                <m:e>
                  <m:r>
                    <m:t>μ</m:t>
                  </m:r>
                </m:e>
                <m:sub>
                  <m:r>
                    <m:rPr>
                      <m:nor/>
                      <m:sty m:val="p"/>
                    </m:rPr>
                    <m:t>sem</m:t>
                  </m:r>
                </m:sub>
              </m:sSub>
            </m:oMath>
            <w:r>
              <w:t xml:space="preserve"> </w:t>
            </w:r>
            <w:r>
              <w:rPr>
                <w:rFonts w:hint="eastAsia"/>
              </w:rPr>
              <w:t xml:space="preserve">非侵入、低成本，可扩展到大语料，包括临床访谈档案和纵向录音，因此适合作为核心验证链中的</w:t>
            </w:r>
            <w:r>
              <w:t xml:space="preserve"> phase-1 </w:t>
            </w:r>
            <w:r>
              <w:rPr>
                <w:rFonts w:hint="eastAsia"/>
              </w:rPr>
              <w:t xml:space="preserve">指标。</w:t>
            </w:r>
          </w:p>
        </w:tc>
      </w:tr>
      <w:tr>
        <w:tc>
          <w:tcPr/>
          <w:p>
            <w:pPr>
              <w:pStyle w:val="Compact"/>
            </w:pPr>
            <w:r>
              <w:t xml:space="preserve">### 3.5 </w:t>
            </w:r>
            <w:r>
              <w:rPr>
                <w:rFonts w:hint="eastAsia"/>
              </w:rPr>
              <w:t xml:space="preserve">聚合效度架构</w:t>
            </w:r>
          </w:p>
        </w:tc>
      </w:tr>
      <w:tr>
        <w:tc>
          <w:tcPr/>
          <w:p>
            <w:pPr>
              <w:pStyle w:val="Compact"/>
            </w:pPr>
            <w:r>
              <w:rPr>
                <w:rFonts w:hint="eastAsia"/>
              </w:rPr>
              <w:t xml:space="preserve">本文的核心操作化主张是：四类代理并非测量四个互不相关的构念，而是共同收敛到同一个潜变量——</w:t>
            </w:r>
            <m:oMath>
              <m:sSub>
                <m:e>
                  <m:r>
                    <m:rPr>
                      <m:sty m:val="p"/>
                    </m:rPr>
                    <m:t>Ψ</m:t>
                  </m:r>
                </m:e>
                <m:sub>
                  <m:r>
                    <m:t>f</m:t>
                  </m:r>
                </m:sub>
              </m:sSub>
            </m:oMath>
            <w:r>
              <w:rPr>
                <w:rFonts w:hint="eastAsia"/>
              </w:rPr>
              <w:t xml:space="preserve">。这一点可以通过结构方程模型（SEM）加以检验。</w:t>
            </w:r>
          </w:p>
        </w:tc>
      </w:tr>
      <w:tr>
        <w:tc>
          <w:tcPr/>
          <w:p>
            <w:pPr>
              <w:pStyle w:val="Compact"/>
            </w:pPr>
            <w:r>
              <w:rPr>
                <w:rFonts w:hint="eastAsia"/>
                <w:b/>
                <w:bCs/>
              </w:rPr>
              <w:t xml:space="preserve">建议模型</w:t>
            </w:r>
            <w:r>
              <w:rPr>
                <w:rFonts w:hint="eastAsia"/>
              </w:rPr>
              <w:t xml:space="preserve">：一个单因子</w:t>
            </w:r>
            <w:r>
              <w:t xml:space="preserve"> </w:t>
            </w:r>
            <w:r>
              <w:rPr>
                <w:rFonts w:hint="eastAsia"/>
              </w:rPr>
              <w:t xml:space="preserve">CFA，包含四类指标：</w:t>
            </w:r>
          </w:p>
        </w:tc>
      </w:tr>
      <w:tr>
        <w:tc>
          <w:tcPr/>
          <w:p>
            <w:pPr>
              <w:pStyle w:val="Compact"/>
            </w:pPr>
            <w:r>
              <w:t xml:space="preserve">- </w:t>
            </w:r>
            <w:r>
              <w:rPr>
                <w:rFonts w:hint="eastAsia"/>
              </w:rPr>
              <w:t xml:space="preserve">行为复合指标</w:t>
            </w:r>
            <w:r>
              <w:t xml:space="preserve"> </w:t>
            </w:r>
            <m:oMath>
              <m:r>
                <m:rPr>
                  <m:sty m:val="p"/>
                </m:rPr>
                <m:t>→</m:t>
              </m:r>
              <m:sSub>
                <m:e>
                  <m:r>
                    <m:rPr>
                      <m:sty m:val="p"/>
                    </m:rPr>
                    <m:t>Ψ</m:t>
                  </m:r>
                </m:e>
                <m:sub>
                  <m:r>
                    <m:t>f</m:t>
                  </m:r>
                </m:sub>
              </m:sSub>
            </m:oMath>
            <w:r>
              <w:rPr>
                <w:rFonts w:hint="eastAsia"/>
              </w:rPr>
              <w:t xml:space="preserve">（预期载荷：</w:t>
            </w:r>
            <m:oMath>
              <m:r>
                <m:t>λ</m:t>
              </m:r>
              <m:r>
                <m:rPr>
                  <m:sty m:val="p"/>
                </m:rPr>
                <m:t>&gt;</m:t>
              </m:r>
              <m:r>
                <m:t>0.5</m:t>
              </m:r>
            </m:oMath>
            <w:r>
              <w:rPr>
                <w:rFonts w:hint="eastAsia"/>
              </w:rPr>
              <w:t xml:space="preserve">）</w:t>
            </w:r>
            <w:r>
              <w:t xml:space="preserve"> </w:t>
            </w:r>
            <w:r>
              <w:t xml:space="preserve">- </w:t>
            </w:r>
            <w:r>
              <w:rPr>
                <w:rFonts w:hint="eastAsia"/>
              </w:rPr>
              <w:t xml:space="preserve">生理复合指标（HRV</w:t>
            </w:r>
            <w:r>
              <w:t xml:space="preserve"> </w:t>
            </w:r>
            <w:r>
              <w:rPr>
                <w:rFonts w:hint="eastAsia"/>
              </w:rPr>
              <w:t xml:space="preserve">恢复斜率，逆编码）</w:t>
            </w:r>
            <m:oMath>
              <m:r>
                <m:rPr>
                  <m:sty m:val="p"/>
                </m:rPr>
                <m:t>→</m:t>
              </m:r>
              <m:sSub>
                <m:e>
                  <m:r>
                    <m:rPr>
                      <m:sty m:val="p"/>
                    </m:rPr>
                    <m:t>Ψ</m:t>
                  </m:r>
                </m:e>
                <m:sub>
                  <m:r>
                    <m:t>f</m:t>
                  </m:r>
                </m:sub>
              </m:sSub>
            </m:oMath>
            <w:r>
              <w:rPr>
                <w:rFonts w:hint="eastAsia"/>
              </w:rPr>
              <w:t xml:space="preserve">（</w:t>
            </w:r>
            <m:oMath>
              <m:r>
                <m:t>λ</m:t>
              </m:r>
              <m:r>
                <m:rPr>
                  <m:sty m:val="p"/>
                </m:rPr>
                <m:t>&gt;</m:t>
              </m:r>
              <m:r>
                <m:t>0.4</m:t>
              </m:r>
            </m:oMath>
            <w:r>
              <w:rPr>
                <w:rFonts w:hint="eastAsia"/>
              </w:rPr>
              <w:t xml:space="preserve">）</w:t>
            </w:r>
            <w:r>
              <w:t xml:space="preserve"> </w:t>
            </w:r>
            <w:r>
              <w:t xml:space="preserve">- </w:t>
            </w:r>
            <w:r>
              <w:rPr>
                <w:rFonts w:hint="eastAsia"/>
              </w:rPr>
              <w:t xml:space="preserve">神经复合指标（PCI，逆编码；Fisher</w:t>
            </w:r>
            <w:r>
              <w:t xml:space="preserve"> </w:t>
            </w:r>
            <w:r>
              <w:rPr>
                <w:rFonts w:hint="eastAsia"/>
              </w:rPr>
              <w:t xml:space="preserve">条件数）</w:t>
            </w:r>
            <m:oMath>
              <m:r>
                <m:rPr>
                  <m:sty m:val="p"/>
                </m:rPr>
                <m:t>→</m:t>
              </m:r>
              <m:sSub>
                <m:e>
                  <m:r>
                    <m:rPr>
                      <m:sty m:val="p"/>
                    </m:rPr>
                    <m:t>Ψ</m:t>
                  </m:r>
                </m:e>
                <m:sub>
                  <m:r>
                    <m:t>f</m:t>
                  </m:r>
                </m:sub>
              </m:sSub>
            </m:oMath>
            <w:r>
              <w:rPr>
                <w:rFonts w:hint="eastAsia"/>
              </w:rPr>
              <w:t xml:space="preserve">（</w:t>
            </w:r>
            <m:oMath>
              <m:r>
                <m:t>λ</m:t>
              </m:r>
              <m:r>
                <m:rPr>
                  <m:sty m:val="p"/>
                </m:rPr>
                <m:t>&gt;</m:t>
              </m:r>
              <m:r>
                <m:t>0.4</m:t>
              </m:r>
            </m:oMath>
            <w:r>
              <w:rPr>
                <w:rFonts w:hint="eastAsia"/>
              </w:rPr>
              <w:t xml:space="preserve">）</w:t>
            </w:r>
            <w:r>
              <w:t xml:space="preserve"> </w:t>
            </w:r>
            <w:r>
              <w:t xml:space="preserve">- </w:t>
            </w:r>
            <w:r>
              <w:rPr>
                <w:rFonts w:hint="eastAsia"/>
              </w:rPr>
              <w:t xml:space="preserve">语言指标（</w:t>
            </w:r>
            <m:oMath>
              <m:sSub>
                <m:e>
                  <m:r>
                    <m:t>μ</m:t>
                  </m:r>
                </m:e>
                <m:sub>
                  <m:r>
                    <m:rPr>
                      <m:nor/>
                      <m:sty m:val="p"/>
                    </m:rPr>
                    <m:t>sem</m:t>
                  </m:r>
                </m:sub>
              </m:sSub>
            </m:oMath>
            <w:r>
              <w:rPr>
                <w:rFonts w:hint="eastAsia"/>
              </w:rPr>
              <w:t xml:space="preserve">）</w:t>
            </w:r>
            <m:oMath>
              <m:r>
                <m:rPr>
                  <m:sty m:val="p"/>
                </m:rPr>
                <m:t>→</m:t>
              </m:r>
              <m:sSub>
                <m:e>
                  <m:r>
                    <m:rPr>
                      <m:sty m:val="p"/>
                    </m:rPr>
                    <m:t>Ψ</m:t>
                  </m:r>
                </m:e>
                <m:sub>
                  <m:r>
                    <m:t>f</m:t>
                  </m:r>
                </m:sub>
              </m:sSub>
            </m:oMath>
            <w:r>
              <w:rPr>
                <w:rFonts w:hint="eastAsia"/>
              </w:rPr>
              <w:t xml:space="preserve">（</w:t>
            </w:r>
            <m:oMath>
              <m:r>
                <m:t>λ</m:t>
              </m:r>
              <m:r>
                <m:rPr>
                  <m:sty m:val="p"/>
                </m:rPr>
                <m:t>&gt;</m:t>
              </m:r>
              <m:r>
                <m:t>0.3</m:t>
              </m:r>
            </m:oMath>
            <w:r>
              <w:rPr>
                <w:rFonts w:hint="eastAsia"/>
              </w:rPr>
              <w:t xml:space="preserve">）</w:t>
            </w:r>
          </w:p>
        </w:tc>
      </w:tr>
      <w:tr>
        <w:tc>
          <w:tcPr/>
          <w:p>
            <w:pPr>
              <w:pStyle w:val="Compact"/>
            </w:pPr>
            <w:r>
              <w:rPr>
                <w:rFonts w:hint="eastAsia"/>
              </w:rPr>
              <w:t xml:space="preserve">在分阶段验证中，我们使用嵌套模型策略。</w:t>
            </w:r>
            <w:r>
              <w:rPr>
                <w:rFonts w:hint="eastAsia"/>
                <w:b/>
                <w:bCs/>
              </w:rPr>
              <w:t xml:space="preserve">核心模型（phase</w:t>
            </w:r>
            <w:r>
              <w:rPr>
                <w:b/>
                <w:bCs/>
              </w:rPr>
              <w:t xml:space="preserve"> </w:t>
            </w:r>
            <w:r>
              <w:rPr>
                <w:rFonts w:hint="eastAsia"/>
                <w:b/>
                <w:bCs/>
              </w:rPr>
              <w:t xml:space="preserve">1/2）</w:t>
            </w:r>
            <w:r>
              <w:rPr>
                <w:rFonts w:hint="eastAsia"/>
              </w:rPr>
              <w:t xml:space="preserve">：行为</w:t>
            </w:r>
            <w:r>
              <w:t xml:space="preserve"> + </w:t>
            </w:r>
            <w:r>
              <w:rPr>
                <w:rFonts w:hint="eastAsia"/>
              </w:rPr>
              <w:t xml:space="preserve">语言</w:t>
            </w:r>
            <w:r>
              <w:t xml:space="preserve"> + </w:t>
            </w:r>
            <w:r>
              <w:rPr>
                <w:rFonts w:hint="eastAsia"/>
              </w:rPr>
              <w:t xml:space="preserve">低成本生理。</w:t>
            </w:r>
            <w:r>
              <w:rPr>
                <w:rFonts w:hint="eastAsia"/>
                <w:b/>
                <w:bCs/>
              </w:rPr>
              <w:t xml:space="preserve">扩展模型（phase</w:t>
            </w:r>
            <w:r>
              <w:rPr>
                <w:b/>
                <w:bCs/>
              </w:rPr>
              <w:t xml:space="preserve"> </w:t>
            </w:r>
            <w:r>
              <w:rPr>
                <w:rFonts w:hint="eastAsia"/>
                <w:b/>
                <w:bCs/>
              </w:rPr>
              <w:t xml:space="preserve">3）</w:t>
            </w:r>
            <w:r>
              <w:rPr>
                <w:rFonts w:hint="eastAsia"/>
              </w:rPr>
              <w:t xml:space="preserve">：加入神经与</w:t>
            </w:r>
            <w:r>
              <w:t xml:space="preserve"> ROS </w:t>
            </w:r>
            <w:r>
              <w:rPr>
                <w:rFonts w:hint="eastAsia"/>
              </w:rPr>
              <w:t xml:space="preserve">区块，检验它们是否在核心模型之上进一步改善拟合与预测。</w:t>
            </w:r>
          </w:p>
        </w:tc>
      </w:tr>
      <w:tr>
        <w:tc>
          <w:tcPr/>
          <w:p>
            <w:pPr>
              <w:pStyle w:val="Compact"/>
            </w:pPr>
            <w:r>
              <w:rPr>
                <w:rFonts w:hint="eastAsia"/>
                <w:b/>
                <w:bCs/>
              </w:rPr>
              <w:t xml:space="preserve">预期相关结构</w:t>
            </w:r>
            <w:r>
              <w:rPr>
                <w:rFonts w:hint="eastAsia"/>
              </w:rPr>
              <w:t xml:space="preserve">：同域内相关应为中等到较高（</w:t>
            </w:r>
            <m:oMath>
              <m:r>
                <m:t>r</m:t>
              </m:r>
              <m:r>
                <m:rPr>
                  <m:sty m:val="p"/>
                </m:rPr>
                <m:t>=</m:t>
              </m:r>
              <m:r>
                <m:t>0.4</m:t>
              </m:r>
            </m:oMath>
            <w:r>
              <w:t xml:space="preserve">–</w:t>
            </w:r>
            <m:oMath>
              <m:r>
                <m:t>0.7</m:t>
              </m:r>
            </m:oMath>
            <w:r>
              <w:rPr>
                <w:rFonts w:hint="eastAsia"/>
              </w:rPr>
              <w:t xml:space="preserve">），跨域相关应为中等（</w:t>
            </w:r>
            <m:oMath>
              <m:r>
                <m:t>r</m:t>
              </m:r>
              <m:r>
                <m:rPr>
                  <m:sty m:val="p"/>
                </m:rPr>
                <m:t>=</m:t>
              </m:r>
              <m:r>
                <m:t>0.3</m:t>
              </m:r>
            </m:oMath>
            <w:r>
              <w:t xml:space="preserve">–</w:t>
            </w:r>
            <m:oMath>
              <m:r>
                <m:t>0.6</m:t>
              </m:r>
            </m:oMath>
            <w:r>
              <w:rPr>
                <w:rFonts w:hint="eastAsia"/>
              </w:rPr>
              <w:t xml:space="preserve">）。若跨域相关普遍低于</w:t>
            </w:r>
            <w:r>
              <w:t xml:space="preserve"> </w:t>
            </w:r>
            <m:oMath>
              <m:r>
                <m:t>r</m:t>
              </m:r>
              <m:r>
                <m:rPr>
                  <m:sty m:val="p"/>
                </m:rPr>
                <m:t>=</m:t>
              </m:r>
              <m:r>
                <m:t>0.15</m:t>
              </m:r>
            </m:oMath>
            <w:r>
              <w:rPr>
                <w:rFonts w:hint="eastAsia"/>
              </w:rPr>
              <w:t xml:space="preserve">，则单一潜变量解释应被放弃，转而支持相互独立的构念。</w:t>
            </w:r>
          </w:p>
        </w:tc>
      </w:tr>
      <w:tr>
        <w:tc>
          <w:tcPr/>
          <w:p>
            <w:pPr>
              <w:pStyle w:val="Compact"/>
            </w:pPr>
            <w:r>
              <w:rPr>
                <w:rFonts w:hint="eastAsia"/>
                <w:b/>
                <w:bCs/>
              </w:rPr>
              <w:t xml:space="preserve">单因子失败时的最低可存活模型</w:t>
            </w:r>
            <w:r>
              <w:rPr>
                <w:rFonts w:hint="eastAsia"/>
              </w:rPr>
              <w:t xml:space="preserve">：该回退方案应当是预注册的，而不是事后补救。可选方案包括：（a）双因子模型，将控制表现（行为</w:t>
            </w:r>
            <w:r>
              <w:t xml:space="preserve"> + </w:t>
            </w:r>
            <w:r>
              <w:rPr>
                <w:rFonts w:hint="eastAsia"/>
              </w:rPr>
              <w:t xml:space="preserve">生理）与语义约束（语言</w:t>
            </w:r>
            <w:r>
              <w:t xml:space="preserve"> + </w:t>
            </w:r>
            <w:r>
              <w:rPr>
                <w:rFonts w:hint="eastAsia"/>
              </w:rPr>
              <w:t xml:space="preserve">可选神经/扩展指标）分离；（b）bifactor</w:t>
            </w:r>
            <w:r>
              <w:t xml:space="preserve"> </w:t>
            </w:r>
            <w:r>
              <w:rPr>
                <w:rFonts w:hint="eastAsia"/>
              </w:rPr>
              <w:t xml:space="preserve">模型，即一个总因子加若干模态特异因子。只有在总因子载荷稳定、且能对临界负荷结果提供超出模态因子的额外预测时，框架才被保留；否则，理论应被下调为一组模态索引摩擦（</w:t>
            </w:r>
            <m:oMath>
              <m:sSubSup>
                <m:e>
                  <m:r>
                    <m:rPr>
                      <m:sty m:val="p"/>
                    </m:rPr>
                    <m:t>Ψ</m:t>
                  </m:r>
                </m:e>
                <m:sub>
                  <m:r>
                    <m:t>f</m:t>
                  </m:r>
                </m:sub>
                <m:sup>
                  <m:r>
                    <m:rPr>
                      <m:sty m:val="p"/>
                    </m:rPr>
                    <m:t>(</m:t>
                  </m:r>
                  <m:r>
                    <m:t>m</m:t>
                  </m:r>
                  <m:r>
                    <m:rPr>
                      <m:sty m:val="p"/>
                    </m:rPr>
                    <m:t>)</m:t>
                  </m:r>
                </m:sup>
              </m:sSubSup>
            </m:oMath>
            <w:r>
              <w:rPr>
                <w:rFonts w:hint="eastAsia"/>
              </w:rPr>
              <w:t xml:space="preserve">），而不再主张单一潜变量。</w:t>
            </w:r>
          </w:p>
        </w:tc>
      </w:tr>
      <w:tr>
        <w:tc>
          <w:tcPr/>
          <w:p>
            <w:pPr>
              <w:pStyle w:val="Compact"/>
            </w:pPr>
            <w:r>
              <w:rPr>
                <w:rFonts w:hint="eastAsia"/>
                <w:b/>
                <w:bCs/>
              </w:rPr>
              <w:t xml:space="preserve">区分效度</w:t>
            </w:r>
            <w:r>
              <w:rPr>
                <w:rFonts w:hint="eastAsia"/>
              </w:rPr>
              <w:t xml:space="preserve">：</w:t>
            </w:r>
            <m:oMath>
              <m:sSub>
                <m:e>
                  <m:r>
                    <m:rPr>
                      <m:sty m:val="p"/>
                    </m:rPr>
                    <m:t>Ψ</m:t>
                  </m:r>
                </m:e>
                <m:sub>
                  <m:r>
                    <m:t>f</m:t>
                  </m:r>
                </m:sub>
              </m:sSub>
            </m:oMath>
            <w:r>
              <w:t xml:space="preserve"> </w:t>
            </w:r>
            <w:r>
              <w:rPr>
                <w:rFonts w:hint="eastAsia"/>
              </w:rPr>
              <w:t xml:space="preserve">应当能够与一般智力（IQ）、一般精神病理（</w:t>
            </w:r>
            <m:oMath>
              <m:r>
                <m:t>p</m:t>
              </m:r>
            </m:oMath>
            <w:r>
              <w:t xml:space="preserve"> </w:t>
            </w:r>
            <w:r>
              <w:rPr>
                <w:rFonts w:hint="eastAsia"/>
              </w:rPr>
              <w:t xml:space="preserve">因子）以及特质性神经质区分开来。本文预测：在预测任务切换成本与临床执行功能障碍时，</w:t>
            </w:r>
            <m:oMath>
              <m:sSub>
                <m:e>
                  <m:r>
                    <m:rPr>
                      <m:sty m:val="p"/>
                    </m:rPr>
                    <m:t>Ψ</m:t>
                  </m:r>
                </m:e>
                <m:sub>
                  <m:r>
                    <m:t>f</m:t>
                  </m:r>
                </m:sub>
              </m:sSub>
            </m:oMath>
            <w:r>
              <w:t xml:space="preserve"> </w:t>
            </w:r>
            <w:r>
              <w:rPr>
                <w:rFonts w:hint="eastAsia"/>
              </w:rPr>
              <w:t xml:space="preserve">应具有超出这些构念的增量效度。</w:t>
            </w:r>
          </w:p>
        </w:tc>
      </w:tr>
      <w:tr>
        <w:tc>
          <w:tcPr/>
          <w:p>
            <w:pPr>
              <w:pStyle w:val="Compact"/>
            </w:pPr>
            <w:r>
              <w:rPr>
                <w:rFonts w:hint="eastAsia"/>
                <w:b/>
                <w:bCs/>
              </w:rPr>
              <w:t xml:space="preserve">图</w:t>
            </w:r>
            <w:r>
              <w:rPr>
                <w:b/>
                <w:bCs/>
              </w:rPr>
              <w:t xml:space="preserve"> 2.</w:t>
            </w:r>
            <w:r>
              <w:t xml:space="preserve"> </w:t>
            </w:r>
            <w:r>
              <w:rPr>
                <w:rFonts w:hint="eastAsia"/>
                <w:i/>
                <w:iCs/>
              </w:rPr>
              <w:t xml:space="preserve">本体摩擦（</w:t>
            </w:r>
            <m:oMath>
              <m:sSub>
                <m:e>
                  <m:r>
                    <m:rPr>
                      <m:sty m:val="p"/>
                    </m:rPr>
                    <m:t>Ψ</m:t>
                  </m:r>
                </m:e>
                <m:sub>
                  <m:r>
                    <m:t>f</m:t>
                  </m:r>
                </m:sub>
              </m:sSub>
            </m:oMath>
            <w:r>
              <w:rPr>
                <w:rFonts w:hint="eastAsia"/>
                <w:i/>
                <w:iCs/>
              </w:rPr>
              <w:t xml:space="preserve">）的跨模态操作化地图。</w:t>
            </w:r>
            <w:r>
              <w:t xml:space="preserve"> </w:t>
            </w:r>
            <w:r>
              <w:rPr>
                <w:rFonts w:hint="eastAsia"/>
              </w:rPr>
              <w:t xml:space="preserve">图中心为潜在构念，外部为四类代理。核心验证链包括行为、语言和低成本生理（HRV/SCR/皮质醇）；扩展链包括</w:t>
            </w:r>
            <w:r>
              <w:t xml:space="preserve"> </w:t>
            </w:r>
            <w:r>
              <w:rPr>
                <w:rFonts w:hint="eastAsia"/>
              </w:rPr>
              <w:t xml:space="preserve">ROS、生物化学与神经代理（PCI、Fisher</w:t>
            </w:r>
            <w:r>
              <w:t xml:space="preserve"> </w:t>
            </w:r>
            <w:r>
              <w:rPr>
                <w:rFonts w:hint="eastAsia"/>
              </w:rPr>
              <w:t xml:space="preserve">信息、theta-gamma</w:t>
            </w:r>
            <w:r>
              <w:t xml:space="preserve"> </w:t>
            </w:r>
            <w:r>
              <w:rPr>
                <w:rFonts w:hint="eastAsia"/>
              </w:rPr>
              <w:t xml:space="preserve">coupling、基底节门控）。箭头表示预测关联方向，</w:t>
            </w:r>
            <w:r>
              <w:t xml:space="preserve">“(inv)”</w:t>
            </w:r>
            <w:r>
              <w:t xml:space="preserve"> </w:t>
            </w:r>
            <w:r>
              <w:rPr>
                <w:rFonts w:hint="eastAsia"/>
              </w:rPr>
              <w:t xml:space="preserve">表示逆编码。</w:t>
            </w:r>
          </w:p>
        </w:tc>
      </w:tr>
      <w:tr>
        <w:tc>
          <w:tcPr/>
          <w:p>
            <w:pPr>
              <w:pStyle w:val="Compact"/>
            </w:pPr>
            <w:r>
              <w:drawing>
                <wp:inline>
                  <wp:extent cx="5334000" cy="4678947"/>
                  <wp:effectExtent b="0" l="0" r="0" t="0"/>
                  <wp:docPr descr="Figure 2" title="" id="23" name="Picture"/>
                  <a:graphic>
                    <a:graphicData uri="http://schemas.openxmlformats.org/drawingml/2006/picture">
                      <pic:pic>
                        <pic:nvPicPr>
                          <pic:cNvPr descr="figures/fig2_proxy_map.png" id="24" name="Picture"/>
                          <pic:cNvPicPr>
                            <a:picLocks noChangeArrowheads="1" noChangeAspect="1"/>
                          </pic:cNvPicPr>
                        </pic:nvPicPr>
                        <pic:blipFill>
                          <a:blip r:embed="rId22"/>
                          <a:stretch>
                            <a:fillRect/>
                          </a:stretch>
                        </pic:blipFill>
                        <pic:spPr bwMode="auto">
                          <a:xfrm>
                            <a:off x="0" y="0"/>
                            <a:ext cx="5334000" cy="4678947"/>
                          </a:xfrm>
                          <a:prstGeom prst="rect">
                            <a:avLst/>
                          </a:prstGeom>
                          <a:noFill/>
                          <a:ln w="9525">
                            <a:noFill/>
                            <a:headEnd/>
                            <a:tailEnd/>
                          </a:ln>
                        </pic:spPr>
                      </pic:pic>
                    </a:graphicData>
                  </a:graphic>
                </wp:inline>
              </w:drawing>
            </w:r>
          </w:p>
        </w:tc>
      </w:tr>
    </w:tbl>
    <w:bookmarkEnd w:id="25"/>
    <w:bookmarkEnd w:id="26"/>
    <w:bookmarkStart w:id="41" w:name="临床映射不同疾病中的-psi_f"/>
    <w:p>
      <w:pPr>
        <w:pStyle w:val="Heading2"/>
      </w:pPr>
      <w:r>
        <w:t xml:space="preserve">4. </w:t>
      </w:r>
      <w:r>
        <w:rPr>
          <w:rFonts w:hint="eastAsia"/>
        </w:rPr>
        <w:t xml:space="preserve">临床映射：不同疾病中的</w:t>
      </w:r>
      <w:r>
        <w:t xml:space="preserve"> </w:t>
      </w:r>
      <m:oMath>
        <m:sSub>
          <m:e>
            <m:r>
              <m:rPr>
                <m:sty m:val="p"/>
              </m:rPr>
              <m:t>Ψ</m:t>
            </m:r>
          </m:e>
          <m:sub>
            <m:r>
              <m:t>f</m:t>
            </m:r>
          </m:sub>
        </m:sSub>
      </m:oMath>
    </w:p>
    <w:p>
      <w:pPr>
        <w:pStyle w:val="FirstParagraph"/>
      </w:pPr>
      <m:oMath>
        <m:sSub>
          <m:e>
            <m:r>
              <m:rPr>
                <m:sty m:val="p"/>
              </m:rPr>
              <m:t>Ψ</m:t>
            </m:r>
          </m:e>
          <m:sub>
            <m:r>
              <m:t>f</m:t>
            </m:r>
          </m:sub>
        </m:sSub>
      </m:oMath>
      <w:r>
        <w:t xml:space="preserve"> </w:t>
      </w:r>
      <w:r>
        <w:rPr>
          <w:rFonts w:hint="eastAsia"/>
        </w:rPr>
        <w:t xml:space="preserve">框架生成的并不是泛泛而谈的“执行功能受损”预测，而是更具体的</w:t>
      </w:r>
      <w:r>
        <w:rPr>
          <w:rFonts w:hint="eastAsia"/>
          <w:b/>
          <w:bCs/>
        </w:rPr>
        <w:t xml:space="preserve">疾病特异摩擦签名</w:t>
      </w:r>
      <w:r>
        <w:rPr>
          <w:rFonts w:hint="eastAsia"/>
        </w:rPr>
        <w:t xml:space="preserve">。在本文中，每种临床状况都被看作对</w:t>
      </w:r>
      <w:r>
        <w:t xml:space="preserve"> </w:t>
      </w:r>
      <m:oMath>
        <m:sSub>
          <m:e>
            <m:r>
              <m:rPr>
                <m:sty m:val="p"/>
              </m:rPr>
              <m:t>Ψ</m:t>
            </m:r>
          </m:e>
          <m:sub>
            <m:r>
              <m:t>f</m:t>
            </m:r>
          </m:sub>
        </m:sSub>
      </m:oMath>
      <w:r>
        <w:t xml:space="preserve"> </w:t>
      </w:r>
      <w:r>
        <w:rPr>
          <w:rFonts w:hint="eastAsia"/>
        </w:rPr>
        <w:t xml:space="preserve">动力学的一种不同扰动方式。</w:t>
      </w:r>
    </w:p>
    <w:bookmarkStart w:id="30" w:name="重性抑郁障碍持续高摩擦与氧化耦合"/>
    <w:p>
      <w:pPr>
        <w:pStyle w:val="Heading3"/>
      </w:pPr>
      <w:r>
        <w:t xml:space="preserve">4.1 </w:t>
      </w:r>
      <w:r>
        <w:rPr>
          <w:rFonts w:hint="eastAsia"/>
        </w:rPr>
        <w:t xml:space="preserve">重性抑郁障碍：持续高摩擦与氧化耦合</w:t>
      </w:r>
    </w:p>
    <w:p>
      <w:pPr>
        <w:pStyle w:val="FirstParagraph"/>
      </w:pPr>
      <w:r>
        <w:rPr>
          <w:rFonts w:hint="eastAsia"/>
        </w:rPr>
        <w:t xml:space="preserve">在</w:t>
      </w:r>
      <w:r>
        <w:t xml:space="preserve"> </w:t>
      </w:r>
      <m:oMath>
        <m:sSub>
          <m:e>
            <m:r>
              <m:rPr>
                <m:sty m:val="p"/>
              </m:rPr>
              <m:t>Ψ</m:t>
            </m:r>
          </m:e>
          <m:sub>
            <m:r>
              <m:t>f</m:t>
            </m:r>
          </m:sub>
        </m:sSub>
      </m:oMath>
      <w:r>
        <w:t xml:space="preserve"> </w:t>
      </w:r>
      <w:r>
        <w:rPr>
          <w:rFonts w:hint="eastAsia"/>
        </w:rPr>
        <w:t xml:space="preserve">框架下，重性抑郁障碍（MDD）被建模为一种</w:t>
      </w:r>
      <w:r>
        <w:rPr>
          <w:rFonts w:hint="eastAsia"/>
          <w:i/>
          <w:iCs/>
        </w:rPr>
        <w:t xml:space="preserve">慢性摩擦升高</w:t>
      </w:r>
      <w:r>
        <w:rPr>
          <w:rFonts w:hint="eastAsia"/>
        </w:rPr>
        <w:t xml:space="preserve">状态：长时间内</w:t>
      </w:r>
      <w:r>
        <w:t xml:space="preserve"> </w:t>
      </w:r>
      <m:oMath>
        <m:r>
          <m:t>d</m:t>
        </m:r>
        <m:sSub>
          <m:e>
            <m:r>
              <m:rPr>
                <m:sty m:val="p"/>
              </m:rPr>
              <m:t>Ψ</m:t>
            </m:r>
          </m:e>
          <m:sub>
            <m:r>
              <m:t>f</m:t>
            </m:r>
          </m:sub>
        </m:sSub>
        <m:r>
          <m:rPr>
            <m:sty m:val="p"/>
          </m:rPr>
          <m:t>/</m:t>
        </m:r>
        <m:r>
          <m:t>d</m:t>
        </m:r>
        <m:r>
          <m:t>t</m:t>
        </m:r>
      </m:oMath>
      <w:r>
        <w:t xml:space="preserve"> </w:t>
      </w:r>
      <w:r>
        <w:rPr>
          <w:rFonts w:hint="eastAsia"/>
        </w:rPr>
        <w:t xml:space="preserve">保持正值，逐步耗尽选择能力，并伴随氧化应激累积。</w:t>
      </w:r>
    </w:p>
    <w:p>
      <w:pPr>
        <w:pStyle w:val="BodyText"/>
      </w:pPr>
      <w:r>
        <w:rPr>
          <w:rFonts w:hint="eastAsia"/>
          <w:b/>
          <w:bCs/>
        </w:rPr>
        <w:t xml:space="preserve">机制</w:t>
      </w:r>
      <w:r>
        <w:rPr>
          <w:rFonts w:hint="eastAsia"/>
        </w:rPr>
        <w:t xml:space="preserve">：抑郁个体的</w:t>
      </w:r>
      <w:r>
        <w:t xml:space="preserve"> </w:t>
      </w:r>
      <m:oMath>
        <m:sSub>
          <m:e>
            <m:r>
              <m:t>L</m:t>
            </m:r>
          </m:e>
          <m:sub>
            <m:r>
              <m:t>2</m:t>
            </m:r>
          </m:sub>
        </m:sSub>
      </m:oMath>
      <w:r>
        <w:t xml:space="preserve"> </w:t>
      </w:r>
      <w:r>
        <w:rPr>
          <w:rFonts w:hint="eastAsia"/>
        </w:rPr>
        <w:t xml:space="preserve">模型可能仍然准确，甚至具有某种“抑郁现实主义”（Alloy</w:t>
      </w:r>
      <w:r>
        <w:t xml:space="preserve"> and Abramson, </w:t>
      </w:r>
      <w:r>
        <w:rPr>
          <w:rFonts w:hint="eastAsia"/>
        </w:rPr>
        <w:t xml:space="preserve">1979）——也就是说，个体对哪些行动有益并不无知。问题在于，启动状态转移所需的行动摩擦</w:t>
      </w:r>
      <w:r>
        <w:t xml:space="preserve"> </w:t>
      </w:r>
      <m:oMath>
        <m:sSubSup>
          <m:e>
            <m:r>
              <m:rPr>
                <m:sty m:val="p"/>
              </m:rPr>
              <m:t>Ψ</m:t>
            </m:r>
          </m:e>
          <m:sub>
            <m:r>
              <m:t>f</m:t>
            </m:r>
          </m:sub>
          <m:sup>
            <m:r>
              <m:rPr>
                <m:nor/>
                <m:sty m:val="p"/>
              </m:rPr>
              <m:t>action</m:t>
            </m:r>
          </m:sup>
        </m:sSubSup>
      </m:oMath>
      <w:r>
        <w:t xml:space="preserve"> </w:t>
      </w:r>
      <w:r>
        <w:rPr>
          <w:rFonts w:hint="eastAsia"/>
        </w:rPr>
        <w:t xml:space="preserve">长期高于残余选择能力</w:t>
      </w:r>
      <w:r>
        <w:t xml:space="preserve"> </w:t>
      </w:r>
      <m:oMath>
        <m:sSubSup>
          <m:e>
            <m:r>
              <m:t>P</m:t>
            </m:r>
          </m:e>
          <m:sub>
            <m:r>
              <m:rPr>
                <m:nor/>
                <m:sty m:val="p"/>
              </m:rPr>
              <m:t>sel</m:t>
            </m:r>
          </m:sub>
          <m:sup>
            <m:r>
              <m:rPr>
                <m:nor/>
                <m:sty m:val="p"/>
              </m:rPr>
              <m:t>residual</m:t>
            </m:r>
          </m:sup>
        </m:sSubSup>
      </m:oMath>
      <w:r>
        <w:rPr>
          <w:rFonts w:hint="eastAsia"/>
        </w:rPr>
        <w:t xml:space="preserve">。个体于是落入一个稳定的低能量吸引子：不行动可以暂时最小化急性痛苦（</w:t>
      </w:r>
      <m:oMath>
        <m:r>
          <m:t>d</m:t>
        </m:r>
        <m:sSub>
          <m:e>
            <m:r>
              <m:rPr>
                <m:sty m:val="p"/>
              </m:rPr>
              <m:t>Ψ</m:t>
            </m:r>
          </m:e>
          <m:sub>
            <m:r>
              <m:t>f</m:t>
            </m:r>
          </m:sub>
        </m:sSub>
        <m:r>
          <m:rPr>
            <m:sty m:val="p"/>
          </m:rPr>
          <m:t>/</m:t>
        </m:r>
        <m:r>
          <m:t>d</m:t>
        </m:r>
        <m:r>
          <m:t>t</m:t>
        </m:r>
        <m:r>
          <m:rPr>
            <m:sty m:val="p"/>
          </m:rPr>
          <m:t>≈</m:t>
        </m:r>
        <m:r>
          <m:t>0</m:t>
        </m:r>
      </m:oMath>
      <w:r>
        <w:rPr>
          <w:rFonts w:hint="eastAsia"/>
        </w:rPr>
        <w:t xml:space="preserve">），但代价是长期摩擦不断累积。</w:t>
      </w:r>
    </w:p>
    <w:p>
      <w:pPr>
        <w:pStyle w:val="BodyText"/>
      </w:pPr>
      <w:r>
        <w:t xml:space="preserve">ROS </w:t>
      </w:r>
      <w:r>
        <w:rPr>
          <w:rFonts w:hint="eastAsia"/>
        </w:rPr>
        <w:t xml:space="preserve">耦合方程（式</w:t>
      </w:r>
      <w:r>
        <w:t xml:space="preserve"> </w:t>
      </w:r>
      <w:r>
        <w:rPr>
          <w:rFonts w:hint="eastAsia"/>
        </w:rPr>
        <w:t xml:space="preserve">9）进一步生成一个明确的病理生理链条：持续高</w:t>
      </w:r>
      <w:r>
        <w:t xml:space="preserve"> </w:t>
      </w:r>
      <m:oMath>
        <m:sSub>
          <m:e>
            <m:r>
              <m:rPr>
                <m:sty m:val="p"/>
              </m:rPr>
              <m:t>Ψ</m:t>
            </m:r>
          </m:e>
          <m:sub>
            <m:r>
              <m:t>f</m:t>
            </m:r>
          </m:sub>
        </m:sSub>
      </m:oMath>
      <w:r>
        <w:t xml:space="preserve"> </w:t>
      </w:r>
      <m:oMath>
        <m:r>
          <m:rPr>
            <m:sty m:val="p"/>
          </m:rPr>
          <m:t>→</m:t>
        </m:r>
      </m:oMath>
      <w:r>
        <w:t xml:space="preserve"> </w:t>
      </w:r>
      <w:r>
        <w:rPr>
          <w:rFonts w:hint="eastAsia"/>
        </w:rPr>
        <w:t xml:space="preserve">更高代谢需求</w:t>
      </w:r>
      <w:r>
        <w:t xml:space="preserve"> </w:t>
      </w:r>
      <m:oMath>
        <m:r>
          <m:rPr>
            <m:sty m:val="p"/>
          </m:rPr>
          <m:t>→</m:t>
        </m:r>
      </m:oMath>
      <w:r>
        <w:t xml:space="preserve"> </w:t>
      </w:r>
      <w:r>
        <w:rPr>
          <w:rFonts w:hint="eastAsia"/>
        </w:rPr>
        <w:t xml:space="preserve">更高线粒体</w:t>
      </w:r>
      <w:r>
        <w:t xml:space="preserve"> ROS </w:t>
      </w:r>
      <w:r>
        <w:rPr>
          <w:rFonts w:hint="eastAsia"/>
        </w:rPr>
        <w:t xml:space="preserve">生成</w:t>
      </w:r>
      <w:r>
        <w:t xml:space="preserve"> </w:t>
      </w:r>
      <m:oMath>
        <m:r>
          <m:rPr>
            <m:sty m:val="p"/>
          </m:rPr>
          <m:t>→</m:t>
        </m:r>
      </m:oMath>
      <w:r>
        <w:t xml:space="preserve"> </w:t>
      </w:r>
      <w:r>
        <w:rPr>
          <w:rFonts w:hint="eastAsia"/>
        </w:rPr>
        <w:t xml:space="preserve">氧化损伤</w:t>
      </w:r>
      <w:r>
        <w:t xml:space="preserve"> </w:t>
      </w:r>
      <m:oMath>
        <m:r>
          <m:rPr>
            <m:sty m:val="p"/>
          </m:rPr>
          <m:t>→</m:t>
        </m:r>
      </m:oMath>
      <w:r>
        <w:t xml:space="preserve"> </w:t>
      </w:r>
      <w:r>
        <w:rPr>
          <w:rFonts w:hint="eastAsia"/>
        </w:rPr>
        <w:t xml:space="preserve">炎症信号增强</w:t>
      </w:r>
      <w:r>
        <w:t xml:space="preserve"> </w:t>
      </w:r>
      <m:oMath>
        <m:r>
          <m:rPr>
            <m:sty m:val="p"/>
          </m:rPr>
          <m:t>→</m:t>
        </m:r>
      </m:oMath>
      <w:r>
        <w:t xml:space="preserve"> </w:t>
      </w:r>
      <w:r>
        <w:rPr>
          <w:rFonts w:hint="eastAsia"/>
        </w:rPr>
        <w:t xml:space="preserve">通过免疫介导的神经调质改变进一步压低</w:t>
      </w:r>
      <w:r>
        <w:t xml:space="preserve"> </w:t>
      </w:r>
      <m:oMath>
        <m:sSub>
          <m:e>
            <m:r>
              <m:t>P</m:t>
            </m:r>
          </m:e>
          <m:sub>
            <m:r>
              <m:rPr>
                <m:nor/>
                <m:sty m:val="p"/>
              </m:rPr>
              <m:t>sel</m:t>
            </m:r>
          </m:sub>
        </m:sSub>
      </m:oMath>
      <w:r>
        <w:rPr>
          <w:rFonts w:hint="eastAsia"/>
        </w:rPr>
        <w:t xml:space="preserve">。该正反馈环与抑郁的炎症假说（Maes</w:t>
      </w:r>
      <w:r>
        <w:t xml:space="preserve"> et al., 2011; Miller and Raison, </w:t>
      </w:r>
      <w:r>
        <w:rPr>
          <w:rFonts w:hint="eastAsia"/>
        </w:rPr>
        <w:t xml:space="preserve">2016）是相容的，并为认知维度与免疫维度之间提供了一个机制桥梁。本文将这一链条定位为</w:t>
      </w:r>
      <w:r>
        <w:t xml:space="preserve"> phase-3 </w:t>
      </w:r>
      <w:r>
        <w:rPr>
          <w:rFonts w:hint="eastAsia"/>
        </w:rPr>
        <w:t xml:space="preserve">的机制裁决目标：横断面数据只能证明“相容”，不能证明因果方向。</w:t>
      </w:r>
    </w:p>
    <w:p>
      <w:pPr>
        <w:pStyle w:val="BodyText"/>
      </w:pPr>
      <w:r>
        <w:rPr>
          <w:rFonts w:hint="eastAsia"/>
          <w:b/>
          <w:bCs/>
        </w:rPr>
        <w:t xml:space="preserve">预测签名</w:t>
      </w:r>
      <w:r>
        <w:rPr>
          <w:rFonts w:hint="eastAsia"/>
        </w:rPr>
        <w:t xml:space="preserve">：抑郁的核心链预测为：（a）行为性</w:t>
      </w:r>
      <w:r>
        <w:t xml:space="preserve"> </w:t>
      </w:r>
      <m:oMath>
        <m:sSub>
          <m:e>
            <m:r>
              <m:rPr>
                <m:sty m:val="p"/>
              </m:rPr>
              <m:t>Ψ</m:t>
            </m:r>
          </m:e>
          <m:sub>
            <m:r>
              <m:t>f</m:t>
            </m:r>
          </m:sub>
        </m:sSub>
      </m:oMath>
      <w:r>
        <w:t xml:space="preserve"> </w:t>
      </w:r>
      <w:r>
        <w:rPr>
          <w:rFonts w:hint="eastAsia"/>
        </w:rPr>
        <w:t xml:space="preserve">复合分数升高，尤其体现在时间折扣与任务切换成本上；（b）HRV</w:t>
      </w:r>
      <w:r>
        <w:t xml:space="preserve"> </w:t>
      </w:r>
      <w:r>
        <w:rPr>
          <w:rFonts w:hint="eastAsia"/>
        </w:rPr>
        <w:t xml:space="preserve">恢复斜率降低，SCR/皮质醇模式异常；（c）</w:t>
      </w:r>
      <m:oMath>
        <m:sSub>
          <m:e>
            <m:r>
              <m:t>μ</m:t>
            </m:r>
          </m:e>
          <m:sub>
            <m:r>
              <m:rPr>
                <m:nor/>
                <m:sty m:val="p"/>
              </m:rPr>
              <m:t>sem</m:t>
            </m:r>
          </m:sub>
        </m:sSub>
      </m:oMath>
      <w:r>
        <w:t xml:space="preserve"> </w:t>
      </w:r>
      <w:r>
        <w:rPr>
          <w:rFonts w:hint="eastAsia"/>
        </w:rPr>
        <w:t xml:space="preserve">升高，义务/约束类情态占比更高。扩展层预测则包括</w:t>
      </w:r>
      <w:r>
        <w:t xml:space="preserve"> PCI </w:t>
      </w:r>
      <w:r>
        <w:rPr>
          <w:rFonts w:hint="eastAsia"/>
        </w:rPr>
        <w:t xml:space="preserve">降低、theta-gamma</w:t>
      </w:r>
      <w:r>
        <w:t xml:space="preserve"> coupling </w:t>
      </w:r>
      <w:r>
        <w:rPr>
          <w:rFonts w:hint="eastAsia"/>
        </w:rPr>
        <w:t xml:space="preserve">劣化，以及</w:t>
      </w:r>
      <w:r>
        <w:t xml:space="preserve"> ROS </w:t>
      </w:r>
      <w:r>
        <w:rPr>
          <w:rFonts w:hint="eastAsia"/>
        </w:rPr>
        <w:t xml:space="preserve">指标升高（例如</w:t>
      </w:r>
      <w:r>
        <w:t xml:space="preserve"> GSH/GSSG </w:t>
      </w:r>
      <w:r>
        <w:rPr>
          <w:rFonts w:hint="eastAsia"/>
        </w:rPr>
        <w:t xml:space="preserve">降低、MDA</w:t>
      </w:r>
      <w:r>
        <w:t xml:space="preserve"> </w:t>
      </w:r>
      <w:r>
        <w:rPr>
          <w:rFonts w:hint="eastAsia"/>
        </w:rPr>
        <w:t xml:space="preserve">升高）。</w:t>
      </w:r>
    </w:p>
    <w:p>
      <w:pPr>
        <w:pStyle w:val="BodyText"/>
      </w:pPr>
      <w:r>
        <w:rPr>
          <w:rFonts w:hint="eastAsia"/>
          <w:b/>
          <w:bCs/>
        </w:rPr>
        <w:t xml:space="preserve">图</w:t>
      </w:r>
      <w:r>
        <w:rPr>
          <w:b/>
          <w:bCs/>
        </w:rPr>
        <w:t xml:space="preserve"> 3.</w:t>
      </w:r>
      <w:r>
        <w:t xml:space="preserve"> </w:t>
      </w:r>
      <w:r>
        <w:rPr>
          <w:i/>
          <w:iCs/>
        </w:rPr>
        <w:t xml:space="preserve">ROS–</w:t>
      </w:r>
      <m:oMath>
        <m:sSub>
          <m:e>
            <m:r>
              <m:rPr>
                <m:sty m:val="p"/>
              </m:rPr>
              <m:t>Ψ</m:t>
            </m:r>
          </m:e>
          <m:sub>
            <m:r>
              <m:t>f</m:t>
            </m:r>
          </m:sub>
        </m:sSub>
      </m:oMath>
      <w:r>
        <w:rPr>
          <w:i/>
          <w:iCs/>
        </w:rPr>
        <w:t xml:space="preserve"> </w:t>
      </w:r>
      <w:r>
        <w:rPr>
          <w:rFonts w:hint="eastAsia"/>
          <w:i/>
          <w:iCs/>
        </w:rPr>
        <w:t xml:space="preserve">耦合机制：从本体摩擦到临床表达。</w:t>
      </w:r>
      <w:r>
        <w:t xml:space="preserve"> </w:t>
      </w:r>
      <w:r>
        <w:rPr>
          <w:rFonts w:hint="eastAsia"/>
        </w:rPr>
        <w:t xml:space="preserve">有向无环图展示如下链条：持续高</w:t>
      </w:r>
      <w:r>
        <w:t xml:space="preserve"> </w:t>
      </w:r>
      <m:oMath>
        <m:sSub>
          <m:e>
            <m:r>
              <m:rPr>
                <m:sty m:val="p"/>
              </m:rPr>
              <m:t>Ψ</m:t>
            </m:r>
          </m:e>
          <m:sub>
            <m:r>
              <m:t>f</m:t>
            </m:r>
          </m:sub>
        </m:sSub>
      </m:oMath>
      <w:r>
        <w:t xml:space="preserve"> </w:t>
      </w:r>
      <m:oMath>
        <m:r>
          <m:rPr>
            <m:sty m:val="p"/>
          </m:rPr>
          <m:t>→</m:t>
        </m:r>
      </m:oMath>
      <w:r>
        <w:t xml:space="preserve"> </w:t>
      </w:r>
      <w:r>
        <w:rPr>
          <w:rFonts w:hint="eastAsia"/>
        </w:rPr>
        <w:t xml:space="preserve">更高代谢负荷</w:t>
      </w:r>
      <w:r>
        <w:t xml:space="preserve"> </w:t>
      </w:r>
      <m:oMath>
        <m:r>
          <m:rPr>
            <m:sty m:val="p"/>
          </m:rPr>
          <m:t>→</m:t>
        </m:r>
      </m:oMath>
      <w:r>
        <w:t xml:space="preserve"> </w:t>
      </w:r>
      <w:r>
        <w:t xml:space="preserve">ROS </w:t>
      </w:r>
      <w:r>
        <w:rPr>
          <w:rFonts w:hint="eastAsia"/>
        </w:rPr>
        <w:t xml:space="preserve">生成增加</w:t>
      </w:r>
      <w:r>
        <w:t xml:space="preserve"> </w:t>
      </w:r>
      <m:oMath>
        <m:r>
          <m:rPr>
            <m:sty m:val="p"/>
          </m:rPr>
          <m:t>→</m:t>
        </m:r>
      </m:oMath>
      <w:r>
        <w:t xml:space="preserve"> </w:t>
      </w:r>
      <w:r>
        <w:rPr>
          <w:rFonts w:hint="eastAsia"/>
        </w:rPr>
        <w:t xml:space="preserve">氧化损伤与炎症信号</w:t>
      </w:r>
      <w:r>
        <w:t xml:space="preserve"> </w:t>
      </w:r>
      <m:oMath>
        <m:r>
          <m:rPr>
            <m:sty m:val="p"/>
          </m:rPr>
          <m:t>→</m:t>
        </m:r>
      </m:oMath>
      <w:r>
        <w:t xml:space="preserve"> </w:t>
      </w:r>
      <w:r>
        <w:rPr>
          <w:rFonts w:hint="eastAsia"/>
        </w:rPr>
        <w:t xml:space="preserve">选择能力</w:t>
      </w:r>
      <w:r>
        <w:t xml:space="preserve"> </w:t>
      </w:r>
      <m:oMath>
        <m:sSub>
          <m:e>
            <m:r>
              <m:t>P</m:t>
            </m:r>
          </m:e>
          <m:sub>
            <m:r>
              <m:rPr>
                <m:nor/>
                <m:sty m:val="p"/>
              </m:rPr>
              <m:t>sel</m:t>
            </m:r>
          </m:sub>
        </m:sSub>
      </m:oMath>
      <w:r>
        <w:t xml:space="preserve"> </w:t>
      </w:r>
      <w:r>
        <w:rPr>
          <w:rFonts w:hint="eastAsia"/>
        </w:rPr>
        <w:t xml:space="preserve">下降</w:t>
      </w:r>
      <w:r>
        <w:t xml:space="preserve"> </w:t>
      </w:r>
      <m:oMath>
        <m:r>
          <m:rPr>
            <m:sty m:val="p"/>
          </m:rPr>
          <m:t>→</m:t>
        </m:r>
      </m:oMath>
      <w:r>
        <w:t xml:space="preserve"> </w:t>
      </w:r>
      <w:r>
        <w:rPr>
          <w:rFonts w:hint="eastAsia"/>
        </w:rPr>
        <w:t xml:space="preserve">“知道—做到”缺口加深，并形成正反馈环（红色虚线箭头）。底部虚线框表示三类干预目标：药理学（</w:t>
      </w:r>
      <m:oMath>
        <m:r>
          <m:rPr>
            <m:sty m:val="p"/>
          </m:rPr>
          <m:t>↓</m:t>
        </m:r>
        <m:sSub>
          <m:e>
            <m:r>
              <m:rPr>
                <m:sty m:val="p"/>
              </m:rPr>
              <m:t>Ψ</m:t>
            </m:r>
          </m:e>
          <m:sub>
            <m:r>
              <m:t>f</m:t>
            </m:r>
          </m:sub>
        </m:sSub>
      </m:oMath>
      <w:r>
        <w:rPr>
          <w:rFonts w:hint="eastAsia"/>
        </w:rPr>
        <w:t xml:space="preserve">）、行为干预（</w:t>
      </w:r>
      <m:oMath>
        <m:r>
          <m:rPr>
            <m:sty m:val="p"/>
          </m:rPr>
          <m:t>↑</m:t>
        </m:r>
        <m:sSub>
          <m:e>
            <m:r>
              <m:t>P</m:t>
            </m:r>
          </m:e>
          <m:sub>
            <m:r>
              <m:rPr>
                <m:nor/>
                <m:sty m:val="p"/>
              </m:rPr>
              <m:t>sel</m:t>
            </m:r>
          </m:sub>
        </m:sSub>
      </m:oMath>
      <w:r>
        <w:rPr>
          <w:rFonts w:hint="eastAsia"/>
        </w:rPr>
        <w:t xml:space="preserve">）与抗氧化（</w:t>
      </w:r>
      <m:oMath>
        <m:r>
          <m:rPr>
            <m:sty m:val="p"/>
          </m:rPr>
          <m:t>↑</m:t>
        </m:r>
      </m:oMath>
      <w:r>
        <w:t xml:space="preserve"> </w:t>
      </w:r>
      <w:r>
        <w:rPr>
          <w:rFonts w:hint="eastAsia"/>
        </w:rPr>
        <w:t xml:space="preserve">clearance）。</w:t>
      </w:r>
    </w:p>
    <w:p>
      <w:pPr>
        <w:pStyle w:val="CaptionedFigure"/>
      </w:pPr>
      <w:r>
        <w:drawing>
          <wp:inline>
            <wp:extent cx="5334000" cy="3002799"/>
            <wp:effectExtent b="0" l="0" r="0" t="0"/>
            <wp:docPr descr="Figure 3" title="" id="28" name="Picture"/>
            <a:graphic>
              <a:graphicData uri="http://schemas.openxmlformats.org/drawingml/2006/picture">
                <pic:pic>
                  <pic:nvPicPr>
                    <pic:cNvPr descr="figures/fig5_ros_dag.png" id="29" name="Picture"/>
                    <pic:cNvPicPr>
                      <a:picLocks noChangeArrowheads="1" noChangeAspect="1"/>
                    </pic:cNvPicPr>
                  </pic:nvPicPr>
                  <pic:blipFill>
                    <a:blip r:embed="rId27"/>
                    <a:stretch>
                      <a:fillRect/>
                    </a:stretch>
                  </pic:blipFill>
                  <pic:spPr bwMode="auto">
                    <a:xfrm>
                      <a:off x="0" y="0"/>
                      <a:ext cx="5334000" cy="3002799"/>
                    </a:xfrm>
                    <a:prstGeom prst="rect">
                      <a:avLst/>
                    </a:prstGeom>
                    <a:noFill/>
                    <a:ln w="9525">
                      <a:noFill/>
                      <a:headEnd/>
                      <a:tailEnd/>
                    </a:ln>
                  </pic:spPr>
                </pic:pic>
              </a:graphicData>
            </a:graphic>
          </wp:inline>
        </w:drawing>
      </w:r>
    </w:p>
    <w:p>
      <w:pPr>
        <w:pStyle w:val="ImageCaption"/>
      </w:pPr>
      <w:r>
        <w:t xml:space="preserve">Figure 3</w:t>
      </w:r>
    </w:p>
    <w:bookmarkEnd w:id="30"/>
    <w:bookmarkStart w:id="31" w:name="强迫症切换黏滞性"/>
    <w:p>
      <w:pPr>
        <w:pStyle w:val="Heading3"/>
      </w:pPr>
      <w:r>
        <w:t xml:space="preserve">4.2 </w:t>
      </w:r>
      <w:r>
        <w:rPr>
          <w:rFonts w:hint="eastAsia"/>
        </w:rPr>
        <w:t xml:space="preserve">强迫症：切换黏滞性</w:t>
      </w:r>
    </w:p>
    <w:p>
      <w:pPr>
        <w:pStyle w:val="FirstParagraph"/>
      </w:pPr>
      <w:r>
        <w:rPr>
          <w:rFonts w:hint="eastAsia"/>
        </w:rPr>
        <w:t xml:space="preserve">强迫症（OCD）被建模为</w:t>
      </w:r>
      <w:r>
        <w:rPr>
          <w:rFonts w:hint="eastAsia"/>
          <w:i/>
          <w:iCs/>
        </w:rPr>
        <w:t xml:space="preserve">切换黏滞性</w:t>
      </w:r>
      <w:r>
        <w:t xml:space="preserve"> </w:t>
      </w:r>
      <m:oMath>
        <m:r>
          <m:t>η</m:t>
        </m:r>
      </m:oMath>
      <w:r>
        <w:t xml:space="preserve"> </w:t>
      </w:r>
      <w:r>
        <w:rPr>
          <w:rFonts w:hint="eastAsia"/>
        </w:rPr>
        <w:t xml:space="preserve">的病理性升高——参数空间对状态转移具有异常大的阻力。强迫行为占据摩擦地形中的局部极小值，且其势阱壁极陡，导致转向其他状态在能量上变得异常困难。</w:t>
      </w:r>
    </w:p>
    <w:p>
      <w:pPr>
        <w:pStyle w:val="BodyText"/>
      </w:pPr>
      <w:r>
        <w:rPr>
          <w:rFonts w:hint="eastAsia"/>
          <w:b/>
          <w:bCs/>
        </w:rPr>
        <w:t xml:space="preserve">机制</w:t>
      </w:r>
      <w:r>
        <w:rPr>
          <w:rFonts w:hint="eastAsia"/>
        </w:rPr>
        <w:t xml:space="preserve">：本文用一个受网络结构调制的梯度流来描述</w:t>
      </w:r>
      <w:r>
        <w:t xml:space="preserve"> OCD </w:t>
      </w:r>
      <w:r>
        <w:rPr>
          <w:rFonts w:hint="eastAsia"/>
        </w:rPr>
        <w:t xml:space="preserve">的切换黏滞性：</w:t>
      </w:r>
    </w:p>
    <w:p>
      <w:pPr>
        <w:pStyle w:val="BodyText"/>
      </w:pPr>
      <m:oMathPara>
        <m:oMathParaPr>
          <m:jc m:val="center"/>
        </m:oMathParaPr>
        <m:oMath>
          <m:f>
            <m:fPr>
              <m:type m:val="bar"/>
            </m:fPr>
            <m:num>
              <m:r>
                <m:t>d</m:t>
              </m:r>
              <m:sSub>
                <m:e>
                  <m:r>
                    <m:t>θ</m:t>
                  </m:r>
                </m:e>
                <m:sub>
                  <m:r>
                    <m:t>i</m:t>
                  </m:r>
                </m:sub>
              </m:sSub>
            </m:num>
            <m:den>
              <m:r>
                <m:t>d</m:t>
              </m:r>
              <m:r>
                <m:t>t</m:t>
              </m:r>
            </m:den>
          </m:f>
          <m:r>
            <m:rPr>
              <m:sty m:val="p"/>
            </m:rPr>
            <m:t>=</m:t>
          </m:r>
          <m:r>
            <m:rPr>
              <m:sty m:val="p"/>
            </m:rPr>
            <m:t>−</m:t>
          </m:r>
          <m:f>
            <m:fPr>
              <m:type m:val="bar"/>
            </m:fPr>
            <m:num>
              <m:sSub>
                <m:e>
                  <m:r>
                    <m:rPr>
                      <m:sty m:val="p"/>
                    </m:rPr>
                    <m:t>∇</m:t>
                  </m:r>
                </m:e>
                <m:sub>
                  <m:r>
                    <m:t>i</m:t>
                  </m:r>
                </m:sub>
              </m:sSub>
              <m:r>
                <m:rPr>
                  <m:sty m:val="p"/>
                </m:rPr>
                <m:t>Φ</m:t>
              </m:r>
              <m:r>
                <m:rPr>
                  <m:sty m:val="p"/>
                </m:rPr>
                <m:t>(</m:t>
              </m:r>
              <m:r>
                <m:t>θ</m:t>
              </m:r>
              <m:r>
                <m:rPr>
                  <m:sty m:val="p"/>
                </m:rPr>
                <m:t>)</m:t>
              </m:r>
            </m:num>
            <m:den>
              <m:r>
                <m:t>1</m:t>
              </m:r>
              <m:r>
                <m:rPr>
                  <m:sty m:val="p"/>
                </m:rPr>
                <m:t>+</m:t>
              </m:r>
              <m:r>
                <m:t>λ</m:t>
              </m:r>
              <m:sSub>
                <m:e>
                  <m:r>
                    <m:t>d</m:t>
                  </m:r>
                </m:e>
                <m:sub>
                  <m:r>
                    <m:t>i</m:t>
                  </m:r>
                </m:sub>
              </m:sSub>
            </m:den>
          </m:f>
          <m:r>
            <m:rPr>
              <m:sty m:val="p"/>
            </m:rPr>
            <m:t>+</m:t>
          </m:r>
          <m:sSub>
            <m:e>
              <m:r>
                <m:t>ϵ</m:t>
              </m:r>
            </m:e>
            <m:sub>
              <m:r>
                <m:t>i</m:t>
              </m:r>
            </m:sub>
          </m:sSub>
          <m:r>
            <m:rPr>
              <m:sty m:val="p"/>
            </m:rPr>
            <m:t>(</m:t>
          </m:r>
          <m:r>
            <m:t>t</m:t>
          </m:r>
          <m:r>
            <m:rPr>
              <m:sty m:val="p"/>
            </m:rPr>
            <m:t>)</m:t>
          </m:r>
          <m:r>
            <m:rPr>
              <m:sty m:val="p"/>
            </m:rPr>
            <m:t>,</m:t>
          </m:r>
          <m:r>
            <m:t> </m:t>
          </m:r>
          <m:r>
            <m:t>λ</m:t>
          </m:r>
          <m:r>
            <m:rPr>
              <m:sty m:val="p"/>
            </m:rPr>
            <m:t>&gt;</m:t>
          </m:r>
          <m:r>
            <m:t>0</m:t>
          </m:r>
        </m:oMath>
      </m:oMathPara>
    </w:p>
    <w:p>
      <w:pPr>
        <w:pStyle w:val="FirstParagraph"/>
      </w:pPr>
      <w:r>
        <w:rPr>
          <w:rFonts w:hint="eastAsia"/>
        </w:rPr>
        <w:t xml:space="preserve">其中</w:t>
      </w:r>
      <w:r>
        <w:t xml:space="preserve"> </w:t>
      </w:r>
      <m:oMath>
        <m:r>
          <m:rPr>
            <m:sty m:val="p"/>
          </m:rPr>
          <m:t>Φ</m:t>
        </m:r>
        <m:r>
          <m:rPr>
            <m:sty m:val="p"/>
          </m:rPr>
          <m:t>(</m:t>
        </m:r>
        <m:r>
          <m:t>θ</m:t>
        </m:r>
        <m:r>
          <m:rPr>
            <m:sty m:val="p"/>
          </m:rPr>
          <m:t>)</m:t>
        </m:r>
      </m:oMath>
      <w:r>
        <w:t xml:space="preserve"> </w:t>
      </w:r>
      <w:r>
        <w:rPr>
          <w:rFonts w:hint="eastAsia"/>
        </w:rPr>
        <w:t xml:space="preserve">是摩擦势，</w:t>
      </w:r>
      <m:oMath>
        <m:sSub>
          <m:e>
            <m:r>
              <m:t>d</m:t>
            </m:r>
          </m:e>
          <m:sub>
            <m:r>
              <m:t>i</m:t>
            </m:r>
          </m:sub>
        </m:sSub>
      </m:oMath>
      <w:r>
        <w:t xml:space="preserve"> </w:t>
      </w:r>
      <w:r>
        <w:rPr>
          <w:rFonts w:hint="eastAsia"/>
        </w:rPr>
        <w:t xml:space="preserve">表示节点</w:t>
      </w:r>
      <w:r>
        <w:t xml:space="preserve"> </w:t>
      </w:r>
      <m:oMath>
        <m:r>
          <m:t>i</m:t>
        </m:r>
      </m:oMath>
      <w:r>
        <w:t xml:space="preserve"> </w:t>
      </w:r>
      <w:r>
        <w:rPr>
          <w:rFonts w:hint="eastAsia"/>
        </w:rPr>
        <w:t xml:space="preserve">的网络度或加权中心性，</w:t>
      </w:r>
      <m:oMath>
        <m:sSub>
          <m:e>
            <m:r>
              <m:t>ϵ</m:t>
            </m:r>
          </m:e>
          <m:sub>
            <m:r>
              <m:t>i</m:t>
            </m:r>
          </m:sub>
        </m:sSub>
        <m:r>
          <m:rPr>
            <m:sty m:val="p"/>
          </m:rPr>
          <m:t>(</m:t>
        </m:r>
        <m:r>
          <m:t>t</m:t>
        </m:r>
        <m:r>
          <m:rPr>
            <m:sty m:val="p"/>
          </m:rPr>
          <m:t>)</m:t>
        </m:r>
      </m:oMath>
      <w:r>
        <w:t xml:space="preserve"> </w:t>
      </w:r>
      <w:r>
        <w:rPr>
          <w:rFonts w:hint="eastAsia"/>
        </w:rPr>
        <w:t xml:space="preserve">为噪声。高中心性节点更新更慢，因为有效步长被</w:t>
      </w:r>
      <w:r>
        <w:t xml:space="preserve"> </w:t>
      </w:r>
      <m:oMath>
        <m:r>
          <m:rPr>
            <m:sty m:val="p"/>
          </m:rPr>
          <m:t>(</m:t>
        </m:r>
        <m:r>
          <m:t>1</m:t>
        </m:r>
        <m:r>
          <m:rPr>
            <m:sty m:val="p"/>
          </m:rPr>
          <m:t>+</m:t>
        </m:r>
        <m:r>
          <m:t>λ</m:t>
        </m:r>
        <m:sSub>
          <m:e>
            <m:r>
              <m:t>d</m:t>
            </m:r>
          </m:e>
          <m:sub>
            <m:r>
              <m:t>i</m:t>
            </m:r>
          </m:sub>
        </m:sSub>
        <m:sSup>
          <m:e>
            <m:r>
              <m:rPr>
                <m:sty m:val="p"/>
              </m:rPr>
              <m:t>)</m:t>
            </m:r>
          </m:e>
          <m:sup>
            <m:r>
              <m:rPr>
                <m:sty m:val="p"/>
              </m:rPr>
              <m:t>−</m:t>
            </m:r>
            <m:r>
              <m:t>1</m:t>
            </m:r>
          </m:sup>
        </m:sSup>
      </m:oMath>
      <w:r>
        <w:t xml:space="preserve"> </w:t>
      </w:r>
      <w:r>
        <w:rPr>
          <w:rFonts w:hint="eastAsia"/>
        </w:rPr>
        <w:t xml:space="preserve">压缩。局部困陷强度可由曲率表征：</w:t>
      </w:r>
    </w:p>
    <w:p>
      <w:pPr>
        <w:pStyle w:val="BodyText"/>
      </w:pPr>
      <m:oMathPara>
        <m:oMathParaPr>
          <m:jc m:val="center"/>
        </m:oMathParaPr>
        <m:oMath>
          <m:sSubSup>
            <m:e>
              <m:r>
                <m:rPr>
                  <m:sty m:val="p"/>
                </m:rPr>
                <m:t>Ψ</m:t>
              </m:r>
            </m:e>
            <m:sub>
              <m:r>
                <m:t>f</m:t>
              </m:r>
            </m:sub>
            <m:sup>
              <m:r>
                <m:rPr>
                  <m:nor/>
                  <m:sty m:val="p"/>
                </m:rPr>
                <m:t>switch</m:t>
              </m:r>
            </m:sup>
          </m:sSubSup>
          <m:r>
            <m:rPr>
              <m:sty m:val="p"/>
            </m:rPr>
            <m:t>(</m:t>
          </m:r>
          <m:sSub>
            <m:e>
              <m:r>
                <m:t>θ</m:t>
              </m:r>
            </m:e>
            <m:sub>
              <m:r>
                <m:t>i</m:t>
              </m:r>
            </m:sub>
          </m:sSub>
          <m:r>
            <m:rPr>
              <m:sty m:val="p"/>
            </m:rPr>
            <m:t>)</m:t>
          </m:r>
          <m:r>
            <m:rPr>
              <m:sty m:val="p"/>
            </m:rPr>
            <m:t>∝</m:t>
          </m:r>
          <m:sSub>
            <m:e>
              <m:r>
                <m:t>λ</m:t>
              </m:r>
            </m:e>
            <m:sub>
              <m:r>
                <m:rPr>
                  <m:sty m:val="p"/>
                </m:rPr>
                <m:t>max</m:t>
              </m:r>
            </m:sub>
          </m:sSub>
          <m:r>
            <m:t>​</m:t>
          </m:r>
          <m:d>
            <m:dPr>
              <m:begChr m:val="("/>
              <m:sepChr m:val=""/>
              <m:endChr m:val=")"/>
              <m:grow/>
            </m:dPr>
            <m:e>
              <m:sSubSup>
                <m:e>
                  <m:r>
                    <m:rPr>
                      <m:sty m:val="p"/>
                    </m:rPr>
                    <m:t>∇</m:t>
                  </m:r>
                </m:e>
                <m:sub>
                  <m:sSub>
                    <m:e>
                      <m:r>
                        <m:t>θ</m:t>
                      </m:r>
                    </m:e>
                    <m:sub>
                      <m:r>
                        <m:t>i</m:t>
                      </m:r>
                    </m:sub>
                  </m:sSub>
                </m:sub>
                <m:sup>
                  <m:r>
                    <m:t>2</m:t>
                  </m:r>
                </m:sup>
              </m:sSubSup>
              <m:r>
                <m:rPr>
                  <m:sty m:val="p"/>
                </m:rPr>
                <m:t>Φ</m:t>
              </m:r>
              <m:r>
                <m:rPr>
                  <m:sty m:val="p"/>
                </m:rPr>
                <m:t>(</m:t>
              </m:r>
              <m:r>
                <m:t>θ</m:t>
              </m:r>
              <m:r>
                <m:rPr>
                  <m:sty m:val="p"/>
                </m:rPr>
                <m:t>)</m:t>
              </m:r>
            </m:e>
          </m:d>
        </m:oMath>
      </m:oMathPara>
    </w:p>
    <w:p>
      <w:pPr>
        <w:pStyle w:val="FirstParagraph"/>
      </w:pPr>
      <w:r>
        <w:rPr>
          <w:rFonts w:hint="eastAsia"/>
        </w:rPr>
        <w:t xml:space="preserve">因此，强迫状态对应于深且高曲率的局部势阱，这会显著提高状态转移成本。</w:t>
      </w:r>
    </w:p>
    <w:p>
      <w:pPr>
        <w:pStyle w:val="BodyText"/>
      </w:pPr>
      <w:r>
        <w:rPr>
          <w:rFonts w:hint="eastAsia"/>
          <w:b/>
          <w:bCs/>
        </w:rPr>
        <w:t xml:space="preserve">预测签名</w:t>
      </w:r>
      <w:r>
        <w:rPr>
          <w:rFonts w:hint="eastAsia"/>
        </w:rPr>
        <w:t xml:space="preserve">：OCD</w:t>
      </w:r>
      <w:r>
        <w:t xml:space="preserve"> </w:t>
      </w:r>
      <w:r>
        <w:rPr>
          <w:rFonts w:hint="eastAsia"/>
        </w:rPr>
        <w:t xml:space="preserve">的特征包括：（a）对不确定性与污染相关刺激表现出显著升高的任务切换成本；（b）在强迫相关线索下出现较高</w:t>
      </w:r>
      <w:r>
        <w:t xml:space="preserve"> </w:t>
      </w:r>
      <w:r>
        <w:rPr>
          <w:rFonts w:hint="eastAsia"/>
        </w:rPr>
        <w:t xml:space="preserve">SCR（即急性</w:t>
      </w:r>
      <w:r>
        <w:t xml:space="preserve"> </w:t>
      </w:r>
      <m:oMath>
        <m:r>
          <m:t>d</m:t>
        </m:r>
        <m:sSub>
          <m:e>
            <m:r>
              <m:rPr>
                <m:sty m:val="p"/>
              </m:rPr>
              <m:t>Ψ</m:t>
            </m:r>
          </m:e>
          <m:sub>
            <m:r>
              <m:t>f</m:t>
            </m:r>
          </m:sub>
        </m:sSub>
        <m:r>
          <m:rPr>
            <m:sty m:val="p"/>
          </m:rPr>
          <m:t>/</m:t>
        </m:r>
        <m:r>
          <m:t>d</m:t>
        </m:r>
        <m:r>
          <m:t>t</m:t>
        </m:r>
      </m:oMath>
      <w:r>
        <w:t xml:space="preserve"> </w:t>
      </w:r>
      <w:r>
        <w:rPr>
          <w:rFonts w:hint="eastAsia"/>
        </w:rPr>
        <w:t xml:space="preserve">峰值）；（c）具有最高的</w:t>
      </w:r>
      <w:r>
        <w:t xml:space="preserve"> </w:t>
      </w:r>
      <m:oMath>
        <m:sSub>
          <m:e>
            <m:r>
              <m:t>μ</m:t>
            </m:r>
          </m:e>
          <m:sub>
            <m:r>
              <m:rPr>
                <m:nor/>
                <m:sty m:val="p"/>
              </m:rPr>
              <m:t>sem</m:t>
            </m:r>
          </m:sub>
        </m:sSub>
      </m:oMath>
      <w:r>
        <w:rPr>
          <w:rFonts w:hint="eastAsia"/>
        </w:rPr>
        <w:t xml:space="preserve">，其中</w:t>
      </w:r>
      <w:r>
        <w:t xml:space="preserve"> “must/have to” </w:t>
      </w:r>
      <w:r>
        <w:rPr>
          <w:rFonts w:hint="eastAsia"/>
        </w:rPr>
        <w:t xml:space="preserve">类表达占主导。扩展层预测是</w:t>
      </w:r>
      <w:r>
        <w:t xml:space="preserve"> PCI </w:t>
      </w:r>
      <w:r>
        <w:rPr>
          <w:rFonts w:hint="eastAsia"/>
        </w:rPr>
        <w:t xml:space="preserve">相对保留，即系统并非整体带宽耗竭，而是动态上被困住。它与抑郁的区分点在于：OCD</w:t>
      </w:r>
      <w:r>
        <w:t xml:space="preserve"> </w:t>
      </w:r>
      <w:r>
        <w:rPr>
          <w:rFonts w:hint="eastAsia"/>
        </w:rPr>
        <w:t xml:space="preserve">更突出的是</w:t>
      </w:r>
      <w:r>
        <w:rPr>
          <w:rFonts w:hint="eastAsia"/>
          <w:i/>
          <w:iCs/>
        </w:rPr>
        <w:t xml:space="preserve">切换</w:t>
      </w:r>
      <w:r>
        <w:rPr>
          <w:rFonts w:hint="eastAsia"/>
        </w:rPr>
        <w:t xml:space="preserve">摩擦升高，而维持能力相对保留。</w:t>
      </w:r>
    </w:p>
    <w:bookmarkEnd w:id="31"/>
    <w:bookmarkStart w:id="32" w:name="帕金森病选择门退化"/>
    <w:p>
      <w:pPr>
        <w:pStyle w:val="Heading3"/>
      </w:pPr>
      <w:r>
        <w:t xml:space="preserve">4.3 </w:t>
      </w:r>
      <w:r>
        <w:rPr>
          <w:rFonts w:hint="eastAsia"/>
        </w:rPr>
        <w:t xml:space="preserve">帕金森病：选择门退化</w:t>
      </w:r>
    </w:p>
    <w:p>
      <w:pPr>
        <w:pStyle w:val="FirstParagraph"/>
      </w:pPr>
      <w:r>
        <w:rPr>
          <w:rFonts w:hint="eastAsia"/>
        </w:rPr>
        <w:t xml:space="preserve">帕金森病（PD）被建模为选择门算子</w:t>
      </w:r>
      <w:r>
        <w:t xml:space="preserve"> </w:t>
      </w:r>
      <m:oMath>
        <m:sSub>
          <m:e>
            <m:acc>
              <m:accPr>
                <m:chr m:val="̂"/>
              </m:accPr>
              <m:e>
                <m:r>
                  <m:t>G</m:t>
                </m:r>
              </m:e>
            </m:acc>
          </m:e>
          <m:sub>
            <m:r>
              <m:rPr>
                <m:nor/>
                <m:sty m:val="p"/>
              </m:rPr>
              <m:t>gate</m:t>
            </m:r>
          </m:sub>
        </m:sSub>
      </m:oMath>
      <w:r>
        <w:t xml:space="preserve"> </w:t>
      </w:r>
      <w:r>
        <w:rPr>
          <w:rFonts w:hint="eastAsia"/>
        </w:rPr>
        <w:t xml:space="preserve">的退化，也就是丘脑—基底节回路在把运动计划（</w:t>
      </w:r>
      <m:oMath>
        <m:sSub>
          <m:e>
            <m:r>
              <m:t>L</m:t>
            </m:r>
          </m:e>
          <m:sub>
            <m:r>
              <m:t>2</m:t>
            </m:r>
          </m:sub>
        </m:sSub>
      </m:oMath>
      <w:r>
        <w:rPr>
          <w:rFonts w:hint="eastAsia"/>
        </w:rPr>
        <w:t xml:space="preserve">）转化为已启动行动（</w:t>
      </w:r>
      <m:oMath>
        <m:sSub>
          <m:e>
            <m:r>
              <m:t>L</m:t>
            </m:r>
          </m:e>
          <m:sub>
            <m:r>
              <m:t>1</m:t>
            </m:r>
          </m:sub>
        </m:sSub>
      </m:oMath>
      <w:r>
        <w:rPr>
          <w:rFonts w:hint="eastAsia"/>
        </w:rPr>
        <w:t xml:space="preserve">）方面的能力下降。</w:t>
      </w:r>
    </w:p>
    <w:p>
      <w:pPr>
        <w:pStyle w:val="BodyText"/>
      </w:pPr>
      <w:r>
        <w:rPr>
          <w:rFonts w:hint="eastAsia"/>
          <w:b/>
          <w:bCs/>
        </w:rPr>
        <w:t xml:space="preserve">机制</w:t>
      </w:r>
      <w:r>
        <w:rPr>
          <w:rFonts w:hint="eastAsia"/>
        </w:rPr>
        <w:t xml:space="preserve">：纹状体中的多巴胺信噪比可视作该门控的增益参数。随着黑质多巴胺神经元退化，门控区分候选行动的能力下降，行动启动摩擦升高（Frank</w:t>
      </w:r>
      <w:r>
        <w:t xml:space="preserve"> et al., 2004; Redgrave et al., </w:t>
      </w:r>
      <w:r>
        <w:rPr>
          <w:rFonts w:hint="eastAsia"/>
        </w:rPr>
        <w:t xml:space="preserve">2010）。本文引入一个无量纲的具身锚定指标：</w:t>
      </w:r>
    </w:p>
    <w:p>
      <w:pPr>
        <w:pStyle w:val="BodyText"/>
      </w:pPr>
      <m:oMathPara>
        <m:oMathParaPr>
          <m:jc m:val="center"/>
        </m:oMathParaPr>
        <m:oMath>
          <m:sSub>
            <m:e>
              <m:acc>
                <m:accPr>
                  <m:chr m:val="̃"/>
                </m:accPr>
                <m:e>
                  <m:r>
                    <m:t>κ</m:t>
                  </m:r>
                </m:e>
              </m:acc>
            </m:e>
            <m:sub>
              <m:r>
                <m:rPr>
                  <m:nor/>
                  <m:sty m:val="p"/>
                </m:rPr>
                <m:t>body</m:t>
              </m:r>
            </m:sub>
          </m:sSub>
          <m:r>
            <m:rPr>
              <m:sty m:val="p"/>
            </m:rPr>
            <m:t>(</m:t>
          </m:r>
          <m:r>
            <m:t>t</m:t>
          </m:r>
          <m:r>
            <m:rPr>
              <m:sty m:val="p"/>
            </m:rPr>
            <m:t>)</m:t>
          </m:r>
          <m:r>
            <m:rPr>
              <m:sty m:val="p"/>
            </m:rPr>
            <m:t>=</m:t>
          </m:r>
          <m:f>
            <m:fPr>
              <m:type m:val="bar"/>
            </m:fPr>
            <m:num>
              <m:r>
                <m:rPr>
                  <m:nor/>
                  <m:sty m:val="p"/>
                </m:rPr>
                <m:t>GripForce</m:t>
              </m:r>
              <m:r>
                <m:rPr>
                  <m:sty m:val="p"/>
                </m:rPr>
                <m:t>(</m:t>
              </m:r>
              <m:r>
                <m:t>t</m:t>
              </m:r>
              <m:r>
                <m:rPr>
                  <m:sty m:val="p"/>
                </m:rPr>
                <m:t>)</m:t>
              </m:r>
              <m:r>
                <m:rPr>
                  <m:sty m:val="p"/>
                </m:rPr>
                <m:t>/</m:t>
              </m:r>
              <m:sSub>
                <m:e>
                  <m:r>
                    <m:t>F</m:t>
                  </m:r>
                </m:e>
                <m:sub>
                  <m:r>
                    <m:t>0</m:t>
                  </m:r>
                </m:sub>
              </m:sSub>
            </m:num>
            <m:den>
              <m:sSubSup>
                <m:e>
                  <m:r>
                    <m:rPr>
                      <m:sty m:val="p"/>
                    </m:rPr>
                    <m:t>Ψ</m:t>
                  </m:r>
                </m:e>
                <m:sub>
                  <m:r>
                    <m:t>f</m:t>
                  </m:r>
                </m:sub>
                <m:sup>
                  <m:r>
                    <m:rPr>
                      <m:nor/>
                      <m:sty m:val="p"/>
                    </m:rPr>
                    <m:t>initiation</m:t>
                  </m:r>
                </m:sup>
              </m:sSubSup>
              <m:r>
                <m:rPr>
                  <m:sty m:val="p"/>
                </m:rPr>
                <m:t>(</m:t>
              </m:r>
              <m:r>
                <m:t>t</m:t>
              </m:r>
              <m:r>
                <m:rPr>
                  <m:sty m:val="p"/>
                </m:rPr>
                <m:t>)</m:t>
              </m:r>
              <m:r>
                <m:rPr>
                  <m:sty m:val="p"/>
                </m:rPr>
                <m:t>/</m:t>
              </m:r>
              <m:sSub>
                <m:e>
                  <m:r>
                    <m:rPr>
                      <m:sty m:val="p"/>
                    </m:rPr>
                    <m:t>Ψ</m:t>
                  </m:r>
                </m:e>
                <m:sub>
                  <m:r>
                    <m:t>0</m:t>
                  </m:r>
                </m:sub>
              </m:sSub>
            </m:den>
          </m:f>
        </m:oMath>
      </m:oMathPara>
    </w:p>
    <w:p>
      <w:pPr>
        <w:pStyle w:val="FirstParagraph"/>
      </w:pPr>
      <w:r>
        <w:rPr>
          <w:rFonts w:hint="eastAsia"/>
        </w:rPr>
        <w:t xml:space="preserve">其中</w:t>
      </w:r>
      <w:r>
        <w:t xml:space="preserve"> </w:t>
      </w:r>
      <m:oMath>
        <m:sSub>
          <m:e>
            <m:r>
              <m:t>F</m:t>
            </m:r>
          </m:e>
          <m:sub>
            <m:r>
              <m:t>0</m:t>
            </m:r>
          </m:sub>
        </m:sSub>
      </m:oMath>
      <w:r>
        <w:t xml:space="preserve"> </w:t>
      </w:r>
      <w:r>
        <w:rPr>
          <w:rFonts w:hint="eastAsia"/>
        </w:rPr>
        <w:t xml:space="preserve">与</w:t>
      </w:r>
      <w:r>
        <w:t xml:space="preserve"> </w:t>
      </w:r>
      <m:oMath>
        <m:sSub>
          <m:e>
            <m:r>
              <m:rPr>
                <m:sty m:val="p"/>
              </m:rPr>
              <m:t>Ψ</m:t>
            </m:r>
          </m:e>
          <m:sub>
            <m:r>
              <m:t>0</m:t>
            </m:r>
          </m:sub>
        </m:sSub>
      </m:oMath>
      <w:r>
        <w:t xml:space="preserve"> </w:t>
      </w:r>
      <w:r>
        <w:rPr>
          <w:rFonts w:hint="eastAsia"/>
        </w:rPr>
        <w:t xml:space="preserve">为个体基准归一化常数（例如基线握力与基线启动摩擦估计）。随着多巴胺可用性下降，</w:t>
      </w:r>
      <m:oMath>
        <m:sSub>
          <m:e>
            <m:acc>
              <m:accPr>
                <m:chr m:val="̃"/>
              </m:accPr>
              <m:e>
                <m:r>
                  <m:t>κ</m:t>
                </m:r>
              </m:e>
            </m:acc>
          </m:e>
          <m:sub>
            <m:r>
              <m:rPr>
                <m:nor/>
                <m:sty m:val="p"/>
              </m:rPr>
              <m:t>body</m:t>
            </m:r>
          </m:sub>
        </m:sSub>
        <m:r>
          <m:rPr>
            <m:sty m:val="p"/>
          </m:rPr>
          <m:t>→</m:t>
        </m:r>
        <m:r>
          <m:t>0</m:t>
        </m:r>
      </m:oMath>
      <w:r>
        <w:rPr>
          <w:rFonts w:hint="eastAsia"/>
        </w:rPr>
        <w:t xml:space="preserve">：个体能形成运动计划，却无法把它稳定锚定到具身输出中。</w:t>
      </w:r>
    </w:p>
    <w:p>
      <w:pPr>
        <w:pStyle w:val="BodyText"/>
      </w:pPr>
      <w:r>
        <w:rPr>
          <w:rFonts w:hint="eastAsia"/>
          <w:b/>
          <w:bCs/>
        </w:rPr>
        <w:t xml:space="preserve">预测签名</w:t>
      </w:r>
      <w:r>
        <w:rPr>
          <w:rFonts w:hint="eastAsia"/>
        </w:rPr>
        <w:t xml:space="preserve">：PD</w:t>
      </w:r>
      <w:r>
        <w:t xml:space="preserve"> </w:t>
      </w:r>
      <w:r>
        <w:rPr>
          <w:rFonts w:hint="eastAsia"/>
        </w:rPr>
        <w:t xml:space="preserve">的特征包括：（a）在早期阶段，运动任务的切换成本升高，而认知切换相对保留；（b）在动作启动尝试时</w:t>
      </w:r>
      <w:r>
        <w:t xml:space="preserve"> SCR </w:t>
      </w:r>
      <w:r>
        <w:rPr>
          <w:rFonts w:hint="eastAsia"/>
        </w:rPr>
        <w:t xml:space="preserve">升高，但内分泌扁平化不如抑郁显著；（c）</w:t>
      </w:r>
      <m:oMath>
        <m:sSub>
          <m:e>
            <m:r>
              <m:t>μ</m:t>
            </m:r>
          </m:e>
          <m:sub>
            <m:r>
              <m:rPr>
                <m:nor/>
                <m:sty m:val="p"/>
              </m:rPr>
              <m:t>sem</m:t>
            </m:r>
          </m:sub>
        </m:sSub>
      </m:oMath>
      <w:r>
        <w:t xml:space="preserve"> </w:t>
      </w:r>
      <w:r>
        <w:rPr>
          <w:rFonts w:hint="eastAsia"/>
        </w:rPr>
        <w:t xml:space="preserve">的升高更集中于运动动作相关表达。扩展层预测为运动皮层</w:t>
      </w:r>
      <w:r>
        <w:t xml:space="preserve"> PCI </w:t>
      </w:r>
      <w:r>
        <w:rPr>
          <w:rFonts w:hint="eastAsia"/>
        </w:rPr>
        <w:t xml:space="preserve">降低，而前额叶相对保留。</w:t>
      </w:r>
    </w:p>
    <w:p>
      <w:pPr>
        <w:pStyle w:val="BodyText"/>
      </w:pPr>
      <w:r>
        <w:rPr>
          <w:rFonts w:hint="eastAsia"/>
        </w:rPr>
        <w:t xml:space="preserve">对于经验性</w:t>
      </w:r>
      <w:r>
        <w:t xml:space="preserve"> PD </w:t>
      </w:r>
      <w:r>
        <w:rPr>
          <w:rFonts w:hint="eastAsia"/>
        </w:rPr>
        <w:t xml:space="preserve">队列，最低调整集应包括：多巴胺药物状态（ON/OFF</w:t>
      </w:r>
      <w:r>
        <w:t xml:space="preserve"> </w:t>
      </w:r>
      <w:r>
        <w:rPr>
          <w:rFonts w:hint="eastAsia"/>
        </w:rPr>
        <w:t xml:space="preserve">与左旋多巴当量）、病程、运动严重度（例如</w:t>
      </w:r>
      <w:r>
        <w:t xml:space="preserve"> </w:t>
      </w:r>
      <w:r>
        <w:rPr>
          <w:rFonts w:hint="eastAsia"/>
        </w:rPr>
        <w:t xml:space="preserve">UPDRS）、睡眠状态以及主要精神共病。</w:t>
      </w:r>
    </w:p>
    <w:bookmarkEnd w:id="32"/>
    <w:bookmarkStart w:id="36" w:name="差异化预测表"/>
    <w:p>
      <w:pPr>
        <w:pStyle w:val="Heading3"/>
      </w:pPr>
      <w:r>
        <w:t xml:space="preserve">4.4 </w:t>
      </w:r>
      <w:r>
        <w:rPr>
          <w:rFonts w:hint="eastAsia"/>
        </w:rPr>
        <w:t xml:space="preserve">差异化预测表</w:t>
      </w:r>
    </w:p>
    <w:p>
      <w:pPr>
        <w:pStyle w:val="FirstParagraph"/>
      </w:pPr>
      <m:oMath>
        <m:sSub>
          <m:e>
            <m:r>
              <m:rPr>
                <m:sty m:val="p"/>
              </m:rPr>
              <m:t>Ψ</m:t>
            </m:r>
          </m:e>
          <m:sub>
            <m:r>
              <m:t>f</m:t>
            </m:r>
          </m:sub>
        </m:sSub>
      </m:oMath>
      <w:r>
        <w:t xml:space="preserve"> </w:t>
      </w:r>
      <w:r>
        <w:rPr>
          <w:rFonts w:hint="eastAsia"/>
        </w:rPr>
        <w:t xml:space="preserve">的临床价值取决于它能否生成</w:t>
      </w:r>
      <w:r>
        <w:rPr>
          <w:rFonts w:hint="eastAsia"/>
          <w:i/>
          <w:iCs/>
        </w:rPr>
        <w:t xml:space="preserve">疾病特异</w:t>
      </w:r>
      <w:r>
        <w:rPr>
          <w:rFonts w:hint="eastAsia"/>
        </w:rPr>
        <w:t xml:space="preserve">预测，而不是泛泛地说“执行功能有问题”。表</w:t>
      </w:r>
      <w:r>
        <w:t xml:space="preserve"> 2 </w:t>
      </w:r>
      <w:r>
        <w:rPr>
          <w:rFonts w:hint="eastAsia"/>
        </w:rPr>
        <w:t xml:space="preserve">总结了不同条件下的摩擦签名。</w:t>
      </w:r>
    </w:p>
    <w:p>
      <w:pPr>
        <w:pStyle w:val="BodyText"/>
      </w:pPr>
      <w:r>
        <w:rPr>
          <w:rFonts w:hint="eastAsia"/>
          <w:b/>
          <w:bCs/>
        </w:rPr>
        <w:t xml:space="preserve">表</w:t>
      </w:r>
      <w:r>
        <w:rPr>
          <w:b/>
          <w:bCs/>
        </w:rPr>
        <w:t xml:space="preserve"> 2. </w:t>
      </w:r>
      <w:r>
        <w:rPr>
          <w:rFonts w:hint="eastAsia"/>
          <w:b/>
          <w:bCs/>
        </w:rPr>
        <w:t xml:space="preserve">不同临床条件下预测的</w:t>
      </w:r>
      <w:r>
        <w:rPr>
          <w:b/>
          <w:bCs/>
        </w:rPr>
        <w:t xml:space="preserve"> </w:t>
      </w:r>
      <m:oMath>
        <m:sSub>
          <m:e>
            <m:r>
              <m:rPr>
                <m:sty m:val="p"/>
              </m:rPr>
              <m:t>Ψ</m:t>
            </m:r>
          </m:e>
          <m:sub>
            <m:r>
              <m:t>f</m:t>
            </m:r>
          </m:sub>
        </m:sSub>
      </m:oMath>
      <w:r>
        <w:rPr>
          <w:b/>
          <w:bCs/>
        </w:rPr>
        <w:t xml:space="preserve"> </w:t>
      </w:r>
      <w:r>
        <w:rPr>
          <w:rFonts w:hint="eastAsia"/>
          <w:b/>
          <w:bCs/>
        </w:rPr>
        <w:t xml:space="preserve">代理签名。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代理指标</w:t>
            </w:r>
          </w:p>
        </w:tc>
        <w:tc>
          <w:tcPr/>
          <w:p>
            <w:pPr>
              <w:pStyle w:val="Compact"/>
            </w:pPr>
            <w:r>
              <w:rPr>
                <w:rFonts w:hint="eastAsia"/>
              </w:rPr>
              <w:t xml:space="preserve">健康对照</w:t>
            </w:r>
          </w:p>
        </w:tc>
        <w:tc>
          <w:tcPr/>
          <w:p>
            <w:pPr>
              <w:pStyle w:val="Compact"/>
            </w:pPr>
            <w:r>
              <w:t xml:space="preserve">MDD</w:t>
            </w:r>
          </w:p>
        </w:tc>
        <w:tc>
          <w:tcPr/>
          <w:p>
            <w:pPr>
              <w:pStyle w:val="Compact"/>
            </w:pPr>
            <w:r>
              <w:t xml:space="preserve">OCD</w:t>
            </w:r>
          </w:p>
        </w:tc>
        <w:tc>
          <w:tcPr/>
          <w:p>
            <w:pPr>
              <w:pStyle w:val="Compact"/>
            </w:pPr>
            <w:r>
              <w:t xml:space="preserve">PD</w:t>
            </w:r>
          </w:p>
        </w:tc>
      </w:tr>
      <w:tr>
        <w:tc>
          <w:tcPr/>
          <w:p>
            <w:pPr>
              <w:pStyle w:val="Compact"/>
            </w:pPr>
            <w:r>
              <w:rPr>
                <w:rFonts w:hint="eastAsia"/>
              </w:rPr>
              <w:t xml:space="preserve">任务切换成本（RT）</w:t>
            </w:r>
          </w:p>
        </w:tc>
        <w:tc>
          <w:tcPr/>
          <w:p>
            <w:pPr>
              <w:pStyle w:val="Compact"/>
            </w:pPr>
            <w:r>
              <w:rPr>
                <w:rFonts w:hint="eastAsia"/>
              </w:rPr>
              <w:t xml:space="preserve">低</w:t>
            </w:r>
          </w:p>
        </w:tc>
        <w:tc>
          <w:tcPr/>
          <w:p>
            <w:pPr>
              <w:pStyle w:val="Compact"/>
            </w:pPr>
            <w:r>
              <w:rPr>
                <w:rFonts w:hint="eastAsia"/>
              </w:rPr>
              <w:t xml:space="preserve">中高</w:t>
            </w:r>
          </w:p>
        </w:tc>
        <w:tc>
          <w:tcPr/>
          <w:p>
            <w:pPr>
              <w:pStyle w:val="Compact"/>
            </w:pPr>
            <w:r>
              <w:rPr>
                <w:rFonts w:hint="eastAsia"/>
              </w:rPr>
              <w:t xml:space="preserve">高（领域特异）</w:t>
            </w:r>
          </w:p>
        </w:tc>
        <w:tc>
          <w:tcPr/>
          <w:p>
            <w:pPr>
              <w:pStyle w:val="Compact"/>
            </w:pPr>
            <w:r>
              <w:rPr>
                <w:rFonts w:hint="eastAsia"/>
              </w:rPr>
              <w:t xml:space="preserve">高（运动特异）</w:t>
            </w:r>
          </w:p>
        </w:tc>
      </w:tr>
      <w:tr>
        <w:tc>
          <w:tcPr/>
          <w:p>
            <w:pPr>
              <w:pStyle w:val="Compact"/>
            </w:pPr>
            <w:r>
              <w:rPr>
                <w:rFonts w:hint="eastAsia"/>
              </w:rPr>
              <w:t xml:space="preserve">固着性错误</w:t>
            </w:r>
          </w:p>
        </w:tc>
        <w:tc>
          <w:tcPr/>
          <w:p>
            <w:pPr>
              <w:pStyle w:val="Compact"/>
            </w:pPr>
            <w:r>
              <w:rPr>
                <w:rFonts w:hint="eastAsia"/>
              </w:rPr>
              <w:t xml:space="preserve">低</w:t>
            </w:r>
          </w:p>
        </w:tc>
        <w:tc>
          <w:tcPr/>
          <w:p>
            <w:pPr>
              <w:pStyle w:val="Compact"/>
            </w:pPr>
            <w:r>
              <w:rPr>
                <w:rFonts w:hint="eastAsia"/>
              </w:rPr>
              <w:t xml:space="preserve">中等</w:t>
            </w:r>
          </w:p>
        </w:tc>
        <w:tc>
          <w:tcPr/>
          <w:p>
            <w:pPr>
              <w:pStyle w:val="Compact"/>
            </w:pPr>
            <w:r>
              <w:rPr>
                <w:rFonts w:hint="eastAsia"/>
              </w:rPr>
              <w:t xml:space="preserve">高</w:t>
            </w:r>
          </w:p>
        </w:tc>
        <w:tc>
          <w:tcPr/>
          <w:p>
            <w:pPr>
              <w:pStyle w:val="Compact"/>
            </w:pPr>
            <w:r>
              <w:rPr>
                <w:rFonts w:hint="eastAsia"/>
              </w:rPr>
              <w:t xml:space="preserve">低到中等</w:t>
            </w:r>
          </w:p>
        </w:tc>
      </w:tr>
      <w:tr>
        <w:tc>
          <w:tcPr/>
          <w:p>
            <w:pPr>
              <w:pStyle w:val="Compact"/>
            </w:pPr>
            <w:r>
              <w:rPr>
                <w:rFonts w:hint="eastAsia"/>
              </w:rPr>
              <w:t xml:space="preserve">时间折扣</w:t>
            </w:r>
          </w:p>
        </w:tc>
        <w:tc>
          <w:tcPr/>
          <w:p>
            <w:pPr>
              <w:pStyle w:val="Compact"/>
            </w:pPr>
            <w:r>
              <w:rPr>
                <w:rFonts w:hint="eastAsia"/>
              </w:rPr>
              <w:t xml:space="preserve">中等</w:t>
            </w:r>
          </w:p>
        </w:tc>
        <w:tc>
          <w:tcPr/>
          <w:p>
            <w:pPr>
              <w:pStyle w:val="Compact"/>
            </w:pPr>
            <w:r>
              <w:rPr>
                <w:rFonts w:hint="eastAsia"/>
              </w:rPr>
              <w:t xml:space="preserve">高</w:t>
            </w:r>
          </w:p>
        </w:tc>
        <w:tc>
          <w:tcPr/>
          <w:p>
            <w:pPr>
              <w:pStyle w:val="Compact"/>
            </w:pPr>
            <w:r>
              <w:rPr>
                <w:rFonts w:hint="eastAsia"/>
              </w:rPr>
              <w:t xml:space="preserve">中等</w:t>
            </w:r>
          </w:p>
        </w:tc>
        <w:tc>
          <w:tcPr/>
          <w:p>
            <w:pPr>
              <w:pStyle w:val="Compact"/>
            </w:pPr>
            <w:r>
              <w:rPr>
                <w:rFonts w:hint="eastAsia"/>
              </w:rPr>
              <w:t xml:space="preserve">低到中等</w:t>
            </w:r>
          </w:p>
        </w:tc>
      </w:tr>
      <w:tr>
        <w:tc>
          <w:tcPr/>
          <w:p>
            <w:pPr>
              <w:pStyle w:val="Compact"/>
            </w:pPr>
            <w:r>
              <w:t xml:space="preserve">HRV </w:t>
            </w:r>
            <w:r>
              <w:rPr>
                <w:rFonts w:hint="eastAsia"/>
              </w:rPr>
              <w:t xml:space="preserve">恢复斜率</w:t>
            </w:r>
          </w:p>
        </w:tc>
        <w:tc>
          <w:tcPr/>
          <w:p>
            <w:pPr>
              <w:pStyle w:val="Compact"/>
            </w:pPr>
            <w:r>
              <w:rPr>
                <w:rFonts w:hint="eastAsia"/>
              </w:rPr>
              <w:t xml:space="preserve">快</w:t>
            </w:r>
          </w:p>
        </w:tc>
        <w:tc>
          <w:tcPr/>
          <w:p>
            <w:pPr>
              <w:pStyle w:val="Compact"/>
            </w:pPr>
            <w:r>
              <w:rPr>
                <w:rFonts w:hint="eastAsia"/>
              </w:rPr>
              <w:t xml:space="preserve">慢</w:t>
            </w:r>
          </w:p>
        </w:tc>
        <w:tc>
          <w:tcPr/>
          <w:p>
            <w:pPr>
              <w:pStyle w:val="Compact"/>
            </w:pPr>
            <w:r>
              <w:rPr>
                <w:rFonts w:hint="eastAsia"/>
              </w:rPr>
              <w:t xml:space="preserve">中等</w:t>
            </w:r>
          </w:p>
        </w:tc>
        <w:tc>
          <w:tcPr/>
          <w:p>
            <w:pPr>
              <w:pStyle w:val="Compact"/>
            </w:pPr>
            <w:r>
              <w:rPr>
                <w:rFonts w:hint="eastAsia"/>
              </w:rPr>
              <w:t xml:space="preserve">中等</w:t>
            </w:r>
          </w:p>
        </w:tc>
      </w:tr>
      <w:tr>
        <w:tc>
          <w:tcPr/>
          <w:p>
            <w:pPr>
              <w:pStyle w:val="Compact"/>
            </w:pPr>
            <w:r>
              <w:rPr>
                <w:rFonts w:hint="eastAsia"/>
              </w:rPr>
              <w:t xml:space="preserve">皮质醇曲线</w:t>
            </w:r>
          </w:p>
        </w:tc>
        <w:tc>
          <w:tcPr/>
          <w:p>
            <w:pPr>
              <w:pStyle w:val="Compact"/>
            </w:pPr>
            <w:r>
              <w:rPr>
                <w:rFonts w:hint="eastAsia"/>
              </w:rPr>
              <w:t xml:space="preserve">正常</w:t>
            </w:r>
          </w:p>
        </w:tc>
        <w:tc>
          <w:tcPr/>
          <w:p>
            <w:pPr>
              <w:pStyle w:val="Compact"/>
            </w:pPr>
            <w:r>
              <w:rPr>
                <w:rFonts w:hint="eastAsia"/>
              </w:rPr>
              <w:t xml:space="preserve">扁平化</w:t>
            </w:r>
          </w:p>
        </w:tc>
        <w:tc>
          <w:tcPr/>
          <w:p>
            <w:pPr>
              <w:pStyle w:val="Compact"/>
            </w:pPr>
            <w:r>
              <w:rPr>
                <w:rFonts w:hint="eastAsia"/>
              </w:rPr>
              <w:t xml:space="preserve">正常</w:t>
            </w:r>
          </w:p>
        </w:tc>
        <w:tc>
          <w:tcPr/>
          <w:p>
            <w:pPr>
              <w:pStyle w:val="Compact"/>
            </w:pPr>
            <w:r>
              <w:rPr>
                <w:rFonts w:hint="eastAsia"/>
              </w:rPr>
              <w:t xml:space="preserve">正常</w:t>
            </w:r>
          </w:p>
        </w:tc>
      </w:tr>
      <w:tr>
        <w:tc>
          <w:tcPr/>
          <w:p>
            <w:pPr>
              <w:pStyle w:val="Compact"/>
            </w:pPr>
            <w:r>
              <w:rPr>
                <w:rFonts w:hint="eastAsia"/>
              </w:rPr>
              <w:t xml:space="preserve">冲突期</w:t>
            </w:r>
            <w:r>
              <w:t xml:space="preserve"> SCR</w:t>
            </w:r>
          </w:p>
        </w:tc>
        <w:tc>
          <w:tcPr/>
          <w:p>
            <w:pPr>
              <w:pStyle w:val="Compact"/>
            </w:pPr>
            <w:r>
              <w:rPr>
                <w:rFonts w:hint="eastAsia"/>
              </w:rPr>
              <w:t xml:space="preserve">中等</w:t>
            </w:r>
          </w:p>
        </w:tc>
        <w:tc>
          <w:tcPr/>
          <w:p>
            <w:pPr>
              <w:pStyle w:val="Compact"/>
            </w:pPr>
            <w:r>
              <w:rPr>
                <w:rFonts w:hint="eastAsia"/>
              </w:rPr>
              <w:t xml:space="preserve">低（钝化）</w:t>
            </w:r>
          </w:p>
        </w:tc>
        <w:tc>
          <w:tcPr/>
          <w:p>
            <w:pPr>
              <w:pStyle w:val="Compact"/>
            </w:pPr>
            <w:r>
              <w:rPr>
                <w:rFonts w:hint="eastAsia"/>
              </w:rPr>
              <w:t xml:space="preserve">高（线索特异）</w:t>
            </w:r>
          </w:p>
        </w:tc>
        <w:tc>
          <w:tcPr/>
          <w:p>
            <w:pPr>
              <w:pStyle w:val="Compact"/>
            </w:pPr>
            <w:r>
              <w:rPr>
                <w:rFonts w:hint="eastAsia"/>
              </w:rPr>
              <w:t xml:space="preserve">高（启动特异）</w:t>
            </w:r>
          </w:p>
        </w:tc>
      </w:tr>
      <w:tr>
        <w:tc>
          <w:tcPr/>
          <w:p>
            <w:pPr>
              <w:pStyle w:val="Compact"/>
            </w:pPr>
            <w:r>
              <w:t xml:space="preserve">ROS </w:t>
            </w:r>
            <w:r>
              <w:rPr>
                <w:rFonts w:hint="eastAsia"/>
              </w:rPr>
              <w:t xml:space="preserve">生物标志物</w:t>
            </w:r>
          </w:p>
        </w:tc>
        <w:tc>
          <w:tcPr/>
          <w:p>
            <w:pPr>
              <w:pStyle w:val="Compact"/>
            </w:pPr>
            <w:r>
              <w:rPr>
                <w:rFonts w:hint="eastAsia"/>
              </w:rPr>
              <w:t xml:space="preserve">正常</w:t>
            </w:r>
          </w:p>
        </w:tc>
        <w:tc>
          <w:tcPr/>
          <w:p>
            <w:pPr>
              <w:pStyle w:val="Compact"/>
            </w:pPr>
            <w:r>
              <w:rPr>
                <w:rFonts w:hint="eastAsia"/>
              </w:rPr>
              <w:t xml:space="preserve">升高</w:t>
            </w:r>
          </w:p>
        </w:tc>
        <w:tc>
          <w:tcPr/>
          <w:p>
            <w:pPr>
              <w:pStyle w:val="Compact"/>
            </w:pPr>
            <w:r>
              <w:rPr>
                <w:rFonts w:hint="eastAsia"/>
              </w:rPr>
              <w:t xml:space="preserve">正常到轻度</w:t>
            </w:r>
          </w:p>
        </w:tc>
        <w:tc>
          <w:tcPr/>
          <w:p>
            <w:pPr>
              <w:pStyle w:val="Compact"/>
            </w:pPr>
            <w:r>
              <w:rPr>
                <w:rFonts w:hint="eastAsia"/>
              </w:rPr>
              <w:t xml:space="preserve">中等</w:t>
            </w:r>
          </w:p>
        </w:tc>
      </w:tr>
      <w:tr>
        <w:tc>
          <w:tcPr/>
          <w:p>
            <w:pPr>
              <w:pStyle w:val="Compact"/>
            </w:pPr>
            <w:r>
              <w:t xml:space="preserve">PCI</w:t>
            </w:r>
          </w:p>
        </w:tc>
        <w:tc>
          <w:tcPr/>
          <w:p>
            <w:pPr>
              <w:pStyle w:val="Compact"/>
            </w:pPr>
            <w:r>
              <w:rPr>
                <w:rFonts w:hint="eastAsia"/>
              </w:rPr>
              <w:t xml:space="preserve">高</w:t>
            </w:r>
          </w:p>
        </w:tc>
        <w:tc>
          <w:tcPr/>
          <w:p>
            <w:pPr>
              <w:pStyle w:val="Compact"/>
            </w:pPr>
            <w:r>
              <w:rPr>
                <w:rFonts w:hint="eastAsia"/>
              </w:rPr>
              <w:t xml:space="preserve">降低</w:t>
            </w:r>
          </w:p>
        </w:tc>
        <w:tc>
          <w:tcPr/>
          <w:p>
            <w:pPr>
              <w:pStyle w:val="Compact"/>
            </w:pPr>
            <w:r>
              <w:rPr>
                <w:rFonts w:hint="eastAsia"/>
              </w:rPr>
              <w:t xml:space="preserve">保留</w:t>
            </w:r>
          </w:p>
        </w:tc>
        <w:tc>
          <w:tcPr/>
          <w:p>
            <w:pPr>
              <w:pStyle w:val="Compact"/>
            </w:pPr>
            <w:r>
              <w:rPr>
                <w:rFonts w:hint="eastAsia"/>
              </w:rPr>
              <w:t xml:space="preserve">降低（运动皮层）</w:t>
            </w:r>
          </w:p>
        </w:tc>
      </w:tr>
      <w:tr>
        <w:tc>
          <w:tcPr/>
          <w:p>
            <w:pPr>
              <w:pStyle w:val="Compact"/>
            </w:pPr>
            <w:r>
              <w:t xml:space="preserve">Theta-gamma coupling</w:t>
            </w:r>
          </w:p>
        </w:tc>
        <w:tc>
          <w:tcPr/>
          <w:p>
            <w:pPr>
              <w:pStyle w:val="Compact"/>
            </w:pPr>
            <w:r>
              <w:rPr>
                <w:rFonts w:hint="eastAsia"/>
              </w:rPr>
              <w:t xml:space="preserve">完整</w:t>
            </w:r>
          </w:p>
        </w:tc>
        <w:tc>
          <w:tcPr/>
          <w:p>
            <w:pPr>
              <w:pStyle w:val="Compact"/>
            </w:pPr>
            <w:r>
              <w:rPr>
                <w:rFonts w:hint="eastAsia"/>
              </w:rPr>
              <w:t xml:space="preserve">劣化</w:t>
            </w:r>
          </w:p>
        </w:tc>
        <w:tc>
          <w:tcPr/>
          <w:p>
            <w:pPr>
              <w:pStyle w:val="Compact"/>
            </w:pPr>
            <w:r>
              <w:rPr>
                <w:rFonts w:hint="eastAsia"/>
              </w:rPr>
              <w:t xml:space="preserve">完整</w:t>
            </w:r>
          </w:p>
        </w:tc>
        <w:tc>
          <w:tcPr/>
          <w:p>
            <w:pPr>
              <w:pStyle w:val="Compact"/>
            </w:pPr>
            <w:r>
              <w:rPr>
                <w:rFonts w:hint="eastAsia"/>
              </w:rPr>
              <w:t xml:space="preserve">完整（认知）</w:t>
            </w:r>
          </w:p>
        </w:tc>
      </w:tr>
      <w:tr>
        <w:tc>
          <w:tcPr/>
          <w:p>
            <w:pPr>
              <w:pStyle w:val="Compact"/>
            </w:pPr>
            <m:oMath>
              <m:sSub>
                <m:e>
                  <m:r>
                    <m:t>μ</m:t>
                  </m:r>
                </m:e>
                <m:sub>
                  <m:r>
                    <m:rPr>
                      <m:nor/>
                      <m:sty m:val="p"/>
                    </m:rPr>
                    <m:t>sem</m:t>
                  </m:r>
                </m:sub>
              </m:sSub>
            </m:oMath>
          </w:p>
        </w:tc>
        <w:tc>
          <w:tcPr/>
          <w:p>
            <w:pPr>
              <w:pStyle w:val="Compact"/>
            </w:pPr>
            <w:r>
              <w:rPr>
                <w:rFonts w:hint="eastAsia"/>
              </w:rPr>
              <w:t xml:space="preserve">低</w:t>
            </w:r>
          </w:p>
        </w:tc>
        <w:tc>
          <w:tcPr/>
          <w:p>
            <w:pPr>
              <w:pStyle w:val="Compact"/>
            </w:pPr>
            <w:r>
              <w:rPr>
                <w:rFonts w:hint="eastAsia"/>
              </w:rPr>
              <w:t xml:space="preserve">中高</w:t>
            </w:r>
          </w:p>
        </w:tc>
        <w:tc>
          <w:tcPr/>
          <w:p>
            <w:pPr>
              <w:pStyle w:val="Compact"/>
            </w:pPr>
            <w:r>
              <w:rPr>
                <w:rFonts w:hint="eastAsia"/>
              </w:rPr>
              <w:t xml:space="preserve">最高</w:t>
            </w:r>
          </w:p>
        </w:tc>
        <w:tc>
          <w:tcPr/>
          <w:p>
            <w:pPr>
              <w:pStyle w:val="Compact"/>
            </w:pPr>
            <w:r>
              <w:rPr>
                <w:rFonts w:hint="eastAsia"/>
              </w:rPr>
              <w:t xml:space="preserve">中等（运动动词）</w:t>
            </w:r>
          </w:p>
        </w:tc>
      </w:tr>
    </w:tbl>
    <w:p>
      <w:pPr>
        <w:pStyle w:val="BodyText"/>
      </w:pPr>
      <w:r>
        <w:rPr>
          <w:rFonts w:hint="eastAsia"/>
        </w:rPr>
        <w:t xml:space="preserve">本文中的核心链推断主要基于行为</w:t>
      </w:r>
      <w:r>
        <w:t xml:space="preserve"> + </w:t>
      </w:r>
      <w:r>
        <w:rPr>
          <w:rFonts w:hint="eastAsia"/>
        </w:rPr>
        <w:t xml:space="preserve">语言</w:t>
      </w:r>
      <w:r>
        <w:t xml:space="preserve"> + </w:t>
      </w:r>
      <w:r>
        <w:rPr>
          <w:rFonts w:hint="eastAsia"/>
        </w:rPr>
        <w:t xml:space="preserve">低成本生理三行；ROS</w:t>
      </w:r>
      <w:r>
        <w:t xml:space="preserve"> </w:t>
      </w:r>
      <w:r>
        <w:rPr>
          <w:rFonts w:hint="eastAsia"/>
        </w:rPr>
        <w:t xml:space="preserve">与神经行被视为后续阶段的扩展裁决目标。</w:t>
      </w:r>
    </w:p>
    <w:p>
      <w:pPr>
        <w:pStyle w:val="BodyText"/>
      </w:pPr>
      <w:r>
        <w:rPr>
          <w:rFonts w:hint="eastAsia"/>
        </w:rPr>
        <w:t xml:space="preserve">为提高可证伪性，本文给出两个定量判别模式。</w:t>
      </w:r>
      <w:r>
        <w:rPr>
          <w:rFonts w:hint="eastAsia"/>
          <w:b/>
          <w:bCs/>
        </w:rPr>
        <w:t xml:space="preserve">模式</w:t>
      </w:r>
      <w:r>
        <w:rPr>
          <w:b/>
          <w:bCs/>
        </w:rPr>
        <w:t xml:space="preserve"> </w:t>
      </w:r>
      <w:r>
        <w:rPr>
          <w:rFonts w:hint="eastAsia"/>
          <w:b/>
          <w:bCs/>
        </w:rPr>
        <w:t xml:space="preserve">A（OCD</w:t>
      </w:r>
      <w:r>
        <w:rPr>
          <w:b/>
          <w:bCs/>
        </w:rPr>
        <w:t xml:space="preserve"> </w:t>
      </w:r>
      <w:r>
        <w:rPr>
          <w:rFonts w:hint="eastAsia"/>
          <w:b/>
          <w:bCs/>
        </w:rPr>
        <w:t xml:space="preserve">解离）</w:t>
      </w:r>
      <w:r>
        <w:rPr>
          <w:rFonts w:hint="eastAsia"/>
        </w:rPr>
        <w:t xml:space="preserve">：OCD</w:t>
      </w:r>
      <w:r>
        <w:t xml:space="preserve"> </w:t>
      </w:r>
      <w:r>
        <w:rPr>
          <w:rFonts w:hint="eastAsia"/>
        </w:rPr>
        <w:t xml:space="preserve">的</w:t>
      </w:r>
      <w:r>
        <w:t xml:space="preserve"> </w:t>
      </w:r>
      <m:oMath>
        <m:sSub>
          <m:e>
            <m:r>
              <m:t>μ</m:t>
            </m:r>
          </m:e>
          <m:sub>
            <m:r>
              <m:rPr>
                <m:nor/>
                <m:sty m:val="p"/>
              </m:rPr>
              <m:t>sem</m:t>
            </m:r>
          </m:sub>
        </m:sSub>
      </m:oMath>
      <w:r>
        <w:t xml:space="preserve"> </w:t>
      </w:r>
      <w:r>
        <w:rPr>
          <w:rFonts w:hint="eastAsia"/>
        </w:rPr>
        <w:t xml:space="preserve">应高于健康对照（</w:t>
      </w:r>
      <m:oMath>
        <m:r>
          <m:t>d</m:t>
        </m:r>
        <m:r>
          <m:rPr>
            <m:sty m:val="p"/>
          </m:rPr>
          <m:t>≈</m:t>
        </m:r>
        <m:r>
          <m:t>0.8</m:t>
        </m:r>
      </m:oMath>
      <w:r>
        <w:t xml:space="preserve">–</w:t>
      </w:r>
      <m:oMath>
        <m:r>
          <m:t>1.2</m:t>
        </m:r>
      </m:oMath>
      <w:r>
        <w:rPr>
          <w:rFonts w:hint="eastAsia"/>
        </w:rPr>
        <w:t xml:space="preserve">），也高于</w:t>
      </w:r>
      <w:r>
        <w:t xml:space="preserve"> </w:t>
      </w:r>
      <w:r>
        <w:rPr>
          <w:rFonts w:hint="eastAsia"/>
        </w:rPr>
        <w:t xml:space="preserve">MDD（</w:t>
      </w:r>
      <m:oMath>
        <m:r>
          <m:t>d</m:t>
        </m:r>
        <m:r>
          <m:rPr>
            <m:sty m:val="p"/>
          </m:rPr>
          <m:t>≈</m:t>
        </m:r>
        <m:r>
          <m:t>0.4</m:t>
        </m:r>
      </m:oMath>
      <w:r>
        <w:t xml:space="preserve">–</w:t>
      </w:r>
      <m:oMath>
        <m:r>
          <m:t>0.8</m:t>
        </m:r>
      </m:oMath>
      <w:r>
        <w:rPr>
          <w:rFonts w:hint="eastAsia"/>
        </w:rPr>
        <w:t xml:space="preserve">），而</w:t>
      </w:r>
      <w:r>
        <w:t xml:space="preserve"> PCI </w:t>
      </w:r>
      <w:r>
        <w:rPr>
          <w:rFonts w:hint="eastAsia"/>
        </w:rPr>
        <w:t xml:space="preserve">保持在接近对照范围（</w:t>
      </w:r>
      <m:oMath>
        <m:r>
          <m:rPr>
            <m:sty m:val="p"/>
          </m:rPr>
          <m:t>|</m:t>
        </m:r>
        <m:r>
          <m:t>d</m:t>
        </m:r>
        <m:r>
          <m:rPr>
            <m:sty m:val="p"/>
          </m:rPr>
          <m:t>|</m:t>
        </m:r>
        <m:r>
          <m:rPr>
            <m:sty m:val="p"/>
          </m:rPr>
          <m:t>&lt;</m:t>
        </m:r>
        <m:r>
          <m:t>0.3</m:t>
        </m:r>
      </m:oMath>
      <w:r>
        <w:rPr>
          <w:rFonts w:hint="eastAsia"/>
        </w:rPr>
        <w:t xml:space="preserve">）。</w:t>
      </w:r>
      <w:r>
        <w:rPr>
          <w:rFonts w:hint="eastAsia"/>
          <w:b/>
          <w:bCs/>
        </w:rPr>
        <w:t xml:space="preserve">模式</w:t>
      </w:r>
      <w:r>
        <w:rPr>
          <w:b/>
          <w:bCs/>
        </w:rPr>
        <w:t xml:space="preserve"> </w:t>
      </w:r>
      <w:r>
        <w:rPr>
          <w:rFonts w:hint="eastAsia"/>
          <w:b/>
          <w:bCs/>
        </w:rPr>
        <w:t xml:space="preserve">B（PD</w:t>
      </w:r>
      <w:r>
        <w:rPr>
          <w:b/>
          <w:bCs/>
        </w:rPr>
        <w:t xml:space="preserve"> </w:t>
      </w:r>
      <w:r>
        <w:rPr>
          <w:rFonts w:hint="eastAsia"/>
          <w:b/>
          <w:bCs/>
        </w:rPr>
        <w:t xml:space="preserve">运动特异性）</w:t>
      </w:r>
      <w:r>
        <w:rPr>
          <w:rFonts w:hint="eastAsia"/>
        </w:rPr>
        <w:t xml:space="preserve">：早期</w:t>
      </w:r>
      <w:r>
        <w:t xml:space="preserve"> PD </w:t>
      </w:r>
      <w:r>
        <w:rPr>
          <w:rFonts w:hint="eastAsia"/>
        </w:rPr>
        <w:t xml:space="preserve">队列应表现出较大的运动切换损伤（</w:t>
      </w:r>
      <m:oMath>
        <m:r>
          <m:t>d</m:t>
        </m:r>
        <m:r>
          <m:rPr>
            <m:sty m:val="p"/>
          </m:rPr>
          <m:t>&gt;</m:t>
        </m:r>
        <m:r>
          <m:t>0.8</m:t>
        </m:r>
      </m:oMath>
      <w:r>
        <w:rPr>
          <w:rFonts w:hint="eastAsia"/>
        </w:rPr>
        <w:t xml:space="preserve">）和较小的认知切换损伤（</w:t>
      </w:r>
      <m:oMath>
        <m:r>
          <m:t>d</m:t>
        </m:r>
        <m:r>
          <m:rPr>
            <m:sty m:val="p"/>
          </m:rPr>
          <m:t>&lt;</m:t>
        </m:r>
        <m:r>
          <m:t>0.3</m:t>
        </m:r>
      </m:oMath>
      <w:r>
        <w:rPr>
          <w:rFonts w:hint="eastAsia"/>
        </w:rPr>
        <w:t xml:space="preserve">）。与之相对，单资源模型（包括标准单任务</w:t>
      </w:r>
      <w:r>
        <w:t xml:space="preserve"> EVC </w:t>
      </w:r>
      <w:r>
        <w:rPr>
          <w:rFonts w:hint="eastAsia"/>
        </w:rPr>
        <w:t xml:space="preserve">拟合或泛化的全局缺损模型）通常预测更单调的跨域损伤，而较难产生这种双重解离。</w:t>
      </w:r>
    </w:p>
    <w:p>
      <w:pPr>
        <w:pStyle w:val="BodyText"/>
      </w:pPr>
      <w:r>
        <w:rPr>
          <w:rFonts w:hint="eastAsia"/>
        </w:rPr>
        <w:t xml:space="preserve">这些预测是可被否证的。例如，如果</w:t>
      </w:r>
      <w:r>
        <w:t xml:space="preserve"> OCD </w:t>
      </w:r>
      <w:r>
        <w:rPr>
          <w:rFonts w:hint="eastAsia"/>
        </w:rPr>
        <w:t xml:space="preserve">并未表现出最高的</w:t>
      </w:r>
      <w:r>
        <w:t xml:space="preserve"> </w:t>
      </w:r>
      <m:oMath>
        <m:sSub>
          <m:e>
            <m:r>
              <m:t>μ</m:t>
            </m:r>
          </m:e>
          <m:sub>
            <m:r>
              <m:rPr>
                <m:nor/>
                <m:sty m:val="p"/>
              </m:rPr>
              <m:t>sem</m:t>
            </m:r>
          </m:sub>
        </m:sSub>
      </m:oMath>
      <w:r>
        <w:rPr>
          <w:rFonts w:hint="eastAsia"/>
        </w:rPr>
        <w:t xml:space="preserve">，或者</w:t>
      </w:r>
      <w:r>
        <w:t xml:space="preserve"> PD </w:t>
      </w:r>
      <w:r>
        <w:rPr>
          <w:rFonts w:hint="eastAsia"/>
        </w:rPr>
        <w:t xml:space="preserve">表现为广泛而非运动特异的切换成本升高，那么疾病特异的</w:t>
      </w:r>
      <w:r>
        <w:t xml:space="preserve"> </w:t>
      </w:r>
      <m:oMath>
        <m:sSub>
          <m:e>
            <m:r>
              <m:rPr>
                <m:sty m:val="p"/>
              </m:rPr>
              <m:t>Ψ</m:t>
            </m:r>
          </m:e>
          <m:sub>
            <m:r>
              <m:t>f</m:t>
            </m:r>
          </m:sub>
        </m:sSub>
      </m:oMath>
      <w:r>
        <w:t xml:space="preserve"> </w:t>
      </w:r>
      <w:r>
        <w:rPr>
          <w:rFonts w:hint="eastAsia"/>
        </w:rPr>
        <w:t xml:space="preserve">模型就需要修订。</w:t>
      </w:r>
    </w:p>
    <w:p>
      <w:pPr>
        <w:pStyle w:val="BodyText"/>
      </w:pPr>
      <w:r>
        <w:rPr>
          <w:rFonts w:hint="eastAsia"/>
          <w:b/>
          <w:bCs/>
        </w:rPr>
        <w:t xml:space="preserve">图</w:t>
      </w:r>
      <w:r>
        <w:rPr>
          <w:b/>
          <w:bCs/>
        </w:rPr>
        <w:t xml:space="preserve"> 4.</w:t>
      </w:r>
      <w:r>
        <w:t xml:space="preserve"> </w:t>
      </w:r>
      <w:r>
        <w:rPr>
          <w:rFonts w:hint="eastAsia"/>
          <w:i/>
          <w:iCs/>
        </w:rPr>
        <w:t xml:space="preserve">不同临床条件下预测的</w:t>
      </w:r>
      <w:r>
        <w:rPr>
          <w:i/>
          <w:iCs/>
        </w:rPr>
        <w:t xml:space="preserve"> </w:t>
      </w:r>
      <m:oMath>
        <m:sSub>
          <m:e>
            <m:r>
              <m:rPr>
                <m:sty m:val="p"/>
              </m:rPr>
              <m:t>Ψ</m:t>
            </m:r>
          </m:e>
          <m:sub>
            <m:r>
              <m:t>f</m:t>
            </m:r>
          </m:sub>
        </m:sSub>
      </m:oMath>
      <w:r>
        <w:rPr>
          <w:i/>
          <w:iCs/>
        </w:rPr>
        <w:t xml:space="preserve"> </w:t>
      </w:r>
      <w:r>
        <w:rPr>
          <w:rFonts w:hint="eastAsia"/>
          <w:i/>
          <w:iCs/>
        </w:rPr>
        <w:t xml:space="preserve">代理签名。</w:t>
      </w:r>
      <w:r>
        <w:t xml:space="preserve"> </w:t>
      </w:r>
      <w:r>
        <w:rPr>
          <w:rFonts w:hint="eastAsia"/>
        </w:rPr>
        <w:t xml:space="preserve">雷达图展示健康对照（绿）、重性抑郁障碍（红）、强迫症（紫）和帕金森病（橙）在十项代理指标上的预测轮廓。数值越高表示损伤越重或本体摩擦越高。这些预测构成了</w:t>
      </w:r>
      <w:r>
        <w:t xml:space="preserve"> </w:t>
      </w:r>
      <m:oMath>
        <m:sSub>
          <m:e>
            <m:r>
              <m:rPr>
                <m:sty m:val="p"/>
              </m:rPr>
              <m:t>Ψ</m:t>
            </m:r>
          </m:e>
          <m:sub>
            <m:r>
              <m:t>f</m:t>
            </m:r>
          </m:sub>
        </m:sSub>
      </m:oMath>
      <w:r>
        <w:t xml:space="preserve"> </w:t>
      </w:r>
      <w:r>
        <w:rPr>
          <w:rFonts w:hint="eastAsia"/>
        </w:rPr>
        <w:t xml:space="preserve">框架直接导出的可证伪主张。</w:t>
      </w:r>
    </w:p>
    <w:p>
      <w:pPr>
        <w:pStyle w:val="CaptionedFigure"/>
      </w:pPr>
      <w:r>
        <w:drawing>
          <wp:inline>
            <wp:extent cx="5334000" cy="4787868"/>
            <wp:effectExtent b="0" l="0" r="0" t="0"/>
            <wp:docPr descr="Figure 4" title="" id="34" name="Picture"/>
            <a:graphic>
              <a:graphicData uri="http://schemas.openxmlformats.org/drawingml/2006/picture">
                <pic:pic>
                  <pic:nvPicPr>
                    <pic:cNvPr descr="figures/fig3_clinical_radar.png" id="35" name="Picture"/>
                    <pic:cNvPicPr>
                      <a:picLocks noChangeArrowheads="1" noChangeAspect="1"/>
                    </pic:cNvPicPr>
                  </pic:nvPicPr>
                  <pic:blipFill>
                    <a:blip r:embed="rId33"/>
                    <a:stretch>
                      <a:fillRect/>
                    </a:stretch>
                  </pic:blipFill>
                  <pic:spPr bwMode="auto">
                    <a:xfrm>
                      <a:off x="0" y="0"/>
                      <a:ext cx="5334000" cy="4787868"/>
                    </a:xfrm>
                    <a:prstGeom prst="rect">
                      <a:avLst/>
                    </a:prstGeom>
                    <a:noFill/>
                    <a:ln w="9525">
                      <a:noFill/>
                      <a:headEnd/>
                      <a:tailEnd/>
                    </a:ln>
                  </pic:spPr>
                </pic:pic>
              </a:graphicData>
            </a:graphic>
          </wp:inline>
        </w:drawing>
      </w:r>
    </w:p>
    <w:p>
      <w:pPr>
        <w:pStyle w:val="ImageCaption"/>
      </w:pPr>
      <w:r>
        <w:t xml:space="preserve">Figure 4</w:t>
      </w:r>
    </w:p>
    <w:bookmarkEnd w:id="36"/>
    <w:bookmarkStart w:id="40" w:name="竞争解释与-phase-2-决定性检验"/>
    <w:p>
      <w:pPr>
        <w:pStyle w:val="Heading3"/>
      </w:pPr>
      <w:r>
        <w:t xml:space="preserve">4.5 </w:t>
      </w:r>
      <w:r>
        <w:rPr>
          <w:rFonts w:hint="eastAsia"/>
        </w:rPr>
        <w:t xml:space="preserve">竞争解释与</w:t>
      </w:r>
      <w:r>
        <w:t xml:space="preserve"> phase-2 </w:t>
      </w:r>
      <w:r>
        <w:rPr>
          <w:rFonts w:hint="eastAsia"/>
        </w:rPr>
        <w:t xml:space="preserve">决定性检验</w:t>
      </w:r>
    </w:p>
    <w:p>
      <w:pPr>
        <w:pStyle w:val="FirstParagraph"/>
      </w:pPr>
      <w:r>
        <w:rPr>
          <w:rFonts w:hint="eastAsia"/>
        </w:rPr>
        <w:t xml:space="preserve">为降低过度解释风险，本文将每一种疾病签名都对应到一个具体竞争解释，以及一个可在</w:t>
      </w:r>
      <w:r>
        <w:t xml:space="preserve"> phase-2 </w:t>
      </w:r>
      <w:r>
        <w:rPr>
          <w:rFonts w:hint="eastAsia"/>
        </w:rPr>
        <w:t xml:space="preserve">中实施的决定性对比：</w:t>
      </w:r>
    </w:p>
    <w:p>
      <w:pPr>
        <w:pStyle w:val="Compact"/>
        <w:numPr>
          <w:ilvl w:val="0"/>
          <w:numId w:val="1002"/>
        </w:numPr>
      </w:pPr>
      <w:r>
        <w:rPr>
          <w:b/>
          <w:bCs/>
        </w:rPr>
        <w:t xml:space="preserve">MDD</w:t>
      </w:r>
      <w:r>
        <w:rPr>
          <w:rFonts w:hint="eastAsia"/>
        </w:rPr>
        <w:t xml:space="preserve">：与一般症状严重度解释竞争。决定性检验是：高</w:t>
      </w:r>
      <w:r>
        <w:t xml:space="preserve"> </w:t>
      </w:r>
      <m:oMath>
        <m:sSub>
          <m:e>
            <m:r>
              <m:rPr>
                <m:sty m:val="p"/>
              </m:rPr>
              <m:t>Ψ</m:t>
            </m:r>
          </m:e>
          <m:sub>
            <m:r>
              <m:t>f</m:t>
            </m:r>
          </m:sub>
        </m:sSub>
      </m:oMath>
      <w:r>
        <w:t xml:space="preserve"> </w:t>
      </w:r>
      <w:r>
        <w:rPr>
          <w:rFonts w:hint="eastAsia"/>
        </w:rPr>
        <w:t xml:space="preserve">轮廓是否会预测“高时间折扣</w:t>
      </w:r>
      <w:r>
        <w:t xml:space="preserve"> + </w:t>
      </w:r>
      <w:r>
        <w:rPr>
          <w:rFonts w:hint="eastAsia"/>
        </w:rPr>
        <w:t xml:space="preserve">慢</w:t>
      </w:r>
      <w:r>
        <w:t xml:space="preserve"> HRV </w:t>
      </w:r>
      <w:r>
        <w:rPr>
          <w:rFonts w:hint="eastAsia"/>
        </w:rPr>
        <w:t xml:space="preserve">恢复</w:t>
      </w:r>
      <w:r>
        <w:t xml:space="preserve"> + </w:t>
      </w:r>
      <w:r>
        <w:rPr>
          <w:rFonts w:hint="eastAsia"/>
        </w:rPr>
        <w:t xml:space="preserve">高</w:t>
      </w:r>
      <w:r>
        <w:t xml:space="preserve"> </w:t>
      </w:r>
      <m:oMath>
        <m:sSub>
          <m:e>
            <m:r>
              <m:t>μ</m:t>
            </m:r>
          </m:e>
          <m:sub>
            <m:r>
              <m:rPr>
                <m:nor/>
                <m:sty m:val="p"/>
              </m:rPr>
              <m:t>sem</m:t>
            </m:r>
          </m:sub>
        </m:sSub>
      </m:oMath>
      <w:r>
        <w:rPr>
          <w:rFonts w:hint="eastAsia"/>
        </w:rPr>
        <w:t xml:space="preserve">”这一特定组合，而不是只表现为笼统的全局性功能下降。</w:t>
      </w:r>
    </w:p>
    <w:p>
      <w:pPr>
        <w:pStyle w:val="Compact"/>
        <w:numPr>
          <w:ilvl w:val="0"/>
          <w:numId w:val="1002"/>
        </w:numPr>
      </w:pPr>
      <w:r>
        <w:rPr>
          <w:b/>
          <w:bCs/>
        </w:rPr>
        <w:t xml:space="preserve">OCD</w:t>
      </w:r>
      <w:r>
        <w:rPr>
          <w:rFonts w:hint="eastAsia"/>
        </w:rPr>
        <w:t xml:space="preserve">：与广义焦虑/反刍解释竞争。决定性检验是：领域特异的切换黏滞性</w:t>
      </w:r>
      <w:r>
        <w:t xml:space="preserve"> + </w:t>
      </w:r>
      <w:r>
        <w:rPr>
          <w:rFonts w:hint="eastAsia"/>
        </w:rPr>
        <w:t xml:space="preserve">最高</w:t>
      </w:r>
      <w:r>
        <w:t xml:space="preserve"> </w:t>
      </w:r>
      <m:oMath>
        <m:sSub>
          <m:e>
            <m:r>
              <m:t>μ</m:t>
            </m:r>
          </m:e>
          <m:sub>
            <m:r>
              <m:rPr>
                <m:nor/>
                <m:sty m:val="p"/>
              </m:rPr>
              <m:t>sem</m:t>
            </m:r>
          </m:sub>
        </m:sSub>
      </m:oMath>
      <w:r>
        <w:rPr>
          <w:rFonts w:hint="eastAsia"/>
        </w:rPr>
        <w:t xml:space="preserve">，且在扩展层中全局</w:t>
      </w:r>
      <w:r>
        <w:t xml:space="preserve"> PCI </w:t>
      </w:r>
      <w:r>
        <w:rPr>
          <w:rFonts w:hint="eastAsia"/>
        </w:rPr>
        <w:t xml:space="preserve">保持在相对正常范围。</w:t>
      </w:r>
    </w:p>
    <w:p>
      <w:pPr>
        <w:pStyle w:val="Compact"/>
        <w:numPr>
          <w:ilvl w:val="0"/>
          <w:numId w:val="1002"/>
        </w:numPr>
      </w:pPr>
      <w:r>
        <w:rPr>
          <w:b/>
          <w:bCs/>
        </w:rPr>
        <w:t xml:space="preserve">PD</w:t>
      </w:r>
      <w:r>
        <w:rPr>
          <w:rFonts w:hint="eastAsia"/>
        </w:rPr>
        <w:t xml:space="preserve">：与全局精神运动迟缓解释竞争。决定性检验是：在早期队列中出现运动特异的切换受损，而认知切换相对保留，并伴随启动特异的自主神经尖峰。</w:t>
      </w:r>
    </w:p>
    <w:p>
      <w:pPr>
        <w:pStyle w:val="FirstParagraph"/>
      </w:pPr>
      <w:r>
        <w:rPr>
          <w:rFonts w:hint="eastAsia"/>
        </w:rPr>
        <w:t xml:space="preserve">若这些对比失败，则临床映射应被下调为跨诊断严重度效应，而不是疾病特异签名。</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5. </w:t>
            </w:r>
            <w:r>
              <w:rPr>
                <w:rFonts w:hint="eastAsia"/>
              </w:rPr>
              <w:t xml:space="preserve">可证伪假设与拟议实验协议</w:t>
            </w:r>
          </w:p>
        </w:tc>
      </w:tr>
      <w:tr>
        <w:tc>
          <w:tcPr/>
          <w:p>
            <w:pPr>
              <w:pStyle w:val="Compact"/>
            </w:pPr>
            <w:r>
              <w:rPr>
                <w:rFonts w:hint="eastAsia"/>
              </w:rPr>
              <w:t xml:space="preserve">下面给出五个由</w:t>
            </w:r>
            <w:r>
              <w:t xml:space="preserve"> </w:t>
            </w:r>
            <m:oMath>
              <m:sSub>
                <m:e>
                  <m:r>
                    <m:rPr>
                      <m:sty m:val="p"/>
                    </m:rPr>
                    <m:t>Ψ</m:t>
                  </m:r>
                </m:e>
                <m:sub>
                  <m:r>
                    <m:t>f</m:t>
                  </m:r>
                </m:sub>
              </m:sSub>
            </m:oMath>
            <w:r>
              <w:t xml:space="preserve"> </w:t>
            </w:r>
            <w:r>
              <w:rPr>
                <w:rFonts w:hint="eastAsia"/>
              </w:rPr>
              <w:t xml:space="preserve">框架导出的、可直接预注册的假设。每个假设都明确了预测、证伪标准、所需样本量以及核心测量协议。我们的立场是：这些假设应当能被</w:t>
            </w:r>
            <w:r>
              <w:rPr>
                <w:rFonts w:hint="eastAsia"/>
                <w:b/>
                <w:bCs/>
              </w:rPr>
              <w:t xml:space="preserve">逐条证伪</w:t>
            </w:r>
            <w:r>
              <w:rPr>
                <w:rFonts w:hint="eastAsia"/>
              </w:rPr>
              <w:t xml:space="preserve">；其中任意一条失败，都不会自动推翻整个框架，但会迫使其范围被收缩或修订。</w:t>
            </w:r>
          </w:p>
        </w:tc>
      </w:tr>
      <w:tr>
        <w:tc>
          <w:tcPr/>
          <w:p>
            <w:pPr>
              <w:pStyle w:val="Compact"/>
            </w:pPr>
            <w:r>
              <w:t xml:space="preserve">### 5.1 </w:t>
            </w:r>
            <w:r>
              <w:rPr>
                <w:rFonts w:hint="eastAsia"/>
              </w:rPr>
              <w:t xml:space="preserve">假设</w:t>
            </w:r>
            <w:r>
              <w:t xml:space="preserve"> </w:t>
            </w:r>
            <w:r>
              <w:rPr>
                <w:rFonts w:hint="eastAsia"/>
              </w:rPr>
              <w:t xml:space="preserve">H72：情态词模式反映本体摩擦</w:t>
            </w:r>
          </w:p>
        </w:tc>
      </w:tr>
      <w:tr>
        <w:tc>
          <w:tcPr/>
          <w:p>
            <w:pPr>
              <w:pStyle w:val="Compact"/>
            </w:pPr>
            <w:r>
              <w:rPr>
                <w:rFonts w:hint="eastAsia"/>
                <w:b/>
                <w:bCs/>
              </w:rPr>
              <w:t xml:space="preserve">预测</w:t>
            </w:r>
            <w:r>
              <w:rPr>
                <w:rFonts w:hint="eastAsia"/>
              </w:rPr>
              <w:t xml:space="preserve">：被试内经调整的情态比率</w:t>
            </w:r>
            <w:r>
              <w:t xml:space="preserve"> </w:t>
            </w:r>
            <m:oMath>
              <m:sSubSup>
                <m:e>
                  <m:r>
                    <m:t>μ</m:t>
                  </m:r>
                </m:e>
                <m:sub>
                  <m:r>
                    <m:rPr>
                      <m:nor/>
                      <m:sty m:val="p"/>
                    </m:rPr>
                    <m:t>sem</m:t>
                  </m:r>
                </m:sub>
                <m:sup>
                  <m:r>
                    <m:rPr>
                      <m:nor/>
                      <m:sty m:val="p"/>
                    </m:rPr>
                    <m:t>adj</m:t>
                  </m:r>
                </m:sup>
              </m:sSubSup>
            </m:oMath>
            <w:r>
              <w:rPr>
                <w:rFonts w:hint="eastAsia"/>
              </w:rPr>
              <w:t xml:space="preserve">（式</w:t>
            </w:r>
            <w:r>
              <w:t xml:space="preserve"> </w:t>
            </w:r>
            <w:r>
              <w:rPr>
                <w:rFonts w:hint="eastAsia"/>
              </w:rPr>
              <w:t xml:space="preserve">10a）在</w:t>
            </w:r>
            <w:r>
              <w:rPr>
                <w:rFonts w:hint="eastAsia"/>
                <w:b/>
                <w:bCs/>
              </w:rPr>
              <w:t xml:space="preserve">自我决策叙述</w:t>
            </w:r>
            <w:r>
              <w:rPr>
                <w:rFonts w:hint="eastAsia"/>
              </w:rPr>
              <w:t xml:space="preserve">条件下应高于</w:t>
            </w:r>
            <w:r>
              <w:rPr>
                <w:rFonts w:hint="eastAsia"/>
                <w:b/>
                <w:bCs/>
              </w:rPr>
              <w:t xml:space="preserve">中性事实复述</w:t>
            </w:r>
            <w:r>
              <w:rPr>
                <w:rFonts w:hint="eastAsia"/>
              </w:rPr>
              <w:t xml:space="preserve">条件；两者差值</w:t>
            </w:r>
            <w:r>
              <w:t xml:space="preserve"> </w:t>
            </w:r>
            <m:oMath>
              <m:r>
                <m:rPr>
                  <m:sty m:val="p"/>
                </m:rPr>
                <m:t>Δ</m:t>
              </m:r>
              <m:sSubSup>
                <m:e>
                  <m:r>
                    <m:t>μ</m:t>
                  </m:r>
                </m:e>
                <m:sub>
                  <m:r>
                    <m:rPr>
                      <m:nor/>
                      <m:sty m:val="p"/>
                    </m:rPr>
                    <m:t>sem</m:t>
                  </m:r>
                </m:sub>
                <m:sup>
                  <m:r>
                    <m:rPr>
                      <m:nor/>
                      <m:sty m:val="p"/>
                    </m:rPr>
                    <m:t>adj</m:t>
                  </m:r>
                </m:sup>
              </m:sSubSup>
            </m:oMath>
            <w:r>
              <w:t xml:space="preserve"> </w:t>
            </w:r>
            <w:r>
              <w:rPr>
                <w:rFonts w:hint="eastAsia"/>
              </w:rPr>
              <w:t xml:space="preserve">应与行为性</w:t>
            </w:r>
            <w:r>
              <w:t xml:space="preserve"> </w:t>
            </w:r>
            <m:oMath>
              <m:sSub>
                <m:e>
                  <m:r>
                    <m:rPr>
                      <m:sty m:val="p"/>
                    </m:rPr>
                    <m:t>Ψ</m:t>
                  </m:r>
                </m:e>
                <m:sub>
                  <m:r>
                    <m:t>f</m:t>
                  </m:r>
                </m:sub>
              </m:sSub>
            </m:oMath>
            <w:r>
              <w:t xml:space="preserve"> </w:t>
            </w:r>
            <w:r>
              <w:rPr>
                <w:rFonts w:hint="eastAsia"/>
              </w:rPr>
              <w:t xml:space="preserve">复合分数（任务切换成本</w:t>
            </w:r>
            <w:r>
              <w:t xml:space="preserve"> + Stroop </w:t>
            </w:r>
            <w:r>
              <w:rPr>
                <w:rFonts w:hint="eastAsia"/>
              </w:rPr>
              <w:t xml:space="preserve">干扰</w:t>
            </w:r>
            <w:r>
              <w:t xml:space="preserve"> + </w:t>
            </w:r>
            <w:r>
              <w:rPr>
                <w:rFonts w:hint="eastAsia"/>
              </w:rPr>
              <w:t xml:space="preserve">固着性错误）正相关（</w:t>
            </w:r>
            <m:oMath>
              <m:r>
                <m:t>r</m:t>
              </m:r>
              <m:r>
                <m:rPr>
                  <m:sty m:val="p"/>
                </m:rPr>
                <m:t>&gt;</m:t>
              </m:r>
              <m:r>
                <m:t>0.30</m:t>
              </m:r>
            </m:oMath>
            <w:r>
              <w:rPr>
                <w:rFonts w:hint="eastAsia"/>
              </w:rPr>
              <w:t xml:space="preserve">），并与</w:t>
            </w:r>
            <w:r>
              <w:t xml:space="preserve"> HRV </w:t>
            </w:r>
            <w:r>
              <w:rPr>
                <w:rFonts w:hint="eastAsia"/>
              </w:rPr>
              <w:t xml:space="preserve">恢复斜率负相关（</w:t>
            </w:r>
            <m:oMath>
              <m:r>
                <m:t>r</m:t>
              </m:r>
              <m:r>
                <m:rPr>
                  <m:sty m:val="p"/>
                </m:rPr>
                <m:t>&lt;</m:t>
              </m:r>
              <m:r>
                <m:rPr>
                  <m:sty m:val="p"/>
                </m:rPr>
                <m:t>−</m:t>
              </m:r>
              <m:r>
                <m:t>0.30</m:t>
              </m:r>
            </m:oMath>
            <w:r>
              <w:rPr>
                <w:rFonts w:hint="eastAsia"/>
              </w:rPr>
              <w:t xml:space="preserve">）。我们还预测，在加入症状量表控制（PHQ-9、GAD-7</w:t>
            </w:r>
            <w:r>
              <w:t xml:space="preserve"> </w:t>
            </w:r>
            <w:r>
              <w:rPr>
                <w:rFonts w:hint="eastAsia"/>
              </w:rPr>
              <w:t xml:space="preserve">或同类指标）、情感词比例以及</w:t>
            </w:r>
            <w:r>
              <w:t xml:space="preserve"> block </w:t>
            </w:r>
            <w:r>
              <w:rPr>
                <w:rFonts w:hint="eastAsia"/>
              </w:rPr>
              <w:t xml:space="preserve">级</w:t>
            </w:r>
            <w:r>
              <w:t xml:space="preserve"> Appraisal </w:t>
            </w:r>
            <w:r>
              <w:rPr>
                <w:rFonts w:hint="eastAsia"/>
              </w:rPr>
              <w:t xml:space="preserve">后，</w:t>
            </w:r>
            <m:oMath>
              <m:sSubSup>
                <m:e>
                  <m:r>
                    <m:t>μ</m:t>
                  </m:r>
                </m:e>
                <m:sub>
                  <m:r>
                    <m:rPr>
                      <m:nor/>
                      <m:sty m:val="p"/>
                    </m:rPr>
                    <m:t>sem</m:t>
                  </m:r>
                </m:sub>
                <m:sup>
                  <m:r>
                    <m:rPr>
                      <m:nor/>
                      <m:sty m:val="p"/>
                    </m:rPr>
                    <m:t>adj</m:t>
                  </m:r>
                </m:sup>
              </m:sSubSup>
            </m:oMath>
            <w:r>
              <w:t xml:space="preserve"> </w:t>
            </w:r>
            <w:r>
              <w:rPr>
                <w:rFonts w:hint="eastAsia"/>
              </w:rPr>
              <w:t xml:space="preserve">仍具有增量效度。</w:t>
            </w:r>
          </w:p>
        </w:tc>
      </w:tr>
      <w:tr>
        <w:tc>
          <w:tcPr/>
          <w:p>
            <w:pPr>
              <w:pStyle w:val="Compact"/>
            </w:pPr>
            <w:r>
              <w:rPr>
                <w:rFonts w:hint="eastAsia"/>
                <w:b/>
                <w:bCs/>
              </w:rPr>
              <w:t xml:space="preserve">协议</w:t>
            </w:r>
            <w:r>
              <w:rPr>
                <w:rFonts w:hint="eastAsia"/>
              </w:rPr>
              <w:t xml:space="preserve">：</w:t>
            </w:r>
            <m:oMath>
              <m:r>
                <m:t>N</m:t>
              </m:r>
              <m:r>
                <m:rPr>
                  <m:sty m:val="p"/>
                </m:rPr>
                <m:t>=</m:t>
              </m:r>
              <m:r>
                <m:t>120</m:t>
              </m:r>
            </m:oMath>
            <w:r>
              <w:t xml:space="preserve"> </w:t>
            </w:r>
            <w:r>
              <w:rPr>
                <w:rFonts w:hint="eastAsia"/>
              </w:rPr>
              <w:t xml:space="preserve">名健康成人，在六周内完成三次测试。每次包括：（1）两个固定提示块（中性事实复述</w:t>
            </w:r>
            <w:r>
              <w:t xml:space="preserve"> + </w:t>
            </w:r>
            <w:r>
              <w:rPr>
                <w:rFonts w:hint="eastAsia"/>
              </w:rPr>
              <w:t xml:space="preserve">自我决策叙述，总时长</w:t>
            </w:r>
            <w:r>
              <w:t xml:space="preserve"> 15 </w:t>
            </w:r>
            <w:r>
              <w:rPr>
                <w:rFonts w:hint="eastAsia"/>
              </w:rPr>
              <w:t xml:space="preserve">分钟），录音并转写；（2）行为电池（任务切换、Stroop、WCST）；（3）HRV</w:t>
            </w:r>
            <w:r>
              <w:t xml:space="preserve"> + SCR </w:t>
            </w:r>
            <w:r>
              <w:rPr>
                <w:rFonts w:hint="eastAsia"/>
              </w:rPr>
              <w:t xml:space="preserve">记录（皮质醇对核心链而言为可选）。提示实施标准化：事实块使用固定、非评价性脚本（例如“按时间顺序描述昨天的日常流程”），决策块使用固定、自我选择脚本（例如“描述一个尚未解决的决定及其候选行动”），每块发言时间固定，顺序跨场次平衡。每个</w:t>
            </w:r>
            <w:r>
              <w:t xml:space="preserve"> block </w:t>
            </w:r>
            <w:r>
              <w:rPr>
                <w:rFonts w:hint="eastAsia"/>
              </w:rPr>
              <w:t xml:space="preserve">结束后记录</w:t>
            </w:r>
            <w:r>
              <w:t xml:space="preserve"> 0–100 </w:t>
            </w:r>
            <w:r>
              <w:rPr>
                <w:rFonts w:hint="eastAsia"/>
              </w:rPr>
              <w:t xml:space="preserve">的挑战/威胁评分，用于与式（4）相关的分析。</w:t>
            </w:r>
            <m:oMath>
              <m:sSub>
                <m:e>
                  <m:r>
                    <m:t>μ</m:t>
                  </m:r>
                </m:e>
                <m:sub>
                  <m:r>
                    <m:rPr>
                      <m:nor/>
                      <m:sty m:val="p"/>
                    </m:rPr>
                    <m:t>sem</m:t>
                  </m:r>
                </m:sub>
              </m:sSub>
            </m:oMath>
            <w:r>
              <w:t xml:space="preserve"> </w:t>
            </w:r>
            <w:r>
              <w:rPr>
                <w:rFonts w:hint="eastAsia"/>
              </w:rPr>
              <w:t xml:space="preserve">通过预注册情态词典提取，并按式（10a）残差化。访谈者身份进入随机效应模型；情态词总数少于</w:t>
            </w:r>
            <w:r>
              <w:t xml:space="preserve"> 10 </w:t>
            </w:r>
            <w:r>
              <w:rPr>
                <w:rFonts w:hint="eastAsia"/>
              </w:rPr>
              <w:t xml:space="preserve">的样本预先排除。</w:t>
            </w:r>
          </w:p>
        </w:tc>
      </w:tr>
      <w:tr>
        <w:tc>
          <w:tcPr/>
          <w:p>
            <w:pPr>
              <w:pStyle w:val="Compact"/>
            </w:pPr>
            <w:r>
              <w:rPr>
                <w:rFonts w:hint="eastAsia"/>
                <w:b/>
                <w:bCs/>
              </w:rPr>
              <w:t xml:space="preserve">统计分析</w:t>
            </w:r>
            <w:r>
              <w:rPr>
                <w:rFonts w:hint="eastAsia"/>
              </w:rPr>
              <w:t xml:space="preserve">：采用含随机截距和随机斜率的多层模型进行被试内关联检验。主要固定效应包括：语境（决策</w:t>
            </w:r>
            <w:r>
              <w:t xml:space="preserve"> vs </w:t>
            </w:r>
            <w:r>
              <w:rPr>
                <w:rFonts w:hint="eastAsia"/>
              </w:rPr>
              <w:t xml:space="preserve">事实）、</w:t>
            </w:r>
            <m:oMath>
              <m:r>
                <m:rPr>
                  <m:sty m:val="p"/>
                </m:rPr>
                <m:t>Δ</m:t>
              </m:r>
              <m:sSubSup>
                <m:e>
                  <m:r>
                    <m:t>μ</m:t>
                  </m:r>
                </m:e>
                <m:sub>
                  <m:r>
                    <m:rPr>
                      <m:nor/>
                      <m:sty m:val="p"/>
                    </m:rPr>
                    <m:t>sem</m:t>
                  </m:r>
                </m:sub>
                <m:sup>
                  <m:r>
                    <m:rPr>
                      <m:nor/>
                      <m:sty m:val="p"/>
                    </m:rPr>
                    <m:t>adj</m:t>
                  </m:r>
                </m:sup>
              </m:sSubSup>
            </m:oMath>
            <w:r>
              <w:t xml:space="preserve">、block </w:t>
            </w:r>
            <w:r>
              <w:rPr>
                <w:rFonts w:hint="eastAsia"/>
              </w:rPr>
              <w:t xml:space="preserve">级</w:t>
            </w:r>
            <w:r>
              <w:t xml:space="preserve"> </w:t>
            </w:r>
            <w:r>
              <w:rPr>
                <w:rFonts w:hint="eastAsia"/>
              </w:rPr>
              <w:t xml:space="preserve">Appraisal，以及这些变量与行为/HRV</w:t>
            </w:r>
            <w:r>
              <w:t xml:space="preserve"> </w:t>
            </w:r>
            <w:r>
              <w:rPr>
                <w:rFonts w:hint="eastAsia"/>
              </w:rPr>
              <w:t xml:space="preserve">的关系。增量效度通过加入</w:t>
            </w:r>
            <w:r>
              <w:t xml:space="preserve"> PHQ-9、GAD-7 </w:t>
            </w:r>
            <w:r>
              <w:rPr>
                <w:rFonts w:hint="eastAsia"/>
              </w:rPr>
              <w:t xml:space="preserve">及情感词比例前后的</w:t>
            </w:r>
            <w:r>
              <w:t xml:space="preserve"> </w:t>
            </w:r>
            <m:oMath>
              <m:r>
                <m:rPr>
                  <m:sty m:val="p"/>
                </m:rPr>
                <m:t>Δ</m:t>
              </m:r>
              <m:sSup>
                <m:e>
                  <m:r>
                    <m:t>R</m:t>
                  </m:r>
                </m:e>
                <m:sup>
                  <m:r>
                    <m:t>2</m:t>
                  </m:r>
                </m:sup>
              </m:sSup>
            </m:oMath>
            <w:r>
              <w:t xml:space="preserve"> </w:t>
            </w:r>
            <w:r>
              <w:rPr>
                <w:rFonts w:hint="eastAsia"/>
              </w:rPr>
              <w:t xml:space="preserve">检验。若使用多语言队列，则在合并确认性推断前先进行</w:t>
            </w:r>
            <w:r>
              <w:t xml:space="preserve"> configural/metric invariance </w:t>
            </w:r>
            <w:r>
              <w:rPr>
                <w:rFonts w:hint="eastAsia"/>
              </w:rPr>
              <w:t xml:space="preserve">检验。重测信度通过</w:t>
            </w:r>
            <w:r>
              <w:t xml:space="preserve"> raw</w:t>
            </w:r>
            <w:r>
              <w:t xml:space="preserve"> </w:t>
            </w:r>
            <m:oMath>
              <m:sSub>
                <m:e>
                  <m:r>
                    <m:t>μ</m:t>
                  </m:r>
                </m:e>
                <m:sub>
                  <m:r>
                    <m:rPr>
                      <m:nor/>
                      <m:sty m:val="p"/>
                    </m:rPr>
                    <m:t>sem</m:t>
                  </m:r>
                </m:sub>
              </m:sSub>
            </m:oMath>
            <w:r>
              <w:t xml:space="preserve"> </w:t>
            </w:r>
            <w:r>
              <w:rPr>
                <w:rFonts w:hint="eastAsia"/>
              </w:rPr>
              <w:t xml:space="preserve">与</w:t>
            </w:r>
            <w:r>
              <w:t xml:space="preserve"> adjusted</w:t>
            </w:r>
            <w:r>
              <w:t xml:space="preserve"> </w:t>
            </w:r>
            <m:oMath>
              <m:sSubSup>
                <m:e>
                  <m:r>
                    <m:t>μ</m:t>
                  </m:r>
                </m:e>
                <m:sub>
                  <m:r>
                    <m:rPr>
                      <m:nor/>
                      <m:sty m:val="p"/>
                    </m:rPr>
                    <m:t>sem</m:t>
                  </m:r>
                </m:sub>
                <m:sup>
                  <m:r>
                    <m:rPr>
                      <m:nor/>
                      <m:sty m:val="p"/>
                    </m:rPr>
                    <m:t>adj</m:t>
                  </m:r>
                </m:sup>
              </m:sSubSup>
            </m:oMath>
            <w:r>
              <w:t xml:space="preserve"> </w:t>
            </w:r>
            <w:r>
              <w:rPr>
                <w:rFonts w:hint="eastAsia"/>
              </w:rPr>
              <w:t xml:space="preserve">的</w:t>
            </w:r>
            <w:r>
              <w:t xml:space="preserve"> ICC </w:t>
            </w:r>
            <w:r>
              <w:rPr>
                <w:rFonts w:hint="eastAsia"/>
              </w:rPr>
              <w:t xml:space="preserve">评估。</w:t>
            </w:r>
          </w:p>
        </w:tc>
      </w:tr>
      <w:tr>
        <w:tc>
          <w:tcPr/>
          <w:p>
            <w:pPr>
              <w:pStyle w:val="Compact"/>
            </w:pPr>
            <w:r>
              <w:rPr>
                <w:rFonts w:hint="eastAsia"/>
                <w:b/>
                <w:bCs/>
              </w:rPr>
              <w:t xml:space="preserve">证伪标准</w:t>
            </w:r>
            <w:r>
              <w:rPr>
                <w:rFonts w:hint="eastAsia"/>
              </w:rPr>
              <w:t xml:space="preserve">：若（a）在</w:t>
            </w:r>
            <w:r>
              <w:t xml:space="preserve"> </w:t>
            </w:r>
            <m:oMath>
              <m:sSubSup>
                <m:e>
                  <m:r>
                    <m:t>μ</m:t>
                  </m:r>
                </m:e>
                <m:sub>
                  <m:r>
                    <m:rPr>
                      <m:nor/>
                      <m:sty m:val="p"/>
                    </m:rPr>
                    <m:t>sem</m:t>
                  </m:r>
                </m:sub>
                <m:sup>
                  <m:r>
                    <m:rPr>
                      <m:nor/>
                      <m:sty m:val="p"/>
                    </m:rPr>
                    <m:t>adj</m:t>
                  </m:r>
                </m:sup>
              </m:sSubSup>
            </m:oMath>
            <w:r>
              <w:t xml:space="preserve"> </w:t>
            </w:r>
            <w:r>
              <w:rPr>
                <w:rFonts w:hint="eastAsia"/>
              </w:rPr>
              <w:t xml:space="preserve">上观察不到决策</w:t>
            </w:r>
            <w:r>
              <w:t xml:space="preserve"> vs </w:t>
            </w:r>
            <w:r>
              <w:rPr>
                <w:rFonts w:hint="eastAsia"/>
              </w:rPr>
              <w:t xml:space="preserve">事实的语境效应，且（b）其在控制症状与情感词后没有增量解释力（</w:t>
            </w:r>
            <m:oMath>
              <m:r>
                <m:rPr>
                  <m:sty m:val="p"/>
                </m:rPr>
                <m:t>Δ</m:t>
              </m:r>
              <m:sSup>
                <m:e>
                  <m:r>
                    <m:t>R</m:t>
                  </m:r>
                </m:e>
                <m:sup>
                  <m:r>
                    <m:t>2</m:t>
                  </m:r>
                </m:sup>
              </m:sSup>
              <m:r>
                <m:rPr>
                  <m:sty m:val="p"/>
                </m:rPr>
                <m:t>&lt;</m:t>
              </m:r>
              <m:r>
                <m:t>0.02</m:t>
              </m:r>
            </m:oMath>
            <w:r>
              <w:rPr>
                <w:rFonts w:hint="eastAsia"/>
              </w:rPr>
              <w:t xml:space="preserve">），则</w:t>
            </w:r>
            <w:r>
              <w:t xml:space="preserve"> H72 </w:t>
            </w:r>
            <w:r>
              <w:rPr>
                <w:rFonts w:hint="eastAsia"/>
              </w:rPr>
              <w:t xml:space="preserve">被拒绝，语言代理从核心模型中移除。</w:t>
            </w:r>
          </w:p>
        </w:tc>
      </w:tr>
      <w:tr>
        <w:tc>
          <w:tcPr/>
          <w:p>
            <w:pPr>
              <w:pStyle w:val="Compact"/>
            </w:pPr>
            <w:r>
              <w:rPr>
                <w:rFonts w:hint="eastAsia"/>
                <w:b/>
                <w:bCs/>
              </w:rPr>
              <w:t xml:space="preserve">功效分析</w:t>
            </w:r>
            <w:r>
              <w:rPr>
                <w:rFonts w:hint="eastAsia"/>
              </w:rPr>
              <w:t xml:space="preserve">：在</w:t>
            </w:r>
            <w:r>
              <w:t xml:space="preserve"> </w:t>
            </w:r>
            <m:oMath>
              <m:r>
                <m:t>N</m:t>
              </m:r>
              <m:r>
                <m:rPr>
                  <m:sty m:val="p"/>
                </m:rPr>
                <m:t>=</m:t>
              </m:r>
              <m:r>
                <m:t>120</m:t>
              </m:r>
            </m:oMath>
            <w:r>
              <w:rPr>
                <w:rFonts w:hint="eastAsia"/>
              </w:rPr>
              <w:t xml:space="preserve">、三次时间点、预期</w:t>
            </w:r>
            <w:r>
              <w:t xml:space="preserve"> ICC </w:t>
            </w:r>
            <w:r>
              <w:rPr>
                <w:rFonts w:hint="eastAsia"/>
              </w:rPr>
              <w:t xml:space="preserve">为</w:t>
            </w:r>
            <w:r>
              <w:t xml:space="preserve"> 0.50 </w:t>
            </w:r>
            <w:r>
              <w:rPr>
                <w:rFonts w:hint="eastAsia"/>
              </w:rPr>
              <w:t xml:space="preserve">的设计下，可在</w:t>
            </w:r>
            <w:r>
              <w:t xml:space="preserve"> </w:t>
            </w:r>
            <m:oMath>
              <m:r>
                <m:t>α</m:t>
              </m:r>
              <m:r>
                <m:rPr>
                  <m:sty m:val="p"/>
                </m:rPr>
                <m:t>=</m:t>
              </m:r>
              <m:r>
                <m:t>0.05</m:t>
              </m:r>
            </m:oMath>
            <w:r>
              <w:t xml:space="preserve"> </w:t>
            </w:r>
            <w:r>
              <w:rPr>
                <w:rFonts w:hint="eastAsia"/>
              </w:rPr>
              <w:t xml:space="preserve">水平上以</w:t>
            </w:r>
            <w:r>
              <w:t xml:space="preserve"> 90% </w:t>
            </w:r>
            <w:r>
              <w:rPr>
                <w:rFonts w:hint="eastAsia"/>
              </w:rPr>
              <w:t xml:space="preserve">功效检测到</w:t>
            </w:r>
            <w:r>
              <w:t xml:space="preserve"> </w:t>
            </w:r>
            <m:oMath>
              <m:r>
                <m:t>r</m:t>
              </m:r>
              <m:r>
                <m:rPr>
                  <m:sty m:val="p"/>
                </m:rPr>
                <m:t>=</m:t>
              </m:r>
              <m:r>
                <m:t>0.25</m:t>
              </m:r>
            </m:oMath>
            <w:r>
              <w:t xml:space="preserve"> </w:t>
            </w:r>
            <w:r>
              <w:rPr>
                <w:rFonts w:hint="eastAsia"/>
              </w:rPr>
              <w:t xml:space="preserve">的被试内相关。</w:t>
            </w:r>
          </w:p>
        </w:tc>
      </w:tr>
      <w:tr>
        <w:tc>
          <w:tcPr/>
          <w:p>
            <w:pPr>
              <w:pStyle w:val="Compact"/>
            </w:pPr>
            <w:r>
              <w:t xml:space="preserve">### 5.2 </w:t>
            </w:r>
            <w:r>
              <w:rPr>
                <w:rFonts w:hint="eastAsia"/>
              </w:rPr>
              <w:t xml:space="preserve">假设</w:t>
            </w:r>
            <w:r>
              <w:t xml:space="preserve"> </w:t>
            </w:r>
            <w:r>
              <w:rPr>
                <w:rFonts w:hint="eastAsia"/>
              </w:rPr>
              <w:t xml:space="preserve">H-NEURO-EXEC-01：高</w:t>
            </w:r>
            <w:r>
              <w:t xml:space="preserve"> </w:t>
            </w:r>
            <m:oMath>
              <m:sSub>
                <m:e>
                  <m:r>
                    <m:rPr>
                      <m:sty m:val="p"/>
                    </m:rPr>
                    <m:t>Ψ</m:t>
                  </m:r>
                </m:e>
                <m:sub>
                  <m:r>
                    <m:t>f</m:t>
                  </m:r>
                </m:sub>
              </m:sSub>
            </m:oMath>
            <w:r>
              <w:t xml:space="preserve"> </w:t>
            </w:r>
            <w:r>
              <w:rPr>
                <w:rFonts w:hint="eastAsia"/>
              </w:rPr>
              <w:t xml:space="preserve">下的非线性执行成本</w:t>
            </w:r>
          </w:p>
        </w:tc>
      </w:tr>
      <w:tr>
        <w:tc>
          <w:tcPr/>
          <w:p>
            <w:pPr>
              <w:pStyle w:val="Compact"/>
            </w:pPr>
            <w:r>
              <w:rPr>
                <w:rFonts w:hint="eastAsia"/>
                <w:b/>
                <w:bCs/>
              </w:rPr>
              <w:t xml:space="preserve">预测</w:t>
            </w:r>
            <w:r>
              <w:rPr>
                <w:rFonts w:hint="eastAsia"/>
              </w:rPr>
              <w:t xml:space="preserve">：任务切换成本会随着同时负荷的升高而呈现非线性增加。确认性估计量为</w:t>
            </w:r>
            <w:r>
              <w:t xml:space="preserve"> </w:t>
            </w:r>
            <m:oMath>
              <m:sSup>
                <m:e>
                  <m:r>
                    <m:t>ρ</m:t>
                  </m:r>
                </m:e>
                <m:sup>
                  <m:r>
                    <m:rPr>
                      <m:sty m:val="p"/>
                    </m:rPr>
                    <m:t>*</m:t>
                  </m:r>
                </m:sup>
              </m:sSup>
            </m:oMath>
            <w:r>
              <w:rPr>
                <w:rFonts w:hint="eastAsia"/>
              </w:rPr>
              <w:t xml:space="preserve">（式</w:t>
            </w:r>
            <w:r>
              <w:t xml:space="preserve"> </w:t>
            </w:r>
            <w:r>
              <w:rPr>
                <w:rFonts w:hint="eastAsia"/>
              </w:rPr>
              <w:t xml:space="preserve">7c），比值型</w:t>
            </w:r>
            <w:r>
              <w:t xml:space="preserve"> </w:t>
            </w:r>
            <m:oMath>
              <m:r>
                <m:t>ρ</m:t>
              </m:r>
            </m:oMath>
            <w:r>
              <w:rPr>
                <w:rFonts w:hint="eastAsia"/>
              </w:rPr>
              <w:t xml:space="preserve">（式</w:t>
            </w:r>
            <w:r>
              <w:t xml:space="preserve"> </w:t>
            </w:r>
            <w:r>
              <w:rPr>
                <w:rFonts w:hint="eastAsia"/>
              </w:rPr>
              <w:t xml:space="preserve">7a）作为敏感性分析。具体而言，变化点模型（式</w:t>
            </w:r>
            <w:r>
              <w:t xml:space="preserve"> </w:t>
            </w:r>
            <w:r>
              <w:rPr>
                <w:rFonts w:hint="eastAsia"/>
              </w:rPr>
              <w:t xml:space="preserve">7b）应较线性模型带来</w:t>
            </w:r>
            <w:r>
              <w:t xml:space="preserve"> </w:t>
            </w:r>
            <m:oMath>
              <m:r>
                <m:rPr>
                  <m:sty m:val="p"/>
                </m:rPr>
                <m:t>Δ</m:t>
              </m:r>
              <m:sSup>
                <m:e>
                  <m:r>
                    <m:t>R</m:t>
                  </m:r>
                </m:e>
                <m:sup>
                  <m:r>
                    <m:t>2</m:t>
                  </m:r>
                </m:sup>
              </m:sSup>
              <m:r>
                <m:rPr>
                  <m:sty m:val="p"/>
                </m:rPr>
                <m:t>&gt;</m:t>
              </m:r>
              <m:r>
                <m:t>0.05</m:t>
              </m:r>
            </m:oMath>
            <w:r>
              <w:t xml:space="preserve"> </w:t>
            </w:r>
            <w:r>
              <w:rPr>
                <w:rFonts w:hint="eastAsia"/>
              </w:rPr>
              <w:t xml:space="preserve">的改进，并得到一个可识别的临界点</w:t>
            </w:r>
            <w:r>
              <w:t xml:space="preserve"> </w:t>
            </w:r>
            <m:oMath>
              <m:sSubSup>
                <m:e>
                  <m:r>
                    <m:t>ρ</m:t>
                  </m:r>
                </m:e>
                <m:sub>
                  <m:r>
                    <m:t>c</m:t>
                  </m:r>
                </m:sub>
                <m:sup>
                  <m:r>
                    <m:rPr>
                      <m:sty m:val="p"/>
                    </m:rPr>
                    <m:t>*</m:t>
                  </m:r>
                </m:sup>
              </m:sSubSup>
            </m:oMath>
            <w:r>
              <w:t xml:space="preserve">。</w:t>
            </w:r>
          </w:p>
        </w:tc>
      </w:tr>
      <w:tr>
        <w:tc>
          <w:tcPr/>
          <w:p>
            <w:pPr>
              <w:pStyle w:val="Compact"/>
            </w:pPr>
            <w:r>
              <w:rPr>
                <w:rFonts w:hint="eastAsia"/>
                <w:b/>
                <w:bCs/>
              </w:rPr>
              <w:t xml:space="preserve">协议</w:t>
            </w:r>
            <w:r>
              <w:rPr>
                <w:rFonts w:hint="eastAsia"/>
              </w:rPr>
              <w:t xml:space="preserve">：</w:t>
            </w:r>
            <m:oMath>
              <m:r>
                <m:t>N</m:t>
              </m:r>
              <m:r>
                <m:rPr>
                  <m:sty m:val="p"/>
                </m:rPr>
                <m:t>=</m:t>
              </m:r>
              <m:r>
                <m:t>80</m:t>
              </m:r>
            </m:oMath>
            <w:r>
              <w:t xml:space="preserve"> </w:t>
            </w:r>
            <w:r>
              <w:rPr>
                <w:rFonts w:hint="eastAsia"/>
              </w:rPr>
              <w:t xml:space="preserve">名健康成人，采用被试内设计。通过四种水平操控</w:t>
            </w:r>
            <w:r>
              <w:t xml:space="preserve"> </w:t>
            </w:r>
            <m:oMath>
              <m:sSub>
                <m:e>
                  <m:r>
                    <m:rPr>
                      <m:sty m:val="p"/>
                    </m:rPr>
                    <m:t>Ψ</m:t>
                  </m:r>
                </m:e>
                <m:sub>
                  <m:r>
                    <m:t>f</m:t>
                  </m:r>
                </m:sub>
              </m:sSub>
            </m:oMath>
            <w:r>
              <w:t xml:space="preserve"> </w:t>
            </w:r>
            <w:r>
              <w:rPr>
                <w:rFonts w:hint="eastAsia"/>
              </w:rPr>
              <w:t xml:space="preserve">负荷：（1）单任务切换；（2）低并发负荷；（3）高并发负荷；（4）社会评价性应激。每种水平下测量任务切换成本，同时记录</w:t>
            </w:r>
            <w:r>
              <w:t xml:space="preserve"> HRV </w:t>
            </w:r>
            <w:r>
              <w:rPr>
                <w:rFonts w:hint="eastAsia"/>
              </w:rPr>
              <w:t xml:space="preserve">与</w:t>
            </w:r>
            <w:r>
              <w:t xml:space="preserve"> SCR </w:t>
            </w:r>
            <w:r>
              <w:rPr>
                <w:rFonts w:hint="eastAsia"/>
              </w:rPr>
              <w:t xml:space="preserve">以估计实时负荷。phase-1</w:t>
            </w:r>
            <w:r>
              <w:t xml:space="preserve"> </w:t>
            </w:r>
            <w:r>
              <w:rPr>
                <w:rFonts w:hint="eastAsia"/>
              </w:rPr>
              <w:t xml:space="preserve">中，基线摩擦由</w:t>
            </w:r>
            <w:r>
              <w:t xml:space="preserve"> </w:t>
            </w:r>
            <m:oMath>
              <m:sSubSup>
                <m:e>
                  <m:r>
                    <m:t>μ</m:t>
                  </m:r>
                </m:e>
                <m:sub>
                  <m:r>
                    <m:rPr>
                      <m:nor/>
                      <m:sty m:val="p"/>
                    </m:rPr>
                    <m:t>sem</m:t>
                  </m:r>
                </m:sub>
                <m:sup>
                  <m:r>
                    <m:rPr>
                      <m:nor/>
                      <m:sty m:val="p"/>
                    </m:rPr>
                    <m:t>adj</m:t>
                  </m:r>
                </m:sup>
              </m:sSubSup>
            </m:oMath>
            <w:r>
              <w:rPr>
                <w:rFonts w:hint="eastAsia"/>
              </w:rPr>
              <w:t xml:space="preserve">、静息</w:t>
            </w:r>
            <w:r>
              <w:t xml:space="preserve"> </w:t>
            </w:r>
            <w:r>
              <w:rPr>
                <w:rFonts w:hint="eastAsia"/>
              </w:rPr>
              <w:t xml:space="preserve">HRV（逆编码）与基线切换成本构成潜变量复合分数；</w:t>
            </w:r>
            <m:oMath>
              <m:sSub>
                <m:e>
                  <m:r>
                    <m:t>P</m:t>
                  </m:r>
                </m:e>
                <m:sub>
                  <m:r>
                    <m:rPr>
                      <m:nor/>
                      <m:sty m:val="p"/>
                    </m:rPr>
                    <m:t>sel</m:t>
                  </m:r>
                </m:sub>
              </m:sSub>
            </m:oMath>
            <w:r>
              <w:t xml:space="preserve"> </w:t>
            </w:r>
            <w:r>
              <w:rPr>
                <w:rFonts w:hint="eastAsia"/>
              </w:rPr>
              <w:t xml:space="preserve">通过归一化</w:t>
            </w:r>
            <w:r>
              <w:t xml:space="preserve"> HRV/SCR </w:t>
            </w:r>
            <w:r>
              <w:rPr>
                <w:rFonts w:hint="eastAsia"/>
              </w:rPr>
              <w:t xml:space="preserve">恢复来代理。主分析使用</w:t>
            </w:r>
            <w:r>
              <w:t xml:space="preserve"> </w:t>
            </w:r>
            <m:oMath>
              <m:sSup>
                <m:e>
                  <m:r>
                    <m:t>ρ</m:t>
                  </m:r>
                </m:e>
                <m:sup>
                  <m:r>
                    <m:rPr>
                      <m:sty m:val="p"/>
                    </m:rPr>
                    <m:t>*</m:t>
                  </m:r>
                </m:sup>
              </m:sSup>
            </m:oMath>
            <w:r>
              <w:rPr>
                <w:rFonts w:hint="eastAsia"/>
              </w:rPr>
              <w:t xml:space="preserve">，比值型</w:t>
            </w:r>
            <w:r>
              <w:t xml:space="preserve"> </w:t>
            </w:r>
            <m:oMath>
              <m:r>
                <m:t>ρ</m:t>
              </m:r>
            </m:oMath>
            <w:r>
              <w:t xml:space="preserve"> </w:t>
            </w:r>
            <w:r>
              <w:rPr>
                <w:rFonts w:hint="eastAsia"/>
              </w:rPr>
              <w:t xml:space="preserve">仅作敏感性分析。</w:t>
            </w:r>
          </w:p>
        </w:tc>
      </w:tr>
      <w:tr>
        <w:tc>
          <w:tcPr/>
          <w:p>
            <w:pPr>
              <w:pStyle w:val="Compact"/>
            </w:pPr>
            <w:r>
              <w:rPr>
                <w:rFonts w:hint="eastAsia"/>
                <w:b/>
                <w:bCs/>
              </w:rPr>
              <w:t xml:space="preserve">证伪标准</w:t>
            </w:r>
            <w:r>
              <w:rPr>
                <w:rFonts w:hint="eastAsia"/>
              </w:rPr>
              <w:t xml:space="preserve">：若在线性模型与变化点模型比较中，</w:t>
            </w:r>
            <w:r>
              <w:rPr>
                <w:rFonts w:hint="eastAsia"/>
                <w:b/>
                <w:bCs/>
              </w:rPr>
              <w:t xml:space="preserve">主分析中的</w:t>
            </w:r>
            <w:r>
              <w:rPr>
                <w:b/>
                <w:bCs/>
              </w:rPr>
              <w:t xml:space="preserve"> </w:t>
            </w:r>
            <m:oMath>
              <m:sSup>
                <m:e>
                  <m:r>
                    <m:t>ρ</m:t>
                  </m:r>
                </m:e>
                <m:sup>
                  <m:r>
                    <m:rPr>
                      <m:sty m:val="p"/>
                    </m:rPr>
                    <m:t>*</m:t>
                  </m:r>
                </m:sup>
              </m:sSup>
            </m:oMath>
            <w:r>
              <w:t xml:space="preserve"> </w:t>
            </w:r>
            <w:r>
              <w:rPr>
                <w:rFonts w:hint="eastAsia"/>
              </w:rPr>
              <w:t xml:space="preserve">显示线性模型拟合相同或更好（</w:t>
            </w:r>
            <m:oMath>
              <m:sSubSup>
                <m:e>
                  <m:r>
                    <m:t>R</m:t>
                  </m:r>
                </m:e>
                <m:sub>
                  <m:r>
                    <m:rPr>
                      <m:nor/>
                      <m:sty m:val="p"/>
                    </m:rPr>
                    <m:t>linear</m:t>
                  </m:r>
                </m:sub>
                <m:sup>
                  <m:r>
                    <m:t>2</m:t>
                  </m:r>
                </m:sup>
              </m:sSubSup>
              <m:r>
                <m:rPr>
                  <m:sty m:val="p"/>
                </m:rPr>
                <m:t>≥</m:t>
              </m:r>
              <m:sSubSup>
                <m:e>
                  <m:r>
                    <m:t>R</m:t>
                  </m:r>
                </m:e>
                <m:sub>
                  <m:r>
                    <m:rPr>
                      <m:nor/>
                      <m:sty m:val="p"/>
                    </m:rPr>
                    <m:t>changepoint</m:t>
                  </m:r>
                </m:sub>
                <m:sup>
                  <m:r>
                    <m:t>2</m:t>
                  </m:r>
                </m:sup>
              </m:sSubSup>
            </m:oMath>
            <w:r>
              <w:rPr>
                <w:rFonts w:hint="eastAsia"/>
              </w:rPr>
              <w:t xml:space="preserve">），或未能识别正的</w:t>
            </w:r>
            <w:r>
              <w:t xml:space="preserve"> </w:t>
            </w:r>
            <m:oMath>
              <m:sSubSup>
                <m:e>
                  <m:r>
                    <m:t>ρ</m:t>
                  </m:r>
                </m:e>
                <m:sub>
                  <m:r>
                    <m:t>c</m:t>
                  </m:r>
                </m:sub>
                <m:sup>
                  <m:r>
                    <m:rPr>
                      <m:sty m:val="p"/>
                    </m:rPr>
                    <m:t>*</m:t>
                  </m:r>
                </m:sup>
              </m:sSubSup>
            </m:oMath>
            <w:r>
              <w:rPr>
                <w:rFonts w:hint="eastAsia"/>
              </w:rPr>
              <w:t xml:space="preserve">，则带宽饱和解释被拒绝，转而支持加性资源模型。</w:t>
            </w:r>
          </w:p>
        </w:tc>
      </w:tr>
      <w:tr>
        <w:tc>
          <w:tcPr/>
          <w:p>
            <w:pPr>
              <w:pStyle w:val="Compact"/>
            </w:pPr>
            <w:r>
              <w:t xml:space="preserve">### 5.3 </w:t>
            </w:r>
            <w:r>
              <w:rPr>
                <w:rFonts w:hint="eastAsia"/>
              </w:rPr>
              <w:t xml:space="preserve">假设</w:t>
            </w:r>
            <w:r>
              <w:t xml:space="preserve"> </w:t>
            </w:r>
            <w:r>
              <w:rPr>
                <w:rFonts w:hint="eastAsia"/>
              </w:rPr>
              <w:t xml:space="preserve">H-MET-01：自由选择的代谢溢价</w:t>
            </w:r>
          </w:p>
        </w:tc>
      </w:tr>
      <w:tr>
        <w:tc>
          <w:tcPr/>
          <w:p>
            <w:pPr>
              <w:pStyle w:val="Compact"/>
            </w:pPr>
            <w:r>
              <w:rPr>
                <w:rFonts w:hint="eastAsia"/>
                <w:b/>
                <w:bCs/>
              </w:rPr>
              <w:t xml:space="preserve">预测</w:t>
            </w:r>
            <w:r>
              <w:rPr>
                <w:rFonts w:hint="eastAsia"/>
              </w:rPr>
              <w:t xml:space="preserve">：需要覆盖默认或习惯性反应的决策——在训练后的刺激—反应兼容任务中表现为选择反习惯选项——会比执行习惯性反应带来更高的</w:t>
            </w:r>
            <w:r>
              <w:rPr>
                <w:rFonts w:hint="eastAsia"/>
                <w:i/>
                <w:iCs/>
              </w:rPr>
              <w:t xml:space="preserve">自主控制成本</w:t>
            </w:r>
            <w:r>
              <w:rPr>
                <w:rFonts w:hint="eastAsia"/>
              </w:rPr>
              <w:t xml:space="preserve">（主终点：SCR</w:t>
            </w:r>
            <w:r>
              <w:t xml:space="preserve"> </w:t>
            </w:r>
            <w:r>
              <w:rPr>
                <w:rFonts w:hint="eastAsia"/>
              </w:rPr>
              <w:t xml:space="preserve">幅度），且这一差异由个体的行为性</w:t>
            </w:r>
            <w:r>
              <w:t xml:space="preserve"> </w:t>
            </w:r>
            <m:oMath>
              <m:sSub>
                <m:e>
                  <m:r>
                    <m:rPr>
                      <m:sty m:val="p"/>
                    </m:rPr>
                    <m:t>Ψ</m:t>
                  </m:r>
                </m:e>
                <m:sub>
                  <m:r>
                    <m:t>f</m:t>
                  </m:r>
                </m:sub>
              </m:sSub>
            </m:oMath>
            <w:r>
              <w:t xml:space="preserve"> </w:t>
            </w:r>
            <w:r>
              <w:rPr>
                <w:rFonts w:hint="eastAsia"/>
              </w:rPr>
              <w:t xml:space="preserve">复合分数预测。血糖变化只作为次级探索性终点，因为“葡萄糖自我损耗机制”仍存在争议（Baumeister</w:t>
            </w:r>
            <w:r>
              <w:t xml:space="preserve"> et al., 1998; Hagger et al., 2016; Vadillo et al., </w:t>
            </w:r>
            <w:r>
              <w:rPr>
                <w:rFonts w:hint="eastAsia"/>
              </w:rPr>
              <w:t xml:space="preserve">2016）。</w:t>
            </w:r>
          </w:p>
        </w:tc>
      </w:tr>
      <w:tr>
        <w:tc>
          <w:tcPr/>
          <w:p>
            <w:pPr>
              <w:pStyle w:val="Compact"/>
            </w:pPr>
            <w:r>
              <w:rPr>
                <w:rFonts w:hint="eastAsia"/>
                <w:b/>
                <w:bCs/>
              </w:rPr>
              <w:t xml:space="preserve">协议</w:t>
            </w:r>
            <w:r>
              <w:rPr>
                <w:rFonts w:hint="eastAsia"/>
              </w:rPr>
              <w:t xml:space="preserve">：</w:t>
            </w:r>
            <m:oMath>
              <m:r>
                <m:t>N</m:t>
              </m:r>
              <m:r>
                <m:rPr>
                  <m:sty m:val="p"/>
                </m:rPr>
                <m:t>=</m:t>
              </m:r>
              <m:r>
                <m:t>60</m:t>
              </m:r>
            </m:oMath>
            <w:r>
              <w:t xml:space="preserve"> </w:t>
            </w:r>
            <w:r>
              <w:rPr>
                <w:rFonts w:hint="eastAsia"/>
              </w:rPr>
              <w:t xml:space="preserve">名健康成人。第一阶段训练：完成</w:t>
            </w:r>
            <w:r>
              <w:t xml:space="preserve"> 200 </w:t>
            </w:r>
            <w:r>
              <w:rPr>
                <w:rFonts w:hint="eastAsia"/>
              </w:rPr>
              <w:t xml:space="preserve">个</w:t>
            </w:r>
            <w:r>
              <w:t xml:space="preserve"> trial </w:t>
            </w:r>
            <w:r>
              <w:rPr>
                <w:rFonts w:hint="eastAsia"/>
              </w:rPr>
              <w:t xml:space="preserve">的刺激—反应映射学习。第二阶段测试：50%</w:t>
            </w:r>
            <w:r>
              <w:t xml:space="preserve"> </w:t>
            </w:r>
            <w:r>
              <w:rPr>
                <w:rFonts w:hint="eastAsia"/>
              </w:rPr>
              <w:t xml:space="preserve">的</w:t>
            </w:r>
            <w:r>
              <w:t xml:space="preserve"> trial </w:t>
            </w:r>
            <w:r>
              <w:rPr>
                <w:rFonts w:hint="eastAsia"/>
              </w:rPr>
              <w:t xml:space="preserve">被要求执行与训练相反的反应。SCR</w:t>
            </w:r>
            <w:r>
              <w:t xml:space="preserve"> </w:t>
            </w:r>
            <w:r>
              <w:rPr>
                <w:rFonts w:hint="eastAsia"/>
              </w:rPr>
              <w:t xml:space="preserve">为主要生理终点，持续记录；指尖血糖（第二阶段前后）作为次级探索性终点。行为性</w:t>
            </w:r>
            <w:r>
              <w:t xml:space="preserve"> </w:t>
            </w:r>
            <m:oMath>
              <m:sSub>
                <m:e>
                  <m:r>
                    <m:rPr>
                      <m:sty m:val="p"/>
                    </m:rPr>
                    <m:t>Ψ</m:t>
                  </m:r>
                </m:e>
                <m:sub>
                  <m:r>
                    <m:t>f</m:t>
                  </m:r>
                </m:sub>
              </m:sSub>
            </m:oMath>
            <w:r>
              <w:t xml:space="preserve"> </w:t>
            </w:r>
            <w:r>
              <w:rPr>
                <w:rFonts w:hint="eastAsia"/>
              </w:rPr>
              <w:t xml:space="preserve">复合分数在独立场次中测量。</w:t>
            </w:r>
          </w:p>
        </w:tc>
      </w:tr>
      <w:tr>
        <w:tc>
          <w:tcPr/>
          <w:p>
            <w:pPr>
              <w:pStyle w:val="Compact"/>
            </w:pPr>
            <w:r>
              <w:rPr>
                <w:rFonts w:hint="eastAsia"/>
                <w:b/>
                <w:bCs/>
              </w:rPr>
              <w:t xml:space="preserve">证伪标准</w:t>
            </w:r>
            <w:r>
              <w:rPr>
                <w:rFonts w:hint="eastAsia"/>
              </w:rPr>
              <w:t xml:space="preserve">：若习惯性反应与反习惯反应之间的</w:t>
            </w:r>
            <w:r>
              <w:t xml:space="preserve"> SCR </w:t>
            </w:r>
            <w:r>
              <w:rPr>
                <w:rFonts w:hint="eastAsia"/>
              </w:rPr>
              <w:t xml:space="preserve">幅度没有差异，或该差异不受</w:t>
            </w:r>
            <w:r>
              <w:t xml:space="preserve"> </w:t>
            </w:r>
            <m:oMath>
              <m:sSub>
                <m:e>
                  <m:r>
                    <m:rPr>
                      <m:sty m:val="p"/>
                    </m:rPr>
                    <m:t>Ψ</m:t>
                  </m:r>
                </m:e>
                <m:sub>
                  <m:r>
                    <m:t>f</m:t>
                  </m:r>
                </m:sub>
              </m:sSub>
            </m:oMath>
            <w:r>
              <w:t xml:space="preserve"> </w:t>
            </w:r>
            <w:r>
              <w:rPr>
                <w:rFonts w:hint="eastAsia"/>
              </w:rPr>
              <w:t xml:space="preserve">复合分数预测（</w:t>
            </w:r>
            <m:oMath>
              <m:r>
                <m:t>r</m:t>
              </m:r>
              <m:r>
                <m:rPr>
                  <m:sty m:val="p"/>
                </m:rPr>
                <m:t>&lt;</m:t>
              </m:r>
              <m:r>
                <m:t>0.15</m:t>
              </m:r>
            </m:oMath>
            <w:r>
              <w:rPr>
                <w:rFonts w:hint="eastAsia"/>
              </w:rPr>
              <w:t xml:space="preserve">），则主要“代谢溢价”假设被拒绝。若仅血糖效应为零，并不单独否证</w:t>
            </w:r>
            <w:r>
              <w:t xml:space="preserve"> </w:t>
            </w:r>
            <w:r>
              <w:rPr>
                <w:rFonts w:hint="eastAsia"/>
              </w:rPr>
              <w:t xml:space="preserve">H-MET-01，但会限制更底层底物解释的力度。</w:t>
            </w:r>
          </w:p>
        </w:tc>
      </w:tr>
      <w:tr>
        <w:tc>
          <w:tcPr/>
          <w:p>
            <w:pPr>
              <w:pStyle w:val="Compact"/>
            </w:pPr>
            <w:r>
              <w:t xml:space="preserve">### 5.4 </w:t>
            </w:r>
            <w:r>
              <w:rPr>
                <w:rFonts w:hint="eastAsia"/>
              </w:rPr>
              <w:t xml:space="preserve">假设</w:t>
            </w:r>
            <w:r>
              <w:t xml:space="preserve"> </w:t>
            </w:r>
            <w:r>
              <w:rPr>
                <w:rFonts w:hint="eastAsia"/>
              </w:rPr>
              <w:t xml:space="preserve">H-CLIN-DEP-01：抑郁中的</w:t>
            </w:r>
            <w:r>
              <w:t xml:space="preserve"> ROS–</w:t>
            </w:r>
            <m:oMath>
              <m:sSub>
                <m:e>
                  <m:r>
                    <m:rPr>
                      <m:sty m:val="p"/>
                    </m:rPr>
                    <m:t>Ψ</m:t>
                  </m:r>
                </m:e>
                <m:sub>
                  <m:r>
                    <m:t>f</m:t>
                  </m:r>
                </m:sub>
              </m:sSub>
            </m:oMath>
            <w:r>
              <w:t xml:space="preserve"> </w:t>
            </w:r>
            <w:r>
              <w:rPr>
                <w:rFonts w:hint="eastAsia"/>
              </w:rPr>
              <w:t xml:space="preserve">耦合</w:t>
            </w:r>
          </w:p>
        </w:tc>
      </w:tr>
      <w:tr>
        <w:tc>
          <w:tcPr/>
          <w:p>
            <w:pPr>
              <w:pStyle w:val="Compact"/>
            </w:pPr>
            <w:r>
              <w:rPr>
                <w:rFonts w:hint="eastAsia"/>
                <w:b/>
                <w:bCs/>
              </w:rPr>
              <w:t xml:space="preserve">预测</w:t>
            </w:r>
            <w:r>
              <w:rPr>
                <w:rFonts w:hint="eastAsia"/>
              </w:rPr>
              <w:t xml:space="preserve">：在</w:t>
            </w:r>
            <w:r>
              <w:t xml:space="preserve"> MDD </w:t>
            </w:r>
            <w:r>
              <w:rPr>
                <w:rFonts w:hint="eastAsia"/>
              </w:rPr>
              <w:t xml:space="preserve">患者（</w:t>
            </w:r>
            <m:oMath>
              <m:r>
                <m:t>n</m:t>
              </m:r>
              <m:r>
                <m:rPr>
                  <m:sty m:val="p"/>
                </m:rPr>
                <m:t>=</m:t>
              </m:r>
              <m:r>
                <m:t>40</m:t>
              </m:r>
            </m:oMath>
            <w:r>
              <w:rPr>
                <w:rFonts w:hint="eastAsia"/>
              </w:rPr>
              <w:t xml:space="preserve">）与匹配健康对照（</w:t>
            </w:r>
            <m:oMath>
              <m:r>
                <m:t>n</m:t>
              </m:r>
              <m:r>
                <m:rPr>
                  <m:sty m:val="p"/>
                </m:rPr>
                <m:t>=</m:t>
              </m:r>
              <m:r>
                <m:t>40</m:t>
              </m:r>
            </m:oMath>
            <w:r>
              <w:rPr>
                <w:rFonts w:hint="eastAsia"/>
              </w:rPr>
              <w:t xml:space="preserve">）样本中，行为性</w:t>
            </w:r>
            <w:r>
              <w:t xml:space="preserve"> </w:t>
            </w:r>
            <m:oMath>
              <m:sSub>
                <m:e>
                  <m:r>
                    <m:rPr>
                      <m:sty m:val="p"/>
                    </m:rPr>
                    <m:t>Ψ</m:t>
                  </m:r>
                </m:e>
                <m:sub>
                  <m:r>
                    <m:t>f</m:t>
                  </m:r>
                </m:sub>
              </m:sSub>
            </m:oMath>
            <w:r>
              <w:t xml:space="preserve"> </w:t>
            </w:r>
            <w:r>
              <w:rPr>
                <w:rFonts w:hint="eastAsia"/>
              </w:rPr>
              <w:t xml:space="preserve">复合分数将以</w:t>
            </w:r>
            <w:r>
              <w:t xml:space="preserve"> </w:t>
            </w:r>
            <m:oMath>
              <m:r>
                <m:t>r</m:t>
              </m:r>
              <m:r>
                <m:rPr>
                  <m:sty m:val="p"/>
                </m:rPr>
                <m:t>&gt;</m:t>
              </m:r>
              <m:r>
                <m:t>0.30</m:t>
              </m:r>
            </m:oMath>
            <w:r>
              <w:t xml:space="preserve"> </w:t>
            </w:r>
            <w:r>
              <w:rPr>
                <w:rFonts w:hint="eastAsia"/>
              </w:rPr>
              <w:t xml:space="preserve">预测</w:t>
            </w:r>
            <w:r>
              <w:t xml:space="preserve"> MDD </w:t>
            </w:r>
            <w:r>
              <w:rPr>
                <w:rFonts w:hint="eastAsia"/>
              </w:rPr>
              <w:t xml:space="preserve">组的</w:t>
            </w:r>
            <w:r>
              <w:t xml:space="preserve"> ROS </w:t>
            </w:r>
            <w:r>
              <w:rPr>
                <w:rFonts w:hint="eastAsia"/>
              </w:rPr>
              <w:t xml:space="preserve">生物标志物水平（例如</w:t>
            </w:r>
            <w:r>
              <w:t xml:space="preserve"> GSH/GSSG </w:t>
            </w:r>
            <w:r>
              <w:rPr>
                <w:rFonts w:hint="eastAsia"/>
              </w:rPr>
              <w:t xml:space="preserve">比值）。HRV</w:t>
            </w:r>
            <w:r>
              <w:t xml:space="preserve"> </w:t>
            </w:r>
            <w:r>
              <w:rPr>
                <w:rFonts w:hint="eastAsia"/>
              </w:rPr>
              <w:t xml:space="preserve">中介在横断面数据中只被作为“相容性模型”检验，而不作因果方向解释。</w:t>
            </w:r>
          </w:p>
        </w:tc>
      </w:tr>
      <w:tr>
        <w:tc>
          <w:tcPr/>
          <w:p>
            <w:pPr>
              <w:pStyle w:val="Compact"/>
            </w:pPr>
            <w:r>
              <w:rPr>
                <w:rFonts w:hint="eastAsia"/>
                <w:b/>
                <w:bCs/>
              </w:rPr>
              <w:t xml:space="preserve">协议</w:t>
            </w:r>
            <w:r>
              <w:rPr>
                <w:rFonts w:hint="eastAsia"/>
              </w:rPr>
              <w:t xml:space="preserve">：横断面对照设计。每位参与者完成完整行为任务电池（§3.1），提供唾液皮质醇和血样用于</w:t>
            </w:r>
            <w:r>
              <w:t xml:space="preserve"> ROS </w:t>
            </w:r>
            <w:r>
              <w:rPr>
                <w:rFonts w:hint="eastAsia"/>
              </w:rPr>
              <w:t xml:space="preserve">测定，并进行</w:t>
            </w:r>
            <w:r>
              <w:t xml:space="preserve"> HRV </w:t>
            </w:r>
            <w:r>
              <w:rPr>
                <w:rFonts w:hint="eastAsia"/>
              </w:rPr>
              <w:t xml:space="preserve">记录。MDD</w:t>
            </w:r>
            <w:r>
              <w:t xml:space="preserve"> </w:t>
            </w:r>
            <w:r>
              <w:rPr>
                <w:rFonts w:hint="eastAsia"/>
              </w:rPr>
              <w:t xml:space="preserve">诊断通过结构化临床访谈（SCID-5）确认。预先设定的排除/协变量包括：急性炎症性疾病、系统性激素或高剂量抗氧化剂使用、不稳定躯体疾病、物质依赖、抗抑郁药类别与剂量、病程、发作严重度、焦虑共病以及睡眠质量指标。</w:t>
            </w:r>
          </w:p>
        </w:tc>
      </w:tr>
      <w:tr>
        <w:tc>
          <w:tcPr/>
          <w:p>
            <w:pPr>
              <w:pStyle w:val="Compact"/>
            </w:pPr>
            <w:r>
              <w:rPr>
                <w:rFonts w:hint="eastAsia"/>
                <w:b/>
                <w:bCs/>
              </w:rPr>
              <w:t xml:space="preserve">证伪标准</w:t>
            </w:r>
            <w:r>
              <w:rPr>
                <w:rFonts w:hint="eastAsia"/>
              </w:rPr>
              <w:t xml:space="preserve">：若</w:t>
            </w:r>
            <w:r>
              <w:t xml:space="preserve"> MDD </w:t>
            </w:r>
            <w:r>
              <w:rPr>
                <w:rFonts w:hint="eastAsia"/>
              </w:rPr>
              <w:t xml:space="preserve">组中</w:t>
            </w:r>
            <w:r>
              <w:t xml:space="preserve"> </w:t>
            </w:r>
            <m:oMath>
              <m:sSub>
                <m:e>
                  <m:r>
                    <m:rPr>
                      <m:sty m:val="p"/>
                    </m:rPr>
                    <m:t>Ψ</m:t>
                  </m:r>
                </m:e>
                <m:sub>
                  <m:r>
                    <m:t>f</m:t>
                  </m:r>
                </m:sub>
              </m:sSub>
            </m:oMath>
            <w:r>
              <w:t xml:space="preserve"> </w:t>
            </w:r>
            <w:r>
              <w:rPr>
                <w:rFonts w:hint="eastAsia"/>
              </w:rPr>
              <w:t xml:space="preserve">复合分数与</w:t>
            </w:r>
            <w:r>
              <w:t xml:space="preserve"> GSH/GSSG </w:t>
            </w:r>
            <w:r>
              <w:rPr>
                <w:rFonts w:hint="eastAsia"/>
              </w:rPr>
              <w:t xml:space="preserve">的相关低于</w:t>
            </w:r>
            <w:r>
              <w:t xml:space="preserve"> </w:t>
            </w:r>
            <m:oMath>
              <m:r>
                <m:t>r</m:t>
              </m:r>
              <m:r>
                <m:rPr>
                  <m:sty m:val="p"/>
                </m:rPr>
                <m:t>=</m:t>
              </m:r>
              <m:r>
                <m:t>0.15</m:t>
              </m:r>
            </m:oMath>
            <w:r>
              <w:rPr>
                <w:rFonts w:hint="eastAsia"/>
              </w:rPr>
              <w:t xml:space="preserve">，或</w:t>
            </w:r>
            <w:r>
              <w:t xml:space="preserve"> HRV </w:t>
            </w:r>
            <w:r>
              <w:rPr>
                <w:rFonts w:hint="eastAsia"/>
              </w:rPr>
              <w:t xml:space="preserve">中介不显著，则</w:t>
            </w:r>
            <w:r>
              <w:t xml:space="preserve"> </w:t>
            </w:r>
            <w:r>
              <w:rPr>
                <w:rFonts w:hint="eastAsia"/>
              </w:rPr>
              <w:t xml:space="preserve">ROS—摩擦耦合模型在抑郁中被拒绝。</w:t>
            </w:r>
          </w:p>
        </w:tc>
      </w:tr>
      <w:tr>
        <w:tc>
          <w:tcPr/>
          <w:p>
            <w:pPr>
              <w:pStyle w:val="Compact"/>
            </w:pPr>
            <w:r>
              <w:t xml:space="preserve">### 5.5 </w:t>
            </w:r>
            <w:r>
              <w:rPr>
                <w:rFonts w:hint="eastAsia"/>
              </w:rPr>
              <w:t xml:space="preserve">假设</w:t>
            </w:r>
            <w:r>
              <w:t xml:space="preserve"> </w:t>
            </w:r>
            <w:r>
              <w:rPr>
                <w:rFonts w:hint="eastAsia"/>
              </w:rPr>
              <w:t xml:space="preserve">H-CLIN-OCD-01：OCD</w:t>
            </w:r>
            <w:r>
              <w:t xml:space="preserve"> </w:t>
            </w:r>
            <w:r>
              <w:rPr>
                <w:rFonts w:hint="eastAsia"/>
              </w:rPr>
              <w:t xml:space="preserve">中最高的</w:t>
            </w:r>
            <w:r>
              <w:t xml:space="preserve"> </w:t>
            </w:r>
            <m:oMath>
              <m:sSub>
                <m:e>
                  <m:r>
                    <m:t>μ</m:t>
                  </m:r>
                </m:e>
                <m:sub>
                  <m:r>
                    <m:rPr>
                      <m:nor/>
                      <m:sty m:val="p"/>
                    </m:rPr>
                    <m:t>sem</m:t>
                  </m:r>
                </m:sub>
              </m:sSub>
            </m:oMath>
          </w:p>
        </w:tc>
      </w:tr>
      <w:tr>
        <w:tc>
          <w:tcPr/>
          <w:p>
            <w:pPr>
              <w:pStyle w:val="Compact"/>
            </w:pPr>
            <w:r>
              <w:rPr>
                <w:rFonts w:hint="eastAsia"/>
                <w:b/>
                <w:bCs/>
              </w:rPr>
              <w:t xml:space="preserve">预测</w:t>
            </w:r>
            <w:r>
              <w:rPr>
                <w:rFonts w:hint="eastAsia"/>
              </w:rPr>
              <w:t xml:space="preserve">：在三组比较（OCD，</w:t>
            </w:r>
            <m:oMath>
              <m:r>
                <m:t>n</m:t>
              </m:r>
              <m:r>
                <m:rPr>
                  <m:sty m:val="p"/>
                </m:rPr>
                <m:t>=</m:t>
              </m:r>
              <m:r>
                <m:t>30</m:t>
              </m:r>
            </m:oMath>
            <w:r>
              <w:rPr>
                <w:rFonts w:hint="eastAsia"/>
              </w:rPr>
              <w:t xml:space="preserve">；MDD，</w:t>
            </w:r>
            <m:oMath>
              <m:r>
                <m:t>n</m:t>
              </m:r>
              <m:r>
                <m:rPr>
                  <m:sty m:val="p"/>
                </m:rPr>
                <m:t>=</m:t>
              </m:r>
              <m:r>
                <m:t>30</m:t>
              </m:r>
            </m:oMath>
            <w:r>
              <w:rPr>
                <w:rFonts w:hint="eastAsia"/>
              </w:rPr>
              <w:t xml:space="preserve">；健康对照，</w:t>
            </w:r>
            <m:oMath>
              <m:r>
                <m:t>n</m:t>
              </m:r>
              <m:r>
                <m:rPr>
                  <m:sty m:val="p"/>
                </m:rPr>
                <m:t>=</m:t>
              </m:r>
              <m:r>
                <m:t>30</m:t>
              </m:r>
            </m:oMath>
            <w:r>
              <w:rPr>
                <w:rFonts w:hint="eastAsia"/>
              </w:rPr>
              <w:t xml:space="preserve">）中，OCD</w:t>
            </w:r>
            <w:r>
              <w:t xml:space="preserve"> </w:t>
            </w:r>
            <w:r>
              <w:rPr>
                <w:rFonts w:hint="eastAsia"/>
              </w:rPr>
              <w:t xml:space="preserve">组的</w:t>
            </w:r>
            <w:r>
              <w:t xml:space="preserve"> </w:t>
            </w:r>
            <m:oMath>
              <m:sSub>
                <m:e>
                  <m:r>
                    <m:t>μ</m:t>
                  </m:r>
                </m:e>
                <m:sub>
                  <m:r>
                    <m:rPr>
                      <m:nor/>
                      <m:sty m:val="p"/>
                    </m:rPr>
                    <m:t>sem</m:t>
                  </m:r>
                </m:sub>
              </m:sSub>
            </m:oMath>
            <w:r>
              <w:t xml:space="preserve"> </w:t>
            </w:r>
            <w:r>
              <w:rPr>
                <w:rFonts w:hint="eastAsia"/>
              </w:rPr>
              <w:t xml:space="preserve">将显著高于</w:t>
            </w:r>
            <w:r>
              <w:t xml:space="preserve"> MDD </w:t>
            </w:r>
            <w:r>
              <w:rPr>
                <w:rFonts w:hint="eastAsia"/>
              </w:rPr>
              <w:t xml:space="preserve">和健康组（</w:t>
            </w:r>
            <m:oMath>
              <m:sSubSup>
                <m:e>
                  <m:r>
                    <m:t>η</m:t>
                  </m:r>
                </m:e>
                <m:sub>
                  <m:r>
                    <m:t>p</m:t>
                  </m:r>
                </m:sub>
                <m:sup>
                  <m:r>
                    <m:t>2</m:t>
                  </m:r>
                </m:sup>
              </m:sSubSup>
              <m:r>
                <m:rPr>
                  <m:sty m:val="p"/>
                </m:rPr>
                <m:t>&gt;</m:t>
              </m:r>
              <m:r>
                <m:t>0.06</m:t>
              </m:r>
            </m:oMath>
            <w:r>
              <w:rPr>
                <w:rFonts w:hint="eastAsia"/>
              </w:rPr>
              <w:t xml:space="preserve">，中等效应量），且这一差异主要由约束类情态频率升高驱动。</w:t>
            </w:r>
          </w:p>
        </w:tc>
      </w:tr>
      <w:tr>
        <w:tc>
          <w:tcPr/>
          <w:p>
            <w:pPr>
              <w:pStyle w:val="Compact"/>
            </w:pPr>
            <w:r>
              <w:rPr>
                <w:rFonts w:hint="eastAsia"/>
                <w:b/>
                <w:bCs/>
              </w:rPr>
              <w:t xml:space="preserve">协议</w:t>
            </w:r>
            <w:r>
              <w:rPr>
                <w:rFonts w:hint="eastAsia"/>
              </w:rPr>
              <w:t xml:space="preserve">：每位参与者完成一次</w:t>
            </w:r>
            <w:r>
              <w:t xml:space="preserve"> 20 </w:t>
            </w:r>
            <w:r>
              <w:rPr>
                <w:rFonts w:hint="eastAsia"/>
              </w:rPr>
              <w:t xml:space="preserve">分钟的半结构化访谈（OCD</w:t>
            </w:r>
            <w:r>
              <w:t xml:space="preserve"> </w:t>
            </w:r>
            <w:r>
              <w:rPr>
                <w:rFonts w:hint="eastAsia"/>
              </w:rPr>
              <w:t xml:space="preserve">组配合</w:t>
            </w:r>
            <w:r>
              <w:t xml:space="preserve"> </w:t>
            </w:r>
            <w:r>
              <w:rPr>
                <w:rFonts w:hint="eastAsia"/>
              </w:rPr>
              <w:t xml:space="preserve">Y-BOCS，MDD</w:t>
            </w:r>
            <w:r>
              <w:t xml:space="preserve"> </w:t>
            </w:r>
            <w:r>
              <w:rPr>
                <w:rFonts w:hint="eastAsia"/>
              </w:rPr>
              <w:t xml:space="preserve">组配合</w:t>
            </w:r>
            <w:r>
              <w:t xml:space="preserve"> </w:t>
            </w:r>
            <w:r>
              <w:rPr>
                <w:rFonts w:hint="eastAsia"/>
              </w:rPr>
              <w:t xml:space="preserve">HAMD），并完成一个标准化自由叙述提示（“描述你的日常流程以及你面临的挑战”）。转写文本用于计算</w:t>
            </w:r>
            <w:r>
              <w:t xml:space="preserve"> </w:t>
            </w:r>
            <m:oMath>
              <m:sSub>
                <m:e>
                  <m:r>
                    <m:t>μ</m:t>
                  </m:r>
                </m:e>
                <m:sub>
                  <m:r>
                    <m:rPr>
                      <m:nor/>
                      <m:sty m:val="p"/>
                    </m:rPr>
                    <m:t>sem</m:t>
                  </m:r>
                </m:sub>
              </m:sSub>
            </m:oMath>
            <w:r>
              <w:rPr>
                <w:rFonts w:hint="eastAsia"/>
              </w:rPr>
              <w:t xml:space="preserve">。最低调整集包括：SSRI/抗精神病药增强治疗状态、苯二氮卓使用、病程、焦虑和睡眠共病指标，以及访谈者随机效应。</w:t>
            </w:r>
          </w:p>
        </w:tc>
      </w:tr>
      <w:tr>
        <w:tc>
          <w:tcPr/>
          <w:p>
            <w:pPr>
              <w:pStyle w:val="Compact"/>
            </w:pPr>
            <w:r>
              <w:rPr>
                <w:rFonts w:hint="eastAsia"/>
                <w:b/>
                <w:bCs/>
              </w:rPr>
              <w:t xml:space="preserve">证伪标准</w:t>
            </w:r>
            <w:r>
              <w:rPr>
                <w:rFonts w:hint="eastAsia"/>
              </w:rPr>
              <w:t xml:space="preserve">：若</w:t>
            </w:r>
            <w:r>
              <w:t xml:space="preserve"> OCD </w:t>
            </w:r>
            <w:r>
              <w:rPr>
                <w:rFonts w:hint="eastAsia"/>
              </w:rPr>
              <w:t xml:space="preserve">组的</w:t>
            </w:r>
            <w:r>
              <w:t xml:space="preserve"> </w:t>
            </w:r>
            <m:oMath>
              <m:sSub>
                <m:e>
                  <m:r>
                    <m:t>μ</m:t>
                  </m:r>
                </m:e>
                <m:sub>
                  <m:r>
                    <m:rPr>
                      <m:nor/>
                      <m:sty m:val="p"/>
                    </m:rPr>
                    <m:t>sem</m:t>
                  </m:r>
                </m:sub>
              </m:sSub>
            </m:oMath>
            <w:r>
              <w:t xml:space="preserve"> </w:t>
            </w:r>
            <w:r>
              <w:rPr>
                <w:rFonts w:hint="eastAsia"/>
              </w:rPr>
              <w:t xml:space="preserve">未能显著高于健康对照（单侧检验</w:t>
            </w:r>
            <w:r>
              <w:t xml:space="preserve"> </w:t>
            </w:r>
            <m:oMath>
              <m:r>
                <m:t>p</m:t>
              </m:r>
              <m:r>
                <m:rPr>
                  <m:sty m:val="p"/>
                </m:rPr>
                <m:t>&gt;</m:t>
              </m:r>
              <m:r>
                <m:t>0.05</m:t>
              </m:r>
            </m:oMath>
            <w:r>
              <w:rPr>
                <w:rFonts w:hint="eastAsia"/>
              </w:rPr>
              <w:t xml:space="preserve">），则疾病特异的语言签名模型被拒绝。</w:t>
            </w:r>
          </w:p>
        </w:tc>
      </w:tr>
      <w:tr>
        <w:tc>
          <w:tcPr/>
          <w:p>
            <w:pPr>
              <w:pStyle w:val="Compact"/>
            </w:pPr>
            <w:r>
              <w:t xml:space="preserve">### 5.6 </w:t>
            </w:r>
            <w:r>
              <w:rPr>
                <w:rFonts w:hint="eastAsia"/>
              </w:rPr>
              <w:t xml:space="preserve">拟议验证路线图</w:t>
            </w:r>
          </w:p>
        </w:tc>
      </w:tr>
      <w:tr>
        <w:tc>
          <w:tcPr/>
          <w:p>
            <w:pPr>
              <w:pStyle w:val="Compact"/>
            </w:pPr>
            <w:r>
              <w:rPr>
                <w:rFonts w:hint="eastAsia"/>
              </w:rPr>
              <w:t xml:space="preserve">本文提出三阶段验证计划：</w:t>
            </w:r>
          </w:p>
        </w:tc>
      </w:tr>
      <w:tr>
        <w:tc>
          <w:tcPr/>
          <w:p>
            <w:pPr>
              <w:pStyle w:val="Compact"/>
            </w:pPr>
            <w:r>
              <w:rPr>
                <w:b/>
                <w:bCs/>
              </w:rPr>
              <w:t xml:space="preserve">Phase </w:t>
            </w:r>
            <w:r>
              <w:rPr>
                <w:rFonts w:hint="eastAsia"/>
                <w:b/>
                <w:bCs/>
              </w:rPr>
              <w:t xml:space="preserve">1（核心低成本机制检验）</w:t>
            </w:r>
            <w:r>
              <w:rPr>
                <w:rFonts w:hint="eastAsia"/>
              </w:rPr>
              <w:t xml:space="preserve">：执行</w:t>
            </w:r>
            <w:r>
              <w:t xml:space="preserve"> H72 </w:t>
            </w:r>
            <w:r>
              <w:rPr>
                <w:rFonts w:hint="eastAsia"/>
              </w:rPr>
              <w:t xml:space="preserve">与</w:t>
            </w:r>
            <w:r>
              <w:t xml:space="preserve"> </w:t>
            </w:r>
            <w:r>
              <w:rPr>
                <w:rFonts w:hint="eastAsia"/>
              </w:rPr>
              <w:t xml:space="preserve">H-NEURO-EXEC-01，使用行为任务、</w:t>
            </w:r>
            <m:oMath>
              <m:sSubSup>
                <m:e>
                  <m:r>
                    <m:t>μ</m:t>
                  </m:r>
                </m:e>
                <m:sub>
                  <m:r>
                    <m:rPr>
                      <m:nor/>
                      <m:sty m:val="p"/>
                    </m:rPr>
                    <m:t>sem</m:t>
                  </m:r>
                </m:sub>
                <m:sup>
                  <m:r>
                    <m:rPr>
                      <m:nor/>
                      <m:sty m:val="p"/>
                    </m:rPr>
                    <m:t>adj</m:t>
                  </m:r>
                </m:sup>
              </m:sSubSup>
            </m:oMath>
            <w:r>
              <w:t xml:space="preserve">、HRV </w:t>
            </w:r>
            <w:r>
              <w:rPr>
                <w:rFonts w:hint="eastAsia"/>
              </w:rPr>
              <w:t xml:space="preserve">与</w:t>
            </w:r>
            <w:r>
              <w:t xml:space="preserve"> </w:t>
            </w:r>
            <w:r>
              <w:rPr>
                <w:rFonts w:hint="eastAsia"/>
              </w:rPr>
              <w:t xml:space="preserve">SCR。目标是判断在健康队列中是否存在稳定的潜在</w:t>
            </w:r>
            <w:r>
              <w:t xml:space="preserve"> </w:t>
            </w:r>
            <m:oMath>
              <m:sSub>
                <m:e>
                  <m:r>
                    <m:rPr>
                      <m:sty m:val="p"/>
                    </m:rPr>
                    <m:t>Ψ</m:t>
                  </m:r>
                </m:e>
                <m:sub>
                  <m:r>
                    <m:t>f</m:t>
                  </m:r>
                </m:sub>
              </m:sSub>
            </m:oMath>
            <w:r>
              <w:t xml:space="preserve"> </w:t>
            </w:r>
            <w:r>
              <w:rPr>
                <w:rFonts w:hint="eastAsia"/>
              </w:rPr>
              <w:t xml:space="preserve">因子，以及一个可测的临界点</w:t>
            </w:r>
            <w:r>
              <w:t xml:space="preserve"> </w:t>
            </w:r>
            <m:oMath>
              <m:sSubSup>
                <m:e>
                  <m:r>
                    <m:t>ρ</m:t>
                  </m:r>
                </m:e>
                <m:sub>
                  <m:r>
                    <m:t>c</m:t>
                  </m:r>
                </m:sub>
                <m:sup>
                  <m:r>
                    <m:rPr>
                      <m:sty m:val="p"/>
                    </m:rPr>
                    <m:t>*</m:t>
                  </m:r>
                </m:sup>
              </m:sSubSup>
            </m:oMath>
            <w:r>
              <w:rPr>
                <w:rFonts w:hint="eastAsia"/>
              </w:rPr>
              <w:t xml:space="preserve">。总样本量约</w:t>
            </w:r>
            <w:r>
              <w:t xml:space="preserve"> </w:t>
            </w:r>
            <m:oMath>
              <m:sSub>
                <m:e>
                  <m:r>
                    <m:t>N</m:t>
                  </m:r>
                </m:e>
                <m:sub>
                  <m:r>
                    <m:rPr>
                      <m:nor/>
                      <m:sty m:val="p"/>
                    </m:rPr>
                    <m:t>total</m:t>
                  </m:r>
                </m:sub>
              </m:sSub>
              <m:r>
                <m:rPr>
                  <m:sty m:val="p"/>
                </m:rPr>
                <m:t>≈</m:t>
              </m:r>
              <m:r>
                <m:t>200</m:t>
              </m:r>
            </m:oMath>
            <w:r>
              <w:rPr>
                <w:rFonts w:hint="eastAsia"/>
              </w:rPr>
              <w:t xml:space="preserve">，预计</w:t>
            </w:r>
            <w:r>
              <w:t xml:space="preserve"> 12 </w:t>
            </w:r>
            <w:r>
              <w:rPr>
                <w:rFonts w:hint="eastAsia"/>
              </w:rPr>
              <w:t xml:space="preserve">个月完成。</w:t>
            </w:r>
          </w:p>
        </w:tc>
      </w:tr>
      <w:tr>
        <w:tc>
          <w:tcPr/>
          <w:p>
            <w:pPr>
              <w:pStyle w:val="Compact"/>
            </w:pPr>
            <w:r>
              <w:rPr>
                <w:b/>
                <w:bCs/>
              </w:rPr>
              <w:t xml:space="preserve">Phase </w:t>
            </w:r>
            <w:r>
              <w:rPr>
                <w:rFonts w:hint="eastAsia"/>
                <w:b/>
                <w:bCs/>
              </w:rPr>
              <w:t xml:space="preserve">2（核心临床泛化）</w:t>
            </w:r>
            <w:r>
              <w:rPr>
                <w:rFonts w:hint="eastAsia"/>
              </w:rPr>
              <w:t xml:space="preserve">：执行</w:t>
            </w:r>
            <w:r>
              <w:t xml:space="preserve"> H-CLIN-OCD-01 </w:t>
            </w:r>
            <w:r>
              <w:rPr>
                <w:rFonts w:hint="eastAsia"/>
              </w:rPr>
              <w:t xml:space="preserve">与</w:t>
            </w:r>
            <w:r>
              <w:t xml:space="preserve"> </w:t>
            </w:r>
            <w:r>
              <w:rPr>
                <w:rFonts w:hint="eastAsia"/>
              </w:rPr>
              <w:t xml:space="preserve">H-MET-01，在保持低成本核心链的前提下扩展到临床与类临床群体。总样本量约</w:t>
            </w:r>
            <w:r>
              <w:t xml:space="preserve"> </w:t>
            </w:r>
            <m:oMath>
              <m:sSub>
                <m:e>
                  <m:r>
                    <m:t>N</m:t>
                  </m:r>
                </m:e>
                <m:sub>
                  <m:r>
                    <m:rPr>
                      <m:nor/>
                      <m:sty m:val="p"/>
                    </m:rPr>
                    <m:t>total</m:t>
                  </m:r>
                </m:sub>
              </m:sSub>
              <m:r>
                <m:rPr>
                  <m:sty m:val="p"/>
                </m:rPr>
                <m:t>≈</m:t>
              </m:r>
              <m:r>
                <m:t>150</m:t>
              </m:r>
            </m:oMath>
            <w:r>
              <w:rPr>
                <w:rFonts w:hint="eastAsia"/>
              </w:rPr>
              <w:t xml:space="preserve">，预计</w:t>
            </w:r>
            <w:r>
              <w:t xml:space="preserve"> 18 </w:t>
            </w:r>
            <w:r>
              <w:rPr>
                <w:rFonts w:hint="eastAsia"/>
              </w:rPr>
              <w:t xml:space="preserve">个月完成。</w:t>
            </w:r>
          </w:p>
        </w:tc>
      </w:tr>
      <w:tr>
        <w:tc>
          <w:tcPr/>
          <w:p>
            <w:pPr>
              <w:pStyle w:val="Compact"/>
            </w:pPr>
            <w:r>
              <w:rPr>
                <w:b/>
                <w:bCs/>
              </w:rPr>
              <w:t xml:space="preserve">Phase </w:t>
            </w:r>
            <w:r>
              <w:rPr>
                <w:rFonts w:hint="eastAsia"/>
                <w:b/>
                <w:bCs/>
              </w:rPr>
              <w:t xml:space="preserve">3（高成本可选裁决）</w:t>
            </w:r>
            <w:r>
              <w:rPr>
                <w:rFonts w:hint="eastAsia"/>
              </w:rPr>
              <w:t xml:space="preserve">：执行</w:t>
            </w:r>
            <w:r>
              <w:t xml:space="preserve"> </w:t>
            </w:r>
            <w:r>
              <w:rPr>
                <w:rFonts w:hint="eastAsia"/>
              </w:rPr>
              <w:t xml:space="preserve">H-CLIN-DEP-01，加入</w:t>
            </w:r>
            <w:r>
              <w:t xml:space="preserve"> ROS </w:t>
            </w:r>
            <w:r>
              <w:rPr>
                <w:rFonts w:hint="eastAsia"/>
              </w:rPr>
              <w:t xml:space="preserve">检测与神经扩展指标（例如</w:t>
            </w:r>
            <w:r>
              <w:t xml:space="preserve"> PCI、theta-gamma coupling、Fisher </w:t>
            </w:r>
            <w:r>
              <w:rPr>
                <w:rFonts w:hint="eastAsia"/>
              </w:rPr>
              <w:t xml:space="preserve">几何）。目标是检验这些高成本模态是否在核心链之上带来额外解释力。总样本量约</w:t>
            </w:r>
            <w:r>
              <w:t xml:space="preserve"> </w:t>
            </w:r>
            <m:oMath>
              <m:sSub>
                <m:e>
                  <m:r>
                    <m:t>N</m:t>
                  </m:r>
                </m:e>
                <m:sub>
                  <m:r>
                    <m:rPr>
                      <m:nor/>
                      <m:sty m:val="p"/>
                    </m:rPr>
                    <m:t>total</m:t>
                  </m:r>
                </m:sub>
              </m:sSub>
              <m:r>
                <m:rPr>
                  <m:sty m:val="p"/>
                </m:rPr>
                <m:t>≈</m:t>
              </m:r>
              <m:r>
                <m:t>200</m:t>
              </m:r>
            </m:oMath>
            <w:r>
              <w:rPr>
                <w:rFonts w:hint="eastAsia"/>
              </w:rPr>
              <w:t xml:space="preserve">，预计</w:t>
            </w:r>
            <w:r>
              <w:t xml:space="preserve"> 24 </w:t>
            </w:r>
            <w:r>
              <w:rPr>
                <w:rFonts w:hint="eastAsia"/>
              </w:rPr>
              <w:t xml:space="preserve">个月完成。</w:t>
            </w:r>
          </w:p>
        </w:tc>
      </w:tr>
      <w:tr>
        <w:tc>
          <w:tcPr/>
          <w:p>
            <w:pPr>
              <w:pStyle w:val="Compact"/>
            </w:pPr>
            <w:r>
              <w:rPr>
                <w:rFonts w:hint="eastAsia"/>
              </w:rPr>
              <w:t xml:space="preserve">预注册公开时，仓库将包含：多语言情态词典、预处理/分词脚本、核心与回退模型规格文件，以及用于证明决策阈值合理性的模拟脚本。</w:t>
            </w:r>
          </w:p>
        </w:tc>
      </w:tr>
      <w:tr>
        <w:tc>
          <w:tcPr/>
          <w:p>
            <w:pPr>
              <w:pStyle w:val="Compact"/>
            </w:pPr>
            <w:r>
              <w:rPr>
                <w:rFonts w:hint="eastAsia"/>
                <w:b/>
                <w:bCs/>
              </w:rPr>
              <w:t xml:space="preserve">表</w:t>
            </w:r>
            <w:r>
              <w:rPr>
                <w:b/>
                <w:bCs/>
              </w:rPr>
              <w:t xml:space="preserve"> 3. </w:t>
            </w:r>
            <w:r>
              <w:rPr>
                <w:rFonts w:hint="eastAsia"/>
                <w:b/>
                <w:bCs/>
              </w:rPr>
              <w:t xml:space="preserve">证伪标准总表。</w:t>
            </w:r>
          </w:p>
        </w:tc>
      </w:tr>
      <w:tr>
        <w:tc>
          <w:tcPr/>
          <w:p>
            <w:pPr>
              <w:pStyle w:val="Compact"/>
            </w:pPr>
            <w:r>
              <w:t xml:space="preserve">| </w:t>
            </w:r>
            <w:r>
              <w:rPr>
                <w:rFonts w:hint="eastAsia"/>
              </w:rPr>
              <w:t xml:space="preserve">假设</w:t>
            </w:r>
            <w:r>
              <w:t xml:space="preserve"> | </w:t>
            </w:r>
            <w:r>
              <w:rPr>
                <w:rFonts w:hint="eastAsia"/>
              </w:rPr>
              <w:t xml:space="preserve">层级</w:t>
            </w:r>
            <w:r>
              <w:t xml:space="preserve"> | </w:t>
            </w:r>
            <w:r>
              <w:rPr>
                <w:rFonts w:hint="eastAsia"/>
              </w:rPr>
              <w:t xml:space="preserve">核心预测</w:t>
            </w:r>
            <w:r>
              <w:t xml:space="preserve"> | </w:t>
            </w:r>
            <w:r>
              <w:rPr>
                <w:rFonts w:hint="eastAsia"/>
              </w:rPr>
              <w:t xml:space="preserve">证伪标准</w:t>
            </w:r>
            <w:r>
              <w:t xml:space="preserve"> | </w:t>
            </w:r>
            <w:r>
              <w:rPr>
                <w:rFonts w:hint="eastAsia"/>
              </w:rPr>
              <w:t xml:space="preserve">所需</w:t>
            </w:r>
            <w:r>
              <w:t xml:space="preserve"> </w:t>
            </w:r>
            <m:oMath>
              <m:r>
                <m:t>N</m:t>
              </m:r>
            </m:oMath>
            <w:r>
              <w:t xml:space="preserve"> </w:t>
            </w:r>
            <w:r>
              <w:t xml:space="preserve">| </w:t>
            </w:r>
            <w:r>
              <w:rPr>
                <w:rFonts w:hint="eastAsia"/>
              </w:rPr>
              <w:t xml:space="preserve">关键测量</w:t>
            </w:r>
            <w:r>
              <w:t xml:space="preserve"> |</w:t>
            </w:r>
            <w:r>
              <w:t xml:space="preserve"> </w:t>
            </w:r>
            <w:r>
              <w:t xml:space="preserve">|—|—|—|—|—|—|</w:t>
            </w:r>
            <w:r>
              <w:t xml:space="preserve"> </w:t>
            </w:r>
            <w:r>
              <w:t xml:space="preserve">| H72 | </w:t>
            </w:r>
            <w:r>
              <w:rPr>
                <w:rFonts w:hint="eastAsia"/>
              </w:rPr>
              <w:t xml:space="preserve">核心</w:t>
            </w:r>
            <w:r>
              <w:t xml:space="preserve"> | </w:t>
            </w:r>
            <w:r>
              <w:rPr>
                <w:rFonts w:hint="eastAsia"/>
              </w:rPr>
              <w:t xml:space="preserve">语境敏感的</w:t>
            </w:r>
            <w:r>
              <w:t xml:space="preserve"> </w:t>
            </w:r>
            <m:oMath>
              <m:sSubSup>
                <m:e>
                  <m:r>
                    <m:t>μ</m:t>
                  </m:r>
                </m:e>
                <m:sub>
                  <m:r>
                    <m:rPr>
                      <m:nor/>
                      <m:sty m:val="p"/>
                    </m:rPr>
                    <m:t>sem</m:t>
                  </m:r>
                </m:sub>
                <m:sup>
                  <m:r>
                    <m:rPr>
                      <m:nor/>
                      <m:sty m:val="p"/>
                    </m:rPr>
                    <m:t>adj</m:t>
                  </m:r>
                </m:sup>
              </m:sSubSup>
            </m:oMath>
            <w:r>
              <w:t xml:space="preserve"> </w:t>
            </w:r>
            <w:r>
              <w:t xml:space="preserve">+ </w:t>
            </w:r>
            <w:r>
              <w:rPr>
                <w:rFonts w:hint="eastAsia"/>
              </w:rPr>
              <w:t xml:space="preserve">增量效度</w:t>
            </w:r>
            <w:r>
              <w:t xml:space="preserve"> | </w:t>
            </w:r>
            <w:r>
              <w:rPr>
                <w:rFonts w:hint="eastAsia"/>
              </w:rPr>
              <w:t xml:space="preserve">无语境效应且</w:t>
            </w:r>
            <w:r>
              <w:t xml:space="preserve"> </w:t>
            </w:r>
            <m:oMath>
              <m:r>
                <m:rPr>
                  <m:sty m:val="p"/>
                </m:rPr>
                <m:t>Δ</m:t>
              </m:r>
              <m:sSup>
                <m:e>
                  <m:r>
                    <m:t>R</m:t>
                  </m:r>
                </m:e>
                <m:sup>
                  <m:r>
                    <m:t>2</m:t>
                  </m:r>
                </m:sup>
              </m:sSup>
              <m:r>
                <m:rPr>
                  <m:sty m:val="p"/>
                </m:rPr>
                <m:t>&lt;</m:t>
              </m:r>
              <m:r>
                <m:t>0.02</m:t>
              </m:r>
            </m:oMath>
            <w:r>
              <w:t xml:space="preserve"> </w:t>
            </w:r>
            <w:r>
              <w:t xml:space="preserve">| 120 | </w:t>
            </w:r>
            <w:r>
              <w:rPr>
                <w:rFonts w:hint="eastAsia"/>
              </w:rPr>
              <w:t xml:space="preserve">调整后情态比率、RT、HRV/SCR、症状量表</w:t>
            </w:r>
            <w:r>
              <w:t xml:space="preserve"> |</w:t>
            </w:r>
            <w:r>
              <w:t xml:space="preserve"> </w:t>
            </w:r>
            <w:r>
              <w:t xml:space="preserve">| H-NEURO-EXEC-01 | </w:t>
            </w:r>
            <w:r>
              <w:rPr>
                <w:rFonts w:hint="eastAsia"/>
              </w:rPr>
              <w:t xml:space="preserve">核心</w:t>
            </w:r>
            <w:r>
              <w:t xml:space="preserve"> | </w:t>
            </w:r>
            <w:r>
              <w:rPr>
                <w:rFonts w:hint="eastAsia"/>
              </w:rPr>
              <w:t xml:space="preserve">存在可识别</w:t>
            </w:r>
            <w:r>
              <w:t xml:space="preserve"> </w:t>
            </w:r>
            <m:oMath>
              <m:sSubSup>
                <m:e>
                  <m:r>
                    <m:t>ρ</m:t>
                  </m:r>
                </m:e>
                <m:sub>
                  <m:r>
                    <m:t>c</m:t>
                  </m:r>
                </m:sub>
                <m:sup>
                  <m:r>
                    <m:rPr>
                      <m:sty m:val="p"/>
                    </m:rPr>
                    <m:t>*</m:t>
                  </m:r>
                </m:sup>
              </m:sSubSup>
            </m:oMath>
            <w:r>
              <w:t xml:space="preserve"> </w:t>
            </w:r>
            <w:r>
              <w:rPr>
                <w:rFonts w:hint="eastAsia"/>
              </w:rPr>
              <w:t xml:space="preserve">的非线性成本增长</w:t>
            </w:r>
            <w:r>
              <w:t xml:space="preserve"> | </w:t>
            </w:r>
            <w:r>
              <w:rPr>
                <w:rFonts w:hint="eastAsia"/>
              </w:rPr>
              <w:t xml:space="preserve">线性拟合占优或无</w:t>
            </w:r>
            <w:r>
              <w:t xml:space="preserve"> </w:t>
            </w:r>
            <m:oMath>
              <m:sSubSup>
                <m:e>
                  <m:r>
                    <m:t>ρ</m:t>
                  </m:r>
                </m:e>
                <m:sub>
                  <m:r>
                    <m:t>c</m:t>
                  </m:r>
                </m:sub>
                <m:sup>
                  <m:r>
                    <m:rPr>
                      <m:sty m:val="p"/>
                    </m:rPr>
                    <m:t>*</m:t>
                  </m:r>
                </m:sup>
              </m:sSubSup>
            </m:oMath>
            <w:r>
              <w:t xml:space="preserve"> </w:t>
            </w:r>
            <w:r>
              <w:t xml:space="preserve">| 80 | </w:t>
            </w:r>
            <w:r>
              <w:rPr>
                <w:rFonts w:hint="eastAsia"/>
              </w:rPr>
              <w:t xml:space="preserve">任务切换</w:t>
            </w:r>
            <w:r>
              <w:t xml:space="preserve"> × </w:t>
            </w:r>
            <w:r>
              <w:rPr>
                <w:rFonts w:hint="eastAsia"/>
              </w:rPr>
              <w:t xml:space="preserve">负荷、HRV/SCR、基线潜变量分数</w:t>
            </w:r>
            <w:r>
              <w:t xml:space="preserve"> |</w:t>
            </w:r>
            <w:r>
              <w:t xml:space="preserve"> </w:t>
            </w:r>
            <w:r>
              <w:t xml:space="preserve">| H-MET-01 | </w:t>
            </w:r>
            <w:r>
              <w:rPr>
                <w:rFonts w:hint="eastAsia"/>
              </w:rPr>
              <w:t xml:space="preserve">核心—扩展桥梁</w:t>
            </w:r>
            <w:r>
              <w:t xml:space="preserve"> | </w:t>
            </w:r>
            <w:r>
              <w:rPr>
                <w:rFonts w:hint="eastAsia"/>
              </w:rPr>
              <w:t xml:space="preserve">反习惯选择提高</w:t>
            </w:r>
            <w:r>
              <w:t xml:space="preserve"> </w:t>
            </w:r>
            <w:r>
              <w:rPr>
                <w:rFonts w:hint="eastAsia"/>
              </w:rPr>
              <w:t xml:space="preserve">SCR（葡萄糖探索性）</w:t>
            </w:r>
            <w:r>
              <w:t xml:space="preserve"> | </w:t>
            </w:r>
            <w:r>
              <w:rPr>
                <w:rFonts w:hint="eastAsia"/>
              </w:rPr>
              <w:t xml:space="preserve">无</w:t>
            </w:r>
            <w:r>
              <w:t xml:space="preserve"> SCR </w:t>
            </w:r>
            <w:r>
              <w:rPr>
                <w:rFonts w:hint="eastAsia"/>
              </w:rPr>
              <w:t xml:space="preserve">差异或</w:t>
            </w:r>
            <w:r>
              <w:t xml:space="preserve"> SCR–</w:t>
            </w:r>
            <m:oMath>
              <m:sSub>
                <m:e>
                  <m:r>
                    <m:rPr>
                      <m:sty m:val="p"/>
                    </m:rPr>
                    <m:t>Ψ</m:t>
                  </m:r>
                </m:e>
                <m:sub>
                  <m:r>
                    <m:t>f</m:t>
                  </m:r>
                </m:sub>
              </m:sSub>
            </m:oMath>
            <w:r>
              <w:t xml:space="preserve"> </w:t>
            </w:r>
            <w:r>
              <w:rPr>
                <w:rFonts w:hint="eastAsia"/>
              </w:rPr>
              <w:t xml:space="preserve">关系</w:t>
            </w:r>
            <w:r>
              <w:t xml:space="preserve"> | 60 | </w:t>
            </w:r>
            <w:r>
              <w:rPr>
                <w:rFonts w:hint="eastAsia"/>
              </w:rPr>
              <w:t xml:space="preserve">SCR（主）、血糖（次）、兼容性任务</w:t>
            </w:r>
            <w:r>
              <w:t xml:space="preserve"> |</w:t>
            </w:r>
            <w:r>
              <w:t xml:space="preserve"> </w:t>
            </w:r>
            <w:r>
              <w:t xml:space="preserve">| H-CLIN-OCD-01 | </w:t>
            </w:r>
            <w:r>
              <w:rPr>
                <w:rFonts w:hint="eastAsia"/>
              </w:rPr>
              <w:t xml:space="preserve">核心临床</w:t>
            </w:r>
            <w:r>
              <w:t xml:space="preserve"> | OCD </w:t>
            </w:r>
            <w:r>
              <w:rPr>
                <w:rFonts w:hint="eastAsia"/>
              </w:rPr>
              <w:t xml:space="preserve">中最高的</w:t>
            </w:r>
            <w:r>
              <w:t xml:space="preserve"> </w:t>
            </w:r>
            <m:oMath>
              <m:sSub>
                <m:e>
                  <m:r>
                    <m:t>μ</m:t>
                  </m:r>
                </m:e>
                <m:sub>
                  <m:r>
                    <m:rPr>
                      <m:nor/>
                      <m:sty m:val="p"/>
                    </m:rPr>
                    <m:t>sem</m:t>
                  </m:r>
                </m:sub>
              </m:sSub>
            </m:oMath>
            <w:r>
              <w:t xml:space="preserve"> </w:t>
            </w:r>
            <w:r>
              <w:t xml:space="preserve">| OCD</w:t>
            </w:r>
            <w:r>
              <w:t xml:space="preserve"> </w:t>
            </w:r>
            <m:oMath>
              <m:sSub>
                <m:e>
                  <m:r>
                    <m:t>μ</m:t>
                  </m:r>
                </m:e>
                <m:sub>
                  <m:r>
                    <m:rPr>
                      <m:nor/>
                      <m:sty m:val="p"/>
                    </m:rPr>
                    <m:t>sem</m:t>
                  </m:r>
                </m:sub>
              </m:sSub>
            </m:oMath>
            <w:r>
              <w:t xml:space="preserve"> </w:t>
            </w:r>
            <w:r>
              <w:t xml:space="preserve">= </w:t>
            </w:r>
            <w:r>
              <w:rPr>
                <w:rFonts w:hint="eastAsia"/>
              </w:rPr>
              <w:t xml:space="preserve">对照</w:t>
            </w:r>
            <w:r>
              <w:t xml:space="preserve"> | </w:t>
            </w:r>
            <w:r>
              <w:rPr>
                <w:rFonts w:hint="eastAsia"/>
              </w:rPr>
              <w:t xml:space="preserve">90（30×3）</w:t>
            </w:r>
            <w:r>
              <w:t xml:space="preserve"> | </w:t>
            </w:r>
            <w:r>
              <w:rPr>
                <w:rFonts w:hint="eastAsia"/>
              </w:rPr>
              <w:t xml:space="preserve">情态比率、临床访谈</w:t>
            </w:r>
            <w:r>
              <w:t xml:space="preserve"> |</w:t>
            </w:r>
            <w:r>
              <w:t xml:space="preserve"> </w:t>
            </w:r>
            <w:r>
              <w:t xml:space="preserve">| H-CLIN-DEP-01 | </w:t>
            </w:r>
            <w:r>
              <w:rPr>
                <w:rFonts w:hint="eastAsia"/>
              </w:rPr>
              <w:t xml:space="preserve">扩展</w:t>
            </w:r>
            <w:r>
              <w:t xml:space="preserve"> | MDD </w:t>
            </w:r>
            <w:r>
              <w:rPr>
                <w:rFonts w:hint="eastAsia"/>
              </w:rPr>
              <w:t xml:space="preserve">中</w:t>
            </w:r>
            <w:r>
              <w:t xml:space="preserve"> ROS </w:t>
            </w:r>
            <w:r>
              <w:rPr>
                <w:rFonts w:hint="eastAsia"/>
              </w:rPr>
              <w:t xml:space="preserve">由</w:t>
            </w:r>
            <w:r>
              <w:t xml:space="preserve"> </w:t>
            </w:r>
            <m:oMath>
              <m:sSub>
                <m:e>
                  <m:r>
                    <m:rPr>
                      <m:sty m:val="p"/>
                    </m:rPr>
                    <m:t>Ψ</m:t>
                  </m:r>
                </m:e>
                <m:sub>
                  <m:r>
                    <m:t>f</m:t>
                  </m:r>
                </m:sub>
              </m:sSub>
            </m:oMath>
            <w:r>
              <w:t xml:space="preserve"> </w:t>
            </w:r>
            <w:r>
              <w:rPr>
                <w:rFonts w:hint="eastAsia"/>
              </w:rPr>
              <w:t xml:space="preserve">预测</w:t>
            </w:r>
            <w:r>
              <w:t xml:space="preserve"> |</w:t>
            </w:r>
            <w:r>
              <w:t xml:space="preserve"> </w:t>
            </w:r>
            <m:oMath>
              <m:r>
                <m:t>r</m:t>
              </m:r>
              <m:r>
                <m:rPr>
                  <m:sty m:val="p"/>
                </m:rPr>
                <m:t>&lt;</m:t>
              </m:r>
              <m:r>
                <m:t>0.15</m:t>
              </m:r>
            </m:oMath>
            <w:r>
              <w:t xml:space="preserve"> </w:t>
            </w:r>
            <w:r>
              <w:t xml:space="preserve">| </w:t>
            </w:r>
            <w:r>
              <w:rPr>
                <w:rFonts w:hint="eastAsia"/>
              </w:rPr>
              <w:t xml:space="preserve">80（40+40）</w:t>
            </w:r>
            <w:r>
              <w:t xml:space="preserve"> | </w:t>
            </w:r>
            <w:r>
              <w:rPr>
                <w:rFonts w:hint="eastAsia"/>
              </w:rPr>
              <w:t xml:space="preserve">GSH/GSSG、任务电池、HRV</w:t>
            </w:r>
            <w:r>
              <w:t xml:space="preserve"> |</w:t>
            </w:r>
          </w:p>
        </w:tc>
      </w:tr>
      <w:tr>
        <w:tc>
          <w:tcPr/>
          <w:p>
            <w:pPr>
              <w:pStyle w:val="Compact"/>
            </w:pPr>
            <w:r>
              <w:rPr>
                <w:rFonts w:hint="eastAsia"/>
              </w:rPr>
              <w:t xml:space="preserve">主要终点决策规则：方向性主检验采用单侧检验（</w:t>
            </w:r>
            <m:oMath>
              <m:r>
                <m:t>α</m:t>
              </m:r>
              <m:r>
                <m:rPr>
                  <m:sty m:val="p"/>
                </m:rPr>
                <m:t>=</m:t>
              </m:r>
              <m:r>
                <m:t>0.025</m:t>
              </m:r>
            </m:oMath>
            <w:r>
              <w:rPr>
                <w:rFonts w:hint="eastAsia"/>
              </w:rPr>
              <w:t xml:space="preserve">），次级检验采用</w:t>
            </w:r>
            <w:r>
              <w:t xml:space="preserve"> Benjamini-Hochberg FDR </w:t>
            </w:r>
            <w:r>
              <w:rPr>
                <w:rFonts w:hint="eastAsia"/>
              </w:rPr>
              <w:t xml:space="preserve">控制（</w:t>
            </w:r>
            <m:oMath>
              <m:r>
                <m:t>q</m:t>
              </m:r>
              <m:r>
                <m:rPr>
                  <m:sty m:val="p"/>
                </m:rPr>
                <m:t>&lt;</m:t>
              </m:r>
              <m:r>
                <m:t>0.05</m:t>
              </m:r>
            </m:oMath>
            <w:r>
              <w:rPr>
                <w:rFonts w:hint="eastAsia"/>
              </w:rPr>
              <w:t xml:space="preserve">）。预定义主终点分别为：H72（语境效应与</w:t>
            </w:r>
            <w:r>
              <w:t xml:space="preserve"> </w:t>
            </w:r>
            <m:oMath>
              <m:r>
                <m:rPr>
                  <m:sty m:val="p"/>
                </m:rPr>
                <m:t>Δ</m:t>
              </m:r>
              <m:sSup>
                <m:e>
                  <m:r>
                    <m:t>R</m:t>
                  </m:r>
                </m:e>
                <m:sup>
                  <m:r>
                    <m:t>2</m:t>
                  </m:r>
                </m:sup>
              </m:sSup>
            </m:oMath>
            <w:r>
              <w:rPr>
                <w:rFonts w:hint="eastAsia"/>
              </w:rPr>
              <w:t xml:space="preserve">）、H-NEURO-EXEC-01（</w:t>
            </w:r>
            <m:oMath>
              <m:sSubSup>
                <m:e>
                  <m:r>
                    <m:t>ρ</m:t>
                  </m:r>
                </m:e>
                <m:sub>
                  <m:r>
                    <m:t>c</m:t>
                  </m:r>
                </m:sub>
                <m:sup>
                  <m:r>
                    <m:rPr>
                      <m:sty m:val="p"/>
                    </m:rPr>
                    <m:t>*</m:t>
                  </m:r>
                </m:sup>
              </m:sSubSup>
            </m:oMath>
            <w:r>
              <w:t xml:space="preserve"> </w:t>
            </w:r>
            <w:r>
              <w:rPr>
                <w:rFonts w:hint="eastAsia"/>
              </w:rPr>
              <w:t xml:space="preserve">识别）、H-MET-01（SCR</w:t>
            </w:r>
            <w:r>
              <w:t xml:space="preserve"> </w:t>
            </w:r>
            <w:r>
              <w:rPr>
                <w:rFonts w:hint="eastAsia"/>
              </w:rPr>
              <w:t xml:space="preserve">对比）、H-CLIN-OCD-01（</w:t>
            </w:r>
            <m:oMath>
              <m:sSub>
                <m:e>
                  <m:r>
                    <m:t>μ</m:t>
                  </m:r>
                </m:e>
                <m:sub>
                  <m:r>
                    <m:rPr>
                      <m:nor/>
                      <m:sty m:val="p"/>
                    </m:rPr>
                    <m:t>sem</m:t>
                  </m:r>
                </m:sub>
              </m:sSub>
            </m:oMath>
            <w:r>
              <w:t xml:space="preserve"> </w:t>
            </w:r>
            <w:r>
              <w:rPr>
                <w:rFonts w:hint="eastAsia"/>
              </w:rPr>
              <w:t xml:space="preserve">组间对比）、H-CLIN-DEP-01（</w:t>
            </w:r>
            <m:oMath>
              <m:sSub>
                <m:e>
                  <m:r>
                    <m:rPr>
                      <m:sty m:val="p"/>
                    </m:rPr>
                    <m:t>Ψ</m:t>
                  </m:r>
                </m:e>
                <m:sub>
                  <m:r>
                    <m:t>f</m:t>
                  </m:r>
                </m:sub>
              </m:sSub>
            </m:oMath>
            <w:r>
              <w:t xml:space="preserve">–ROS </w:t>
            </w:r>
            <w:r>
              <w:rPr>
                <w:rFonts w:hint="eastAsia"/>
              </w:rPr>
              <w:t xml:space="preserve">关联）。比值型</w:t>
            </w:r>
            <w:r>
              <w:t xml:space="preserve"> </w:t>
            </w:r>
            <m:oMath>
              <m:r>
                <m:t>ρ</m:t>
              </m:r>
            </m:oMath>
            <w:r>
              <w:t xml:space="preserve"> </w:t>
            </w:r>
            <w:r>
              <w:rPr>
                <w:rFonts w:hint="eastAsia"/>
              </w:rPr>
              <w:t xml:space="preserve">推断明确仅作敏感性分析。</w:t>
            </w:r>
          </w:p>
        </w:tc>
      </w:tr>
      <w:tr>
        <w:tc>
          <w:tcPr/>
          <w:p>
            <w:pPr>
              <w:pStyle w:val="Compact"/>
            </w:pPr>
            <w:r>
              <w:rPr>
                <w:rFonts w:hint="eastAsia"/>
              </w:rPr>
              <w:t xml:space="preserve">采用单侧检验的依据是：式（4）、（5）与（7）给出了预注册的单调方向性预测；与此同时，所有主要效应也将报告双侧敏感性分析。阈值（例如</w:t>
            </w:r>
            <w:r>
              <w:t xml:space="preserve"> </w:t>
            </w:r>
            <m:oMath>
              <m:r>
                <m:t>r</m:t>
              </m:r>
              <m:r>
                <m:rPr>
                  <m:sty m:val="p"/>
                </m:rPr>
                <m:t>&gt;</m:t>
              </m:r>
              <m:r>
                <m:t>0.30</m:t>
              </m:r>
            </m:oMath>
            <w:r>
              <w:t xml:space="preserve">、</w:t>
            </w:r>
            <m:oMath>
              <m:r>
                <m:rPr>
                  <m:sty m:val="p"/>
                </m:rPr>
                <m:t>Δ</m:t>
              </m:r>
              <m:sSup>
                <m:e>
                  <m:r>
                    <m:t>R</m:t>
                  </m:r>
                </m:e>
                <m:sup>
                  <m:r>
                    <m:t>2</m:t>
                  </m:r>
                </m:sup>
              </m:sSup>
              <m:r>
                <m:rPr>
                  <m:sty m:val="p"/>
                </m:rPr>
                <m:t>&gt;</m:t>
              </m:r>
              <m:r>
                <m:t>0.05</m:t>
              </m:r>
            </m:oMath>
            <w:r>
              <w:rPr>
                <w:rFonts w:hint="eastAsia"/>
              </w:rPr>
              <w:t xml:space="preserve">、剪枝规则</w:t>
            </w:r>
            <w:r>
              <w:t xml:space="preserve"> </w:t>
            </w:r>
            <m:oMath>
              <m:r>
                <m:t>r</m:t>
              </m:r>
              <m:r>
                <m:rPr>
                  <m:sty m:val="p"/>
                </m:rPr>
                <m:t>&lt;</m:t>
              </m:r>
              <m:r>
                <m:t>0.15</m:t>
              </m:r>
            </m:oMath>
            <w:r>
              <w:rPr>
                <w:rFonts w:hint="eastAsia"/>
              </w:rPr>
              <w:t xml:space="preserve">）应理解为设计锚点，它们将由预期信度范围下的模拟功效分析进一步论证，而不是被当作普遍常数。</w:t>
            </w:r>
          </w:p>
        </w:tc>
      </w:tr>
      <w:tr>
        <w:tc>
          <w:tcPr/>
          <w:p>
            <w:pPr>
              <w:pStyle w:val="Compact"/>
            </w:pPr>
            <w:r>
              <w:rPr>
                <w:rFonts w:hint="eastAsia"/>
                <w:b/>
                <w:bCs/>
              </w:rPr>
              <w:t xml:space="preserve">图</w:t>
            </w:r>
            <w:r>
              <w:rPr>
                <w:b/>
                <w:bCs/>
              </w:rPr>
              <w:t xml:space="preserve"> 5.</w:t>
            </w:r>
            <w:r>
              <w:t xml:space="preserve"> </w:t>
            </w:r>
            <w:r>
              <w:rPr>
                <w:rFonts w:hint="eastAsia"/>
                <w:i/>
                <w:iCs/>
              </w:rPr>
              <w:t xml:space="preserve">核心链协议与临界负荷预测。</w:t>
            </w:r>
            <w:r>
              <w:rPr>
                <w:rFonts w:hint="eastAsia"/>
              </w:rPr>
              <w:t xml:space="preserve">（A）面向</w:t>
            </w:r>
            <w:r>
              <w:t xml:space="preserve"> H72 </w:t>
            </w:r>
            <w:r>
              <w:rPr>
                <w:rFonts w:hint="eastAsia"/>
              </w:rPr>
              <w:t xml:space="preserve">与</w:t>
            </w:r>
            <w:r>
              <w:t xml:space="preserve"> H-NEURO-EXEC-01 </w:t>
            </w:r>
            <w:r>
              <w:rPr>
                <w:rFonts w:hint="eastAsia"/>
              </w:rPr>
              <w:t xml:space="preserve">的低成本协议，整合两类提示情境（中性事实复述</w:t>
            </w:r>
            <w:r>
              <w:t xml:space="preserve"> vs </w:t>
            </w:r>
            <w:r>
              <w:rPr>
                <w:rFonts w:hint="eastAsia"/>
              </w:rPr>
              <w:t xml:space="preserve">自我决策叙述）、行为任务、HRV/SCR</w:t>
            </w:r>
            <w:r>
              <w:t xml:space="preserve"> </w:t>
            </w:r>
            <w:r>
              <w:rPr>
                <w:rFonts w:hint="eastAsia"/>
              </w:rPr>
              <w:t xml:space="preserve">记录、Appraisal</w:t>
            </w:r>
            <w:r>
              <w:t xml:space="preserve"> </w:t>
            </w:r>
            <w:r>
              <w:rPr>
                <w:rFonts w:hint="eastAsia"/>
              </w:rPr>
              <w:t xml:space="preserve">评分以及</w:t>
            </w:r>
            <w:r>
              <w:t xml:space="preserve"> NLP </w:t>
            </w:r>
            <w:r>
              <w:rPr>
                <w:rFonts w:hint="eastAsia"/>
              </w:rPr>
              <w:t xml:space="preserve">提取，用于潜变量估计。基线负荷在主分析中估计为</w:t>
            </w:r>
            <w:r>
              <w:t xml:space="preserve"> </w:t>
            </w:r>
            <m:oMath>
              <m:sSup>
                <m:e>
                  <m:r>
                    <m:t>ρ</m:t>
                  </m:r>
                </m:e>
                <m:sup>
                  <m:r>
                    <m:rPr>
                      <m:sty m:val="p"/>
                    </m:rPr>
                    <m:t>*</m:t>
                  </m:r>
                </m:sup>
              </m:sSup>
              <m:r>
                <m:rPr>
                  <m:sty m:val="p"/>
                </m:rPr>
                <m:t>=</m:t>
              </m:r>
              <m:r>
                <m:t>z</m:t>
              </m:r>
              <m:r>
                <m:rPr>
                  <m:sty m:val="p"/>
                </m:rPr>
                <m:t>(</m:t>
              </m:r>
              <m:sSubSup>
                <m:e>
                  <m:r>
                    <m:rPr>
                      <m:sty m:val="p"/>
                    </m:rPr>
                    <m:t>Ψ</m:t>
                  </m:r>
                </m:e>
                <m:sub>
                  <m:r>
                    <m:t>f</m:t>
                  </m:r>
                </m:sub>
                <m:sup>
                  <m:r>
                    <m:rPr>
                      <m:nor/>
                      <m:sty m:val="p"/>
                    </m:rPr>
                    <m:t>baseline, latent</m:t>
                  </m:r>
                </m:sup>
              </m:sSubSup>
              <m:r>
                <m:rPr>
                  <m:sty m:val="p"/>
                </m:rPr>
                <m:t>)</m:t>
              </m:r>
              <m:r>
                <m:rPr>
                  <m:sty m:val="p"/>
                </m:rPr>
                <m:t>−</m:t>
              </m:r>
              <m:r>
                <m:t>z</m:t>
              </m:r>
              <m:r>
                <m:rPr>
                  <m:sty m:val="p"/>
                </m:rPr>
                <m:t>(</m:t>
              </m:r>
              <m:sSubSup>
                <m:e>
                  <m:r>
                    <m:t>P</m:t>
                  </m:r>
                </m:e>
                <m:sub>
                  <m:r>
                    <m:rPr>
                      <m:nor/>
                      <m:sty m:val="p"/>
                    </m:rPr>
                    <m:t>sel</m:t>
                  </m:r>
                </m:sub>
                <m:sup>
                  <m:r>
                    <m:rPr>
                      <m:nor/>
                      <m:sty m:val="p"/>
                    </m:rPr>
                    <m:t>proxy</m:t>
                  </m:r>
                </m:sup>
              </m:sSubSup>
              <m:r>
                <m:rPr>
                  <m:sty m:val="p"/>
                </m:rPr>
                <m:t>)</m:t>
              </m:r>
            </m:oMath>
            <w:r>
              <w:rPr>
                <w:rFonts w:hint="eastAsia"/>
              </w:rPr>
              <w:t xml:space="preserve">（式</w:t>
            </w:r>
            <w:r>
              <w:t xml:space="preserve"> </w:t>
            </w:r>
            <w:r>
              <w:rPr>
                <w:rFonts w:hint="eastAsia"/>
              </w:rPr>
              <w:t xml:space="preserve">7c）；比值型</w:t>
            </w:r>
            <w:r>
              <w:t xml:space="preserve"> </w:t>
            </w:r>
            <m:oMath>
              <m:r>
                <m:t>ρ</m:t>
              </m:r>
            </m:oMath>
            <w:r>
              <w:t xml:space="preserve"> </w:t>
            </w:r>
            <w:r>
              <w:rPr>
                <w:rFonts w:hint="eastAsia"/>
              </w:rPr>
              <w:t xml:space="preserve">仅作敏感性分析。（B）任务切换成本随归一化负荷</w:t>
            </w:r>
            <w:r>
              <w:t xml:space="preserve"> </w:t>
            </w:r>
            <m:oMath>
              <m:r>
                <m:t>ρ</m:t>
              </m:r>
            </m:oMath>
            <w:r>
              <w:t xml:space="preserve"> </w:t>
            </w:r>
            <w:r>
              <w:rPr>
                <w:rFonts w:hint="eastAsia"/>
              </w:rPr>
              <w:t xml:space="preserve">的预测曲线：饱和模型（红实线）包含临界点</w:t>
            </w:r>
            <w:r>
              <w:t xml:space="preserve"> </w:t>
            </w:r>
            <m:oMath>
              <m:sSub>
                <m:e>
                  <m:r>
                    <m:t>ρ</m:t>
                  </m:r>
                </m:e>
                <m:sub>
                  <m:r>
                    <m:t>c</m:t>
                  </m:r>
                </m:sub>
              </m:sSub>
            </m:oMath>
            <w:r>
              <w:t xml:space="preserve"> </w:t>
            </w:r>
            <w:r>
              <w:rPr>
                <w:rFonts w:hint="eastAsia"/>
              </w:rPr>
              <w:t xml:space="preserve">和进入“知道但做不到”区后的非线性上升；加性模型（灰虚线）则预测近似线性增加。</w:t>
            </w:r>
          </w:p>
        </w:tc>
      </w:tr>
      <w:tr>
        <w:tc>
          <w:tcPr/>
          <w:p>
            <w:pPr>
              <w:pStyle w:val="Compact"/>
            </w:pPr>
            <w:r>
              <w:drawing>
                <wp:inline>
                  <wp:extent cx="5334000" cy="6208402"/>
                  <wp:effectExtent b="0" l="0" r="0" t="0"/>
                  <wp:docPr descr="Figure 5" title="" id="38" name="Picture"/>
                  <a:graphic>
                    <a:graphicData uri="http://schemas.openxmlformats.org/drawingml/2006/picture">
                      <pic:pic>
                        <pic:nvPicPr>
                          <pic:cNvPr descr="figures/fig4_experimental_design.png" id="39" name="Picture"/>
                          <pic:cNvPicPr>
                            <a:picLocks noChangeArrowheads="1" noChangeAspect="1"/>
                          </pic:cNvPicPr>
                        </pic:nvPicPr>
                        <pic:blipFill>
                          <a:blip r:embed="rId37"/>
                          <a:stretch>
                            <a:fillRect/>
                          </a:stretch>
                        </pic:blipFill>
                        <pic:spPr bwMode="auto">
                          <a:xfrm>
                            <a:off x="0" y="0"/>
                            <a:ext cx="5334000" cy="6208402"/>
                          </a:xfrm>
                          <a:prstGeom prst="rect">
                            <a:avLst/>
                          </a:prstGeom>
                          <a:noFill/>
                          <a:ln w="9525">
                            <a:noFill/>
                            <a:headEnd/>
                            <a:tailEnd/>
                          </a:ln>
                        </pic:spPr>
                      </pic:pic>
                    </a:graphicData>
                  </a:graphic>
                </wp:inline>
              </w:drawing>
            </w:r>
          </w:p>
        </w:tc>
      </w:tr>
    </w:tbl>
    <w:bookmarkEnd w:id="40"/>
    <w:bookmarkEnd w:id="41"/>
    <w:bookmarkStart w:id="48" w:name="讨论"/>
    <w:p>
      <w:pPr>
        <w:pStyle w:val="Heading2"/>
      </w:pPr>
      <w:r>
        <w:t xml:space="preserve">6. </w:t>
      </w:r>
      <w:r>
        <w:rPr>
          <w:rFonts w:hint="eastAsia"/>
        </w:rPr>
        <w:t xml:space="preserve">讨论</w:t>
      </w:r>
    </w:p>
    <w:bookmarkStart w:id="42" w:name="理论含义"/>
    <w:p>
      <w:pPr>
        <w:pStyle w:val="Heading3"/>
      </w:pPr>
      <w:r>
        <w:t xml:space="preserve">6.1 </w:t>
      </w:r>
      <w:r>
        <w:rPr>
          <w:rFonts w:hint="eastAsia"/>
        </w:rPr>
        <w:t xml:space="preserve">理论含义</w:t>
      </w:r>
    </w:p>
    <w:p>
      <w:pPr>
        <w:pStyle w:val="FirstParagraph"/>
      </w:pPr>
      <m:oMath>
        <m:sSub>
          <m:e>
            <m:r>
              <m:rPr>
                <m:sty m:val="p"/>
              </m:rPr>
              <m:t>Ψ</m:t>
            </m:r>
          </m:e>
          <m:sub>
            <m:r>
              <m:t>f</m:t>
            </m:r>
          </m:sub>
        </m:sSub>
      </m:oMath>
      <w:r>
        <w:t xml:space="preserve"> </w:t>
      </w:r>
      <w:r>
        <w:rPr>
          <w:rFonts w:hint="eastAsia"/>
        </w:rPr>
        <w:t xml:space="preserve">框架试图填补认知神经科学中的一个长期空白：我们缺少一个跨模态的成本量，能够在形式上把行为、生理、神经和语言层面的执行崩溃统一到同一选择预算约束之下。通过把“知道—做到”缺口推导为一种带宽饱和现象（式</w:t>
      </w:r>
      <w:r>
        <w:t xml:space="preserve"> </w:t>
      </w:r>
      <w:r>
        <w:rPr>
          <w:rFonts w:hint="eastAsia"/>
        </w:rPr>
        <w:t xml:space="preserve">7），而非仅仅把它看作某一具体认知域中的失败，该框架生成了现有模型——例如认知负荷理论、FEP、IIT</w:t>
      </w:r>
      <w:r>
        <w:t xml:space="preserve"> </w:t>
      </w:r>
      <w:r>
        <w:rPr>
          <w:rFonts w:hint="eastAsia"/>
        </w:rPr>
        <w:t xml:space="preserve">或异稳态负荷——都无法单独给出的预测组合。</w:t>
      </w:r>
    </w:p>
    <w:p>
      <w:pPr>
        <w:pStyle w:val="BodyText"/>
      </w:pPr>
      <w:r>
        <w:rPr>
          <w:rFonts w:hint="eastAsia"/>
        </w:rPr>
        <w:t xml:space="preserve">该框架最关键的理论推进，在于把“知识”与“能力”明确区分开来。在传统解释中，执行失败往往被归因于表征受损（个体不知道）、注意受损（个体无法专注）或动机受损（个体不想做）；</w:t>
      </w:r>
      <m:oMath>
        <m:sSub>
          <m:e>
            <m:r>
              <m:rPr>
                <m:sty m:val="p"/>
              </m:rPr>
              <m:t>Ψ</m:t>
            </m:r>
          </m:e>
          <m:sub>
            <m:r>
              <m:t>f</m:t>
            </m:r>
          </m:sub>
        </m:sSub>
      </m:oMath>
      <w:r>
        <w:t xml:space="preserve"> </w:t>
      </w:r>
      <w:r>
        <w:rPr>
          <w:rFonts w:hint="eastAsia"/>
        </w:rPr>
        <w:t xml:space="preserve">框架增加了第四种可能：个体知道、能集中、也有意愿，但将知识转化为行动的成本超过了可用资源。这一带宽饱和解释能更直接说明临床上常见的主观体验——“我明明知道该做什么，但就是做不到”。</w:t>
      </w:r>
    </w:p>
    <w:bookmarkEnd w:id="42"/>
    <w:bookmarkStart w:id="43" w:name="与现有框架的比较"/>
    <w:p>
      <w:pPr>
        <w:pStyle w:val="Heading3"/>
      </w:pPr>
      <w:r>
        <w:t xml:space="preserve">6.2 </w:t>
      </w:r>
      <w:r>
        <w:rPr>
          <w:rFonts w:hint="eastAsia"/>
        </w:rPr>
        <w:t xml:space="preserve">与现有框架的比较</w:t>
      </w:r>
    </w:p>
    <w:p>
      <w:pPr>
        <w:pStyle w:val="FirstParagraph"/>
      </w:pPr>
      <w:r>
        <w:rPr>
          <w:rFonts w:hint="eastAsia"/>
        </w:rPr>
        <w:t xml:space="preserve">表</w:t>
      </w:r>
      <w:r>
        <w:t xml:space="preserve"> 4 </w:t>
      </w:r>
      <w:r>
        <w:rPr>
          <w:rFonts w:hint="eastAsia"/>
        </w:rPr>
        <w:t xml:space="preserve">从七个维度比较</w:t>
      </w:r>
      <w:r>
        <w:t xml:space="preserve"> </w:t>
      </w:r>
      <m:oMath>
        <m:sSub>
          <m:e>
            <m:r>
              <m:rPr>
                <m:sty m:val="p"/>
              </m:rPr>
              <m:t>Ψ</m:t>
            </m:r>
          </m:e>
          <m:sub>
            <m:r>
              <m:t>f</m:t>
            </m:r>
          </m:sub>
        </m:sSub>
      </m:oMath>
      <w:r>
        <w:t xml:space="preserve"> </w:t>
      </w:r>
      <w:r>
        <w:rPr>
          <w:rFonts w:hint="eastAsia"/>
        </w:rPr>
        <w:t xml:space="preserve">与五种现有框架。</w:t>
      </w:r>
    </w:p>
    <w:p>
      <w:pPr>
        <w:pStyle w:val="BodyText"/>
      </w:pPr>
      <w:r>
        <w:rPr>
          <w:rFonts w:hint="eastAsia"/>
          <w:b/>
          <w:bCs/>
        </w:rPr>
        <w:t xml:space="preserve">表</w:t>
      </w:r>
      <w:r>
        <w:rPr>
          <w:b/>
          <w:bCs/>
        </w:rPr>
        <w:t xml:space="preserve"> 4. </w:t>
      </w:r>
      <w:r>
        <w:rPr>
          <w:rFonts w:hint="eastAsia"/>
          <w:b/>
          <w:bCs/>
        </w:rPr>
        <w:t xml:space="preserve">框架比较。</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特征</w:t>
            </w:r>
          </w:p>
        </w:tc>
        <w:tc>
          <w:tcPr/>
          <w:p>
            <w:pPr>
              <w:pStyle w:val="Compact"/>
            </w:pPr>
            <w:r>
              <w:rPr>
                <w:rFonts w:hint="eastAsia"/>
              </w:rPr>
              <w:t xml:space="preserve">认知负荷理论</w:t>
            </w:r>
          </w:p>
        </w:tc>
        <w:tc>
          <w:tcPr/>
          <w:p>
            <w:pPr>
              <w:pStyle w:val="Compact"/>
            </w:pPr>
            <w:r>
              <w:rPr>
                <w:rFonts w:hint="eastAsia"/>
              </w:rPr>
              <w:t xml:space="preserve">异稳态负荷</w:t>
            </w:r>
          </w:p>
        </w:tc>
        <w:tc>
          <w:tcPr/>
          <w:p>
            <w:pPr>
              <w:pStyle w:val="Compact"/>
            </w:pPr>
            <w:r>
              <w:rPr>
                <w:rFonts w:hint="eastAsia"/>
              </w:rPr>
              <w:t xml:space="preserve">自由能原理</w:t>
            </w:r>
          </w:p>
        </w:tc>
        <w:tc>
          <w:tcPr/>
          <w:p>
            <w:pPr>
              <w:pStyle w:val="Compact"/>
            </w:pPr>
            <w:r>
              <w:t xml:space="preserve">EVC</w:t>
            </w:r>
          </w:p>
        </w:tc>
        <w:tc>
          <w:tcPr/>
          <w:p>
            <w:pPr>
              <w:pStyle w:val="Compact"/>
            </w:pPr>
            <w:r>
              <w:t xml:space="preserve">IIT (</w:t>
            </w:r>
            <m:oMath>
              <m:r>
                <m:rPr>
                  <m:sty m:val="p"/>
                </m:rPr>
                <m:t>Φ</m:t>
              </m:r>
            </m:oMath>
            <w:r>
              <w:t xml:space="preserve">)</w:t>
            </w:r>
          </w:p>
        </w:tc>
        <w:tc>
          <w:tcPr/>
          <w:p>
            <w:pPr>
              <w:pStyle w:val="Compact"/>
            </w:pPr>
            <w:r>
              <w:t xml:space="preserve">SRT (</w:t>
            </w:r>
            <m:oMath>
              <m:sSub>
                <m:e>
                  <m:r>
                    <m:rPr>
                      <m:sty m:val="p"/>
                    </m:rPr>
                    <m:t>Ψ</m:t>
                  </m:r>
                </m:e>
                <m:sub>
                  <m:r>
                    <m:t>f</m:t>
                  </m:r>
                </m:sub>
              </m:sSub>
            </m:oMath>
            <w:r>
              <w:t xml:space="preserve">)</w:t>
            </w:r>
          </w:p>
        </w:tc>
      </w:tr>
      <w:tr>
        <w:tc>
          <w:tcPr/>
          <w:p>
            <w:pPr>
              <w:pStyle w:val="Compact"/>
            </w:pPr>
            <w:r>
              <w:rPr>
                <w:rFonts w:hint="eastAsia"/>
              </w:rPr>
              <w:t xml:space="preserve">跨模态操作化</w:t>
            </w:r>
          </w:p>
        </w:tc>
        <w:tc>
          <w:tcPr/>
          <w:p>
            <w:pPr>
              <w:pStyle w:val="Compact"/>
            </w:pPr>
            <w:r>
              <w:rPr>
                <w:rFonts w:hint="eastAsia"/>
              </w:rPr>
              <w:t xml:space="preserve">否（仅行为）</w:t>
            </w:r>
          </w:p>
        </w:tc>
        <w:tc>
          <w:tcPr/>
          <w:p>
            <w:pPr>
              <w:pStyle w:val="Compact"/>
            </w:pPr>
            <w:r>
              <w:rPr>
                <w:rFonts w:hint="eastAsia"/>
              </w:rPr>
              <w:t xml:space="preserve">部分（生理）</w:t>
            </w:r>
          </w:p>
        </w:tc>
        <w:tc>
          <w:tcPr/>
          <w:p>
            <w:pPr>
              <w:pStyle w:val="Compact"/>
            </w:pPr>
            <w:r>
              <w:rPr>
                <w:rFonts w:hint="eastAsia"/>
              </w:rPr>
              <w:t xml:space="preserve">部分（神经</w:t>
            </w:r>
            <w:r>
              <w:t xml:space="preserve"> + </w:t>
            </w:r>
            <w:r>
              <w:rPr>
                <w:rFonts w:hint="eastAsia"/>
              </w:rPr>
              <w:t xml:space="preserve">计算）</w:t>
            </w:r>
          </w:p>
        </w:tc>
        <w:tc>
          <w:tcPr/>
          <w:p>
            <w:pPr>
              <w:pStyle w:val="Compact"/>
            </w:pPr>
            <w:r>
              <w:rPr>
                <w:rFonts w:hint="eastAsia"/>
              </w:rPr>
              <w:t xml:space="preserve">部分（行为</w:t>
            </w:r>
            <w:r>
              <w:t xml:space="preserve"> + </w:t>
            </w:r>
            <w:r>
              <w:rPr>
                <w:rFonts w:hint="eastAsia"/>
              </w:rPr>
              <w:t xml:space="preserve">计算）</w:t>
            </w:r>
          </w:p>
        </w:tc>
        <w:tc>
          <w:tcPr/>
          <w:p>
            <w:pPr>
              <w:pStyle w:val="Compact"/>
            </w:pPr>
            <w:r>
              <w:rPr>
                <w:rFonts w:hint="eastAsia"/>
              </w:rPr>
              <w:t xml:space="preserve">否（仅神经）</w:t>
            </w:r>
          </w:p>
        </w:tc>
        <w:tc>
          <w:tcPr/>
          <w:p>
            <w:pPr>
              <w:pStyle w:val="Compact"/>
            </w:pPr>
            <w:r>
              <w:rPr>
                <w:rFonts w:hint="eastAsia"/>
              </w:rPr>
              <w:t xml:space="preserve">是（4</w:t>
            </w:r>
            <w:r>
              <w:t xml:space="preserve"> </w:t>
            </w:r>
            <w:r>
              <w:rPr>
                <w:rFonts w:hint="eastAsia"/>
              </w:rPr>
              <w:t xml:space="preserve">类代理）</w:t>
            </w:r>
          </w:p>
        </w:tc>
      </w:tr>
      <w:tr>
        <w:tc>
          <w:tcPr/>
          <w:p>
            <w:pPr>
              <w:pStyle w:val="Compact"/>
            </w:pPr>
            <w:r>
              <w:rPr>
                <w:rFonts w:hint="eastAsia"/>
              </w:rPr>
              <w:t xml:space="preserve">形式方程</w:t>
            </w:r>
          </w:p>
        </w:tc>
        <w:tc>
          <w:tcPr/>
          <w:p>
            <w:pPr>
              <w:pStyle w:val="Compact"/>
            </w:pPr>
            <w:r>
              <w:rPr>
                <w:rFonts w:hint="eastAsia"/>
              </w:rPr>
              <w:t xml:space="preserve">较少</w:t>
            </w:r>
          </w:p>
        </w:tc>
        <w:tc>
          <w:tcPr/>
          <w:p>
            <w:pPr>
              <w:pStyle w:val="Compact"/>
            </w:pPr>
            <w:r>
              <w:rPr>
                <w:rFonts w:hint="eastAsia"/>
              </w:rPr>
              <w:t xml:space="preserve">否</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c>
          <w:tcPr/>
          <w:p>
            <w:pPr>
              <w:pStyle w:val="Compact"/>
            </w:pPr>
            <w:r>
              <w:rPr>
                <w:rFonts w:hint="eastAsia"/>
              </w:rPr>
              <w:t xml:space="preserve">是</w:t>
            </w:r>
          </w:p>
        </w:tc>
      </w:tr>
      <w:tr>
        <w:tc>
          <w:tcPr/>
          <w:p>
            <w:pPr>
              <w:pStyle w:val="Compact"/>
            </w:pPr>
            <w:r>
              <w:rPr>
                <w:rFonts w:hint="eastAsia"/>
              </w:rPr>
              <w:t xml:space="preserve">动态成本函数</w:t>
            </w:r>
          </w:p>
        </w:tc>
        <w:tc>
          <w:tcPr/>
          <w:p>
            <w:pPr>
              <w:pStyle w:val="Compact"/>
            </w:pPr>
            <w:r>
              <w:rPr>
                <w:rFonts w:hint="eastAsia"/>
              </w:rPr>
              <w:t xml:space="preserve">否（静态）</w:t>
            </w:r>
          </w:p>
        </w:tc>
        <w:tc>
          <w:tcPr/>
          <w:p>
            <w:pPr>
              <w:pStyle w:val="Compact"/>
            </w:pPr>
            <w:r>
              <w:rPr>
                <w:rFonts w:hint="eastAsia"/>
              </w:rPr>
              <w:t xml:space="preserve">是（累积）</w:t>
            </w:r>
          </w:p>
        </w:tc>
        <w:tc>
          <w:tcPr/>
          <w:p>
            <w:pPr>
              <w:pStyle w:val="Compact"/>
            </w:pPr>
            <w:r>
              <w:rPr>
                <w:rFonts w:hint="eastAsia"/>
              </w:rPr>
              <w:t xml:space="preserve">是（瞬时）</w:t>
            </w:r>
          </w:p>
        </w:tc>
        <w:tc>
          <w:tcPr/>
          <w:p>
            <w:pPr>
              <w:pStyle w:val="Compact"/>
            </w:pPr>
            <w:r>
              <w:rPr>
                <w:rFonts w:hint="eastAsia"/>
              </w:rPr>
              <w:t xml:space="preserve">是（成本—收益分配）</w:t>
            </w:r>
          </w:p>
        </w:tc>
        <w:tc>
          <w:tcPr/>
          <w:p>
            <w:pPr>
              <w:pStyle w:val="Compact"/>
            </w:pPr>
            <w:r>
              <w:rPr>
                <w:rFonts w:hint="eastAsia"/>
              </w:rPr>
              <w:t xml:space="preserve">否（快照）</w:t>
            </w:r>
          </w:p>
        </w:tc>
        <w:tc>
          <w:tcPr/>
          <w:p>
            <w:pPr>
              <w:pStyle w:val="Compact"/>
            </w:pPr>
            <w:r>
              <w:rPr>
                <w:rFonts w:hint="eastAsia"/>
              </w:rPr>
              <w:t xml:space="preserve">是（累积</w:t>
            </w:r>
            <w:r>
              <w:t xml:space="preserve"> + </w:t>
            </w:r>
            <w:r>
              <w:rPr>
                <w:rFonts w:hint="eastAsia"/>
              </w:rPr>
              <w:t xml:space="preserve">导数）</w:t>
            </w:r>
          </w:p>
        </w:tc>
      </w:tr>
      <w:tr>
        <w:tc>
          <w:tcPr/>
          <w:p>
            <w:pPr>
              <w:pStyle w:val="Compact"/>
            </w:pPr>
            <w:r>
              <w:rPr>
                <w:rFonts w:hint="eastAsia"/>
              </w:rPr>
              <w:t xml:space="preserve">临床疾病特异性</w:t>
            </w:r>
          </w:p>
        </w:tc>
        <w:tc>
          <w:tcPr/>
          <w:p>
            <w:pPr>
              <w:pStyle w:val="Compact"/>
            </w:pPr>
            <w:r>
              <w:rPr>
                <w:rFonts w:hint="eastAsia"/>
              </w:rPr>
              <w:t xml:space="preserve">否</w:t>
            </w:r>
          </w:p>
        </w:tc>
        <w:tc>
          <w:tcPr/>
          <w:p>
            <w:pPr>
              <w:pStyle w:val="Compact"/>
            </w:pPr>
            <w:r>
              <w:rPr>
                <w:rFonts w:hint="eastAsia"/>
              </w:rPr>
              <w:t xml:space="preserve">部分</w:t>
            </w:r>
          </w:p>
        </w:tc>
        <w:tc>
          <w:tcPr/>
          <w:p>
            <w:pPr>
              <w:pStyle w:val="Compact"/>
            </w:pPr>
            <w:r>
              <w:rPr>
                <w:rFonts w:hint="eastAsia"/>
              </w:rPr>
              <w:t xml:space="preserve">部分</w:t>
            </w:r>
          </w:p>
        </w:tc>
        <w:tc>
          <w:tcPr/>
          <w:p>
            <w:pPr>
              <w:pStyle w:val="Compact"/>
            </w:pPr>
            <w:r>
              <w:rPr>
                <w:rFonts w:hint="eastAsia"/>
              </w:rPr>
              <w:t xml:space="preserve">部分（任务层，而非疾病层）</w:t>
            </w:r>
          </w:p>
        </w:tc>
        <w:tc>
          <w:tcPr/>
          <w:p>
            <w:pPr>
              <w:pStyle w:val="Compact"/>
            </w:pPr>
            <w:r>
              <w:rPr>
                <w:rFonts w:hint="eastAsia"/>
              </w:rPr>
              <w:t xml:space="preserve">否</w:t>
            </w:r>
          </w:p>
        </w:tc>
        <w:tc>
          <w:tcPr/>
          <w:p>
            <w:pPr>
              <w:pStyle w:val="Compact"/>
            </w:pPr>
            <w:r>
              <w:rPr>
                <w:rFonts w:hint="eastAsia"/>
              </w:rPr>
              <w:t xml:space="preserve">是（表</w:t>
            </w:r>
            <w:r>
              <w:t xml:space="preserve"> </w:t>
            </w:r>
            <w:r>
              <w:rPr>
                <w:rFonts w:hint="eastAsia"/>
              </w:rPr>
              <w:t xml:space="preserve">2）</w:t>
            </w:r>
          </w:p>
        </w:tc>
      </w:tr>
      <w:tr>
        <w:tc>
          <w:tcPr/>
          <w:p>
            <w:pPr>
              <w:pStyle w:val="Compact"/>
            </w:pPr>
            <w:r>
              <w:rPr>
                <w:rFonts w:hint="eastAsia"/>
              </w:rPr>
              <w:t xml:space="preserve">语言探针</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w:t>
            </w:r>
            <m:oMath>
              <m:sSub>
                <m:e>
                  <m:r>
                    <m:t>μ</m:t>
                  </m:r>
                </m:e>
                <m:sub>
                  <m:r>
                    <m:rPr>
                      <m:nor/>
                      <m:sty m:val="p"/>
                    </m:rPr>
                    <m:t>sem</m:t>
                  </m:r>
                </m:sub>
              </m:sSub>
            </m:oMath>
            <w:r>
              <w:rPr>
                <w:rFonts w:hint="eastAsia"/>
              </w:rPr>
              <w:t xml:space="preserve">）</w:t>
            </w:r>
          </w:p>
        </w:tc>
      </w:tr>
      <w:tr>
        <w:tc>
          <w:tcPr/>
          <w:p>
            <w:pPr>
              <w:pStyle w:val="Compact"/>
            </w:pPr>
            <w:r>
              <w:rPr>
                <w:rFonts w:hint="eastAsia"/>
              </w:rPr>
              <w:t xml:space="preserve">带宽饱和模型</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隐含</w:t>
            </w:r>
          </w:p>
        </w:tc>
        <w:tc>
          <w:tcPr/>
          <w:p>
            <w:pPr>
              <w:pStyle w:val="Compact"/>
            </w:pPr>
            <w:r>
              <w:rPr>
                <w:rFonts w:hint="eastAsia"/>
              </w:rPr>
              <w:t xml:space="preserve">不明确</w:t>
            </w:r>
          </w:p>
        </w:tc>
        <w:tc>
          <w:tcPr/>
          <w:p>
            <w:pPr>
              <w:pStyle w:val="Compact"/>
            </w:pPr>
            <w:r>
              <w:rPr>
                <w:rFonts w:hint="eastAsia"/>
              </w:rPr>
              <w:t xml:space="preserve">否</w:t>
            </w:r>
          </w:p>
        </w:tc>
        <w:tc>
          <w:tcPr/>
          <w:p>
            <w:pPr>
              <w:pStyle w:val="Compact"/>
            </w:pPr>
            <w:r>
              <w:rPr>
                <w:rFonts w:hint="eastAsia"/>
              </w:rPr>
              <w:t xml:space="preserve">是（式</w:t>
            </w:r>
            <w:r>
              <w:t xml:space="preserve"> </w:t>
            </w:r>
            <w:r>
              <w:rPr>
                <w:rFonts w:hint="eastAsia"/>
              </w:rPr>
              <w:t xml:space="preserve">7）</w:t>
            </w:r>
          </w:p>
        </w:tc>
      </w:tr>
      <w:tr>
        <w:tc>
          <w:tcPr/>
          <w:p>
            <w:pPr>
              <w:pStyle w:val="Compact"/>
            </w:pPr>
            <w:r>
              <w:rPr>
                <w:rFonts w:hint="eastAsia"/>
              </w:rPr>
              <w:t xml:space="preserve">解释“知道—做到”缺口</w:t>
            </w:r>
          </w:p>
        </w:tc>
        <w:tc>
          <w:tcPr/>
          <w:p>
            <w:pPr>
              <w:pStyle w:val="Compact"/>
            </w:pPr>
            <w:r>
              <w:rPr>
                <w:rFonts w:hint="eastAsia"/>
              </w:rPr>
              <w:t xml:space="preserve">部分</w:t>
            </w:r>
          </w:p>
        </w:tc>
        <w:tc>
          <w:tcPr/>
          <w:p>
            <w:pPr>
              <w:pStyle w:val="Compact"/>
            </w:pPr>
            <w:r>
              <w:rPr>
                <w:rFonts w:hint="eastAsia"/>
              </w:rPr>
              <w:t xml:space="preserve">否</w:t>
            </w:r>
          </w:p>
        </w:tc>
        <w:tc>
          <w:tcPr/>
          <w:p>
            <w:pPr>
              <w:pStyle w:val="Compact"/>
            </w:pPr>
            <w:r>
              <w:rPr>
                <w:rFonts w:hint="eastAsia"/>
              </w:rPr>
              <w:t xml:space="preserve">部分</w:t>
            </w:r>
          </w:p>
        </w:tc>
        <w:tc>
          <w:tcPr/>
          <w:p>
            <w:pPr>
              <w:pStyle w:val="Compact"/>
            </w:pPr>
            <w:r>
              <w:rPr>
                <w:rFonts w:hint="eastAsia"/>
              </w:rPr>
              <w:t xml:space="preserve">部分</w:t>
            </w:r>
          </w:p>
        </w:tc>
        <w:tc>
          <w:tcPr/>
          <w:p>
            <w:pPr>
              <w:pStyle w:val="Compact"/>
            </w:pPr>
            <w:r>
              <w:rPr>
                <w:rFonts w:hint="eastAsia"/>
              </w:rPr>
              <w:t xml:space="preserve">否</w:t>
            </w:r>
          </w:p>
        </w:tc>
        <w:tc>
          <w:tcPr/>
          <w:p>
            <w:pPr>
              <w:pStyle w:val="Compact"/>
            </w:pPr>
            <w:r>
              <w:rPr>
                <w:rFonts w:hint="eastAsia"/>
              </w:rPr>
              <w:t xml:space="preserve">是</w:t>
            </w:r>
          </w:p>
        </w:tc>
      </w:tr>
    </w:tbl>
    <w:p>
      <w:pPr>
        <w:pStyle w:val="BodyText"/>
      </w:pPr>
      <w:r>
        <w:rPr>
          <w:rFonts w:hint="eastAsia"/>
        </w:rPr>
        <w:t xml:space="preserve">这一比较并不是为了声称</w:t>
      </w:r>
      <w:r>
        <w:t xml:space="preserve"> </w:t>
      </w:r>
      <m:oMath>
        <m:sSub>
          <m:e>
            <m:r>
              <m:rPr>
                <m:sty m:val="p"/>
              </m:rPr>
              <m:t>Ψ</m:t>
            </m:r>
          </m:e>
          <m:sub>
            <m:r>
              <m:t>f</m:t>
            </m:r>
          </m:sub>
        </m:sSub>
      </m:oMath>
      <w:r>
        <w:t xml:space="preserve"> </w:t>
      </w:r>
      <w:r>
        <w:rPr>
          <w:rFonts w:hint="eastAsia"/>
        </w:rPr>
        <w:t xml:space="preserve">可以取代既有框架。更准确地说，</w:t>
      </w:r>
      <m:oMath>
        <m:sSub>
          <m:e>
            <m:r>
              <m:rPr>
                <m:sty m:val="p"/>
              </m:rPr>
              <m:t>Ψ</m:t>
            </m:r>
          </m:e>
          <m:sub>
            <m:r>
              <m:t>f</m:t>
            </m:r>
          </m:sub>
        </m:sSub>
      </m:oMath>
      <w:r>
        <w:t xml:space="preserve"> </w:t>
      </w:r>
      <w:r>
        <w:rPr>
          <w:rFonts w:hint="eastAsia"/>
        </w:rPr>
        <w:t xml:space="preserve">可以被理解为一种跨模态的控制成本扩展：它吸收了认知负荷的行为面向、异稳态负荷的生理面向，以及变分复杂度的信息论面向，同时增加了显式的潜变量建模与疾病解离预测。</w:t>
      </w:r>
    </w:p>
    <w:p>
      <w:pPr>
        <w:pStyle w:val="BodyText"/>
      </w:pPr>
      <w:r>
        <w:rPr>
          <w:rFonts w:hint="eastAsia"/>
        </w:rPr>
        <w:t xml:space="preserve">与控制期望值（Expected</w:t>
      </w:r>
      <w:r>
        <w:t xml:space="preserve"> Value of Control, </w:t>
      </w:r>
      <w:r>
        <w:rPr>
          <w:rFonts w:hint="eastAsia"/>
        </w:rPr>
        <w:t xml:space="preserve">EVC）框架相比（Shenhav</w:t>
      </w:r>
      <w:r>
        <w:t xml:space="preserve"> et al., 2013; Shenhav et al., </w:t>
      </w:r>
      <w:r>
        <w:rPr>
          <w:rFonts w:hint="eastAsia"/>
        </w:rPr>
        <w:t xml:space="preserve">2017），</w:t>
      </w:r>
      <m:oMath>
        <m:sSub>
          <m:e>
            <m:r>
              <m:rPr>
                <m:sty m:val="p"/>
              </m:rPr>
              <m:t>Ψ</m:t>
            </m:r>
          </m:e>
          <m:sub>
            <m:r>
              <m:t>f</m:t>
            </m:r>
          </m:sub>
        </m:sSub>
      </m:oMath>
      <w:r>
        <w:t xml:space="preserve"> </w:t>
      </w:r>
      <w:r>
        <w:rPr>
          <w:rFonts w:hint="eastAsia"/>
        </w:rPr>
        <w:t xml:space="preserve">最接近于一种跨模态的控制成本扩展：两者都把控制视为成本受限的过程，但</w:t>
      </w:r>
      <w:r>
        <w:t xml:space="preserve"> </w:t>
      </w:r>
      <m:oMath>
        <m:sSub>
          <m:e>
            <m:r>
              <m:rPr>
                <m:sty m:val="p"/>
              </m:rPr>
              <m:t>Ψ</m:t>
            </m:r>
          </m:e>
          <m:sub>
            <m:r>
              <m:t>f</m:t>
            </m:r>
          </m:sub>
        </m:sSub>
      </m:oMath>
      <w:r>
        <w:t xml:space="preserve"> </w:t>
      </w:r>
      <w:r>
        <w:rPr>
          <w:rFonts w:hint="eastAsia"/>
        </w:rPr>
        <w:t xml:space="preserve">明确预测疾病特异的跨域解离，例如</w:t>
      </w:r>
      <w:r>
        <w:t xml:space="preserve"> OCD </w:t>
      </w:r>
      <w:r>
        <w:rPr>
          <w:rFonts w:hint="eastAsia"/>
        </w:rPr>
        <w:t xml:space="preserve">中“高</w:t>
      </w:r>
      <w:r>
        <w:t xml:space="preserve"> </w:t>
      </w:r>
      <m:oMath>
        <m:sSub>
          <m:e>
            <m:r>
              <m:t>μ</m:t>
            </m:r>
          </m:e>
          <m:sub>
            <m:r>
              <m:rPr>
                <m:nor/>
                <m:sty m:val="p"/>
              </m:rPr>
              <m:t>sem</m:t>
            </m:r>
          </m:sub>
        </m:sSub>
      </m:oMath>
      <w:r>
        <w:t xml:space="preserve"> </w:t>
      </w:r>
      <w:r>
        <w:t xml:space="preserve">+ </w:t>
      </w:r>
      <w:r>
        <w:rPr>
          <w:rFonts w:hint="eastAsia"/>
        </w:rPr>
        <w:t xml:space="preserve">近正常</w:t>
      </w:r>
      <w:r>
        <w:t xml:space="preserve"> </w:t>
      </w:r>
      <w:r>
        <w:rPr>
          <w:rFonts w:hint="eastAsia"/>
        </w:rPr>
        <w:t xml:space="preserve">PCI”这样的组合，而这并不是单任务</w:t>
      </w:r>
      <w:r>
        <w:t xml:space="preserve"> EVC </w:t>
      </w:r>
      <w:r>
        <w:rPr>
          <w:rFonts w:hint="eastAsia"/>
        </w:rPr>
        <w:t xml:space="preserve">拟合天然给出的结果。这种定位与计算精神病学试图建立“有机制基础且可临床检验”的桥梁目标相一致（Huys</w:t>
      </w:r>
      <w:r>
        <w:t xml:space="preserve"> et al., </w:t>
      </w:r>
      <w:r>
        <w:rPr>
          <w:rFonts w:hint="eastAsia"/>
        </w:rPr>
        <w:t xml:space="preserve">2016）。</w:t>
      </w:r>
    </w:p>
    <w:bookmarkEnd w:id="43"/>
    <w:bookmarkStart w:id="44" w:name="局限与边界条件"/>
    <w:p>
      <w:pPr>
        <w:pStyle w:val="Heading3"/>
      </w:pPr>
      <w:r>
        <w:t xml:space="preserve">6.3 </w:t>
      </w:r>
      <w:r>
        <w:rPr>
          <w:rFonts w:hint="eastAsia"/>
        </w:rPr>
        <w:t xml:space="preserve">局限与边界条件</w:t>
      </w:r>
    </w:p>
    <w:p>
      <w:pPr>
        <w:pStyle w:val="FirstParagraph"/>
      </w:pPr>
      <w:r>
        <w:rPr>
          <w:rFonts w:hint="eastAsia"/>
        </w:rPr>
        <w:t xml:space="preserve">本文仍有若干重要局限。</w:t>
      </w:r>
    </w:p>
    <w:p>
      <w:pPr>
        <w:pStyle w:val="BodyText"/>
      </w:pPr>
      <w:r>
        <w:rPr>
          <w:rFonts w:hint="eastAsia"/>
        </w:rPr>
        <w:t xml:space="preserve">第一，</w:t>
      </w:r>
      <m:oMath>
        <m:sSub>
          <m:e>
            <m:r>
              <m:rPr>
                <m:sty m:val="p"/>
              </m:rPr>
              <m:t>Ψ</m:t>
            </m:r>
          </m:e>
          <m:sub>
            <m:r>
              <m:t>f</m:t>
            </m:r>
          </m:sub>
        </m:sSub>
      </m:oMath>
      <w:r>
        <w:t xml:space="preserve"> </w:t>
      </w:r>
      <w:r>
        <w:rPr>
          <w:rFonts w:hint="eastAsia"/>
        </w:rPr>
        <w:t xml:space="preserve">是一个</w:t>
      </w:r>
      <w:r>
        <w:rPr>
          <w:rFonts w:hint="eastAsia"/>
          <w:b/>
          <w:bCs/>
        </w:rPr>
        <w:t xml:space="preserve">潜在构念</w:t>
      </w:r>
      <w:r>
        <w:rPr>
          <w:rFonts w:hint="eastAsia"/>
        </w:rPr>
        <w:t xml:space="preserve">，需要由多项指标共同推断。没有任何单一测量足以代表它；四类代理是否真的能收敛为单因子，是一个必须由数据检验的经验主张。如果</w:t>
      </w:r>
      <w:r>
        <w:t xml:space="preserve"> §3.5 </w:t>
      </w:r>
      <w:r>
        <w:rPr>
          <w:rFonts w:hint="eastAsia"/>
        </w:rPr>
        <w:t xml:space="preserve">中的</w:t>
      </w:r>
      <w:r>
        <w:t xml:space="preserve"> SEM </w:t>
      </w:r>
      <w:r>
        <w:rPr>
          <w:rFonts w:hint="eastAsia"/>
        </w:rPr>
        <w:t xml:space="preserve">不支持单因子解，则框架需要被根本性修订。</w:t>
      </w:r>
    </w:p>
    <w:p>
      <w:pPr>
        <w:pStyle w:val="BodyText"/>
      </w:pPr>
      <w:r>
        <w:rPr>
          <w:rFonts w:hint="eastAsia"/>
        </w:rPr>
        <w:t xml:space="preserve">第二，情态词探针（</w:t>
      </w:r>
      <m:oMath>
        <m:sSub>
          <m:e>
            <m:r>
              <m:t>μ</m:t>
            </m:r>
          </m:e>
          <m:sub>
            <m:r>
              <m:rPr>
                <m:nor/>
                <m:sty m:val="p"/>
              </m:rPr>
              <m:t>sem</m:t>
            </m:r>
          </m:sub>
        </m:sSub>
      </m:oMath>
      <w:r>
        <w:rPr>
          <w:rFonts w:hint="eastAsia"/>
        </w:rPr>
        <w:t xml:space="preserve">）可能具有</w:t>
      </w:r>
      <w:r>
        <w:rPr>
          <w:rFonts w:hint="eastAsia"/>
          <w:b/>
          <w:bCs/>
        </w:rPr>
        <w:t xml:space="preserve">语言特异性</w:t>
      </w:r>
      <w:r>
        <w:rPr>
          <w:rFonts w:hint="eastAsia"/>
        </w:rPr>
        <w:t xml:space="preserve">。不同语言的情态系统及其语义极性划分并不完全一致（Palmer,</w:t>
      </w:r>
      <w:r>
        <w:t xml:space="preserve"> </w:t>
      </w:r>
      <w:r>
        <w:rPr>
          <w:rFonts w:hint="eastAsia"/>
        </w:rPr>
        <w:t xml:space="preserve">2001），约束/可能性区分在所有语言中也未必都同样清晰。因此，普通话、德语、阿拉伯语等系统中的跨语言验证是必要后续工作。</w:t>
      </w:r>
    </w:p>
    <w:p>
      <w:pPr>
        <w:pStyle w:val="BodyText"/>
      </w:pPr>
      <w:r>
        <w:rPr>
          <w:rFonts w:hint="eastAsia"/>
        </w:rPr>
        <w:t xml:space="preserve">第三，本文并不假设痛苦或疼痛</w:t>
      </w:r>
      <w:r>
        <w:rPr>
          <w:rFonts w:hint="eastAsia"/>
          <w:b/>
          <w:bCs/>
        </w:rPr>
        <w:t xml:space="preserve">只</w:t>
      </w:r>
      <w:r>
        <w:rPr>
          <w:rFonts w:hint="eastAsia"/>
        </w:rPr>
        <w:t xml:space="preserve">由控制成本生成。式（4）是一个条件风险模型；伤害性感受输入、社会威胁、情绪失调和</w:t>
      </w:r>
      <w:r>
        <w:t xml:space="preserve"> Appraisal </w:t>
      </w:r>
      <w:r>
        <w:rPr>
          <w:rFonts w:hint="eastAsia"/>
        </w:rPr>
        <w:t xml:space="preserve">偏移都可能在</w:t>
      </w:r>
      <w:r>
        <w:t xml:space="preserve"> </w:t>
      </w:r>
      <m:oMath>
        <m:r>
          <m:t>d</m:t>
        </m:r>
        <m:sSub>
          <m:e>
            <m:r>
              <m:rPr>
                <m:sty m:val="p"/>
              </m:rPr>
              <m:t>Ψ</m:t>
            </m:r>
          </m:e>
          <m:sub>
            <m:r>
              <m:t>f</m:t>
            </m:r>
          </m:sub>
        </m:sSub>
        <m:r>
          <m:rPr>
            <m:sty m:val="p"/>
          </m:rPr>
          <m:t>/</m:t>
        </m:r>
        <m:r>
          <m:t>d</m:t>
        </m:r>
        <m:r>
          <m:t>t</m:t>
        </m:r>
      </m:oMath>
      <w:r>
        <w:t xml:space="preserve"> </w:t>
      </w:r>
      <w:r>
        <w:rPr>
          <w:rFonts w:hint="eastAsia"/>
        </w:rPr>
        <w:t xml:space="preserve">较低时仍然提高痛苦。这就是为什么我们使用带平滑与评估项的风险函数族，而不是简单的一对一导数恒等式。</w:t>
      </w:r>
    </w:p>
    <w:p>
      <w:pPr>
        <w:pStyle w:val="BodyText"/>
      </w:pPr>
      <w:r>
        <w:rPr>
          <w:rFonts w:hint="eastAsia"/>
        </w:rPr>
        <w:t xml:space="preserve">第四，ROS</w:t>
      </w:r>
      <w:r>
        <w:t xml:space="preserve"> </w:t>
      </w:r>
      <w:r>
        <w:rPr>
          <w:rFonts w:hint="eastAsia"/>
        </w:rPr>
        <w:t xml:space="preserve">耦合假设（式</w:t>
      </w:r>
      <w:r>
        <w:t xml:space="preserve"> </w:t>
      </w:r>
      <w:r>
        <w:rPr>
          <w:rFonts w:hint="eastAsia"/>
        </w:rPr>
        <w:t xml:space="preserve">9）需要</w:t>
      </w:r>
      <w:r>
        <w:rPr>
          <w:rFonts w:hint="eastAsia"/>
          <w:b/>
          <w:bCs/>
        </w:rPr>
        <w:t xml:space="preserve">纵向数据</w:t>
      </w:r>
      <w:r>
        <w:rPr>
          <w:rFonts w:hint="eastAsia"/>
        </w:rPr>
        <w:t xml:space="preserve">才能确认时间先后顺序。横断面上</w:t>
      </w:r>
      <w:r>
        <w:t xml:space="preserve"> </w:t>
      </w:r>
      <m:oMath>
        <m:sSub>
          <m:e>
            <m:r>
              <m:rPr>
                <m:sty m:val="p"/>
              </m:rPr>
              <m:t>Ψ</m:t>
            </m:r>
          </m:e>
          <m:sub>
            <m:r>
              <m:t>f</m:t>
            </m:r>
          </m:sub>
        </m:sSub>
      </m:oMath>
      <w:r>
        <w:t xml:space="preserve"> </w:t>
      </w:r>
      <w:r>
        <w:rPr>
          <w:rFonts w:hint="eastAsia"/>
        </w:rPr>
        <w:t xml:space="preserve">与</w:t>
      </w:r>
      <w:r>
        <w:t xml:space="preserve"> ROS </w:t>
      </w:r>
      <w:r>
        <w:rPr>
          <w:rFonts w:hint="eastAsia"/>
        </w:rPr>
        <w:t xml:space="preserve">的相关虽然与模型相容，但不能证明方向性。要更进一步，必须使用前瞻性设计与干预设计。</w:t>
      </w:r>
    </w:p>
    <w:p>
      <w:pPr>
        <w:pStyle w:val="BodyText"/>
      </w:pPr>
      <w:r>
        <w:rPr>
          <w:rFonts w:hint="eastAsia"/>
        </w:rPr>
        <w:t xml:space="preserve">第五，本文方程（3a–6）使用了若干简化功能形式。特别是式（3c）的二次控制成本、式（3d）的</w:t>
      </w:r>
      <w:r>
        <w:t xml:space="preserve"> KL </w:t>
      </w:r>
      <w:r>
        <w:rPr>
          <w:rFonts w:hint="eastAsia"/>
        </w:rPr>
        <w:t xml:space="preserve">成本以及式（3d’）的局部</w:t>
      </w:r>
      <w:r>
        <w:t xml:space="preserve"> Fisher </w:t>
      </w:r>
      <w:r>
        <w:rPr>
          <w:rFonts w:hint="eastAsia"/>
        </w:rPr>
        <w:t xml:space="preserve">近似，都只是建模选择，而非</w:t>
      </w:r>
      <w:r>
        <w:t xml:space="preserve"> identifiability </w:t>
      </w:r>
      <w:r>
        <w:rPr>
          <w:rFonts w:hint="eastAsia"/>
        </w:rPr>
        <w:t xml:space="preserve">guarantee。真正的数据可能支持二次、分段、指数或</w:t>
      </w:r>
      <w:r>
        <w:t xml:space="preserve"> sigmoid </w:t>
      </w:r>
      <w:r>
        <w:rPr>
          <w:rFonts w:hint="eastAsia"/>
        </w:rPr>
        <w:t xml:space="preserve">等不同成本形状。</w:t>
      </w:r>
    </w:p>
    <w:p>
      <w:pPr>
        <w:pStyle w:val="BodyText"/>
      </w:pPr>
      <w:r>
        <w:rPr>
          <w:rFonts w:hint="eastAsia"/>
        </w:rPr>
        <w:t xml:space="preserve">第六，本文</w:t>
      </w:r>
      <w:r>
        <w:rPr>
          <w:rFonts w:hint="eastAsia"/>
          <w:b/>
          <w:bCs/>
        </w:rPr>
        <w:t xml:space="preserve">不处理意识“硬问题”</w:t>
      </w:r>
      <w:r>
        <w:rPr>
          <w:rFonts w:hint="eastAsia"/>
        </w:rPr>
        <w:t xml:space="preserve">（Chalmers,</w:t>
      </w:r>
      <w:r>
        <w:t xml:space="preserve"> </w:t>
      </w:r>
      <w:r>
        <w:rPr>
          <w:rFonts w:hint="eastAsia"/>
        </w:rPr>
        <w:t xml:space="preserve">1995）。</w:t>
      </w:r>
      <m:oMath>
        <m:sSub>
          <m:e>
            <m:r>
              <m:rPr>
                <m:sty m:val="p"/>
              </m:rPr>
              <m:t>Ψ</m:t>
            </m:r>
          </m:e>
          <m:sub>
            <m:r>
              <m:t>f</m:t>
            </m:r>
          </m:sub>
        </m:sSub>
      </m:oMath>
      <w:r>
        <w:t xml:space="preserve"> </w:t>
      </w:r>
      <w:r>
        <w:rPr>
          <w:rFonts w:hint="eastAsia"/>
        </w:rPr>
        <w:t xml:space="preserve">提供的是维持有意识状态之成本的可测相关物，而非解释为什么主观体验会伴随高摩擦加工。我们把这一点视为适当的范围限制。</w:t>
      </w:r>
    </w:p>
    <w:p>
      <w:pPr>
        <w:pStyle w:val="BodyText"/>
      </w:pPr>
      <w:r>
        <w:rPr>
          <w:rFonts w:hint="eastAsia"/>
        </w:rPr>
        <w:t xml:space="preserve">第七，本文</w:t>
      </w:r>
      <w:r>
        <w:rPr>
          <w:rFonts w:hint="eastAsia"/>
          <w:b/>
          <w:bCs/>
        </w:rPr>
        <w:t xml:space="preserve">不报告新数据</w:t>
      </w:r>
      <w:r>
        <w:rPr>
          <w:rFonts w:hint="eastAsia"/>
        </w:rPr>
        <w:t xml:space="preserve">。虽然我们已尽可能给出可预注册、可复现的实验协议，但整个框架在</w:t>
      </w:r>
      <w:r>
        <w:t xml:space="preserve"> phase-1/2/3 </w:t>
      </w:r>
      <w:r>
        <w:rPr>
          <w:rFonts w:hint="eastAsia"/>
        </w:rPr>
        <w:t xml:space="preserve">验证计划真正执行之前，都仍停留在理论提议阶段。</w:t>
      </w:r>
    </w:p>
    <w:bookmarkEnd w:id="44"/>
    <w:bookmarkStart w:id="45" w:name="替代模型与决定性检验"/>
    <w:p>
      <w:pPr>
        <w:pStyle w:val="Heading3"/>
      </w:pPr>
      <w:r>
        <w:t xml:space="preserve">6.4 </w:t>
      </w:r>
      <w:r>
        <w:rPr>
          <w:rFonts w:hint="eastAsia"/>
        </w:rPr>
        <w:t xml:space="preserve">替代模型与决定性检验</w:t>
      </w:r>
    </w:p>
    <w:p>
      <w:pPr>
        <w:pStyle w:val="FirstParagraph"/>
      </w:pPr>
      <w:r>
        <w:rPr>
          <w:rFonts w:hint="eastAsia"/>
        </w:rPr>
        <w:t xml:space="preserve">本文的设计目标不是“全有或全无”，而是允许框架被部分拒绝。关键裁决规则包括：</w:t>
      </w:r>
    </w:p>
    <w:p>
      <w:pPr>
        <w:pStyle w:val="Compact"/>
        <w:numPr>
          <w:ilvl w:val="0"/>
          <w:numId w:val="1003"/>
        </w:numPr>
      </w:pPr>
      <w:r>
        <w:rPr>
          <w:rFonts w:hint="eastAsia"/>
        </w:rPr>
        <w:t xml:space="preserve">如果线性模型持续优于变化点模型，则拒绝饱和成分（式</w:t>
      </w:r>
      <w:r>
        <w:t xml:space="preserve"> </w:t>
      </w:r>
      <w:r>
        <w:rPr>
          <w:rFonts w:hint="eastAsia"/>
        </w:rPr>
        <w:t xml:space="preserve">7b），但保留加性控制成本表述。</w:t>
      </w:r>
    </w:p>
    <w:p>
      <w:pPr>
        <w:pStyle w:val="Compact"/>
        <w:numPr>
          <w:ilvl w:val="0"/>
          <w:numId w:val="1003"/>
        </w:numPr>
      </w:pPr>
      <w:r>
        <w:rPr>
          <w:rFonts w:hint="eastAsia"/>
        </w:rPr>
        <w:t xml:space="preserve">如果跨模态收敛失败（跨域相关普遍低于</w:t>
      </w:r>
      <w:r>
        <w:t xml:space="preserve"> </w:t>
      </w:r>
      <w:r>
        <w:rPr>
          <w:rFonts w:hint="eastAsia"/>
        </w:rPr>
        <w:t xml:space="preserve">0.15），则拒绝单潜变量主张，转向模态特异模块。</w:t>
      </w:r>
    </w:p>
    <w:p>
      <w:pPr>
        <w:pStyle w:val="Compact"/>
        <w:numPr>
          <w:ilvl w:val="0"/>
          <w:numId w:val="1003"/>
        </w:numPr>
      </w:pPr>
      <w:r>
        <w:rPr>
          <w:rFonts w:hint="eastAsia"/>
        </w:rPr>
        <w:t xml:space="preserve">如果</w:t>
      </w:r>
      <w:r>
        <w:t xml:space="preserve"> </w:t>
      </w:r>
      <m:oMath>
        <m:sSub>
          <m:e>
            <m:r>
              <m:t>μ</m:t>
            </m:r>
          </m:e>
          <m:sub>
            <m:r>
              <m:rPr>
                <m:nor/>
                <m:sty m:val="p"/>
              </m:rPr>
              <m:t>sem</m:t>
            </m:r>
          </m:sub>
        </m:sSub>
      </m:oMath>
      <w:r>
        <w:t xml:space="preserve"> </w:t>
      </w:r>
      <w:r>
        <w:rPr>
          <w:rFonts w:hint="eastAsia"/>
        </w:rPr>
        <w:t xml:space="preserve">缺乏语境敏感性或增量效度，则将语言探针移出核心链，只保留行为—生理建模。</w:t>
      </w:r>
    </w:p>
    <w:p>
      <w:pPr>
        <w:pStyle w:val="Compact"/>
        <w:numPr>
          <w:ilvl w:val="0"/>
          <w:numId w:val="1003"/>
        </w:numPr>
      </w:pPr>
      <w:r>
        <w:rPr>
          <w:rFonts w:hint="eastAsia"/>
        </w:rPr>
        <w:t xml:space="preserve">如果可选扩展指标（ROS/PCI/Fisher）不增加预测力，则保留核心链，并将扩展层降为探索性指标。</w:t>
      </w:r>
    </w:p>
    <w:p>
      <w:pPr>
        <w:pStyle w:val="FirstParagraph"/>
      </w:pPr>
      <w:r>
        <w:rPr>
          <w:rFonts w:hint="eastAsia"/>
        </w:rPr>
        <w:t xml:space="preserve">这些结果定义了明确的剪枝路径，从而避免事后保护理论。</w:t>
      </w:r>
    </w:p>
    <w:p>
      <w:pPr>
        <w:pStyle w:val="BodyText"/>
      </w:pPr>
      <w:r>
        <w:rPr>
          <w:rFonts w:hint="eastAsia"/>
          <w:b/>
          <w:bCs/>
        </w:rPr>
        <w:t xml:space="preserve">表</w:t>
      </w:r>
      <w:r>
        <w:rPr>
          <w:b/>
          <w:bCs/>
        </w:rPr>
        <w:t xml:space="preserve"> 5. </w:t>
      </w:r>
      <w:r>
        <w:rPr>
          <w:rFonts w:hint="eastAsia"/>
          <w:b/>
          <w:bCs/>
        </w:rPr>
        <w:t xml:space="preserve">替代模型裁决矩阵（预注册决策规则）。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竞争解释</w:t>
            </w:r>
          </w:p>
        </w:tc>
        <w:tc>
          <w:tcPr/>
          <w:p>
            <w:pPr>
              <w:pStyle w:val="Compact"/>
            </w:pPr>
            <w:r>
              <w:rPr>
                <w:rFonts w:hint="eastAsia"/>
              </w:rPr>
              <w:t xml:space="preserve">核心竞争预测</w:t>
            </w:r>
          </w:p>
        </w:tc>
        <w:tc>
          <w:tcPr/>
          <w:p>
            <w:pPr>
              <w:pStyle w:val="Compact"/>
            </w:pPr>
            <m:oMath>
              <m:sSub>
                <m:e>
                  <m:r>
                    <m:rPr>
                      <m:sty m:val="p"/>
                    </m:rPr>
                    <m:t>Ψ</m:t>
                  </m:r>
                </m:e>
                <m:sub>
                  <m:r>
                    <m:t>f</m:t>
                  </m:r>
                </m:sub>
              </m:sSub>
            </m:oMath>
            <w:r>
              <w:t xml:space="preserve"> </w:t>
            </w:r>
            <w:r>
              <w:rPr>
                <w:rFonts w:hint="eastAsia"/>
              </w:rPr>
              <w:t xml:space="preserve">预测</w:t>
            </w:r>
          </w:p>
        </w:tc>
        <w:tc>
          <w:tcPr/>
          <w:p>
            <w:pPr>
              <w:pStyle w:val="Compact"/>
            </w:pPr>
            <w:r>
              <w:rPr>
                <w:rFonts w:hint="eastAsia"/>
              </w:rPr>
              <w:t xml:space="preserve">决定性检验</w:t>
            </w:r>
          </w:p>
        </w:tc>
        <w:tc>
          <w:tcPr/>
          <w:p>
            <w:pPr>
              <w:pStyle w:val="Compact"/>
            </w:pPr>
            <w:r>
              <w:rPr>
                <w:rFonts w:hint="eastAsia"/>
              </w:rPr>
              <w:t xml:space="preserve">预定义决策规则</w:t>
            </w:r>
          </w:p>
        </w:tc>
      </w:tr>
      <w:tr>
        <w:tc>
          <w:tcPr/>
          <w:p>
            <w:pPr>
              <w:pStyle w:val="Compact"/>
            </w:pPr>
            <w:r>
              <w:rPr>
                <w:rFonts w:hint="eastAsia"/>
              </w:rPr>
              <w:t xml:space="preserve">加性资源模型</w:t>
            </w:r>
          </w:p>
        </w:tc>
        <w:tc>
          <w:tcPr/>
          <w:p>
            <w:pPr>
              <w:pStyle w:val="Compact"/>
            </w:pPr>
            <w:r>
              <w:rPr>
                <w:rFonts w:hint="eastAsia"/>
              </w:rPr>
              <w:t xml:space="preserve">切换成本随负荷近似线性上升</w:t>
            </w:r>
          </w:p>
        </w:tc>
        <w:tc>
          <w:tcPr/>
          <w:p>
            <w:pPr>
              <w:pStyle w:val="Compact"/>
            </w:pPr>
            <w:r>
              <w:rPr>
                <w:rFonts w:hint="eastAsia"/>
              </w:rPr>
              <w:t xml:space="preserve">在</w:t>
            </w:r>
            <w:r>
              <w:t xml:space="preserve"> </w:t>
            </w:r>
            <m:oMath>
              <m:sSubSup>
                <m:e>
                  <m:r>
                    <m:t>ρ</m:t>
                  </m:r>
                </m:e>
                <m:sub>
                  <m:r>
                    <m:t>c</m:t>
                  </m:r>
                </m:sub>
                <m:sup>
                  <m:r>
                    <m:rPr>
                      <m:sty m:val="p"/>
                    </m:rPr>
                    <m:t>*</m:t>
                  </m:r>
                </m:sup>
              </m:sSubSup>
            </m:oMath>
            <w:r>
              <w:t xml:space="preserve"> </w:t>
            </w:r>
            <w:r>
              <w:rPr>
                <w:rFonts w:hint="eastAsia"/>
              </w:rPr>
              <w:t xml:space="preserve">附近出现变化点/非线性加速</w:t>
            </w:r>
          </w:p>
        </w:tc>
        <w:tc>
          <w:tcPr/>
          <w:p>
            <w:pPr>
              <w:pStyle w:val="Compact"/>
            </w:pPr>
            <w:r>
              <w:rPr>
                <w:rFonts w:hint="eastAsia"/>
              </w:rPr>
              <w:t xml:space="preserve">在</w:t>
            </w:r>
            <w:r>
              <w:t xml:space="preserve"> H-NEURO-EXEC-01 </w:t>
            </w:r>
            <w:r>
              <w:rPr>
                <w:rFonts w:hint="eastAsia"/>
              </w:rPr>
              <w:t xml:space="preserve">中比较线性</w:t>
            </w:r>
            <w:r>
              <w:t xml:space="preserve"> vs </w:t>
            </w:r>
            <w:r>
              <w:rPr>
                <w:rFonts w:hint="eastAsia"/>
              </w:rPr>
              <w:t xml:space="preserve">变化点模型</w:t>
            </w:r>
          </w:p>
        </w:tc>
        <w:tc>
          <w:tcPr/>
          <w:p>
            <w:pPr>
              <w:pStyle w:val="Compact"/>
            </w:pPr>
            <w:r>
              <w:rPr>
                <w:rFonts w:hint="eastAsia"/>
              </w:rPr>
              <w:t xml:space="preserve">若主分析</w:t>
            </w:r>
            <w:r>
              <w:t xml:space="preserve"> </w:t>
            </w:r>
            <m:oMath>
              <m:sSup>
                <m:e>
                  <m:r>
                    <m:t>ρ</m:t>
                  </m:r>
                </m:e>
                <m:sup>
                  <m:r>
                    <m:rPr>
                      <m:sty m:val="p"/>
                    </m:rPr>
                    <m:t>*</m:t>
                  </m:r>
                </m:sup>
              </m:sSup>
            </m:oMath>
            <w:r>
              <w:t xml:space="preserve"> </w:t>
            </w:r>
            <w:r>
              <w:rPr>
                <w:rFonts w:hint="eastAsia"/>
              </w:rPr>
              <w:t xml:space="preserve">下线性拟合</w:t>
            </w:r>
            <w:r>
              <w:t xml:space="preserve"> </w:t>
            </w:r>
            <m:oMath>
              <m:r>
                <m:rPr>
                  <m:sty m:val="p"/>
                </m:rPr>
                <m:t>≥</m:t>
              </m:r>
            </m:oMath>
            <w:r>
              <w:t xml:space="preserve"> </w:t>
            </w:r>
            <w:r>
              <w:rPr>
                <w:rFonts w:hint="eastAsia"/>
              </w:rPr>
              <w:t xml:space="preserve">变化点拟合，则拒绝饱和成分</w:t>
            </w:r>
          </w:p>
        </w:tc>
      </w:tr>
      <w:tr>
        <w:tc>
          <w:tcPr/>
          <w:p>
            <w:pPr>
              <w:pStyle w:val="Compact"/>
            </w:pPr>
            <w:r>
              <w:rPr>
                <w:rFonts w:hint="eastAsia"/>
              </w:rPr>
              <w:t xml:space="preserve">一般症状严重度模型</w:t>
            </w:r>
          </w:p>
        </w:tc>
        <w:tc>
          <w:tcPr/>
          <w:p>
            <w:pPr>
              <w:pStyle w:val="Compact"/>
            </w:pPr>
            <w:r>
              <w:rPr>
                <w:rFonts w:hint="eastAsia"/>
              </w:rPr>
              <w:t xml:space="preserve">临床组差异主要来自整体严重度</w:t>
            </w:r>
          </w:p>
        </w:tc>
        <w:tc>
          <w:tcPr/>
          <w:p>
            <w:pPr>
              <w:pStyle w:val="Compact"/>
            </w:pPr>
            <w:r>
              <w:rPr>
                <w:rFonts w:hint="eastAsia"/>
              </w:rPr>
              <w:t xml:space="preserve">存在疾病特异解离（表</w:t>
            </w:r>
            <w:r>
              <w:t xml:space="preserve"> </w:t>
            </w:r>
            <w:r>
              <w:rPr>
                <w:rFonts w:hint="eastAsia"/>
              </w:rPr>
              <w:t xml:space="preserve">2）</w:t>
            </w:r>
          </w:p>
        </w:tc>
        <w:tc>
          <w:tcPr/>
          <w:p>
            <w:pPr>
              <w:pStyle w:val="Compact"/>
            </w:pPr>
            <w:r>
              <w:t xml:space="preserve">§4.5 </w:t>
            </w:r>
            <w:r>
              <w:rPr>
                <w:rFonts w:hint="eastAsia"/>
              </w:rPr>
              <w:t xml:space="preserve">中的</w:t>
            </w:r>
            <w:r>
              <w:t xml:space="preserve"> phase-2 </w:t>
            </w:r>
            <w:r>
              <w:rPr>
                <w:rFonts w:hint="eastAsia"/>
              </w:rPr>
              <w:t xml:space="preserve">对比</w:t>
            </w:r>
          </w:p>
        </w:tc>
        <w:tc>
          <w:tcPr/>
          <w:p>
            <w:pPr>
              <w:pStyle w:val="Compact"/>
            </w:pPr>
            <w:r>
              <w:rPr>
                <w:rFonts w:hint="eastAsia"/>
              </w:rPr>
              <w:t xml:space="preserve">若解离对比失败，则降级为跨诊断严重度解释</w:t>
            </w:r>
          </w:p>
        </w:tc>
      </w:tr>
      <w:tr>
        <w:tc>
          <w:tcPr/>
          <w:p>
            <w:pPr>
              <w:pStyle w:val="Compact"/>
            </w:pPr>
            <w:r>
              <w:rPr>
                <w:rFonts w:hint="eastAsia"/>
              </w:rPr>
              <w:t xml:space="preserve">语言风格/特质模型</w:t>
            </w:r>
          </w:p>
        </w:tc>
        <w:tc>
          <w:tcPr/>
          <w:p>
            <w:pPr>
              <w:pStyle w:val="Compact"/>
            </w:pPr>
            <m:oMath>
              <m:sSub>
                <m:e>
                  <m:r>
                    <m:t>μ</m:t>
                  </m:r>
                </m:e>
                <m:sub>
                  <m:r>
                    <m:rPr>
                      <m:nor/>
                      <m:sty m:val="p"/>
                    </m:rPr>
                    <m:t>sem</m:t>
                  </m:r>
                </m:sub>
              </m:sSub>
            </m:oMath>
            <w:r>
              <w:t xml:space="preserve"> </w:t>
            </w:r>
            <w:r>
              <w:rPr>
                <w:rFonts w:hint="eastAsia"/>
              </w:rPr>
              <w:t xml:space="preserve">主要是稳定文体方差</w:t>
            </w:r>
          </w:p>
        </w:tc>
        <w:tc>
          <w:tcPr/>
          <w:p>
            <w:pPr>
              <w:pStyle w:val="Compact"/>
            </w:pPr>
            <w:r>
              <w:rPr>
                <w:rFonts w:hint="eastAsia"/>
              </w:rPr>
              <w:t xml:space="preserve">存在语境敏感变化</w:t>
            </w:r>
            <w:r>
              <w:t xml:space="preserve"> + </w:t>
            </w:r>
            <w:r>
              <w:rPr>
                <w:rFonts w:hint="eastAsia"/>
              </w:rPr>
              <w:t xml:space="preserve">增量效度</w:t>
            </w:r>
          </w:p>
        </w:tc>
        <w:tc>
          <w:tcPr/>
          <w:p>
            <w:pPr>
              <w:pStyle w:val="Compact"/>
            </w:pPr>
            <w:r>
              <w:t xml:space="preserve">H72 </w:t>
            </w:r>
            <w:r>
              <w:rPr>
                <w:rFonts w:hint="eastAsia"/>
              </w:rPr>
              <w:t xml:space="preserve">语境对比</w:t>
            </w:r>
            <w:r>
              <w:t xml:space="preserve"> + </w:t>
            </w:r>
            <w:r>
              <w:rPr>
                <w:rFonts w:hint="eastAsia"/>
              </w:rPr>
              <w:t xml:space="preserve">对</w:t>
            </w:r>
            <w:r>
              <w:t xml:space="preserve"> </w:t>
            </w:r>
            <w:r>
              <w:rPr>
                <w:rFonts w:hint="eastAsia"/>
              </w:rPr>
              <w:t xml:space="preserve">PHQ/GAD/情感词控制后的</w:t>
            </w:r>
            <w:r>
              <w:t xml:space="preserve"> </w:t>
            </w:r>
            <m:oMath>
              <m:r>
                <m:rPr>
                  <m:sty m:val="p"/>
                </m:rPr>
                <m:t>Δ</m:t>
              </m:r>
              <m:sSup>
                <m:e>
                  <m:r>
                    <m:t>R</m:t>
                  </m:r>
                </m:e>
                <m:sup>
                  <m:r>
                    <m:t>2</m:t>
                  </m:r>
                </m:sup>
              </m:sSup>
            </m:oMath>
          </w:p>
        </w:tc>
        <w:tc>
          <w:tcPr/>
          <w:p>
            <w:pPr>
              <w:pStyle w:val="Compact"/>
            </w:pPr>
            <w:r>
              <w:rPr>
                <w:rFonts w:hint="eastAsia"/>
              </w:rPr>
              <w:t xml:space="preserve">若无语境效应且</w:t>
            </w:r>
            <w:r>
              <w:t xml:space="preserve"> </w:t>
            </w:r>
            <m:oMath>
              <m:r>
                <m:rPr>
                  <m:sty m:val="p"/>
                </m:rPr>
                <m:t>Δ</m:t>
              </m:r>
              <m:sSup>
                <m:e>
                  <m:r>
                    <m:t>R</m:t>
                  </m:r>
                </m:e>
                <m:sup>
                  <m:r>
                    <m:t>2</m:t>
                  </m:r>
                </m:sup>
              </m:sSup>
              <m:r>
                <m:rPr>
                  <m:sty m:val="p"/>
                </m:rPr>
                <m:t>&lt;</m:t>
              </m:r>
              <m:r>
                <m:t>0.02</m:t>
              </m:r>
            </m:oMath>
            <w:r>
              <w:rPr>
                <w:rFonts w:hint="eastAsia"/>
              </w:rPr>
              <w:t xml:space="preserve">，则移除语言探针</w:t>
            </w:r>
          </w:p>
        </w:tc>
      </w:tr>
      <w:tr>
        <w:tc>
          <w:tcPr/>
          <w:p>
            <w:pPr>
              <w:pStyle w:val="Compact"/>
            </w:pPr>
            <w:r>
              <w:rPr>
                <w:rFonts w:hint="eastAsia"/>
              </w:rPr>
              <w:t xml:space="preserve">全局缺损模型</w:t>
            </w:r>
          </w:p>
        </w:tc>
        <w:tc>
          <w:tcPr/>
          <w:p>
            <w:pPr>
              <w:pStyle w:val="Compact"/>
            </w:pPr>
            <w:r>
              <w:rPr>
                <w:rFonts w:hint="eastAsia"/>
              </w:rPr>
              <w:t xml:space="preserve">扩展指标在症状之外价值有限</w:t>
            </w:r>
          </w:p>
        </w:tc>
        <w:tc>
          <w:tcPr/>
          <w:p>
            <w:pPr>
              <w:pStyle w:val="Compact"/>
            </w:pPr>
            <w:r>
              <w:rPr>
                <w:rFonts w:hint="eastAsia"/>
              </w:rPr>
              <w:t xml:space="preserve">扩展指标可能提供机制精度</w:t>
            </w:r>
          </w:p>
        </w:tc>
        <w:tc>
          <w:tcPr/>
          <w:p>
            <w:pPr>
              <w:pStyle w:val="Compact"/>
            </w:pPr>
            <w:r>
              <w:rPr>
                <w:rFonts w:hint="eastAsia"/>
              </w:rPr>
              <w:t xml:space="preserve">比较</w:t>
            </w:r>
            <w:r>
              <w:t xml:space="preserve"> phase-3 </w:t>
            </w:r>
            <w:r>
              <w:rPr>
                <w:rFonts w:hint="eastAsia"/>
              </w:rPr>
              <w:t xml:space="preserve">中核心模型</w:t>
            </w:r>
            <w:r>
              <w:t xml:space="preserve"> vs </w:t>
            </w:r>
            <w:r>
              <w:rPr>
                <w:rFonts w:hint="eastAsia"/>
              </w:rPr>
              <w:t xml:space="preserve">扩展模型</w:t>
            </w:r>
          </w:p>
        </w:tc>
        <w:tc>
          <w:tcPr/>
          <w:p>
            <w:pPr>
              <w:pStyle w:val="Compact"/>
            </w:pPr>
            <w:r>
              <w:rPr>
                <w:rFonts w:hint="eastAsia"/>
              </w:rPr>
              <w:t xml:space="preserve">若无增量效度，则保留核心链并降级扩展指标</w:t>
            </w:r>
          </w:p>
        </w:tc>
      </w:tr>
    </w:tbl>
    <w:bookmarkEnd w:id="45"/>
    <w:bookmarkStart w:id="46" w:name="转化潜力"/>
    <w:p>
      <w:pPr>
        <w:pStyle w:val="Heading3"/>
      </w:pPr>
      <w:r>
        <w:t xml:space="preserve">6.5 </w:t>
      </w:r>
      <w:r>
        <w:rPr>
          <w:rFonts w:hint="eastAsia"/>
        </w:rPr>
        <w:t xml:space="preserve">转化潜力</w:t>
      </w:r>
    </w:p>
    <w:p>
      <w:pPr>
        <w:pStyle w:val="FirstParagraph"/>
      </w:pPr>
      <w:r>
        <w:rPr>
          <w:rFonts w:hint="eastAsia"/>
        </w:rPr>
        <w:t xml:space="preserve">如果未来经验验证成功，</w:t>
      </w:r>
      <m:oMath>
        <m:sSub>
          <m:e>
            <m:r>
              <m:rPr>
                <m:sty m:val="p"/>
              </m:rPr>
              <m:t>Ψ</m:t>
            </m:r>
          </m:e>
          <m:sub>
            <m:r>
              <m:t>f</m:t>
            </m:r>
          </m:sub>
        </m:sSub>
      </m:oMath>
      <w:r>
        <w:t xml:space="preserve"> </w:t>
      </w:r>
      <w:r>
        <w:rPr>
          <w:rFonts w:hint="eastAsia"/>
        </w:rPr>
        <w:t xml:space="preserve">框架具有若干转化用途。</w:t>
      </w:r>
    </w:p>
    <w:p>
      <w:pPr>
        <w:pStyle w:val="BodyText"/>
      </w:pPr>
      <w:r>
        <w:rPr>
          <w:rFonts w:hint="eastAsia"/>
          <w:b/>
          <w:bCs/>
        </w:rPr>
        <w:t xml:space="preserve">跨诊断生物标志物</w:t>
      </w:r>
      <w:r>
        <w:rPr>
          <w:rFonts w:hint="eastAsia"/>
        </w:rPr>
        <w:t xml:space="preserve">：摩擦签名轮廓（表</w:t>
      </w:r>
      <w:r>
        <w:t xml:space="preserve"> </w:t>
      </w:r>
      <w:r>
        <w:rPr>
          <w:rFonts w:hint="eastAsia"/>
        </w:rPr>
        <w:t xml:space="preserve">2）可能支持一种以生物学为基础的执行功能障碍跨诊断分类框架，超越传统类别诊断。</w:t>
      </w:r>
    </w:p>
    <w:p>
      <w:pPr>
        <w:pStyle w:val="BodyText"/>
      </w:pPr>
      <w:r>
        <w:rPr>
          <w:rFonts w:hint="eastAsia"/>
          <w:b/>
          <w:bCs/>
        </w:rPr>
        <w:t xml:space="preserve">被动式语言监测</w:t>
      </w:r>
      <w:r>
        <w:rPr>
          <w:rFonts w:hint="eastAsia"/>
        </w:rPr>
        <w:t xml:space="preserve">：</w:t>
      </w:r>
      <m:oMath>
        <m:sSub>
          <m:e>
            <m:r>
              <m:t>μ</m:t>
            </m:r>
          </m:e>
          <m:sub>
            <m:r>
              <m:rPr>
                <m:nor/>
                <m:sty m:val="p"/>
              </m:rPr>
              <m:t>sem</m:t>
            </m:r>
          </m:sub>
        </m:sSub>
      </m:oMath>
      <w:r>
        <w:t xml:space="preserve"> </w:t>
      </w:r>
      <w:r>
        <w:rPr>
          <w:rFonts w:hint="eastAsia"/>
        </w:rPr>
        <w:t xml:space="preserve">可从临床访谈转写、治疗会谈录音，甚至在充分知情同意和伦理监督下从自然文本中提取，从而实现对</w:t>
      </w:r>
      <w:r>
        <w:t xml:space="preserve"> </w:t>
      </w:r>
      <m:oMath>
        <m:sSub>
          <m:e>
            <m:r>
              <m:rPr>
                <m:sty m:val="p"/>
              </m:rPr>
              <m:t>Ψ</m:t>
            </m:r>
          </m:e>
          <m:sub>
            <m:r>
              <m:t>f</m:t>
            </m:r>
          </m:sub>
        </m:sSub>
      </m:oMath>
      <w:r>
        <w:t xml:space="preserve"> </w:t>
      </w:r>
      <w:r>
        <w:rPr>
          <w:rFonts w:hint="eastAsia"/>
        </w:rPr>
        <w:t xml:space="preserve">的低负担纵向追踪。</w:t>
      </w:r>
    </w:p>
    <w:p>
      <w:pPr>
        <w:pStyle w:val="BodyText"/>
      </w:pPr>
      <w:r>
        <w:rPr>
          <w:rFonts w:hint="eastAsia"/>
          <w:b/>
          <w:bCs/>
        </w:rPr>
        <w:t xml:space="preserve">治疗反应预测</w:t>
      </w:r>
      <w:r>
        <w:rPr>
          <w:rFonts w:hint="eastAsia"/>
        </w:rPr>
        <w:t xml:space="preserve">：治疗干预可以被建模为两类：一类降低</w:t>
      </w:r>
      <w:r>
        <w:t xml:space="preserve"> </w:t>
      </w:r>
      <m:oMath>
        <m:sSub>
          <m:e>
            <m:r>
              <m:rPr>
                <m:sty m:val="p"/>
              </m:rPr>
              <m:t>Ψ</m:t>
            </m:r>
          </m:e>
          <m:sub>
            <m:r>
              <m:t>f</m:t>
            </m:r>
          </m:sub>
        </m:sSub>
      </m:oMath>
      <w:r>
        <w:rPr>
          <w:rFonts w:hint="eastAsia"/>
        </w:rPr>
        <w:t xml:space="preserve">（例如针对摩擦成本的药理干预），另一类提高</w:t>
      </w:r>
      <w:r>
        <w:t xml:space="preserve"> </w:t>
      </w:r>
      <m:oMath>
        <m:sSub>
          <m:e>
            <m:r>
              <m:t>P</m:t>
            </m:r>
          </m:e>
          <m:sub>
            <m:r>
              <m:rPr>
                <m:nor/>
                <m:sty m:val="p"/>
              </m:rPr>
              <m:t>sel</m:t>
            </m:r>
          </m:sub>
        </m:sSub>
      </m:oMath>
      <w:r>
        <w:rPr>
          <w:rFonts w:hint="eastAsia"/>
        </w:rPr>
        <w:t xml:space="preserve">（例如增强选择能力的行为训练）。治疗期间的</w:t>
      </w:r>
      <w:r>
        <w:t xml:space="preserve"> </w:t>
      </w:r>
      <m:oMath>
        <m:sSub>
          <m:e>
            <m:r>
              <m:rPr>
                <m:sty m:val="p"/>
              </m:rPr>
              <m:t>Ψ</m:t>
            </m:r>
          </m:e>
          <m:sub>
            <m:r>
              <m:t>f</m:t>
            </m:r>
          </m:sub>
        </m:sSub>
      </m:oMath>
      <w:r>
        <w:t xml:space="preserve"> </w:t>
      </w:r>
      <w:r>
        <w:rPr>
          <w:rFonts w:hint="eastAsia"/>
        </w:rPr>
        <w:t xml:space="preserve">轨迹有可能成为比单纯症状跟踪更早期的疗效指标。</w:t>
      </w:r>
    </w:p>
    <w:p>
      <w:pPr>
        <w:pStyle w:val="BodyText"/>
      </w:pPr>
      <w:r>
        <w:rPr>
          <w:rFonts w:hint="eastAsia"/>
          <w:b/>
          <w:bCs/>
        </w:rPr>
        <w:t xml:space="preserve">干预设计</w:t>
      </w:r>
      <w:r>
        <w:rPr>
          <w:rFonts w:hint="eastAsia"/>
        </w:rPr>
        <w:t xml:space="preserve">：区分“降低</w:t>
      </w:r>
      <w:r>
        <w:t xml:space="preserve"> </w:t>
      </w:r>
      <m:oMath>
        <m:sSub>
          <m:e>
            <m:r>
              <m:rPr>
                <m:sty m:val="p"/>
              </m:rPr>
              <m:t>Ψ</m:t>
            </m:r>
          </m:e>
          <m:sub>
            <m:r>
              <m:t>f</m:t>
            </m:r>
          </m:sub>
        </m:sSub>
      </m:oMath>
      <w:r>
        <w:rPr>
          <w:rFonts w:hint="eastAsia"/>
        </w:rPr>
        <w:t xml:space="preserve">”与“提高</w:t>
      </w:r>
      <w:r>
        <w:t xml:space="preserve"> </w:t>
      </w:r>
      <m:oMath>
        <m:sSub>
          <m:e>
            <m:r>
              <m:t>P</m:t>
            </m:r>
          </m:e>
          <m:sub>
            <m:r>
              <m:rPr>
                <m:nor/>
                <m:sty m:val="p"/>
              </m:rPr>
              <m:t>sel</m:t>
            </m:r>
          </m:sub>
        </m:sSub>
      </m:oMath>
      <w:r>
        <w:rPr>
          <w:rFonts w:hint="eastAsia"/>
        </w:rPr>
        <w:t xml:space="preserve">”提示组合治疗可能产生协同作用，其量化形式可写为：</w:t>
      </w:r>
    </w:p>
    <w:p>
      <w:pPr>
        <w:pStyle w:val="BodyText"/>
      </w:pPr>
      <m:oMathPara>
        <m:oMathParaPr>
          <m:jc m:val="center"/>
        </m:oMathParaPr>
        <m:oMath>
          <m:r>
            <m:rPr>
              <m:sty m:val="p"/>
            </m:rPr>
            <m:t>Δ</m:t>
          </m:r>
          <m:sSub>
            <m:e>
              <m:r>
                <m:t>S</m:t>
              </m:r>
            </m:e>
            <m:sub>
              <m:r>
                <m:rPr>
                  <m:nor/>
                  <m:sty m:val="p"/>
                </m:rPr>
                <m:t>sync</m:t>
              </m:r>
            </m:sub>
          </m:sSub>
          <m:r>
            <m:rPr>
              <m:sty m:val="p"/>
            </m:rPr>
            <m:t>=</m:t>
          </m:r>
          <m:r>
            <m:rPr>
              <m:sty m:val="p"/>
            </m:rPr>
            <m:t>Δ</m:t>
          </m:r>
          <m:r>
            <m:t>d</m:t>
          </m:r>
          <m:r>
            <m:rPr>
              <m:sty m:val="p"/>
            </m:rPr>
            <m:t>⋅</m:t>
          </m:r>
          <m:r>
            <m:rPr>
              <m:sty m:val="p"/>
            </m:rPr>
            <m:t>(</m:t>
          </m:r>
          <m:r>
            <m:rPr>
              <m:sty m:val="p"/>
            </m:rPr>
            <m:t>−</m:t>
          </m:r>
          <m:r>
            <m:rPr>
              <m:sty m:val="p"/>
            </m:rPr>
            <m:t>Δ</m:t>
          </m:r>
          <m:sSub>
            <m:e>
              <m:r>
                <m:rPr>
                  <m:sty m:val="p"/>
                </m:rPr>
                <m:t>Ψ</m:t>
              </m:r>
            </m:e>
            <m:sub>
              <m:r>
                <m:t>f</m:t>
              </m:r>
            </m:sub>
          </m:sSub>
          <m:r>
            <m:rPr>
              <m:sty m:val="p"/>
            </m:rPr>
            <m:t>)</m:t>
          </m:r>
          <m:r>
            <m:rPr>
              <m:sty m:val="p"/>
            </m:rPr>
            <m:t>&gt;</m:t>
          </m:r>
          <m:r>
            <m:t>0</m:t>
          </m:r>
        </m:oMath>
      </m:oMathPara>
    </w:p>
    <w:p>
      <w:pPr>
        <w:pStyle w:val="FirstParagraph"/>
      </w:pPr>
      <w:r>
        <w:rPr>
          <w:rFonts w:hint="eastAsia"/>
        </w:rPr>
        <w:t xml:space="preserve">当该协同指标为正时，表示系统出现了真实的跨域恢复，而不是单纯补偿。</w:t>
      </w:r>
    </w:p>
    <w:bookmarkEnd w:id="46"/>
    <w:bookmarkStart w:id="47" w:name="结论"/>
    <w:p>
      <w:pPr>
        <w:pStyle w:val="Heading3"/>
      </w:pPr>
      <w:r>
        <w:t xml:space="preserve">6.6 </w:t>
      </w:r>
      <w:r>
        <w:rPr>
          <w:rFonts w:hint="eastAsia"/>
        </w:rPr>
        <w:t xml:space="preserve">结论</w:t>
      </w:r>
    </w:p>
    <w:p>
      <w:pPr>
        <w:pStyle w:val="FirstParagraph"/>
      </w:pPr>
      <w:r>
        <w:rPr>
          <w:rFonts w:hint="eastAsia"/>
        </w:rPr>
        <w:t xml:space="preserve">本文提出了本体摩擦（</w:t>
      </w:r>
      <m:oMath>
        <m:sSub>
          <m:e>
            <m:r>
              <m:rPr>
                <m:sty m:val="p"/>
              </m:rPr>
              <m:t>Ψ</m:t>
            </m:r>
          </m:e>
          <m:sub>
            <m:r>
              <m:t>f</m:t>
            </m:r>
          </m:sub>
        </m:sSub>
      </m:oMath>
      <w:r>
        <w:rPr>
          <w:rFonts w:hint="eastAsia"/>
        </w:rPr>
        <w:t xml:space="preserve">）这一形式上明确、跨模态可操作化的构念，试图把一个原本偏抽象的哲学性问题——即在潜在默认状态之上维持一个被选现实所需的成本——转化为一个可检验的认知与临床动力学框架。该构念由四组核心方程支撑，分别对应摩擦累积、主观痛苦风险函数、选择预算不等式以及参数演化动力学。本文又通过四类代理——行为、生理、神经和语言——将其操作化，并说明了“知道—做到”缺口如何作为带宽饱和现象出现。</w:t>
      </w:r>
    </w:p>
    <w:p>
      <w:pPr>
        <w:pStyle w:val="BodyText"/>
      </w:pPr>
      <w:r>
        <w:rPr>
          <w:rFonts w:hint="eastAsia"/>
        </w:rPr>
        <w:t xml:space="preserve">将该框架映射到重性抑郁障碍、强迫症和帕金森病时，本文导出了疾病特异且可证伪的预测（表</w:t>
      </w:r>
      <w:r>
        <w:t xml:space="preserve"> </w:t>
      </w:r>
      <w:r>
        <w:rPr>
          <w:rFonts w:hint="eastAsia"/>
        </w:rPr>
        <w:t xml:space="preserve">2），从而使</w:t>
      </w:r>
      <w:r>
        <w:t xml:space="preserve"> </w:t>
      </w:r>
      <m:oMath>
        <m:sSub>
          <m:e>
            <m:r>
              <m:rPr>
                <m:sty m:val="p"/>
              </m:rPr>
              <m:t>Ψ</m:t>
            </m:r>
          </m:e>
          <m:sub>
            <m:r>
              <m:t>f</m:t>
            </m:r>
          </m:sub>
        </m:sSub>
      </m:oMath>
      <w:r>
        <w:t xml:space="preserve"> </w:t>
      </w:r>
      <w:r>
        <w:rPr>
          <w:rFonts w:hint="eastAsia"/>
        </w:rPr>
        <w:t xml:space="preserve">解释不同于一般性的执行功能缺损描述。五个可预注册假设、明确的证伪标准与三阶段验证路线图，共同构成了可系统检验这一框架的实验架构。</w:t>
      </w:r>
    </w:p>
    <w:p>
      <w:pPr>
        <w:pStyle w:val="BodyText"/>
      </w:pPr>
      <w:r>
        <w:rPr>
          <w:rFonts w:hint="eastAsia"/>
        </w:rPr>
        <w:t xml:space="preserve">“知道—做到”缺口并非只是临床上的一个现象学奇观，它也揭示了能动性的成本结构。无论是抑制冲动、克服偏见，还是启动一个运动序列，每一次意志行为都伴随某种本体摩擦。理解这种成本、测量它并学习如何调节它，可能会成为认知神经科学、临床科学与心灵哲学交叉地带最重要的问题之一。</w:t>
      </w:r>
    </w:p>
    <w:p>
      <w:r>
        <w:pict>
          <v:rect style="width:0;height:1.5pt" o:hralign="center" o:hrstd="t" o:hr="t"/>
        </w:pict>
      </w:r>
    </w:p>
    <w:bookmarkEnd w:id="47"/>
    <w:bookmarkEnd w:id="48"/>
    <w:bookmarkStart w:id="49" w:name="附录-a.-srt-与标准术语映射"/>
    <w:p>
      <w:pPr>
        <w:pStyle w:val="Heading2"/>
      </w:pPr>
      <w:r>
        <w:rPr>
          <w:rFonts w:hint="eastAsia"/>
        </w:rPr>
        <w:t xml:space="preserve">附录</w:t>
      </w:r>
      <w:r>
        <w:t xml:space="preserve"> A. SRT </w:t>
      </w:r>
      <w:r>
        <w:rPr>
          <w:rFonts w:hint="eastAsia"/>
        </w:rPr>
        <w:t xml:space="preserve">与标准术语映射</w:t>
      </w:r>
    </w:p>
    <w:p>
      <w:pPr>
        <w:pStyle w:val="FirstParagraph"/>
      </w:pPr>
      <w:r>
        <w:rPr>
          <w:rFonts w:hint="eastAsia"/>
        </w:rPr>
        <w:t xml:space="preserve">核心模型完全可以用标准控制论/预测加工语言来理解：</w:t>
      </w:r>
    </w:p>
    <w:p>
      <w:pPr>
        <w:pStyle w:val="Compact"/>
        <w:numPr>
          <w:ilvl w:val="0"/>
          <w:numId w:val="1004"/>
        </w:numPr>
      </w:pPr>
      <m:oMath>
        <m:sSub>
          <m:e>
            <m:r>
              <m:t>L</m:t>
            </m:r>
          </m:e>
          <m:sub>
            <m:r>
              <m:t>0</m:t>
            </m:r>
          </m:sub>
        </m:sSub>
      </m:oMath>
      <w:r>
        <w:rPr>
          <w:rFonts w:hint="eastAsia"/>
        </w:rPr>
        <w:t xml:space="preserve">（SRT</w:t>
      </w:r>
      <w:r>
        <w:t xml:space="preserve"> </w:t>
      </w:r>
      <w:r>
        <w:rPr>
          <w:rFonts w:hint="eastAsia"/>
        </w:rPr>
        <w:t xml:space="preserve">潜在域）-&gt;</w:t>
      </w:r>
      <w:r>
        <w:t xml:space="preserve"> </w:t>
      </w:r>
      <w:r>
        <w:rPr>
          <w:rFonts w:hint="eastAsia"/>
        </w:rPr>
        <w:t xml:space="preserve">候选状态/策略空间</w:t>
      </w:r>
    </w:p>
    <w:p>
      <w:pPr>
        <w:pStyle w:val="Compact"/>
        <w:numPr>
          <w:ilvl w:val="0"/>
          <w:numId w:val="1004"/>
        </w:numPr>
      </w:pPr>
      <m:oMath>
        <m:sSub>
          <m:e>
            <m:r>
              <m:t>L</m:t>
            </m:r>
          </m:e>
          <m:sub>
            <m:r>
              <m:t>1</m:t>
            </m:r>
          </m:sub>
        </m:sSub>
      </m:oMath>
      <w:r>
        <w:rPr>
          <w:rFonts w:hint="eastAsia"/>
        </w:rPr>
        <w:t xml:space="preserve">（SRT</w:t>
      </w:r>
      <w:r>
        <w:t xml:space="preserve"> </w:t>
      </w:r>
      <w:r>
        <w:rPr>
          <w:rFonts w:hint="eastAsia"/>
        </w:rPr>
        <w:t xml:space="preserve">显化域）-&gt;</w:t>
      </w:r>
      <w:r>
        <w:t xml:space="preserve"> </w:t>
      </w:r>
      <w:r>
        <w:rPr>
          <w:rFonts w:hint="eastAsia"/>
        </w:rPr>
        <w:t xml:space="preserve">当前执行的活动状态</w:t>
      </w:r>
    </w:p>
    <w:p>
      <w:pPr>
        <w:pStyle w:val="Compact"/>
        <w:numPr>
          <w:ilvl w:val="0"/>
          <w:numId w:val="1004"/>
        </w:numPr>
      </w:pPr>
      <m:oMath>
        <m:sSub>
          <m:e>
            <m:r>
              <m:t>L</m:t>
            </m:r>
          </m:e>
          <m:sub>
            <m:r>
              <m:t>2</m:t>
            </m:r>
          </m:sub>
        </m:sSub>
      </m:oMath>
      <w:r>
        <w:rPr>
          <w:rFonts w:hint="eastAsia"/>
        </w:rPr>
        <w:t xml:space="preserve">（SRT</w:t>
      </w:r>
      <w:r>
        <w:t xml:space="preserve"> </w:t>
      </w:r>
      <w:r>
        <w:rPr>
          <w:rFonts w:hint="eastAsia"/>
        </w:rPr>
        <w:t xml:space="preserve">收敛域）-&gt;</w:t>
      </w:r>
      <w:r>
        <w:t xml:space="preserve"> </w:t>
      </w:r>
      <w:r>
        <w:rPr>
          <w:rFonts w:hint="eastAsia"/>
        </w:rPr>
        <w:t xml:space="preserve">类先验/超先验的慢约束</w:t>
      </w:r>
    </w:p>
    <w:p>
      <w:pPr>
        <w:pStyle w:val="Compact"/>
        <w:numPr>
          <w:ilvl w:val="0"/>
          <w:numId w:val="1004"/>
        </w:numPr>
      </w:pPr>
      <m:oMath>
        <m:sSub>
          <m:e>
            <m:acc>
              <m:accPr>
                <m:chr m:val="̂"/>
              </m:accPr>
              <m:e>
                <m:r>
                  <m:t>G</m:t>
                </m:r>
              </m:e>
            </m:acc>
          </m:e>
          <m:sub>
            <m:r>
              <m:t>θ</m:t>
            </m:r>
          </m:sub>
        </m:sSub>
      </m:oMath>
      <w:r>
        <w:t xml:space="preserve"> </w:t>
      </w:r>
      <w:r>
        <w:t xml:space="preserve">-&gt; </w:t>
      </w:r>
      <w:r>
        <w:rPr>
          <w:rFonts w:hint="eastAsia"/>
        </w:rPr>
        <w:t xml:space="preserve">资源受限的选择算子/策略实现映射</w:t>
      </w:r>
    </w:p>
    <w:p>
      <w:pPr>
        <w:pStyle w:val="Compact"/>
        <w:numPr>
          <w:ilvl w:val="0"/>
          <w:numId w:val="1004"/>
        </w:numPr>
      </w:pPr>
      <m:oMath>
        <m:sSub>
          <m:e>
            <m:r>
              <m:rPr>
                <m:sty m:val="p"/>
              </m:rPr>
              <m:t>Ψ</m:t>
            </m:r>
          </m:e>
          <m:sub>
            <m:r>
              <m:t>f</m:t>
            </m:r>
          </m:sub>
        </m:sSub>
      </m:oMath>
      <w:r>
        <w:t xml:space="preserve"> </w:t>
      </w:r>
      <w:r>
        <w:t xml:space="preserve">-&gt; </w:t>
      </w:r>
      <w:r>
        <w:rPr>
          <w:rFonts w:hint="eastAsia"/>
        </w:rPr>
        <w:t xml:space="preserve">控制成本（通过跨模态估计的潜变量）</w:t>
      </w:r>
    </w:p>
    <w:p>
      <w:pPr>
        <w:pStyle w:val="Compact"/>
        <w:numPr>
          <w:ilvl w:val="0"/>
          <w:numId w:val="1004"/>
        </w:numPr>
      </w:pPr>
      <m:oMath>
        <m:sSub>
          <m:e>
            <m:r>
              <m:t>P</m:t>
            </m:r>
          </m:e>
          <m:sub>
            <m:r>
              <m:rPr>
                <m:nor/>
                <m:sty m:val="p"/>
              </m:rPr>
              <m:t>sel</m:t>
            </m:r>
          </m:sub>
        </m:sSub>
      </m:oMath>
      <w:r>
        <w:t xml:space="preserve"> </w:t>
      </w:r>
      <w:r>
        <w:t xml:space="preserve">-&gt; </w:t>
      </w:r>
      <w:r>
        <w:rPr>
          <w:rFonts w:hint="eastAsia"/>
        </w:rPr>
        <w:t xml:space="preserve">可用控制预算（剩余选择能力）</w:t>
      </w:r>
    </w:p>
    <w:p>
      <w:pPr>
        <w:pStyle w:val="Compact"/>
        <w:numPr>
          <w:ilvl w:val="0"/>
          <w:numId w:val="1004"/>
        </w:numPr>
      </w:pPr>
      <m:oMath>
        <m:sSub>
          <m:e>
            <m:r>
              <m:t>S</m:t>
            </m:r>
          </m:e>
          <m:sub>
            <m:r>
              <m:rPr>
                <m:nor/>
                <m:sty m:val="p"/>
              </m:rPr>
              <m:t>noise</m:t>
            </m:r>
          </m:sub>
        </m:sSub>
      </m:oMath>
      <w:r>
        <w:t xml:space="preserve"> </w:t>
      </w:r>
      <w:r>
        <w:t xml:space="preserve">-&gt; </w:t>
      </w:r>
      <w:r>
        <w:rPr>
          <w:rFonts w:hint="eastAsia"/>
        </w:rPr>
        <w:t xml:space="preserve">外生/环境不确定性负荷</w:t>
      </w:r>
    </w:p>
    <w:p>
      <w:pPr>
        <w:pStyle w:val="FirstParagraph"/>
      </w:pPr>
      <w:r>
        <w:rPr>
          <w:rFonts w:hint="eastAsia"/>
        </w:rPr>
        <w:t xml:space="preserve">本附录的目标是使正文对偏好既有计算神经科学术语的读者更友好。</w:t>
      </w:r>
    </w:p>
    <w:p>
      <w:r>
        <w:pict>
          <v:rect style="width:0;height:1.5pt" o:hralign="center" o:hrstd="t" o:hr="t"/>
        </w:pict>
      </w:r>
    </w:p>
    <w:bookmarkEnd w:id="49"/>
    <w:bookmarkStart w:id="50" w:name="利益冲突声明"/>
    <w:p>
      <w:pPr>
        <w:pStyle w:val="Heading2"/>
      </w:pPr>
      <w:r>
        <w:rPr>
          <w:rFonts w:hint="eastAsia"/>
        </w:rPr>
        <w:t xml:space="preserve">利益冲突声明</w:t>
      </w:r>
    </w:p>
    <w:p>
      <w:pPr>
        <w:pStyle w:val="FirstParagraph"/>
      </w:pPr>
      <w:r>
        <w:rPr>
          <w:rFonts w:hint="eastAsia"/>
        </w:rPr>
        <w:t xml:space="preserve">作者声明，本研究在不存在任何可能构成潜在利益冲突的商业或财务关系的情况下完成。</w:t>
      </w:r>
    </w:p>
    <w:bookmarkEnd w:id="50"/>
    <w:bookmarkStart w:id="51" w:name="作者贡献"/>
    <w:p>
      <w:pPr>
        <w:pStyle w:val="Heading2"/>
      </w:pPr>
      <w:r>
        <w:rPr>
          <w:rFonts w:hint="eastAsia"/>
        </w:rPr>
        <w:t xml:space="preserve">作者贡献</w:t>
      </w:r>
    </w:p>
    <w:p>
      <w:pPr>
        <w:pStyle w:val="FirstParagraph"/>
      </w:pPr>
      <w:r>
        <w:rPr>
          <w:rFonts w:hint="eastAsia"/>
        </w:rPr>
        <w:t xml:space="preserve">作者提出理论框架、发展形式模型、设计拟议实验方案、制作图表并撰写全文。</w:t>
      </w:r>
    </w:p>
    <w:bookmarkEnd w:id="51"/>
    <w:bookmarkStart w:id="52" w:name="经费支持"/>
    <w:p>
      <w:pPr>
        <w:pStyle w:val="Heading2"/>
      </w:pPr>
      <w:r>
        <w:rPr>
          <w:rFonts w:hint="eastAsia"/>
        </w:rPr>
        <w:t xml:space="preserve">经费支持</w:t>
      </w:r>
    </w:p>
    <w:p>
      <w:pPr>
        <w:pStyle w:val="FirstParagraph"/>
      </w:pPr>
      <w:r>
        <w:rPr>
          <w:rFonts w:hint="eastAsia"/>
        </w:rPr>
        <w:t xml:space="preserve">本工作未获得外部经费支持。</w:t>
      </w:r>
    </w:p>
    <w:bookmarkEnd w:id="52"/>
    <w:bookmarkStart w:id="53" w:name="致谢"/>
    <w:p>
      <w:pPr>
        <w:pStyle w:val="Heading2"/>
      </w:pPr>
      <w:r>
        <w:rPr>
          <w:rFonts w:hint="eastAsia"/>
        </w:rPr>
        <w:t xml:space="preserve">致谢</w:t>
      </w:r>
    </w:p>
    <w:p>
      <w:pPr>
        <w:pStyle w:val="FirstParagraph"/>
      </w:pPr>
      <w:r>
        <w:rPr>
          <w:rFonts w:hint="eastAsia"/>
        </w:rPr>
        <w:t xml:space="preserve">作者感谢</w:t>
      </w:r>
      <w:r>
        <w:t xml:space="preserve"> SRT </w:t>
      </w:r>
      <w:r>
        <w:rPr>
          <w:rFonts w:hint="eastAsia"/>
        </w:rPr>
        <w:t xml:space="preserve">研究工作流中的同事所提供的讨论与手稿反馈。作者在手稿语言优化与结构整理过程中使用了多种生成式</w:t>
      </w:r>
      <w:r>
        <w:t xml:space="preserve"> AI </w:t>
      </w:r>
      <w:r>
        <w:rPr>
          <w:rFonts w:hint="eastAsia"/>
        </w:rPr>
        <w:t xml:space="preserve">系统（包括</w:t>
      </w:r>
      <w:r>
        <w:t xml:space="preserve"> Anthropic Claude </w:t>
      </w:r>
      <w:r>
        <w:rPr>
          <w:rFonts w:hint="eastAsia"/>
        </w:rPr>
        <w:t xml:space="preserve">与</w:t>
      </w:r>
      <w:r>
        <w:t xml:space="preserve"> OpenAI GPT-5 via </w:t>
      </w:r>
      <w:r>
        <w:rPr>
          <w:rFonts w:hint="eastAsia"/>
        </w:rPr>
        <w:t xml:space="preserve">Codex）。所有</w:t>
      </w:r>
      <w:r>
        <w:t xml:space="preserve"> AI </w:t>
      </w:r>
      <w:r>
        <w:rPr>
          <w:rFonts w:hint="eastAsia"/>
        </w:rPr>
        <w:t xml:space="preserve">协助内容均经作者批判性审阅、修改与核验，最终责任由作者本人承担。</w:t>
      </w:r>
    </w:p>
    <w:bookmarkEnd w:id="53"/>
    <w:bookmarkStart w:id="54" w:name="生成式-ai-使用声明"/>
    <w:p>
      <w:pPr>
        <w:pStyle w:val="Heading2"/>
      </w:pPr>
      <w:r>
        <w:rPr>
          <w:rFonts w:hint="eastAsia"/>
        </w:rPr>
        <w:t xml:space="preserve">生成式</w:t>
      </w:r>
      <w:r>
        <w:t xml:space="preserve"> AI </w:t>
      </w:r>
      <w:r>
        <w:rPr>
          <w:rFonts w:hint="eastAsia"/>
        </w:rPr>
        <w:t xml:space="preserve">使用声明</w:t>
      </w:r>
    </w:p>
    <w:p>
      <w:pPr>
        <w:pStyle w:val="FirstParagraph"/>
      </w:pPr>
      <w:r>
        <w:rPr>
          <w:rFonts w:hint="eastAsia"/>
        </w:rPr>
        <w:t xml:space="preserve">作者声明，生成式</w:t>
      </w:r>
      <w:r>
        <w:t xml:space="preserve"> AI </w:t>
      </w:r>
      <w:r>
        <w:rPr>
          <w:rFonts w:hint="eastAsia"/>
        </w:rPr>
        <w:t xml:space="preserve">仅用于手稿撰写过程中的语言与结构优化（包括</w:t>
      </w:r>
      <w:r>
        <w:t xml:space="preserve"> Anthropic Claude </w:t>
      </w:r>
      <w:r>
        <w:rPr>
          <w:rFonts w:hint="eastAsia"/>
        </w:rPr>
        <w:t xml:space="preserve">与</w:t>
      </w:r>
      <w:r>
        <w:t xml:space="preserve"> OpenAI GPT-5 via </w:t>
      </w:r>
      <w:r>
        <w:rPr>
          <w:rFonts w:hint="eastAsia"/>
        </w:rPr>
        <w:t xml:space="preserve">Codex），未用于数据生成、统计分析或未经核验的引文插入。全文事实准确性、引文完整性与科学主张均由作者最终核查。</w:t>
      </w:r>
    </w:p>
    <w:bookmarkEnd w:id="54"/>
    <w:bookmarkStart w:id="55" w:name="数据可得性声明"/>
    <w:p>
      <w:pPr>
        <w:pStyle w:val="Heading2"/>
      </w:pPr>
      <w:r>
        <w:rPr>
          <w:rFonts w:hint="eastAsia"/>
        </w:rPr>
        <w:t xml:space="preserve">数据可得性声明</w:t>
      </w:r>
    </w:p>
    <w:p>
      <w:pPr>
        <w:pStyle w:val="FirstParagraph"/>
      </w:pPr>
      <w:r>
        <w:rPr>
          <w:rFonts w:hint="eastAsia"/>
        </w:rPr>
        <w:t xml:space="preserve">本文为理论稿，未生成或分析任何经验数据集。所有方程、假设与分析计划均已在正文中完整报告。待未来开展经验研究时，作者将公开</w:t>
      </w:r>
      <w:r>
        <w:t xml:space="preserve"> </w:t>
      </w:r>
      <m:oMath>
        <m:sSub>
          <m:e>
            <m:r>
              <m:t>μ</m:t>
            </m:r>
          </m:e>
          <m:sub>
            <m:r>
              <m:rPr>
                <m:nor/>
                <m:sty m:val="p"/>
              </m:rPr>
              <m:t>sem</m:t>
            </m:r>
          </m:sub>
        </m:sSub>
      </m:oMath>
      <w:r>
        <w:t xml:space="preserve"> </w:t>
      </w:r>
      <w:r>
        <w:rPr>
          <w:rFonts w:hint="eastAsia"/>
        </w:rPr>
        <w:t xml:space="preserve">词典规范、分析代码与预注册脚本，以支持可复现性。</w:t>
      </w:r>
    </w:p>
    <w:bookmarkEnd w:id="55"/>
    <w:bookmarkStart w:id="56" w:name="伦理声明"/>
    <w:p>
      <w:pPr>
        <w:pStyle w:val="Heading2"/>
      </w:pPr>
      <w:r>
        <w:rPr>
          <w:rFonts w:hint="eastAsia"/>
        </w:rPr>
        <w:t xml:space="preserve">伦理声明</w:t>
      </w:r>
    </w:p>
    <w:p>
      <w:pPr>
        <w:pStyle w:val="FirstParagraph"/>
      </w:pPr>
      <w:r>
        <w:rPr>
          <w:rFonts w:hint="eastAsia"/>
        </w:rPr>
        <w:t xml:space="preserve">本理论工作未涉及人类或动物受试者，因此无需伦理审批与知情同意。</w:t>
      </w:r>
    </w:p>
    <w:bookmarkEnd w:id="56"/>
    <w:bookmarkStart w:id="57" w:name="缩略语"/>
    <w:p>
      <w:pPr>
        <w:pStyle w:val="Heading2"/>
      </w:pPr>
      <w:r>
        <w:rPr>
          <w:rFonts w:hint="eastAsia"/>
        </w:rPr>
        <w:t xml:space="preserve">缩略语</w:t>
      </w:r>
    </w:p>
    <w:p>
      <w:pPr>
        <w:pStyle w:val="FirstParagraph"/>
      </w:pPr>
      <w:r>
        <w:rPr>
          <w:rFonts w:hint="eastAsia"/>
        </w:rPr>
        <w:t xml:space="preserve">SRT，Selective</w:t>
      </w:r>
      <w:r>
        <w:t xml:space="preserve"> Reality </w:t>
      </w:r>
      <w:r>
        <w:rPr>
          <w:rFonts w:hint="eastAsia"/>
        </w:rPr>
        <w:t xml:space="preserve">Theory；FEP，Free</w:t>
      </w:r>
      <w:r>
        <w:t xml:space="preserve"> Energy </w:t>
      </w:r>
      <w:r>
        <w:rPr>
          <w:rFonts w:hint="eastAsia"/>
        </w:rPr>
        <w:t xml:space="preserve">Principle；IIT，Integrated</w:t>
      </w:r>
      <w:r>
        <w:t xml:space="preserve"> Information </w:t>
      </w:r>
      <w:r>
        <w:rPr>
          <w:rFonts w:hint="eastAsia"/>
        </w:rPr>
        <w:t xml:space="preserve">Theory；MDD，major</w:t>
      </w:r>
      <w:r>
        <w:t xml:space="preserve"> depressive </w:t>
      </w:r>
      <w:r>
        <w:rPr>
          <w:rFonts w:hint="eastAsia"/>
        </w:rPr>
        <w:t xml:space="preserve">disorder；OCD，obsessive-compulsive</w:t>
      </w:r>
      <w:r>
        <w:t xml:space="preserve"> </w:t>
      </w:r>
      <w:r>
        <w:rPr>
          <w:rFonts w:hint="eastAsia"/>
        </w:rPr>
        <w:t xml:space="preserve">disorder；PD，Parkinson’s</w:t>
      </w:r>
      <w:r>
        <w:t xml:space="preserve"> </w:t>
      </w:r>
      <w:r>
        <w:rPr>
          <w:rFonts w:hint="eastAsia"/>
        </w:rPr>
        <w:t xml:space="preserve">disease；HRV，heart</w:t>
      </w:r>
      <w:r>
        <w:t xml:space="preserve"> rate </w:t>
      </w:r>
      <w:r>
        <w:rPr>
          <w:rFonts w:hint="eastAsia"/>
        </w:rPr>
        <w:t xml:space="preserve">variability；SCR，skin</w:t>
      </w:r>
      <w:r>
        <w:t xml:space="preserve"> conductance </w:t>
      </w:r>
      <w:r>
        <w:rPr>
          <w:rFonts w:hint="eastAsia"/>
        </w:rPr>
        <w:t xml:space="preserve">response；ROS，reactive</w:t>
      </w:r>
      <w:r>
        <w:t xml:space="preserve"> oxygen </w:t>
      </w:r>
      <w:r>
        <w:rPr>
          <w:rFonts w:hint="eastAsia"/>
        </w:rPr>
        <w:t xml:space="preserve">species；PCI，perturbational</w:t>
      </w:r>
      <w:r>
        <w:t xml:space="preserve"> complexity </w:t>
      </w:r>
      <w:r>
        <w:rPr>
          <w:rFonts w:hint="eastAsia"/>
        </w:rPr>
        <w:t xml:space="preserve">index；WCST，Wisconsin</w:t>
      </w:r>
      <w:r>
        <w:t xml:space="preserve"> Card Sorting </w:t>
      </w:r>
      <w:r>
        <w:rPr>
          <w:rFonts w:hint="eastAsia"/>
        </w:rPr>
        <w:t xml:space="preserve">Test；SEM，structural</w:t>
      </w:r>
      <w:r>
        <w:t xml:space="preserve"> equation </w:t>
      </w:r>
      <w:r>
        <w:rPr>
          <w:rFonts w:hint="eastAsia"/>
        </w:rPr>
        <w:t xml:space="preserve">modeling；CFA，confirmatory</w:t>
      </w:r>
      <w:r>
        <w:t xml:space="preserve"> factor analysis。</w:t>
      </w:r>
    </w:p>
    <w:p>
      <w:r>
        <w:pict>
          <v:rect style="width:0;height:1.5pt" o:hralign="center" o:hrstd="t" o:hr="t"/>
        </w:pict>
      </w:r>
    </w:p>
    <w:bookmarkEnd w:id="57"/>
    <w:bookmarkStart w:id="58" w:name="参考文献"/>
    <w:p>
      <w:pPr>
        <w:pStyle w:val="Heading2"/>
      </w:pPr>
      <w:r>
        <w:rPr>
          <w:rFonts w:hint="eastAsia"/>
        </w:rPr>
        <w:t xml:space="preserve">参考文献</w:t>
      </w:r>
    </w:p>
    <w:p>
      <w:pPr>
        <w:pStyle w:val="FirstParagraph"/>
      </w:pPr>
      <w:r>
        <w:rPr>
          <w:rFonts w:hint="eastAsia"/>
        </w:rPr>
        <w:t xml:space="preserve">中文阅读版不另行翻译参考文献条目；参考文献列表与英文主稿保持一致，请以英文稿为准。</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2026-03-07T01:45:08Z</dcterms:created>
  <dcterms:modified xsi:type="dcterms:W3CDTF">2026-03-07T01:45:08Z</dcterms:modified>
</cp:coreProperties>
</file>

<file path=docProps/custom.xml><?xml version="1.0" encoding="utf-8"?>
<Properties xmlns="http://schemas.openxmlformats.org/officeDocument/2006/custom-properties" xmlns:vt="http://schemas.openxmlformats.org/officeDocument/2006/docPropsVTypes"/>
</file>