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AE169" w14:textId="77777777" w:rsidR="004D0CBE" w:rsidRPr="00E61D63" w:rsidRDefault="004D0CBE" w:rsidP="00E61D63">
      <w:pPr>
        <w:spacing w:line="360" w:lineRule="auto"/>
        <w:rPr>
          <w:rFonts w:ascii="宋体" w:eastAsia="宋体" w:hAnsi="宋体" w:cs="Times New Roman"/>
          <w:sz w:val="24"/>
        </w:rPr>
      </w:pPr>
      <w:r w:rsidRPr="0075283F">
        <w:rPr>
          <w:rFonts w:ascii="宋体" w:eastAsia="宋体" w:hAnsi="宋体" w:cs="Times New Roman"/>
          <w:b/>
          <w:bCs/>
          <w:sz w:val="24"/>
        </w:rPr>
        <w:t>摘要：</w:t>
      </w:r>
      <w:r w:rsidRPr="00E61D63">
        <w:rPr>
          <w:rFonts w:ascii="宋体" w:eastAsia="宋体" w:hAnsi="宋体" w:cs="Times New Roman"/>
          <w:sz w:val="24"/>
        </w:rPr>
        <w:t>随着云数据库市场的不断增长，仔细检测和消除慢查询对服务的稳定性至关重要。以前的研究集中在优化由于内部原因（例如，编写不好的</w:t>
      </w:r>
      <w:proofErr w:type="spellStart"/>
      <w:r w:rsidRPr="00E61D63">
        <w:rPr>
          <w:rFonts w:ascii="宋体" w:eastAsia="宋体" w:hAnsi="宋体" w:cs="Times New Roman"/>
          <w:sz w:val="24"/>
        </w:rPr>
        <w:t>sql</w:t>
      </w:r>
      <w:proofErr w:type="spellEnd"/>
      <w:r w:rsidRPr="00E61D63">
        <w:rPr>
          <w:rFonts w:ascii="宋体" w:eastAsia="宋体" w:hAnsi="宋体" w:cs="Times New Roman"/>
          <w:sz w:val="24"/>
        </w:rPr>
        <w:t>）而导致的慢查询。在这项工作中，我们发现了一组不同的慢查询，它们可能比其他慢查询对数据库用户更危险。我们将这种查询命名为间歇慢查询（</w:t>
      </w:r>
      <w:proofErr w:type="spellStart"/>
      <w:r w:rsidRPr="00E61D63">
        <w:rPr>
          <w:rFonts w:ascii="宋体" w:eastAsia="宋体" w:hAnsi="宋体" w:cs="Times New Roman"/>
          <w:sz w:val="24"/>
        </w:rPr>
        <w:t>iSQs</w:t>
      </w:r>
      <w:proofErr w:type="spellEnd"/>
      <w:r w:rsidRPr="00E61D63">
        <w:rPr>
          <w:rFonts w:ascii="宋体" w:eastAsia="宋体" w:hAnsi="宋体" w:cs="Times New Roman"/>
          <w:sz w:val="24"/>
        </w:rPr>
        <w:t>），</w:t>
      </w:r>
      <w:r w:rsidRPr="00E61D63">
        <w:rPr>
          <w:rFonts w:ascii="宋体" w:eastAsia="宋体" w:hAnsi="宋体" w:cs="Times New Roman"/>
          <w:sz w:val="24"/>
          <w:highlight w:val="yellow"/>
        </w:rPr>
        <w:t>因为它们通常是由外部（例如，在数据库或计算机级别）的间歇性性能问题引起的。</w:t>
      </w:r>
      <w:r w:rsidRPr="00E61D63">
        <w:rPr>
          <w:rFonts w:ascii="宋体" w:eastAsia="宋体" w:hAnsi="宋体" w:cs="Times New Roman"/>
          <w:sz w:val="24"/>
        </w:rPr>
        <w:t>诊断ISQ的根本原因是一项艰巨但非常有价值的任务。</w:t>
      </w:r>
    </w:p>
    <w:p w14:paraId="3C66353D" w14:textId="77777777" w:rsidR="004D0CBE" w:rsidRPr="00E61D63" w:rsidRDefault="004D0CBE" w:rsidP="008D2B89">
      <w:pPr>
        <w:spacing w:line="360" w:lineRule="auto"/>
        <w:ind w:firstLine="360"/>
        <w:rPr>
          <w:rFonts w:ascii="宋体" w:eastAsia="宋体" w:hAnsi="宋体" w:cs="Times New Roman"/>
          <w:sz w:val="24"/>
        </w:rPr>
      </w:pPr>
      <w:r w:rsidRPr="00E61D63">
        <w:rPr>
          <w:rFonts w:ascii="宋体" w:eastAsia="宋体" w:hAnsi="宋体" w:cs="Times New Roman"/>
          <w:sz w:val="24"/>
        </w:rPr>
        <w:t>本文提出了</w:t>
      </w:r>
      <w:proofErr w:type="spellStart"/>
      <w:r w:rsidRPr="00E61D63">
        <w:rPr>
          <w:rFonts w:ascii="宋体" w:eastAsia="宋体" w:hAnsi="宋体" w:cs="Times New Roman"/>
          <w:sz w:val="24"/>
        </w:rPr>
        <w:t>iSQUAD</w:t>
      </w:r>
      <w:proofErr w:type="spellEnd"/>
      <w:r w:rsidRPr="00E61D63">
        <w:rPr>
          <w:rFonts w:ascii="宋体" w:eastAsia="宋体" w:hAnsi="宋体" w:cs="Times New Roman"/>
          <w:sz w:val="24"/>
        </w:rPr>
        <w:t>，即间歇慢查询异常诊断器，该框架可以诊断</w:t>
      </w:r>
      <w:proofErr w:type="spellStart"/>
      <w:r w:rsidRPr="00E61D63">
        <w:rPr>
          <w:rFonts w:ascii="宋体" w:eastAsia="宋体" w:hAnsi="宋体" w:cs="Times New Roman"/>
          <w:sz w:val="24"/>
        </w:rPr>
        <w:t>iSQs</w:t>
      </w:r>
      <w:proofErr w:type="spellEnd"/>
      <w:r w:rsidRPr="00E61D63">
        <w:rPr>
          <w:rFonts w:ascii="宋体" w:eastAsia="宋体" w:hAnsi="宋体" w:cs="Times New Roman"/>
          <w:sz w:val="24"/>
        </w:rPr>
        <w:t>的根本原因，并且不需要人为干预。</w:t>
      </w:r>
      <w:r w:rsidR="00E61D63" w:rsidRPr="00E61D63">
        <w:rPr>
          <w:rFonts w:ascii="宋体" w:eastAsia="宋体" w:hAnsi="宋体" w:cs="Times New Roman"/>
          <w:color w:val="000000"/>
          <w:kern w:val="0"/>
          <w:sz w:val="24"/>
        </w:rPr>
        <w:t>由于问题的复杂度，出现了一个基于机器学习的算法，来描绘</w:t>
      </w:r>
      <w:proofErr w:type="spellStart"/>
      <w:r w:rsidR="00E61D63" w:rsidRPr="00E61D63">
        <w:rPr>
          <w:rFonts w:ascii="宋体" w:eastAsia="宋体" w:hAnsi="宋体" w:cs="Times New Roman"/>
          <w:color w:val="000000"/>
          <w:kern w:val="0"/>
          <w:sz w:val="24"/>
        </w:rPr>
        <w:t>iSQs</w:t>
      </w:r>
      <w:proofErr w:type="spellEnd"/>
      <w:r w:rsidR="00E61D63" w:rsidRPr="00E61D63">
        <w:rPr>
          <w:rFonts w:ascii="宋体" w:eastAsia="宋体" w:hAnsi="宋体" w:cs="Times New Roman"/>
          <w:color w:val="000000"/>
          <w:kern w:val="0"/>
          <w:sz w:val="24"/>
        </w:rPr>
        <w:t>和根因之间的内在关系。但是面临着包括，多样性，标注开销以及可解释性等问题。</w:t>
      </w:r>
      <w:r w:rsidRPr="00E61D63">
        <w:rPr>
          <w:rFonts w:ascii="宋体" w:eastAsia="宋体" w:hAnsi="宋体" w:cs="Times New Roman"/>
          <w:sz w:val="24"/>
        </w:rPr>
        <w:t>针对这些挑战，我们设计了异常提取、依赖清理、面向类型的模式集成聚类（TOPIC）和贝叶斯案例模型四个部分。</w:t>
      </w:r>
      <w:proofErr w:type="spellStart"/>
      <w:r w:rsidRPr="00E61D63">
        <w:rPr>
          <w:rFonts w:ascii="宋体" w:eastAsia="宋体" w:hAnsi="宋体" w:cs="Times New Roman"/>
          <w:sz w:val="24"/>
        </w:rPr>
        <w:t>iSQUAD</w:t>
      </w:r>
      <w:proofErr w:type="spellEnd"/>
      <w:r w:rsidRPr="00E61D63">
        <w:rPr>
          <w:rFonts w:ascii="宋体" w:eastAsia="宋体" w:hAnsi="宋体" w:cs="Times New Roman"/>
          <w:sz w:val="24"/>
        </w:rPr>
        <w:t>由</w:t>
      </w:r>
      <w:r w:rsidRPr="00E61D63">
        <w:rPr>
          <w:rFonts w:ascii="宋体" w:eastAsia="宋体" w:hAnsi="宋体" w:cs="Times New Roman"/>
          <w:sz w:val="24"/>
          <w:highlight w:val="yellow"/>
        </w:rPr>
        <w:t>离线聚类和解释阶段和在线根本原因诊断和更新阶段组成</w:t>
      </w:r>
      <w:r w:rsidRPr="00E61D63">
        <w:rPr>
          <w:rFonts w:ascii="宋体" w:eastAsia="宋体" w:hAnsi="宋体" w:cs="Times New Roman"/>
          <w:sz w:val="24"/>
        </w:rPr>
        <w:t>。dba只需要在离线阶段标记每个</w:t>
      </w:r>
      <w:proofErr w:type="spellStart"/>
      <w:r w:rsidRPr="00E61D63">
        <w:rPr>
          <w:rFonts w:ascii="宋体" w:eastAsia="宋体" w:hAnsi="宋体" w:cs="Times New Roman"/>
          <w:sz w:val="24"/>
        </w:rPr>
        <w:t>iSQ</w:t>
      </w:r>
      <w:proofErr w:type="spellEnd"/>
      <w:r w:rsidRPr="00E61D63">
        <w:rPr>
          <w:rFonts w:ascii="宋体" w:eastAsia="宋体" w:hAnsi="宋体" w:cs="Times New Roman"/>
          <w:sz w:val="24"/>
        </w:rPr>
        <w:t>集群一次，除非在线阶段出现了一种新的</w:t>
      </w:r>
      <w:proofErr w:type="spellStart"/>
      <w:r w:rsidRPr="00E61D63">
        <w:rPr>
          <w:rFonts w:ascii="宋体" w:eastAsia="宋体" w:hAnsi="宋体" w:cs="Times New Roman"/>
          <w:sz w:val="24"/>
        </w:rPr>
        <w:t>iSQ</w:t>
      </w:r>
      <w:proofErr w:type="spellEnd"/>
      <w:r w:rsidRPr="00E61D63">
        <w:rPr>
          <w:rFonts w:ascii="宋体" w:eastAsia="宋体" w:hAnsi="宋体" w:cs="Times New Roman"/>
          <w:sz w:val="24"/>
        </w:rPr>
        <w:t>。我们对来自阿里巴巴OLTP数据库的真实数据集的评估表明，</w:t>
      </w:r>
      <w:proofErr w:type="spellStart"/>
      <w:r w:rsidRPr="00E61D63">
        <w:rPr>
          <w:rFonts w:ascii="宋体" w:eastAsia="宋体" w:hAnsi="宋体" w:cs="Times New Roman"/>
          <w:sz w:val="24"/>
        </w:rPr>
        <w:t>iSQUAD</w:t>
      </w:r>
      <w:proofErr w:type="spellEnd"/>
      <w:r w:rsidRPr="00E61D63">
        <w:rPr>
          <w:rFonts w:ascii="宋体" w:eastAsia="宋体" w:hAnsi="宋体" w:cs="Times New Roman"/>
          <w:sz w:val="24"/>
        </w:rPr>
        <w:t>实现了</w:t>
      </w:r>
      <w:proofErr w:type="spellStart"/>
      <w:r w:rsidRPr="00E61D63">
        <w:rPr>
          <w:rFonts w:ascii="宋体" w:eastAsia="宋体" w:hAnsi="宋体" w:cs="Times New Roman"/>
          <w:sz w:val="24"/>
        </w:rPr>
        <w:t>iSQ</w:t>
      </w:r>
      <w:proofErr w:type="spellEnd"/>
      <w:r w:rsidRPr="00E61D63">
        <w:rPr>
          <w:rFonts w:ascii="宋体" w:eastAsia="宋体" w:hAnsi="宋体" w:cs="Times New Roman"/>
          <w:sz w:val="24"/>
        </w:rPr>
        <w:t>根本原因诊断的平均F1-分数为80.4%，在准确性和效率方面优于现有的诊断工具。</w:t>
      </w:r>
    </w:p>
    <w:p w14:paraId="38153290" w14:textId="77777777" w:rsidR="004D0CBE" w:rsidRDefault="004D0CBE" w:rsidP="00E61D63">
      <w:pPr>
        <w:spacing w:line="360" w:lineRule="auto"/>
        <w:rPr>
          <w:rFonts w:ascii="宋体" w:eastAsia="宋体" w:hAnsi="宋体" w:cs="Times New Roman"/>
          <w:sz w:val="24"/>
        </w:rPr>
      </w:pPr>
    </w:p>
    <w:p w14:paraId="20418A24" w14:textId="77777777" w:rsidR="00E61D63" w:rsidRPr="0075283F" w:rsidRDefault="00E61D63" w:rsidP="00E61D63">
      <w:pPr>
        <w:pStyle w:val="a3"/>
        <w:numPr>
          <w:ilvl w:val="0"/>
          <w:numId w:val="1"/>
        </w:numPr>
        <w:spacing w:line="360" w:lineRule="auto"/>
        <w:ind w:firstLineChars="0"/>
        <w:rPr>
          <w:rFonts w:ascii="宋体" w:eastAsia="宋体" w:hAnsi="宋体" w:cs="Times New Roman"/>
          <w:b/>
          <w:bCs/>
          <w:sz w:val="24"/>
        </w:rPr>
      </w:pPr>
      <w:r w:rsidRPr="0075283F">
        <w:rPr>
          <w:rFonts w:ascii="宋体" w:eastAsia="宋体" w:hAnsi="宋体" w:cs="Times New Roman" w:hint="eastAsia"/>
          <w:b/>
          <w:bCs/>
          <w:sz w:val="24"/>
        </w:rPr>
        <w:t>介绍</w:t>
      </w:r>
    </w:p>
    <w:p w14:paraId="0D5D5A07" w14:textId="77777777" w:rsidR="008D2B89" w:rsidRDefault="008D2B89" w:rsidP="008D2B89">
      <w:pPr>
        <w:spacing w:line="360" w:lineRule="auto"/>
        <w:ind w:firstLine="360"/>
        <w:rPr>
          <w:rFonts w:ascii="宋体" w:eastAsia="宋体" w:hAnsi="宋体" w:cs="Times New Roman"/>
          <w:sz w:val="24"/>
        </w:rPr>
      </w:pPr>
      <w:r w:rsidRPr="008D2B89">
        <w:rPr>
          <w:rFonts w:ascii="宋体" w:eastAsia="宋体" w:hAnsi="宋体" w:cs="Times New Roman"/>
          <w:sz w:val="24"/>
        </w:rPr>
        <w:t>不断增长的云数据库服务，如Amazon关系数据库服务、Azure SQL数据库、Google云SQL和阿里OLTP数据库，是支持企业日常运营和业务的重要基础设施。数据库中的服务中断或性能中断会导致严重的收入损失和品牌损害。因此，数据库总是处于不断的监控之下，其中慢查询的检测和消除对服务的稳定性至关重要。大多数数据库系统，如MySQL、Oracle、</w:t>
      </w:r>
      <w:proofErr w:type="spellStart"/>
      <w:r w:rsidRPr="008D2B89">
        <w:rPr>
          <w:rFonts w:ascii="宋体" w:eastAsia="宋体" w:hAnsi="宋体" w:cs="Times New Roman"/>
          <w:sz w:val="24"/>
        </w:rPr>
        <w:t>sqlserver</w:t>
      </w:r>
      <w:proofErr w:type="spellEnd"/>
      <w:r w:rsidRPr="008D2B89">
        <w:rPr>
          <w:rFonts w:ascii="宋体" w:eastAsia="宋体" w:hAnsi="宋体" w:cs="Times New Roman"/>
          <w:sz w:val="24"/>
        </w:rPr>
        <w:t>，都会自动记录完成时间超过用户定义的阈值[7,37,43]的详细查询信息，即</w:t>
      </w:r>
      <w:r w:rsidRPr="00CE39C2">
        <w:rPr>
          <w:rFonts w:ascii="Times New Roman" w:hAnsi="Times New Roman" w:cs="Times New Roman"/>
          <w:kern w:val="0"/>
          <w:sz w:val="24"/>
        </w:rPr>
        <w:t>slow queries</w:t>
      </w:r>
      <w:r w:rsidRPr="008D2B89">
        <w:rPr>
          <w:rFonts w:ascii="宋体" w:eastAsia="宋体" w:hAnsi="宋体" w:cs="Times New Roman"/>
          <w:sz w:val="24"/>
        </w:rPr>
        <w:t>。分析了导致查询效率低下的原因，如SQL语句编写速度慢等。然而，许多其他慢查询都是由外部（例如，在数据库或计算机级别）的间歇性性能问题造成的，我们将它们命名为间歇慢查询（</w:t>
      </w:r>
      <w:proofErr w:type="spellStart"/>
      <w:r w:rsidRPr="00E61D63">
        <w:rPr>
          <w:rFonts w:ascii="宋体" w:eastAsia="宋体" w:hAnsi="宋体" w:cs="Times New Roman"/>
          <w:color w:val="000000"/>
          <w:kern w:val="0"/>
          <w:sz w:val="24"/>
        </w:rPr>
        <w:t>iSQs</w:t>
      </w:r>
      <w:proofErr w:type="spellEnd"/>
      <w:r w:rsidRPr="008D2B89">
        <w:rPr>
          <w:rFonts w:ascii="宋体" w:eastAsia="宋体" w:hAnsi="宋体" w:cs="Times New Roman"/>
          <w:sz w:val="24"/>
        </w:rPr>
        <w:t>）。</w:t>
      </w:r>
    </w:p>
    <w:p w14:paraId="515374F1" w14:textId="77777777" w:rsidR="008D2B89" w:rsidRDefault="008D2B89" w:rsidP="008D2B89">
      <w:pPr>
        <w:spacing w:line="360" w:lineRule="auto"/>
        <w:ind w:firstLine="360"/>
        <w:rPr>
          <w:rFonts w:ascii="宋体" w:eastAsia="宋体" w:hAnsi="宋体" w:cs="Times New Roman"/>
          <w:sz w:val="24"/>
        </w:rPr>
      </w:pPr>
      <w:r w:rsidRPr="008D2B89">
        <w:rPr>
          <w:rFonts w:ascii="宋体" w:eastAsia="宋体" w:hAnsi="宋体" w:cs="Times New Roman"/>
          <w:sz w:val="24"/>
        </w:rPr>
        <w:t>通常，</w:t>
      </w:r>
      <w:proofErr w:type="spellStart"/>
      <w:r w:rsidRPr="00E61D63">
        <w:rPr>
          <w:rFonts w:ascii="宋体" w:eastAsia="宋体" w:hAnsi="宋体" w:cs="Times New Roman"/>
          <w:color w:val="000000"/>
          <w:kern w:val="0"/>
          <w:sz w:val="24"/>
        </w:rPr>
        <w:t>iSQs</w:t>
      </w:r>
      <w:proofErr w:type="spellEnd"/>
      <w:r w:rsidRPr="008D2B89">
        <w:rPr>
          <w:rFonts w:ascii="宋体" w:eastAsia="宋体" w:hAnsi="宋体" w:cs="Times New Roman"/>
          <w:sz w:val="24"/>
        </w:rPr>
        <w:t>是云数据库性能问题甚至失败的主要症状。由于</w:t>
      </w:r>
      <w:proofErr w:type="spellStart"/>
      <w:r w:rsidRPr="00E61D63">
        <w:rPr>
          <w:rFonts w:ascii="宋体" w:eastAsia="宋体" w:hAnsi="宋体" w:cs="Times New Roman"/>
          <w:color w:val="000000"/>
          <w:kern w:val="0"/>
          <w:sz w:val="24"/>
        </w:rPr>
        <w:t>iSQs</w:t>
      </w:r>
      <w:proofErr w:type="spellEnd"/>
      <w:r w:rsidRPr="008D2B89">
        <w:rPr>
          <w:rFonts w:ascii="宋体" w:eastAsia="宋体" w:hAnsi="宋体" w:cs="Times New Roman"/>
          <w:sz w:val="24"/>
        </w:rPr>
        <w:t>是间歇性的，服务开发人员和客户希望它们能够像正常情况一样响应，而延迟的突然增加会产生巨大的影响。例如，在web浏览期间，</w:t>
      </w:r>
      <w:proofErr w:type="spellStart"/>
      <w:r w:rsidRPr="00E61D63">
        <w:rPr>
          <w:rFonts w:ascii="宋体" w:eastAsia="宋体" w:hAnsi="宋体" w:cs="Times New Roman"/>
          <w:color w:val="000000"/>
          <w:kern w:val="0"/>
          <w:sz w:val="24"/>
        </w:rPr>
        <w:t>iSQs</w:t>
      </w:r>
      <w:proofErr w:type="spellEnd"/>
      <w:r w:rsidRPr="008D2B89">
        <w:rPr>
          <w:rFonts w:ascii="宋体" w:eastAsia="宋体" w:hAnsi="宋体" w:cs="Times New Roman"/>
          <w:sz w:val="24"/>
        </w:rPr>
        <w:t>可能会导致意外的网页加载</w:t>
      </w:r>
      <w:r w:rsidRPr="008D2B89">
        <w:rPr>
          <w:rFonts w:ascii="宋体" w:eastAsia="宋体" w:hAnsi="宋体" w:cs="Times New Roman"/>
          <w:sz w:val="24"/>
        </w:rPr>
        <w:lastRenderedPageBreak/>
        <w:t>延迟。据报道，每延迟0.1秒，亚马逊的销售额就会损失1%，而谷歌搜索结果每延迟0.5秒，流量就会下降20%。在一年的时间里，我们获得了几条阿里巴巴OLTP数据库DBA仔细记录的性能问题记录：当一个性能问题发生时，一个ISQ的爆发持续几分钟。事实上，手动诊断</w:t>
      </w:r>
      <w:proofErr w:type="spellStart"/>
      <w:r w:rsidR="0031515B" w:rsidRPr="00E61D63">
        <w:rPr>
          <w:rFonts w:ascii="宋体" w:eastAsia="宋体" w:hAnsi="宋体" w:cs="Times New Roman"/>
          <w:color w:val="000000"/>
          <w:kern w:val="0"/>
          <w:sz w:val="24"/>
        </w:rPr>
        <w:t>iSQs</w:t>
      </w:r>
      <w:proofErr w:type="spellEnd"/>
      <w:r w:rsidRPr="008D2B89">
        <w:rPr>
          <w:rFonts w:ascii="宋体" w:eastAsia="宋体" w:hAnsi="宋体" w:cs="Times New Roman"/>
          <w:sz w:val="24"/>
        </w:rPr>
        <w:t>的根本原因需要几十分钟，这既耗时又容易出错。</w:t>
      </w:r>
    </w:p>
    <w:p w14:paraId="09BA1673" w14:textId="77777777" w:rsidR="0031515B" w:rsidRDefault="0031515B" w:rsidP="0031515B">
      <w:pPr>
        <w:spacing w:line="360" w:lineRule="auto"/>
        <w:ind w:firstLine="360"/>
        <w:rPr>
          <w:rFonts w:ascii="宋体" w:eastAsia="宋体" w:hAnsi="宋体" w:cs="Times New Roman"/>
          <w:sz w:val="24"/>
        </w:rPr>
      </w:pPr>
      <w:r w:rsidRPr="0031515B">
        <w:rPr>
          <w:rFonts w:ascii="宋体" w:eastAsia="宋体" w:hAnsi="宋体" w:cs="Times New Roman"/>
          <w:sz w:val="24"/>
        </w:rPr>
        <w:t>在云计算中，诊断</w:t>
      </w:r>
      <w:proofErr w:type="spellStart"/>
      <w:r w:rsidRPr="00E61D63">
        <w:rPr>
          <w:rFonts w:ascii="宋体" w:eastAsia="宋体" w:hAnsi="宋体" w:cs="Times New Roman"/>
          <w:color w:val="000000"/>
          <w:kern w:val="0"/>
          <w:sz w:val="24"/>
        </w:rPr>
        <w:t>iSQs</w:t>
      </w:r>
      <w:proofErr w:type="spellEnd"/>
      <w:r w:rsidRPr="0031515B">
        <w:rPr>
          <w:rFonts w:ascii="宋体" w:eastAsia="宋体" w:hAnsi="宋体" w:cs="Times New Roman"/>
          <w:sz w:val="24"/>
        </w:rPr>
        <w:t>的根本原因变得至关重要和具有挑战性。首先，</w:t>
      </w:r>
      <w:proofErr w:type="spellStart"/>
      <w:r w:rsidRPr="00E61D63">
        <w:rPr>
          <w:rFonts w:ascii="宋体" w:eastAsia="宋体" w:hAnsi="宋体" w:cs="Times New Roman"/>
          <w:color w:val="000000"/>
          <w:kern w:val="0"/>
          <w:sz w:val="24"/>
        </w:rPr>
        <w:t>iSQs</w:t>
      </w:r>
      <w:proofErr w:type="spellEnd"/>
      <w:r w:rsidRPr="0031515B">
        <w:rPr>
          <w:rFonts w:ascii="宋体" w:eastAsia="宋体" w:hAnsi="宋体" w:cs="Times New Roman"/>
          <w:sz w:val="24"/>
        </w:rPr>
        <w:t>事件变得越来越普遍。为了更好的利用率，多个数据库实例可以驻留在同一个物理机器上，这反过来又会导致</w:t>
      </w:r>
      <w:r w:rsidRPr="0031515B">
        <w:rPr>
          <w:rFonts w:ascii="宋体" w:eastAsia="宋体" w:hAnsi="宋体" w:cs="Times New Roman"/>
          <w:sz w:val="24"/>
          <w:highlight w:val="yellow"/>
        </w:rPr>
        <w:t>数据库间的资源争用。</w:t>
      </w:r>
      <w:r w:rsidRPr="0031515B">
        <w:rPr>
          <w:rFonts w:ascii="宋体" w:eastAsia="宋体" w:hAnsi="宋体" w:cs="Times New Roman"/>
          <w:sz w:val="24"/>
        </w:rPr>
        <w:t>第二，</w:t>
      </w:r>
      <w:proofErr w:type="spellStart"/>
      <w:r w:rsidRPr="00E61D63">
        <w:rPr>
          <w:rFonts w:ascii="宋体" w:eastAsia="宋体" w:hAnsi="宋体" w:cs="Times New Roman"/>
          <w:color w:val="000000"/>
          <w:kern w:val="0"/>
          <w:sz w:val="24"/>
        </w:rPr>
        <w:t>iSQs</w:t>
      </w:r>
      <w:proofErr w:type="spellEnd"/>
      <w:r w:rsidRPr="0031515B">
        <w:rPr>
          <w:rFonts w:ascii="宋体" w:eastAsia="宋体" w:hAnsi="宋体" w:cs="Times New Roman"/>
          <w:sz w:val="24"/>
        </w:rPr>
        <w:t>的</w:t>
      </w:r>
      <w:r w:rsidRPr="00946488">
        <w:rPr>
          <w:rFonts w:ascii="宋体" w:eastAsia="宋体" w:hAnsi="宋体" w:cs="Times New Roman"/>
          <w:sz w:val="24"/>
          <w:highlight w:val="yellow"/>
        </w:rPr>
        <w:t>根源</w:t>
      </w:r>
      <w:r w:rsidRPr="0031515B">
        <w:rPr>
          <w:rFonts w:ascii="宋体" w:eastAsia="宋体" w:hAnsi="宋体" w:cs="Times New Roman"/>
          <w:sz w:val="24"/>
          <w:highlight w:val="yellow"/>
        </w:rPr>
        <w:t>差异很大</w:t>
      </w:r>
      <w:r w:rsidRPr="0031515B">
        <w:rPr>
          <w:rFonts w:ascii="宋体" w:eastAsia="宋体" w:hAnsi="宋体" w:cs="Times New Roman"/>
          <w:sz w:val="24"/>
        </w:rPr>
        <w:t>。云数据库的基础设施比内部数据库的基础设施更复杂[29]，这使得dba更难诊断根本原因。准确地说，这种复杂性可能是由实例迁移、扩展、存储去耦等引起的。第三，云中大量的数据库实例使得</w:t>
      </w:r>
      <w:proofErr w:type="spellStart"/>
      <w:r w:rsidRPr="00E61D63">
        <w:rPr>
          <w:rFonts w:ascii="宋体" w:eastAsia="宋体" w:hAnsi="宋体" w:cs="Times New Roman"/>
          <w:color w:val="000000"/>
          <w:kern w:val="0"/>
          <w:sz w:val="24"/>
        </w:rPr>
        <w:t>iSQs</w:t>
      </w:r>
      <w:proofErr w:type="spellEnd"/>
      <w:r w:rsidRPr="0031515B">
        <w:rPr>
          <w:rFonts w:ascii="宋体" w:eastAsia="宋体" w:hAnsi="宋体" w:cs="Times New Roman"/>
          <w:sz w:val="24"/>
        </w:rPr>
        <w:t>的</w:t>
      </w:r>
      <w:r w:rsidRPr="0031515B">
        <w:rPr>
          <w:rFonts w:ascii="宋体" w:eastAsia="宋体" w:hAnsi="宋体" w:cs="Times New Roman"/>
          <w:sz w:val="24"/>
          <w:highlight w:val="yellow"/>
        </w:rPr>
        <w:t>数量非常庞大</w:t>
      </w:r>
      <w:r w:rsidRPr="0031515B">
        <w:rPr>
          <w:rFonts w:ascii="宋体" w:eastAsia="宋体" w:hAnsi="宋体" w:cs="Times New Roman"/>
          <w:sz w:val="24"/>
        </w:rPr>
        <w:t>。例如，每天在阿里巴巴OLTP数据库中生成数万个</w:t>
      </w:r>
      <w:proofErr w:type="spellStart"/>
      <w:r w:rsidRPr="00E61D63">
        <w:rPr>
          <w:rFonts w:ascii="宋体" w:eastAsia="宋体" w:hAnsi="宋体" w:cs="Times New Roman"/>
          <w:color w:val="000000"/>
          <w:kern w:val="0"/>
          <w:sz w:val="24"/>
        </w:rPr>
        <w:t>iSQs</w:t>
      </w:r>
      <w:proofErr w:type="spellEnd"/>
      <w:r w:rsidRPr="0031515B">
        <w:rPr>
          <w:rFonts w:ascii="宋体" w:eastAsia="宋体" w:hAnsi="宋体" w:cs="Times New Roman"/>
          <w:sz w:val="24"/>
        </w:rPr>
        <w:t>。此外，预计到2020年，大约83%的企业工作负载将在云端[12]。这一趋势使得有效诊断</w:t>
      </w:r>
      <w:proofErr w:type="spellStart"/>
      <w:r w:rsidRPr="00E61D63">
        <w:rPr>
          <w:rFonts w:ascii="宋体" w:eastAsia="宋体" w:hAnsi="宋体" w:cs="Times New Roman"/>
          <w:color w:val="000000"/>
          <w:kern w:val="0"/>
          <w:sz w:val="24"/>
        </w:rPr>
        <w:t>iSQs</w:t>
      </w:r>
      <w:proofErr w:type="spellEnd"/>
      <w:r w:rsidRPr="0031515B">
        <w:rPr>
          <w:rFonts w:ascii="宋体" w:eastAsia="宋体" w:hAnsi="宋体" w:cs="Times New Roman"/>
          <w:sz w:val="24"/>
        </w:rPr>
        <w:t>的根本原因变得至关重要。</w:t>
      </w:r>
    </w:p>
    <w:p w14:paraId="54A1959B" w14:textId="77777777" w:rsidR="0031515B" w:rsidRPr="0031515B" w:rsidRDefault="0031515B" w:rsidP="00946488">
      <w:pPr>
        <w:spacing w:line="360" w:lineRule="auto"/>
        <w:ind w:firstLine="360"/>
        <w:rPr>
          <w:rFonts w:ascii="宋体" w:eastAsia="宋体" w:hAnsi="宋体" w:cs="Times New Roman"/>
          <w:sz w:val="24"/>
        </w:rPr>
      </w:pPr>
      <w:r w:rsidRPr="0031515B">
        <w:rPr>
          <w:rFonts w:ascii="宋体" w:eastAsia="宋体" w:hAnsi="宋体" w:cs="Times New Roman"/>
          <w:sz w:val="24"/>
        </w:rPr>
        <w:t>在这项工作中，我们的目标是诊断云数据库中</w:t>
      </w:r>
      <w:proofErr w:type="spellStart"/>
      <w:r w:rsidRPr="0031515B">
        <w:rPr>
          <w:rFonts w:ascii="宋体" w:eastAsia="宋体" w:hAnsi="宋体" w:cs="Times New Roman"/>
          <w:sz w:val="24"/>
        </w:rPr>
        <w:t>iSQs</w:t>
      </w:r>
      <w:proofErr w:type="spellEnd"/>
      <w:r w:rsidRPr="0031515B">
        <w:rPr>
          <w:rFonts w:ascii="宋体" w:eastAsia="宋体" w:hAnsi="宋体" w:cs="Times New Roman"/>
          <w:sz w:val="24"/>
        </w:rPr>
        <w:t>的根本原因，只需最少的人工干预。我们从阿里巴巴OLTP数据库DBAs记录的故障记录中了解症状和根本原因，并强调以下四点观察结果：</w:t>
      </w:r>
    </w:p>
    <w:p w14:paraId="55F5372B" w14:textId="77777777" w:rsidR="0031515B" w:rsidRPr="00350B2C" w:rsidRDefault="0031515B" w:rsidP="00350B2C">
      <w:pPr>
        <w:pStyle w:val="a3"/>
        <w:numPr>
          <w:ilvl w:val="0"/>
          <w:numId w:val="2"/>
        </w:numPr>
        <w:spacing w:line="360" w:lineRule="auto"/>
        <w:ind w:firstLineChars="0"/>
        <w:rPr>
          <w:rFonts w:ascii="宋体" w:eastAsia="宋体" w:hAnsi="宋体" w:cs="Times New Roman"/>
          <w:sz w:val="24"/>
        </w:rPr>
      </w:pPr>
      <w:commentRangeStart w:id="0"/>
      <w:r w:rsidRPr="00350B2C">
        <w:rPr>
          <w:rFonts w:ascii="宋体" w:eastAsia="宋体" w:hAnsi="宋体" w:cs="Times New Roman"/>
          <w:sz w:val="24"/>
        </w:rPr>
        <w:t>DBAs需要扫描数百个关键性能指标（</w:t>
      </w:r>
      <w:proofErr w:type="spellStart"/>
      <w:r w:rsidRPr="00350B2C">
        <w:rPr>
          <w:rFonts w:ascii="宋体" w:eastAsia="宋体" w:hAnsi="宋体" w:cs="Times New Roman"/>
          <w:sz w:val="24"/>
        </w:rPr>
        <w:t>kpi</w:t>
      </w:r>
      <w:proofErr w:type="spellEnd"/>
      <w:r w:rsidRPr="00350B2C">
        <w:rPr>
          <w:rFonts w:ascii="宋体" w:eastAsia="宋体" w:hAnsi="宋体" w:cs="Times New Roman"/>
          <w:sz w:val="24"/>
        </w:rPr>
        <w:t>），以找出性能问题的症状。</w:t>
      </w:r>
      <w:commentRangeEnd w:id="0"/>
      <w:r w:rsidR="00350B2C">
        <w:rPr>
          <w:rStyle w:val="a4"/>
        </w:rPr>
        <w:commentReference w:id="0"/>
      </w:r>
      <w:r w:rsidRPr="00350B2C">
        <w:rPr>
          <w:rFonts w:ascii="宋体" w:eastAsia="宋体" w:hAnsi="宋体" w:cs="Times New Roman"/>
          <w:sz w:val="24"/>
        </w:rPr>
        <w:t>DBAs将这些KPI分为八种类型，对应于不同的根本原因（如表1所示）。然而，传统的</w:t>
      </w:r>
      <w:r w:rsidRPr="00350B2C">
        <w:rPr>
          <w:rFonts w:ascii="宋体" w:eastAsia="宋体" w:hAnsi="宋体" w:cs="Times New Roman" w:hint="eastAsia"/>
          <w:sz w:val="24"/>
        </w:rPr>
        <w:t>根源</w:t>
      </w:r>
      <w:r w:rsidRPr="00350B2C">
        <w:rPr>
          <w:rFonts w:ascii="宋体" w:eastAsia="宋体" w:hAnsi="宋体" w:cs="Times New Roman"/>
          <w:sz w:val="24"/>
        </w:rPr>
        <w:t>分析（RCA）[2，6，9，18]没有能力具体</w:t>
      </w:r>
      <w:r w:rsidRPr="00350B2C">
        <w:rPr>
          <w:rFonts w:ascii="宋体" w:eastAsia="宋体" w:hAnsi="宋体" w:cs="Times New Roman"/>
          <w:sz w:val="24"/>
          <w:highlight w:val="yellow"/>
        </w:rPr>
        <w:t>区分多种类型的KPI</w:t>
      </w:r>
      <w:r w:rsidRPr="00350B2C">
        <w:rPr>
          <w:rFonts w:ascii="宋体" w:eastAsia="宋体" w:hAnsi="宋体" w:cs="Times New Roman"/>
          <w:sz w:val="24"/>
        </w:rPr>
        <w:t>症状来诊断</w:t>
      </w:r>
      <w:proofErr w:type="spellStart"/>
      <w:r w:rsidRPr="00350B2C">
        <w:rPr>
          <w:rFonts w:ascii="宋体" w:eastAsia="宋体" w:hAnsi="宋体" w:cs="Times New Roman"/>
          <w:sz w:val="24"/>
        </w:rPr>
        <w:t>iSQs</w:t>
      </w:r>
      <w:proofErr w:type="spellEnd"/>
      <w:r w:rsidRPr="00350B2C">
        <w:rPr>
          <w:rFonts w:ascii="宋体" w:eastAsia="宋体" w:hAnsi="宋体" w:cs="Times New Roman"/>
          <w:sz w:val="24"/>
        </w:rPr>
        <w:t>的根本原因。例如，通过使用系统监控数据，即单个KPI（或单一类型的KPI），我们通常无法确定</w:t>
      </w:r>
      <w:proofErr w:type="spellStart"/>
      <w:r w:rsidRPr="00350B2C">
        <w:rPr>
          <w:rFonts w:ascii="宋体" w:eastAsia="宋体" w:hAnsi="宋体" w:cs="Times New Roman"/>
          <w:sz w:val="24"/>
        </w:rPr>
        <w:t>iSQs</w:t>
      </w:r>
      <w:proofErr w:type="spellEnd"/>
      <w:r w:rsidRPr="00350B2C">
        <w:rPr>
          <w:rFonts w:ascii="宋体" w:eastAsia="宋体" w:hAnsi="宋体" w:cs="Times New Roman"/>
          <w:sz w:val="24"/>
        </w:rPr>
        <w:t>的根本原因[10]。</w:t>
      </w:r>
    </w:p>
    <w:p w14:paraId="3B5260FC" w14:textId="77777777" w:rsidR="00350B2C" w:rsidRDefault="00946488" w:rsidP="00350B2C">
      <w:pPr>
        <w:pStyle w:val="a3"/>
        <w:numPr>
          <w:ilvl w:val="0"/>
          <w:numId w:val="2"/>
        </w:numPr>
        <w:spacing w:line="360" w:lineRule="auto"/>
        <w:ind w:firstLineChars="0"/>
        <w:rPr>
          <w:rFonts w:ascii="宋体" w:eastAsia="宋体" w:hAnsi="宋体" w:cs="Times New Roman"/>
          <w:sz w:val="24"/>
        </w:rPr>
      </w:pPr>
      <w:commentRangeStart w:id="1"/>
      <w:r w:rsidRPr="00946488">
        <w:rPr>
          <w:rFonts w:ascii="宋体" w:eastAsia="宋体" w:hAnsi="宋体" w:cs="Times New Roman"/>
          <w:sz w:val="24"/>
        </w:rPr>
        <w:t>KPI模式不同</w:t>
      </w:r>
      <w:r>
        <w:rPr>
          <w:rFonts w:ascii="宋体" w:eastAsia="宋体" w:hAnsi="宋体" w:cs="Times New Roman" w:hint="eastAsia"/>
          <w:sz w:val="24"/>
        </w:rPr>
        <w:t>导致</w:t>
      </w:r>
      <w:r w:rsidRPr="00946488">
        <w:rPr>
          <w:rFonts w:ascii="宋体" w:eastAsia="宋体" w:hAnsi="宋体" w:cs="Times New Roman"/>
          <w:sz w:val="24"/>
        </w:rPr>
        <w:t>问题</w:t>
      </w:r>
      <w:r>
        <w:rPr>
          <w:rFonts w:ascii="宋体" w:eastAsia="宋体" w:hAnsi="宋体" w:cs="Times New Roman" w:hint="eastAsia"/>
          <w:sz w:val="24"/>
        </w:rPr>
        <w:t>表现形式不同</w:t>
      </w:r>
      <w:r w:rsidRPr="00946488">
        <w:rPr>
          <w:rFonts w:ascii="宋体" w:eastAsia="宋体" w:hAnsi="宋体" w:cs="Times New Roman"/>
          <w:sz w:val="24"/>
        </w:rPr>
        <w:t>。</w:t>
      </w:r>
      <w:commentRangeEnd w:id="1"/>
      <w:r>
        <w:rPr>
          <w:rStyle w:val="a4"/>
        </w:rPr>
        <w:commentReference w:id="1"/>
      </w:r>
      <w:r w:rsidRPr="00946488">
        <w:rPr>
          <w:rFonts w:ascii="宋体" w:eastAsia="宋体" w:hAnsi="宋体" w:cs="Times New Roman"/>
          <w:sz w:val="24"/>
        </w:rPr>
        <w:t>的我们总结了三组对称的KPI模式，即spike up或down、level shift up或down和void。我们观察到，即使两个ISQ具有相同的异常KPI集（但具有不同的异常行为），它们的根本原因可能不同。因此，单纯地将KPI异常检测为正常或异常，我们无法准确地诊断</w:t>
      </w:r>
      <w:proofErr w:type="spellStart"/>
      <w:r w:rsidRPr="00946488">
        <w:rPr>
          <w:rFonts w:ascii="宋体" w:eastAsia="宋体" w:hAnsi="宋体" w:cs="Times New Roman"/>
          <w:sz w:val="24"/>
        </w:rPr>
        <w:t>iSQs</w:t>
      </w:r>
      <w:proofErr w:type="spellEnd"/>
      <w:r w:rsidRPr="00946488">
        <w:rPr>
          <w:rFonts w:ascii="宋体" w:eastAsia="宋体" w:hAnsi="宋体" w:cs="Times New Roman"/>
          <w:sz w:val="24"/>
        </w:rPr>
        <w:t>的根本原因[6,45]</w:t>
      </w:r>
      <w:r>
        <w:rPr>
          <w:rFonts w:ascii="宋体" w:eastAsia="宋体" w:hAnsi="宋体" w:cs="Times New Roman" w:hint="eastAsia"/>
          <w:sz w:val="24"/>
        </w:rPr>
        <w:t>。</w:t>
      </w:r>
    </w:p>
    <w:p w14:paraId="625F80C2" w14:textId="77777777" w:rsidR="00946488" w:rsidRDefault="00946488" w:rsidP="00350B2C">
      <w:pPr>
        <w:pStyle w:val="a3"/>
        <w:numPr>
          <w:ilvl w:val="0"/>
          <w:numId w:val="2"/>
        </w:numPr>
        <w:spacing w:line="360" w:lineRule="auto"/>
        <w:ind w:firstLineChars="0"/>
        <w:rPr>
          <w:rFonts w:ascii="宋体" w:eastAsia="宋体" w:hAnsi="宋体" w:cs="Times New Roman"/>
          <w:sz w:val="24"/>
        </w:rPr>
      </w:pPr>
      <w:commentRangeStart w:id="2"/>
      <w:r w:rsidRPr="00946488">
        <w:rPr>
          <w:rFonts w:ascii="宋体" w:eastAsia="宋体" w:hAnsi="宋体" w:cs="Times New Roman"/>
          <w:sz w:val="24"/>
        </w:rPr>
        <w:t>一个异常KPI通常伴随着另一个或多个异常KPI</w:t>
      </w:r>
      <w:commentRangeEnd w:id="2"/>
      <w:r>
        <w:rPr>
          <w:rStyle w:val="a4"/>
        </w:rPr>
        <w:commentReference w:id="2"/>
      </w:r>
      <w:r w:rsidRPr="00946488">
        <w:rPr>
          <w:rFonts w:ascii="宋体" w:eastAsia="宋体" w:hAnsi="宋体" w:cs="Times New Roman"/>
          <w:sz w:val="24"/>
        </w:rPr>
        <w:t>。某些KPI高度相关[24]，数据库中的快速故障传播使它们几乎同时异常。我们观察到KPI异常传播</w:t>
      </w:r>
      <w:r w:rsidRPr="00946488">
        <w:rPr>
          <w:rFonts w:ascii="宋体" w:eastAsia="宋体" w:hAnsi="宋体" w:cs="Times New Roman"/>
          <w:sz w:val="24"/>
        </w:rPr>
        <w:lastRenderedPageBreak/>
        <w:t>的方式可以是单向的，也可以是双向的。</w:t>
      </w:r>
    </w:p>
    <w:p w14:paraId="04DB6AD2" w14:textId="77777777" w:rsidR="00946488" w:rsidRDefault="00946488" w:rsidP="00350B2C">
      <w:pPr>
        <w:pStyle w:val="a3"/>
        <w:numPr>
          <w:ilvl w:val="0"/>
          <w:numId w:val="2"/>
        </w:numPr>
        <w:spacing w:line="360" w:lineRule="auto"/>
        <w:ind w:firstLineChars="0"/>
        <w:rPr>
          <w:rFonts w:ascii="宋体" w:eastAsia="宋体" w:hAnsi="宋体" w:cs="Times New Roman"/>
          <w:sz w:val="24"/>
        </w:rPr>
      </w:pPr>
      <w:r w:rsidRPr="00946488">
        <w:rPr>
          <w:rFonts w:ascii="宋体" w:eastAsia="宋体" w:hAnsi="宋体" w:cs="Times New Roman"/>
          <w:sz w:val="24"/>
        </w:rPr>
        <w:t>相似的症状与相同的根本原因有关。在每一类根本原因中，绩效问题的KPI症状是相似的，例如，同一类型的KPI可以相互替代，但异常类别保持不变。然而，列举和验证异常KPI与根本原因之间的所有可能的因果关系是不可行的[36]。</w:t>
      </w:r>
    </w:p>
    <w:p w14:paraId="709DB3AE" w14:textId="58A8753E" w:rsidR="00946488" w:rsidRDefault="00946488" w:rsidP="00946488">
      <w:pPr>
        <w:spacing w:line="360" w:lineRule="auto"/>
        <w:ind w:firstLine="420"/>
        <w:rPr>
          <w:rFonts w:ascii="宋体" w:eastAsia="宋体" w:hAnsi="宋体" w:cs="PingFang SC"/>
          <w:color w:val="000000"/>
          <w:kern w:val="0"/>
          <w:sz w:val="24"/>
        </w:rPr>
      </w:pPr>
      <w:r w:rsidRPr="00946488">
        <w:rPr>
          <w:rFonts w:ascii="宋体" w:eastAsia="宋体" w:hAnsi="宋体" w:cs="Times New Roman"/>
          <w:sz w:val="24"/>
        </w:rPr>
        <w:t>因此，具有不同KPI波动模式的</w:t>
      </w:r>
      <w:proofErr w:type="spellStart"/>
      <w:r w:rsidRPr="00946488">
        <w:rPr>
          <w:rFonts w:ascii="宋体" w:eastAsia="宋体" w:hAnsi="宋体" w:cs="Times New Roman"/>
          <w:sz w:val="24"/>
        </w:rPr>
        <w:t>iSQ</w:t>
      </w:r>
      <w:r>
        <w:rPr>
          <w:rFonts w:ascii="宋体" w:eastAsia="宋体" w:hAnsi="宋体" w:cs="Times New Roman" w:hint="eastAsia"/>
          <w:sz w:val="24"/>
        </w:rPr>
        <w:t>s</w:t>
      </w:r>
      <w:proofErr w:type="spellEnd"/>
      <w:r w:rsidRPr="00946488">
        <w:rPr>
          <w:rFonts w:ascii="宋体" w:eastAsia="宋体" w:hAnsi="宋体" w:cs="Times New Roman"/>
          <w:sz w:val="24"/>
        </w:rPr>
        <w:t>似乎与不同的根本原因有着复杂的关系。为了发现和理清这种关系，我们努力探索</w:t>
      </w:r>
      <w:r w:rsidRPr="007047C0">
        <w:rPr>
          <w:rFonts w:ascii="宋体" w:eastAsia="宋体" w:hAnsi="宋体" w:cs="Times New Roman"/>
          <w:sz w:val="24"/>
          <w:highlight w:val="yellow"/>
        </w:rPr>
        <w:t>基于机器学习（ML）的方法，</w:t>
      </w:r>
      <w:r w:rsidRPr="00946488">
        <w:rPr>
          <w:rFonts w:ascii="宋体" w:eastAsia="宋体" w:hAnsi="宋体" w:cs="Times New Roman"/>
          <w:sz w:val="24"/>
        </w:rPr>
        <w:t>但在此过程中遇到了许多挑战。首先，当</w:t>
      </w:r>
      <w:proofErr w:type="spellStart"/>
      <w:r w:rsidR="00C45485" w:rsidRPr="00946488">
        <w:rPr>
          <w:rFonts w:ascii="宋体" w:eastAsia="宋体" w:hAnsi="宋体" w:cs="Times New Roman"/>
          <w:sz w:val="24"/>
        </w:rPr>
        <w:t>iSQ</w:t>
      </w:r>
      <w:r w:rsidR="00C45485">
        <w:rPr>
          <w:rFonts w:ascii="宋体" w:eastAsia="宋体" w:hAnsi="宋体" w:cs="Times New Roman" w:hint="eastAsia"/>
          <w:sz w:val="24"/>
        </w:rPr>
        <w:t>s</w:t>
      </w:r>
      <w:proofErr w:type="spellEnd"/>
      <w:r w:rsidRPr="00946488">
        <w:rPr>
          <w:rFonts w:ascii="宋体" w:eastAsia="宋体" w:hAnsi="宋体" w:cs="Times New Roman"/>
          <w:sz w:val="24"/>
        </w:rPr>
        <w:t>发生时，需要正确检测异常KPI。传统的异常检测方法只识别异常本身，而</w:t>
      </w:r>
      <w:r w:rsidRPr="00C45485">
        <w:rPr>
          <w:rFonts w:ascii="宋体" w:eastAsia="宋体" w:hAnsi="宋体" w:cs="Times New Roman"/>
          <w:sz w:val="24"/>
          <w:highlight w:val="yellow"/>
        </w:rPr>
        <w:t>不识别异常类型</w:t>
      </w:r>
      <w:r w:rsidRPr="00946488">
        <w:rPr>
          <w:rFonts w:ascii="宋体" w:eastAsia="宋体" w:hAnsi="宋体" w:cs="Times New Roman"/>
          <w:sz w:val="24"/>
        </w:rPr>
        <w:t>（即KPI波动变化，如尖峰上升或下降，水平移动或下降）。这些信息的可用性对于确保后续诊断的高准确性至关重要。其次，根据检测到的KPI波动模式，必须从</w:t>
      </w:r>
      <w:commentRangeStart w:id="3"/>
      <w:r w:rsidRPr="00D417DC">
        <w:rPr>
          <w:rFonts w:ascii="宋体" w:eastAsia="宋体" w:hAnsi="宋体" w:cs="Times New Roman"/>
          <w:sz w:val="24"/>
          <w:highlight w:val="yellow"/>
        </w:rPr>
        <w:t>候选</w:t>
      </w:r>
      <w:r w:rsidR="00C45485" w:rsidRPr="00D417DC">
        <w:rPr>
          <w:rFonts w:ascii="宋体" w:eastAsia="宋体" w:hAnsi="宋体" w:cs="Times New Roman" w:hint="eastAsia"/>
          <w:sz w:val="24"/>
          <w:highlight w:val="yellow"/>
        </w:rPr>
        <w:t>数据</w:t>
      </w:r>
      <w:commentRangeEnd w:id="3"/>
      <w:r w:rsidR="00D417DC">
        <w:rPr>
          <w:rStyle w:val="a4"/>
        </w:rPr>
        <w:commentReference w:id="3"/>
      </w:r>
      <w:r w:rsidRPr="00946488">
        <w:rPr>
          <w:rFonts w:ascii="宋体" w:eastAsia="宋体" w:hAnsi="宋体" w:cs="Times New Roman"/>
          <w:sz w:val="24"/>
        </w:rPr>
        <w:t>中找出</w:t>
      </w:r>
      <w:proofErr w:type="spellStart"/>
      <w:r w:rsidRPr="00946488">
        <w:rPr>
          <w:rFonts w:ascii="宋体" w:eastAsia="宋体" w:hAnsi="宋体" w:cs="Times New Roman"/>
          <w:sz w:val="24"/>
        </w:rPr>
        <w:t>iSQ</w:t>
      </w:r>
      <w:proofErr w:type="spellEnd"/>
      <w:r w:rsidRPr="00946488">
        <w:rPr>
          <w:rFonts w:ascii="宋体" w:eastAsia="宋体" w:hAnsi="宋体" w:cs="Times New Roman"/>
          <w:sz w:val="24"/>
        </w:rPr>
        <w:t>的根本原因。标准的监督学习方法不适用于此类诊断，因为根本原因的逐例标记是</w:t>
      </w:r>
      <w:r w:rsidR="00D417DC">
        <w:rPr>
          <w:rFonts w:ascii="宋体" w:eastAsia="宋体" w:hAnsi="宋体" w:cs="Times New Roman" w:hint="eastAsia"/>
          <w:sz w:val="24"/>
        </w:rPr>
        <w:t>不可取</w:t>
      </w:r>
      <w:r w:rsidRPr="00946488">
        <w:rPr>
          <w:rFonts w:ascii="宋体" w:eastAsia="宋体" w:hAnsi="宋体" w:cs="Times New Roman"/>
          <w:sz w:val="24"/>
        </w:rPr>
        <w:t>的。一个</w:t>
      </w:r>
      <w:proofErr w:type="spellStart"/>
      <w:r w:rsidR="00D417DC" w:rsidRPr="00946488">
        <w:rPr>
          <w:rFonts w:ascii="宋体" w:eastAsia="宋体" w:hAnsi="宋体" w:cs="Times New Roman"/>
          <w:sz w:val="24"/>
        </w:rPr>
        <w:t>iSQ</w:t>
      </w:r>
      <w:r w:rsidR="00D417DC">
        <w:rPr>
          <w:rFonts w:ascii="宋体" w:eastAsia="宋体" w:hAnsi="宋体" w:cs="Times New Roman" w:hint="eastAsia"/>
          <w:sz w:val="24"/>
        </w:rPr>
        <w:t>s</w:t>
      </w:r>
      <w:proofErr w:type="spellEnd"/>
      <w:r w:rsidRPr="00946488">
        <w:rPr>
          <w:rFonts w:ascii="宋体" w:eastAsia="宋体" w:hAnsi="宋体" w:cs="Times New Roman"/>
          <w:sz w:val="24"/>
        </w:rPr>
        <w:t>可以触发许多异常的</w:t>
      </w:r>
      <w:proofErr w:type="spellStart"/>
      <w:r w:rsidRPr="00946488">
        <w:rPr>
          <w:rFonts w:ascii="宋体" w:eastAsia="宋体" w:hAnsi="宋体" w:cs="Times New Roman"/>
          <w:sz w:val="24"/>
        </w:rPr>
        <w:t>kpi</w:t>
      </w:r>
      <w:proofErr w:type="spellEnd"/>
      <w:r w:rsidRPr="00946488">
        <w:rPr>
          <w:rFonts w:ascii="宋体" w:eastAsia="宋体" w:hAnsi="宋体" w:cs="Times New Roman"/>
          <w:sz w:val="24"/>
        </w:rPr>
        <w:t>，并导致大量的调查，需要dba花费数小时的劳动。第三，</w:t>
      </w:r>
      <w:r w:rsidR="00D417DC" w:rsidRPr="007047C0">
        <w:rPr>
          <w:rFonts w:ascii="宋体" w:eastAsia="宋体" w:hAnsi="宋体" w:cs="PingFang SC" w:hint="eastAsia"/>
          <w:color w:val="000000"/>
          <w:kern w:val="0"/>
          <w:sz w:val="24"/>
          <w:highlight w:val="yellow"/>
        </w:rPr>
        <w:t>无监督学习</w:t>
      </w:r>
      <w:r w:rsidR="00D417DC" w:rsidRPr="00D417DC">
        <w:rPr>
          <w:rFonts w:ascii="宋体" w:eastAsia="宋体" w:hAnsi="宋体" w:cs="PingFang SC" w:hint="eastAsia"/>
          <w:color w:val="000000"/>
          <w:kern w:val="0"/>
          <w:sz w:val="24"/>
        </w:rPr>
        <w:t>是一个合适的方法来消除标注工作，它只有非常有限的效率。聚类方法很难保证直观（可解释性）和准确性。</w:t>
      </w:r>
    </w:p>
    <w:p w14:paraId="51A6B120" w14:textId="5B76699C" w:rsidR="00154F2E" w:rsidRDefault="00154F2E" w:rsidP="00946488">
      <w:pPr>
        <w:spacing w:line="360" w:lineRule="auto"/>
        <w:ind w:firstLine="420"/>
        <w:rPr>
          <w:rFonts w:ascii="宋体" w:eastAsia="宋体" w:hAnsi="宋体" w:cs="Times New Roman"/>
          <w:sz w:val="24"/>
        </w:rPr>
      </w:pPr>
      <w:r w:rsidRPr="00154F2E">
        <w:rPr>
          <w:rFonts w:ascii="宋体" w:eastAsia="宋体" w:hAnsi="宋体" w:cs="Times New Roman"/>
          <w:sz w:val="24"/>
        </w:rPr>
        <w:t>为了解决上述问题，我们设计了</w:t>
      </w:r>
      <w:proofErr w:type="spellStart"/>
      <w:r w:rsidRPr="00154F2E">
        <w:rPr>
          <w:rFonts w:ascii="宋体" w:eastAsia="宋体" w:hAnsi="宋体" w:cs="Times New Roman"/>
          <w:sz w:val="24"/>
        </w:rPr>
        <w:t>iSQUAD</w:t>
      </w:r>
      <w:proofErr w:type="spellEnd"/>
      <w:r w:rsidRPr="00154F2E">
        <w:rPr>
          <w:rFonts w:ascii="宋体" w:eastAsia="宋体" w:hAnsi="宋体" w:cs="Times New Roman"/>
          <w:sz w:val="24"/>
        </w:rPr>
        <w:t>（间歇慢查询异常诊断器），一个全面的</w:t>
      </w:r>
      <w:proofErr w:type="spellStart"/>
      <w:r w:rsidRPr="00946488">
        <w:rPr>
          <w:rFonts w:ascii="宋体" w:eastAsia="宋体" w:hAnsi="宋体" w:cs="Times New Roman"/>
          <w:sz w:val="24"/>
        </w:rPr>
        <w:t>iSQ</w:t>
      </w:r>
      <w:r>
        <w:rPr>
          <w:rFonts w:ascii="宋体" w:eastAsia="宋体" w:hAnsi="宋体" w:cs="Times New Roman" w:hint="eastAsia"/>
          <w:sz w:val="24"/>
        </w:rPr>
        <w:t>s</w:t>
      </w:r>
      <w:proofErr w:type="spellEnd"/>
      <w:r w:rsidRPr="00154F2E">
        <w:rPr>
          <w:rFonts w:ascii="宋体" w:eastAsia="宋体" w:hAnsi="宋体" w:cs="Times New Roman"/>
          <w:sz w:val="24"/>
        </w:rPr>
        <w:t>根因诊断框架，对人为干预的要求较低。具体来说，我们采用</w:t>
      </w:r>
      <w:r w:rsidRPr="00833525">
        <w:rPr>
          <w:rFonts w:ascii="宋体" w:eastAsia="宋体" w:hAnsi="宋体" w:cs="Times New Roman"/>
          <w:sz w:val="24"/>
          <w:highlight w:val="yellow"/>
        </w:rPr>
        <w:t>异常提取和依赖清理</w:t>
      </w:r>
      <w:r w:rsidRPr="00154F2E">
        <w:rPr>
          <w:rFonts w:ascii="宋体" w:eastAsia="宋体" w:hAnsi="宋体" w:cs="Times New Roman"/>
          <w:sz w:val="24"/>
        </w:rPr>
        <w:t>来代替传统的异常检测方法来解决异常多样性的第一个挑战。为了减少标记开销，提出了一种面向类型的模式集成聚类（TOPIC），将具有</w:t>
      </w:r>
      <w:r w:rsidRPr="00833525">
        <w:rPr>
          <w:rFonts w:ascii="宋体" w:eastAsia="宋体" w:hAnsi="宋体" w:cs="Times New Roman"/>
          <w:sz w:val="24"/>
          <w:highlight w:val="yellow"/>
        </w:rPr>
        <w:t>相同根源的</w:t>
      </w:r>
      <w:proofErr w:type="spellStart"/>
      <w:r w:rsidR="00833525" w:rsidRPr="00833525">
        <w:rPr>
          <w:rFonts w:ascii="宋体" w:eastAsia="宋体" w:hAnsi="宋体" w:cs="Times New Roman"/>
          <w:sz w:val="24"/>
          <w:highlight w:val="yellow"/>
        </w:rPr>
        <w:t>iSQ</w:t>
      </w:r>
      <w:r w:rsidR="00833525" w:rsidRPr="00833525">
        <w:rPr>
          <w:rFonts w:ascii="宋体" w:eastAsia="宋体" w:hAnsi="宋体" w:cs="Times New Roman" w:hint="eastAsia"/>
          <w:sz w:val="24"/>
          <w:highlight w:val="yellow"/>
        </w:rPr>
        <w:t>s</w:t>
      </w:r>
      <w:proofErr w:type="spellEnd"/>
      <w:r w:rsidRPr="00833525">
        <w:rPr>
          <w:rFonts w:ascii="宋体" w:eastAsia="宋体" w:hAnsi="宋体" w:cs="Times New Roman"/>
          <w:sz w:val="24"/>
          <w:highlight w:val="yellow"/>
        </w:rPr>
        <w:t>聚类到一起，同时考虑</w:t>
      </w:r>
      <w:proofErr w:type="spellStart"/>
      <w:r w:rsidRPr="00833525">
        <w:rPr>
          <w:rFonts w:ascii="宋体" w:eastAsia="宋体" w:hAnsi="宋体" w:cs="Times New Roman"/>
          <w:sz w:val="24"/>
          <w:highlight w:val="yellow"/>
        </w:rPr>
        <w:t>kpi</w:t>
      </w:r>
      <w:proofErr w:type="spellEnd"/>
      <w:r w:rsidRPr="00833525">
        <w:rPr>
          <w:rFonts w:ascii="宋体" w:eastAsia="宋体" w:hAnsi="宋体" w:cs="Times New Roman"/>
          <w:sz w:val="24"/>
          <w:highlight w:val="yellow"/>
        </w:rPr>
        <w:t>和异常类型。</w:t>
      </w:r>
      <w:r w:rsidRPr="00154F2E">
        <w:rPr>
          <w:rFonts w:ascii="宋体" w:eastAsia="宋体" w:hAnsi="宋体" w:cs="Times New Roman"/>
          <w:sz w:val="24"/>
        </w:rPr>
        <w:t>通过这种方式，dba只需要在每个集群中探索一个具</w:t>
      </w:r>
      <w:r w:rsidRPr="00833525">
        <w:rPr>
          <w:rFonts w:ascii="宋体" w:eastAsia="宋体" w:hAnsi="宋体" w:cs="Times New Roman"/>
          <w:sz w:val="24"/>
          <w:highlight w:val="yellow"/>
        </w:rPr>
        <w:t>有代表性的根本原因</w:t>
      </w:r>
      <w:r w:rsidRPr="00154F2E">
        <w:rPr>
          <w:rFonts w:ascii="宋体" w:eastAsia="宋体" w:hAnsi="宋体" w:cs="Times New Roman"/>
          <w:sz w:val="24"/>
        </w:rPr>
        <w:t>，而不需要单独标记它们的数量。为了提高聚类的可解释性，我们利用</w:t>
      </w:r>
      <w:r w:rsidRPr="00833525">
        <w:rPr>
          <w:rFonts w:ascii="宋体" w:eastAsia="宋体" w:hAnsi="宋体" w:cs="Times New Roman"/>
          <w:sz w:val="24"/>
          <w:highlight w:val="yellow"/>
        </w:rPr>
        <w:t>贝叶斯案例模型</w:t>
      </w:r>
      <w:r w:rsidRPr="00154F2E">
        <w:rPr>
          <w:rFonts w:ascii="宋体" w:eastAsia="宋体" w:hAnsi="宋体" w:cs="Times New Roman"/>
          <w:sz w:val="24"/>
        </w:rPr>
        <w:t>为每个聚类</w:t>
      </w:r>
      <w:r w:rsidRPr="00833525">
        <w:rPr>
          <w:rFonts w:ascii="宋体" w:eastAsia="宋体" w:hAnsi="宋体" w:cs="Times New Roman"/>
          <w:sz w:val="24"/>
          <w:highlight w:val="yellow"/>
        </w:rPr>
        <w:t>抽取一个基于实例的表示，</w:t>
      </w:r>
      <w:r w:rsidRPr="00154F2E">
        <w:rPr>
          <w:rFonts w:ascii="宋体" w:eastAsia="宋体" w:hAnsi="宋体" w:cs="Times New Roman"/>
          <w:sz w:val="24"/>
        </w:rPr>
        <w:t>这样便于数据库管理员进行研究。简单地说，</w:t>
      </w:r>
      <w:proofErr w:type="spellStart"/>
      <w:r w:rsidRPr="00154F2E">
        <w:rPr>
          <w:rFonts w:ascii="宋体" w:eastAsia="宋体" w:hAnsi="宋体" w:cs="Times New Roman"/>
          <w:sz w:val="24"/>
        </w:rPr>
        <w:t>iSQUAD</w:t>
      </w:r>
      <w:proofErr w:type="spellEnd"/>
      <w:r w:rsidRPr="00154F2E">
        <w:rPr>
          <w:rFonts w:ascii="宋体" w:eastAsia="宋体" w:hAnsi="宋体" w:cs="Times New Roman"/>
          <w:sz w:val="24"/>
        </w:rPr>
        <w:t>包括两个阶段：离线集群和解释阶段以及在线根因诊断和更新阶段。首先运行脱机阶段以获取群集和根本原因，然后联机阶段使用这些群集和根本原因进行将来的诊断。dba只需要为每个</w:t>
      </w:r>
      <w:proofErr w:type="spellStart"/>
      <w:r w:rsidRPr="00154F2E">
        <w:rPr>
          <w:rFonts w:ascii="宋体" w:eastAsia="宋体" w:hAnsi="宋体" w:cs="Times New Roman"/>
          <w:sz w:val="24"/>
        </w:rPr>
        <w:t>iSQ</w:t>
      </w:r>
      <w:proofErr w:type="spellEnd"/>
      <w:r w:rsidRPr="00154F2E">
        <w:rPr>
          <w:rFonts w:ascii="宋体" w:eastAsia="宋体" w:hAnsi="宋体" w:cs="Times New Roman"/>
          <w:sz w:val="24"/>
        </w:rPr>
        <w:t>集群标记一次，除非出现新类型的</w:t>
      </w:r>
      <w:proofErr w:type="spellStart"/>
      <w:r w:rsidRPr="00154F2E">
        <w:rPr>
          <w:rFonts w:ascii="宋体" w:eastAsia="宋体" w:hAnsi="宋体" w:cs="Times New Roman"/>
          <w:sz w:val="24"/>
        </w:rPr>
        <w:t>iSQ</w:t>
      </w:r>
      <w:proofErr w:type="spellEnd"/>
      <w:r w:rsidRPr="00154F2E">
        <w:rPr>
          <w:rFonts w:ascii="宋体" w:eastAsia="宋体" w:hAnsi="宋体" w:cs="Times New Roman"/>
          <w:sz w:val="24"/>
        </w:rPr>
        <w:t>。通过使用</w:t>
      </w:r>
      <w:proofErr w:type="spellStart"/>
      <w:r w:rsidRPr="00154F2E">
        <w:rPr>
          <w:rFonts w:ascii="宋体" w:eastAsia="宋体" w:hAnsi="宋体" w:cs="Times New Roman"/>
          <w:sz w:val="24"/>
        </w:rPr>
        <w:t>iSQUAD</w:t>
      </w:r>
      <w:proofErr w:type="spellEnd"/>
      <w:r w:rsidRPr="00154F2E">
        <w:rPr>
          <w:rFonts w:ascii="宋体" w:eastAsia="宋体" w:hAnsi="宋体" w:cs="Times New Roman"/>
          <w:sz w:val="24"/>
        </w:rPr>
        <w:t>，我们大大减轻了云数据库平台上dba的</w:t>
      </w:r>
      <w:proofErr w:type="spellStart"/>
      <w:r w:rsidRPr="00154F2E">
        <w:rPr>
          <w:rFonts w:ascii="宋体" w:eastAsia="宋体" w:hAnsi="宋体" w:cs="Times New Roman"/>
          <w:sz w:val="24"/>
        </w:rPr>
        <w:t>iSQ</w:t>
      </w:r>
      <w:proofErr w:type="spellEnd"/>
      <w:r w:rsidRPr="00154F2E">
        <w:rPr>
          <w:rFonts w:ascii="宋体" w:eastAsia="宋体" w:hAnsi="宋体" w:cs="Times New Roman"/>
          <w:sz w:val="24"/>
        </w:rPr>
        <w:t>根本原因诊断的负担。</w:t>
      </w:r>
    </w:p>
    <w:p w14:paraId="6BD33BCB" w14:textId="77777777" w:rsidR="00B46EE8" w:rsidRPr="00B46EE8" w:rsidRDefault="00B46EE8" w:rsidP="00B46EE8">
      <w:pPr>
        <w:spacing w:line="360" w:lineRule="auto"/>
        <w:ind w:firstLine="420"/>
        <w:rPr>
          <w:rFonts w:ascii="宋体" w:eastAsia="宋体" w:hAnsi="宋体" w:cs="Times New Roman"/>
          <w:sz w:val="24"/>
        </w:rPr>
      </w:pPr>
      <w:r w:rsidRPr="00B46EE8">
        <w:rPr>
          <w:rFonts w:ascii="宋体" w:eastAsia="宋体" w:hAnsi="宋体" w:cs="Times New Roman"/>
          <w:sz w:val="24"/>
        </w:rPr>
        <w:t>我们工作的主要贡献如下：</w:t>
      </w:r>
    </w:p>
    <w:p w14:paraId="21A9D2DC" w14:textId="77777777" w:rsidR="00B46EE8" w:rsidRPr="00B46EE8" w:rsidRDefault="00B46EE8" w:rsidP="00B46EE8">
      <w:pPr>
        <w:spacing w:line="360" w:lineRule="auto"/>
        <w:ind w:firstLine="420"/>
        <w:rPr>
          <w:rFonts w:ascii="宋体" w:eastAsia="宋体" w:hAnsi="宋体" w:cs="Times New Roman"/>
          <w:sz w:val="24"/>
        </w:rPr>
      </w:pPr>
      <w:r w:rsidRPr="00B46EE8">
        <w:rPr>
          <w:rFonts w:ascii="宋体" w:eastAsia="宋体" w:hAnsi="宋体" w:cs="Times New Roman"/>
          <w:sz w:val="24"/>
        </w:rPr>
        <w:t>我们发现了云数据库中间歇性慢查询的问题，并设计了一个称为</w:t>
      </w:r>
      <w:proofErr w:type="spellStart"/>
      <w:r w:rsidRPr="00B46EE8">
        <w:rPr>
          <w:rFonts w:ascii="宋体" w:eastAsia="宋体" w:hAnsi="宋体" w:cs="Times New Roman"/>
          <w:sz w:val="24"/>
        </w:rPr>
        <w:t>iSQUAD</w:t>
      </w:r>
      <w:proofErr w:type="spellEnd"/>
      <w:r w:rsidRPr="00B46EE8">
        <w:rPr>
          <w:rFonts w:ascii="宋体" w:eastAsia="宋体" w:hAnsi="宋体" w:cs="Times New Roman"/>
          <w:sz w:val="24"/>
        </w:rPr>
        <w:t>的</w:t>
      </w:r>
      <w:r w:rsidRPr="00B46EE8">
        <w:rPr>
          <w:rFonts w:ascii="宋体" w:eastAsia="宋体" w:hAnsi="宋体" w:cs="Times New Roman"/>
          <w:sz w:val="24"/>
        </w:rPr>
        <w:lastRenderedPageBreak/>
        <w:t>可伸缩框架，为</w:t>
      </w:r>
      <w:proofErr w:type="spellStart"/>
      <w:r w:rsidRPr="00B46EE8">
        <w:rPr>
          <w:rFonts w:ascii="宋体" w:eastAsia="宋体" w:hAnsi="宋体" w:cs="Times New Roman"/>
          <w:sz w:val="24"/>
        </w:rPr>
        <w:t>iSQs</w:t>
      </w:r>
      <w:proofErr w:type="spellEnd"/>
      <w:r w:rsidRPr="00B46EE8">
        <w:rPr>
          <w:rFonts w:ascii="宋体" w:eastAsia="宋体" w:hAnsi="宋体" w:cs="Times New Roman"/>
          <w:sz w:val="24"/>
        </w:rPr>
        <w:t>提供准确有效的根本原因诊断。它采用机器学习技术，克服了在通用性、标记开销和可解释性等方面的固有障碍。</w:t>
      </w:r>
    </w:p>
    <w:p w14:paraId="0B0AFBFF" w14:textId="33633CB4" w:rsidR="00B46EE8" w:rsidRPr="00B46EE8" w:rsidRDefault="00B46EE8" w:rsidP="00B46EE8">
      <w:pPr>
        <w:spacing w:line="360" w:lineRule="auto"/>
        <w:ind w:firstLine="420"/>
        <w:rPr>
          <w:rFonts w:ascii="宋体" w:eastAsia="宋体" w:hAnsi="宋体" w:cs="Times New Roman"/>
          <w:sz w:val="24"/>
        </w:rPr>
      </w:pPr>
      <w:r w:rsidRPr="00B46EE8">
        <w:rPr>
          <w:rFonts w:ascii="宋体" w:eastAsia="宋体" w:hAnsi="宋体" w:cs="Times New Roman"/>
          <w:sz w:val="24"/>
        </w:rPr>
        <w:t>为了减少标记开销，提出了一种新的</w:t>
      </w:r>
      <w:r w:rsidRPr="00814BA2">
        <w:rPr>
          <w:rFonts w:ascii="宋体" w:eastAsia="宋体" w:hAnsi="宋体" w:cs="Times New Roman"/>
          <w:sz w:val="24"/>
          <w:highlight w:val="yellow"/>
        </w:rPr>
        <w:t>聚类算法</w:t>
      </w:r>
      <w:r w:rsidRPr="00B46EE8">
        <w:rPr>
          <w:rFonts w:ascii="宋体" w:eastAsia="宋体" w:hAnsi="宋体" w:cs="Times New Roman"/>
          <w:sz w:val="24"/>
        </w:rPr>
        <w:t>。用KPI的异常提取代替异常检测来区分异常类型。</w:t>
      </w:r>
    </w:p>
    <w:p w14:paraId="3F721059" w14:textId="60B705BD" w:rsidR="00B46EE8" w:rsidRPr="00B46EE8" w:rsidRDefault="00B46EE8" w:rsidP="00B46EE8">
      <w:pPr>
        <w:spacing w:line="360" w:lineRule="auto"/>
        <w:ind w:firstLine="420"/>
        <w:rPr>
          <w:rFonts w:ascii="宋体" w:eastAsia="宋体" w:hAnsi="宋体" w:cs="Times New Roman"/>
          <w:sz w:val="24"/>
        </w:rPr>
      </w:pPr>
      <w:r w:rsidRPr="00B46EE8">
        <w:rPr>
          <w:rFonts w:ascii="宋体" w:eastAsia="宋体" w:hAnsi="宋体" w:cs="Times New Roman"/>
          <w:sz w:val="24"/>
        </w:rPr>
        <w:t>据我们所知，我们在数据库领域率先应用和集成了</w:t>
      </w:r>
      <w:r w:rsidRPr="00814BA2">
        <w:rPr>
          <w:rFonts w:ascii="宋体" w:eastAsia="宋体" w:hAnsi="宋体" w:cs="Times New Roman"/>
          <w:sz w:val="24"/>
          <w:highlight w:val="yellow"/>
        </w:rPr>
        <w:t>基于案例的贝叶斯案</w:t>
      </w:r>
      <w:r w:rsidRPr="00B46EE8">
        <w:rPr>
          <w:rFonts w:ascii="宋体" w:eastAsia="宋体" w:hAnsi="宋体" w:cs="Times New Roman"/>
          <w:sz w:val="24"/>
        </w:rPr>
        <w:t>例模型，并将案例子空间表示引入数据库管理员进行标注。</w:t>
      </w:r>
    </w:p>
    <w:p w14:paraId="15E9EE57" w14:textId="77777777" w:rsidR="00B46EE8" w:rsidRPr="00B46EE8" w:rsidRDefault="00B46EE8" w:rsidP="00B46EE8">
      <w:pPr>
        <w:spacing w:line="360" w:lineRule="auto"/>
        <w:ind w:firstLine="420"/>
        <w:rPr>
          <w:rFonts w:ascii="宋体" w:eastAsia="宋体" w:hAnsi="宋体" w:cs="Times New Roman"/>
          <w:sz w:val="24"/>
        </w:rPr>
      </w:pPr>
      <w:r w:rsidRPr="00B46EE8">
        <w:rPr>
          <w:rFonts w:ascii="宋体" w:eastAsia="宋体" w:hAnsi="宋体" w:cs="Times New Roman"/>
          <w:sz w:val="24"/>
        </w:rPr>
        <w:t>我们对</w:t>
      </w:r>
      <w:proofErr w:type="spellStart"/>
      <w:r w:rsidRPr="00B46EE8">
        <w:rPr>
          <w:rFonts w:ascii="宋体" w:eastAsia="宋体" w:hAnsi="宋体" w:cs="Times New Roman"/>
          <w:sz w:val="24"/>
        </w:rPr>
        <w:t>iSQUAD</w:t>
      </w:r>
      <w:proofErr w:type="spellEnd"/>
      <w:r w:rsidRPr="00B46EE8">
        <w:rPr>
          <w:rFonts w:ascii="宋体" w:eastAsia="宋体" w:hAnsi="宋体" w:cs="Times New Roman"/>
          <w:sz w:val="24"/>
        </w:rPr>
        <w:t>的评估进行了大量的实验，证明我们的方法的F1平均得分为80.4%，即比以前的方法高49.2%。</w:t>
      </w:r>
    </w:p>
    <w:p w14:paraId="07FD9123" w14:textId="77777777" w:rsidR="007D2122" w:rsidRPr="007D2122" w:rsidRDefault="00B46EE8" w:rsidP="007D2122">
      <w:pPr>
        <w:spacing w:line="360" w:lineRule="auto"/>
        <w:ind w:firstLine="420"/>
        <w:rPr>
          <w:rFonts w:ascii="宋体" w:eastAsia="宋体" w:hAnsi="宋体" w:cs="Times New Roman"/>
          <w:sz w:val="24"/>
        </w:rPr>
      </w:pPr>
      <w:r w:rsidRPr="00B46EE8">
        <w:rPr>
          <w:rFonts w:ascii="宋体" w:eastAsia="宋体" w:hAnsi="宋体" w:cs="Times New Roman"/>
          <w:sz w:val="24"/>
        </w:rPr>
        <w:t>此外，我们已经在一个真实的云数据库服务中部署了</w:t>
      </w:r>
      <w:proofErr w:type="spellStart"/>
      <w:r w:rsidRPr="00B46EE8">
        <w:rPr>
          <w:rFonts w:ascii="宋体" w:eastAsia="宋体" w:hAnsi="宋体" w:cs="Times New Roman"/>
          <w:sz w:val="24"/>
        </w:rPr>
        <w:t>iSQUAD</w:t>
      </w:r>
      <w:proofErr w:type="spellEnd"/>
      <w:r w:rsidRPr="00B46EE8">
        <w:rPr>
          <w:rFonts w:ascii="宋体" w:eastAsia="宋体" w:hAnsi="宋体" w:cs="Times New Roman"/>
          <w:sz w:val="24"/>
        </w:rPr>
        <w:t>的原型。</w:t>
      </w:r>
      <w:proofErr w:type="spellStart"/>
      <w:r w:rsidRPr="00B46EE8">
        <w:rPr>
          <w:rFonts w:ascii="宋体" w:eastAsia="宋体" w:hAnsi="宋体" w:cs="Times New Roman"/>
          <w:sz w:val="24"/>
        </w:rPr>
        <w:t>iSQUAD</w:t>
      </w:r>
      <w:proofErr w:type="spellEnd"/>
      <w:r w:rsidRPr="00B46EE8">
        <w:rPr>
          <w:rFonts w:ascii="宋体" w:eastAsia="宋体" w:hAnsi="宋体" w:cs="Times New Roman"/>
          <w:sz w:val="24"/>
        </w:rPr>
        <w:t>帮助dba在80分钟内诊断出几百个</w:t>
      </w:r>
      <w:proofErr w:type="spellStart"/>
      <w:r w:rsidRPr="00B46EE8">
        <w:rPr>
          <w:rFonts w:ascii="宋体" w:eastAsia="宋体" w:hAnsi="宋体" w:cs="Times New Roman"/>
          <w:sz w:val="24"/>
        </w:rPr>
        <w:t>iSQs</w:t>
      </w:r>
      <w:proofErr w:type="spellEnd"/>
      <w:r w:rsidRPr="00B46EE8">
        <w:rPr>
          <w:rFonts w:ascii="宋体" w:eastAsia="宋体" w:hAnsi="宋体" w:cs="Times New Roman"/>
          <w:sz w:val="24"/>
        </w:rPr>
        <w:t>的所有10个根本原因，这比传统的逐</w:t>
      </w:r>
      <w:r w:rsidRPr="007D2122">
        <w:rPr>
          <w:rFonts w:ascii="宋体" w:eastAsia="宋体" w:hAnsi="宋体" w:cs="Times New Roman"/>
          <w:sz w:val="24"/>
        </w:rPr>
        <w:t>个诊断快大约30倍。</w:t>
      </w:r>
    </w:p>
    <w:p w14:paraId="3D7EB046" w14:textId="4BEE7090" w:rsidR="007D2122" w:rsidRDefault="00657B38" w:rsidP="007D2122">
      <w:pPr>
        <w:spacing w:line="360" w:lineRule="auto"/>
        <w:ind w:firstLine="420"/>
        <w:rPr>
          <w:rFonts w:ascii="宋体" w:eastAsia="宋体" w:hAnsi="宋体"/>
          <w:sz w:val="24"/>
        </w:rPr>
      </w:pPr>
      <w:r w:rsidRPr="007D2122">
        <w:rPr>
          <w:rFonts w:ascii="宋体" w:eastAsia="宋体" w:hAnsi="宋体"/>
          <w:sz w:val="24"/>
        </w:rPr>
        <w:t>本文的其余部分安排如下：§2描述了ISQ其根本原因诊断的动机和挑战。§3概述我们的框架</w:t>
      </w:r>
      <w:proofErr w:type="spellStart"/>
      <w:r w:rsidRPr="007D2122">
        <w:rPr>
          <w:rFonts w:ascii="宋体" w:eastAsia="宋体" w:hAnsi="宋体"/>
          <w:sz w:val="24"/>
        </w:rPr>
        <w:t>iSQUAD</w:t>
      </w:r>
      <w:proofErr w:type="spellEnd"/>
      <w:r w:rsidRPr="007D2122">
        <w:rPr>
          <w:rFonts w:ascii="宋体" w:eastAsia="宋体" w:hAnsi="宋体"/>
          <w:sz w:val="24"/>
        </w:rPr>
        <w:t>。§4讨论了</w:t>
      </w:r>
      <w:proofErr w:type="spellStart"/>
      <w:r w:rsidRPr="007D2122">
        <w:rPr>
          <w:rFonts w:ascii="宋体" w:eastAsia="宋体" w:hAnsi="宋体"/>
          <w:sz w:val="24"/>
        </w:rPr>
        <w:t>iSQUAD</w:t>
      </w:r>
      <w:proofErr w:type="spellEnd"/>
      <w:r w:rsidRPr="007D2122">
        <w:rPr>
          <w:rFonts w:ascii="宋体" w:eastAsia="宋体" w:hAnsi="宋体"/>
          <w:sz w:val="24"/>
        </w:rPr>
        <w:t>中构建综合聚类模型的详细ML技术。§5展示了我们的实验结果。§6给出了一个真实世界云数据库的案例研究和我们未来的工作。§7回顾了相关工作，§8总结了论文。</w:t>
      </w:r>
    </w:p>
    <w:p w14:paraId="1561134A" w14:textId="77777777" w:rsidR="0075283F" w:rsidRPr="007D2122" w:rsidRDefault="0075283F" w:rsidP="007D2122">
      <w:pPr>
        <w:spacing w:line="360" w:lineRule="auto"/>
        <w:ind w:firstLine="420"/>
        <w:rPr>
          <w:rFonts w:ascii="宋体" w:eastAsia="宋体" w:hAnsi="宋体" w:cs="Times New Roman" w:hint="eastAsia"/>
          <w:sz w:val="24"/>
        </w:rPr>
      </w:pPr>
    </w:p>
    <w:p w14:paraId="143B8BA7" w14:textId="1F8B4910" w:rsidR="007D2122" w:rsidRPr="0075283F" w:rsidRDefault="007D2122" w:rsidP="007D2122">
      <w:pPr>
        <w:pStyle w:val="a3"/>
        <w:numPr>
          <w:ilvl w:val="0"/>
          <w:numId w:val="1"/>
        </w:numPr>
        <w:spacing w:line="360" w:lineRule="auto"/>
        <w:ind w:firstLineChars="0"/>
        <w:rPr>
          <w:rFonts w:ascii="宋体" w:eastAsia="宋体" w:hAnsi="宋体" w:cs="Times New Roman"/>
          <w:b/>
          <w:bCs/>
          <w:sz w:val="24"/>
        </w:rPr>
      </w:pPr>
      <w:r w:rsidRPr="0075283F">
        <w:rPr>
          <w:rFonts w:ascii="宋体" w:eastAsia="宋体" w:hAnsi="宋体" w:cs="Times New Roman" w:hint="eastAsia"/>
          <w:b/>
          <w:bCs/>
          <w:sz w:val="24"/>
        </w:rPr>
        <w:t>背景和动机</w:t>
      </w:r>
    </w:p>
    <w:p w14:paraId="4ACC6E3E" w14:textId="77777777" w:rsidR="007D2122" w:rsidRPr="007D2122" w:rsidRDefault="007D2122" w:rsidP="007D2122">
      <w:pPr>
        <w:spacing w:line="360" w:lineRule="auto"/>
        <w:ind w:firstLine="360"/>
        <w:rPr>
          <w:rFonts w:ascii="宋体" w:eastAsia="宋体" w:hAnsi="宋体" w:cs="Times New Roman"/>
          <w:sz w:val="24"/>
        </w:rPr>
      </w:pPr>
      <w:r w:rsidRPr="007D2122">
        <w:rPr>
          <w:rFonts w:ascii="宋体" w:eastAsia="宋体" w:hAnsi="宋体" w:cs="Times New Roman"/>
          <w:sz w:val="24"/>
        </w:rPr>
        <w:t>在本节中，我们首先介绍ISQ的背景知识。然后，我们从数据库性能问题记录中进行实证研究，以获得一些启示。最后，我们提出了诊断ISQ根本原因的三个关键挑战。</w:t>
      </w:r>
    </w:p>
    <w:p w14:paraId="6E81911A" w14:textId="50DC65AE" w:rsidR="00657B38" w:rsidRPr="0075283F" w:rsidRDefault="007D2122" w:rsidP="007D2122">
      <w:pPr>
        <w:spacing w:line="360" w:lineRule="auto"/>
        <w:rPr>
          <w:rFonts w:ascii="宋体" w:eastAsia="宋体" w:hAnsi="宋体" w:cs="Times New Roman"/>
          <w:b/>
          <w:bCs/>
          <w:sz w:val="24"/>
        </w:rPr>
      </w:pPr>
      <w:r w:rsidRPr="0075283F">
        <w:rPr>
          <w:rFonts w:ascii="宋体" w:eastAsia="宋体" w:hAnsi="宋体" w:cs="Times New Roman" w:hint="eastAsia"/>
          <w:b/>
          <w:bCs/>
          <w:sz w:val="24"/>
        </w:rPr>
        <w:t>2</w:t>
      </w:r>
      <w:r w:rsidRPr="0075283F">
        <w:rPr>
          <w:rFonts w:ascii="宋体" w:eastAsia="宋体" w:hAnsi="宋体" w:cs="Times New Roman"/>
          <w:b/>
          <w:bCs/>
          <w:sz w:val="24"/>
        </w:rPr>
        <w:t xml:space="preserve">.1 </w:t>
      </w:r>
      <w:r w:rsidRPr="0075283F">
        <w:rPr>
          <w:rFonts w:ascii="宋体" w:eastAsia="宋体" w:hAnsi="宋体" w:cs="Times New Roman" w:hint="eastAsia"/>
          <w:b/>
          <w:bCs/>
          <w:sz w:val="24"/>
        </w:rPr>
        <w:t>背景</w:t>
      </w:r>
    </w:p>
    <w:p w14:paraId="3235A88B" w14:textId="1A5646E7" w:rsidR="007D2122" w:rsidRDefault="007D2122" w:rsidP="007D2122">
      <w:pPr>
        <w:spacing w:line="360" w:lineRule="auto"/>
        <w:rPr>
          <w:rFonts w:ascii="宋体" w:eastAsia="宋体" w:hAnsi="宋体" w:cs="Times New Roman"/>
          <w:sz w:val="24"/>
        </w:rPr>
      </w:pPr>
      <w:r w:rsidRPr="007D2122">
        <w:rPr>
          <w:rFonts w:ascii="宋体" w:eastAsia="宋体" w:hAnsi="宋体" w:cs="Times New Roman"/>
          <w:b/>
          <w:bCs/>
          <w:sz w:val="24"/>
        </w:rPr>
        <w:t>阿里巴巴OLTP数据库。</w:t>
      </w:r>
      <w:r w:rsidRPr="007D2122">
        <w:rPr>
          <w:rFonts w:ascii="宋体" w:eastAsia="宋体" w:hAnsi="宋体" w:cs="Times New Roman"/>
          <w:sz w:val="24"/>
        </w:rPr>
        <w:t>阿里巴巴OLTP数据库（简称阿里巴巴数据库）是一个多租户的</w:t>
      </w:r>
      <w:proofErr w:type="spellStart"/>
      <w:r w:rsidRPr="007D2122">
        <w:rPr>
          <w:rFonts w:ascii="宋体" w:eastAsia="宋体" w:hAnsi="宋体" w:cs="Times New Roman"/>
          <w:sz w:val="24"/>
        </w:rPr>
        <w:t>DBPaaS</w:t>
      </w:r>
      <w:proofErr w:type="spellEnd"/>
      <w:r w:rsidRPr="007D2122">
        <w:rPr>
          <w:rFonts w:ascii="宋体" w:eastAsia="宋体" w:hAnsi="宋体" w:cs="Times New Roman"/>
          <w:sz w:val="24"/>
        </w:rPr>
        <w:t>，支持包括淘宝（customer to customer online retail service）、天猫（business to consumer online retail service）、鼎话（enterprise collaboration service）、菜鸟（logistics service）在内的多租户</w:t>
      </w:r>
      <w:proofErr w:type="spellStart"/>
      <w:r w:rsidRPr="007D2122">
        <w:rPr>
          <w:rFonts w:ascii="宋体" w:eastAsia="宋体" w:hAnsi="宋体" w:cs="Times New Roman"/>
          <w:sz w:val="24"/>
        </w:rPr>
        <w:t>DBPaaS</w:t>
      </w:r>
      <w:proofErr w:type="spellEnd"/>
      <w:r w:rsidRPr="007D2122">
        <w:rPr>
          <w:rFonts w:ascii="宋体" w:eastAsia="宋体" w:hAnsi="宋体" w:cs="Times New Roman"/>
          <w:sz w:val="24"/>
        </w:rPr>
        <w:t>，这个数据库包含了超过10万个活跃运行的实例，跨越了几十个地理区域。为了监控对</w:t>
      </w:r>
      <w:proofErr w:type="spellStart"/>
      <w:r w:rsidRPr="007D2122">
        <w:rPr>
          <w:rFonts w:ascii="宋体" w:eastAsia="宋体" w:hAnsi="宋体" w:cs="Times New Roman"/>
          <w:sz w:val="24"/>
        </w:rPr>
        <w:t>sla</w:t>
      </w:r>
      <w:proofErr w:type="spellEnd"/>
      <w:r w:rsidRPr="007D2122">
        <w:rPr>
          <w:rFonts w:ascii="宋体" w:eastAsia="宋体" w:hAnsi="宋体" w:cs="Times New Roman"/>
          <w:sz w:val="24"/>
        </w:rPr>
        <w:t>（服务</w:t>
      </w:r>
      <w:r w:rsidR="00A22AE8">
        <w:rPr>
          <w:rFonts w:ascii="宋体" w:eastAsia="宋体" w:hAnsi="宋体" w:cs="Times New Roman" w:hint="eastAsia"/>
          <w:sz w:val="24"/>
        </w:rPr>
        <w:t>等级</w:t>
      </w:r>
      <w:r w:rsidRPr="007D2122">
        <w:rPr>
          <w:rFonts w:ascii="宋体" w:eastAsia="宋体" w:hAnsi="宋体" w:cs="Times New Roman"/>
          <w:sz w:val="24"/>
        </w:rPr>
        <w:t>协议）的遵守情况，数据库配备了一个度量系统[9]，该系统持续收集日志和</w:t>
      </w:r>
      <w:proofErr w:type="spellStart"/>
      <w:r w:rsidRPr="007D2122">
        <w:rPr>
          <w:rFonts w:ascii="宋体" w:eastAsia="宋体" w:hAnsi="宋体" w:cs="Times New Roman"/>
          <w:sz w:val="24"/>
        </w:rPr>
        <w:t>kpi</w:t>
      </w:r>
      <w:proofErr w:type="spellEnd"/>
      <w:r w:rsidRPr="007D2122">
        <w:rPr>
          <w:rFonts w:ascii="宋体" w:eastAsia="宋体" w:hAnsi="宋体" w:cs="Times New Roman"/>
          <w:sz w:val="24"/>
        </w:rPr>
        <w:t>（关键性能指标）。</w:t>
      </w:r>
    </w:p>
    <w:p w14:paraId="6B941D23" w14:textId="01E6654A" w:rsidR="007D2122" w:rsidRDefault="00A22AE8" w:rsidP="007D2122">
      <w:pPr>
        <w:spacing w:line="360" w:lineRule="auto"/>
        <w:rPr>
          <w:rFonts w:ascii="宋体" w:eastAsia="宋体" w:hAnsi="宋体" w:cs="Times New Roman"/>
          <w:sz w:val="24"/>
        </w:rPr>
      </w:pPr>
      <w:commentRangeStart w:id="4"/>
      <w:r w:rsidRPr="00A22AE8">
        <w:rPr>
          <w:rFonts w:ascii="宋体" w:eastAsia="宋体" w:hAnsi="宋体" w:cs="Times New Roman"/>
          <w:b/>
          <w:bCs/>
          <w:sz w:val="24"/>
        </w:rPr>
        <w:t>间歇慢查询（ISQ</w:t>
      </w:r>
      <w:r>
        <w:rPr>
          <w:rFonts w:ascii="宋体" w:eastAsia="宋体" w:hAnsi="宋体" w:cs="Times New Roman" w:hint="eastAsia"/>
          <w:b/>
          <w:bCs/>
          <w:sz w:val="24"/>
        </w:rPr>
        <w:t>s</w:t>
      </w:r>
      <w:r w:rsidRPr="00A22AE8">
        <w:rPr>
          <w:rFonts w:ascii="宋体" w:eastAsia="宋体" w:hAnsi="宋体" w:cs="Times New Roman"/>
          <w:b/>
          <w:bCs/>
          <w:sz w:val="24"/>
        </w:rPr>
        <w:t>）。</w:t>
      </w:r>
      <w:commentRangeEnd w:id="4"/>
      <w:r w:rsidR="006C2A1F">
        <w:rPr>
          <w:rStyle w:val="a4"/>
        </w:rPr>
        <w:commentReference w:id="4"/>
      </w:r>
      <w:r w:rsidRPr="00A22AE8">
        <w:rPr>
          <w:rFonts w:ascii="宋体" w:eastAsia="宋体" w:hAnsi="宋体" w:cs="Times New Roman"/>
          <w:sz w:val="24"/>
        </w:rPr>
        <w:t>大多数数据库系统，如MySQL、Oracle、</w:t>
      </w:r>
      <w:proofErr w:type="spellStart"/>
      <w:r w:rsidRPr="00A22AE8">
        <w:rPr>
          <w:rFonts w:ascii="宋体" w:eastAsia="宋体" w:hAnsi="宋体" w:cs="Times New Roman"/>
          <w:sz w:val="24"/>
        </w:rPr>
        <w:t>sqlserver</w:t>
      </w:r>
      <w:proofErr w:type="spellEnd"/>
      <w:r w:rsidRPr="00A22AE8">
        <w:rPr>
          <w:rFonts w:ascii="宋体" w:eastAsia="宋体" w:hAnsi="宋体" w:cs="Times New Roman"/>
          <w:sz w:val="24"/>
        </w:rPr>
        <w:t>，都会</w:t>
      </w:r>
      <w:r w:rsidRPr="00A22AE8">
        <w:rPr>
          <w:rFonts w:ascii="宋体" w:eastAsia="宋体" w:hAnsi="宋体" w:cs="Times New Roman"/>
          <w:sz w:val="24"/>
        </w:rPr>
        <w:lastRenderedPageBreak/>
        <w:t>自动记录每次查询执行的查询时间[7,37,43]。查询时间是将SQL查询</w:t>
      </w:r>
      <w:r>
        <w:rPr>
          <w:rFonts w:ascii="宋体" w:eastAsia="宋体" w:hAnsi="宋体" w:cs="Times New Roman" w:hint="eastAsia"/>
          <w:sz w:val="24"/>
        </w:rPr>
        <w:t>语句</w:t>
      </w:r>
      <w:r w:rsidRPr="00A22AE8">
        <w:rPr>
          <w:rFonts w:ascii="宋体" w:eastAsia="宋体" w:hAnsi="宋体" w:cs="Times New Roman"/>
          <w:sz w:val="24"/>
        </w:rPr>
        <w:t>提交到数据库</w:t>
      </w:r>
      <w:r>
        <w:rPr>
          <w:rFonts w:ascii="宋体" w:eastAsia="宋体" w:hAnsi="宋体" w:cs="Times New Roman" w:hint="eastAsia"/>
          <w:sz w:val="24"/>
        </w:rPr>
        <w:t>并</w:t>
      </w:r>
      <w:r w:rsidRPr="00A22AE8">
        <w:rPr>
          <w:rFonts w:ascii="宋体" w:eastAsia="宋体" w:hAnsi="宋体" w:cs="Times New Roman"/>
          <w:sz w:val="24"/>
        </w:rPr>
        <w:t>返回结果给的时间。我们定义间歇慢查询（</w:t>
      </w:r>
      <w:proofErr w:type="spellStart"/>
      <w:r w:rsidRPr="00B46EE8">
        <w:rPr>
          <w:rFonts w:ascii="宋体" w:eastAsia="宋体" w:hAnsi="宋体" w:cs="Times New Roman"/>
          <w:sz w:val="24"/>
        </w:rPr>
        <w:t>iSQs</w:t>
      </w:r>
      <w:proofErr w:type="spellEnd"/>
      <w:r w:rsidRPr="00A22AE8">
        <w:rPr>
          <w:rFonts w:ascii="宋体" w:eastAsia="宋体" w:hAnsi="宋体" w:cs="Times New Roman"/>
          <w:sz w:val="24"/>
        </w:rPr>
        <w:t>）如下</w:t>
      </w:r>
      <w:r>
        <w:rPr>
          <w:rFonts w:ascii="宋体" w:eastAsia="宋体" w:hAnsi="宋体" w:cs="Times New Roman" w:hint="eastAsia"/>
          <w:sz w:val="24"/>
        </w:rPr>
        <w:t>：</w:t>
      </w:r>
      <w:r w:rsidRPr="00A22AE8">
        <w:rPr>
          <w:rFonts w:ascii="宋体" w:eastAsia="宋体" w:hAnsi="宋体" w:cs="Times New Roman"/>
          <w:sz w:val="24"/>
        </w:rPr>
        <w:t>对于一个SQL查询</w:t>
      </w:r>
      <w:r>
        <w:rPr>
          <w:rFonts w:ascii="宋体" w:eastAsia="宋体" w:hAnsi="宋体" w:cs="Times New Roman" w:hint="eastAsia"/>
          <w:sz w:val="24"/>
        </w:rPr>
        <w:t>语句</w:t>
      </w:r>
      <w:r w:rsidRPr="00A22AE8">
        <w:rPr>
          <w:rFonts w:ascii="宋体" w:eastAsia="宋体" w:hAnsi="宋体" w:cs="Times New Roman"/>
          <w:sz w:val="24"/>
        </w:rPr>
        <w:t>Q，它的第t次出现Qt（</w:t>
      </w:r>
      <w:r w:rsidRPr="00A22AE8">
        <w:rPr>
          <w:rFonts w:ascii="宋体" w:eastAsia="宋体" w:hAnsi="宋体" w:cs="Times New Roman"/>
          <w:sz w:val="24"/>
          <w:highlight w:val="yellow"/>
        </w:rPr>
        <w:t>观察到的执行时间为</w:t>
      </w:r>
      <w:proofErr w:type="spellStart"/>
      <w:r w:rsidRPr="00A22AE8">
        <w:rPr>
          <w:rFonts w:ascii="宋体" w:eastAsia="宋体" w:hAnsi="宋体" w:cs="Times New Roman"/>
          <w:sz w:val="24"/>
          <w:highlight w:val="yellow"/>
        </w:rPr>
        <w:t>Xt</w:t>
      </w:r>
      <w:proofErr w:type="spellEnd"/>
      <w:r w:rsidRPr="00A22AE8">
        <w:rPr>
          <w:rFonts w:ascii="宋体" w:eastAsia="宋体" w:hAnsi="宋体" w:cs="Times New Roman"/>
          <w:sz w:val="24"/>
        </w:rPr>
        <w:t>）是一个</w:t>
      </w:r>
      <w:proofErr w:type="spellStart"/>
      <w:r w:rsidRPr="00B46EE8">
        <w:rPr>
          <w:rFonts w:ascii="宋体" w:eastAsia="宋体" w:hAnsi="宋体" w:cs="Times New Roman"/>
          <w:sz w:val="24"/>
        </w:rPr>
        <w:t>iSQs</w:t>
      </w:r>
      <w:proofErr w:type="spellEnd"/>
      <w:r w:rsidRPr="006C2A1F">
        <w:rPr>
          <w:rFonts w:ascii="宋体" w:eastAsia="宋体" w:hAnsi="宋体" w:cs="Times New Roman"/>
          <w:b/>
          <w:bCs/>
          <w:color w:val="FF0000"/>
          <w:sz w:val="24"/>
        </w:rPr>
        <w:t>当且仅当</w:t>
      </w:r>
      <w:proofErr w:type="spellStart"/>
      <w:r w:rsidRPr="006C2A1F">
        <w:rPr>
          <w:rFonts w:ascii="宋体" w:eastAsia="宋体" w:hAnsi="宋体" w:cs="Times New Roman"/>
          <w:sz w:val="24"/>
          <w:highlight w:val="yellow"/>
        </w:rPr>
        <w:t>Xt</w:t>
      </w:r>
      <w:proofErr w:type="spellEnd"/>
      <w:r w:rsidRPr="006C2A1F">
        <w:rPr>
          <w:rFonts w:ascii="宋体" w:eastAsia="宋体" w:hAnsi="宋体" w:cs="Times New Roman"/>
          <w:sz w:val="24"/>
          <w:highlight w:val="yellow"/>
        </w:rPr>
        <w:t>&gt;z且P（Xi&gt;z）&lt;</w:t>
      </w:r>
      <m:oMath>
        <m:r>
          <w:rPr>
            <w:rFonts w:ascii="Cambria Math" w:eastAsia="宋体" w:hAnsi="Cambria Math" w:cs="Times New Roman"/>
            <w:sz w:val="24"/>
            <w:highlight w:val="yellow"/>
          </w:rPr>
          <m:t>∈</m:t>
        </m:r>
      </m:oMath>
      <w:r w:rsidRPr="00A22AE8">
        <w:rPr>
          <w:rFonts w:ascii="宋体" w:eastAsia="宋体" w:hAnsi="宋体" w:cs="Times New Roman"/>
          <w:sz w:val="24"/>
        </w:rPr>
        <w:t xml:space="preserve">，其中1 </w:t>
      </w:r>
      <w:r>
        <w:rPr>
          <w:rFonts w:ascii="宋体" w:eastAsia="宋体" w:hAnsi="宋体" w:cs="Times New Roman"/>
          <w:sz w:val="24"/>
        </w:rPr>
        <w:t>&lt;=</w:t>
      </w:r>
      <w:r w:rsidRPr="00A22AE8">
        <w:rPr>
          <w:rFonts w:ascii="宋体" w:eastAsia="宋体" w:hAnsi="宋体" w:cs="Times New Roman"/>
          <w:sz w:val="24"/>
        </w:rPr>
        <w:t>t；</w:t>
      </w:r>
      <w:proofErr w:type="spellStart"/>
      <w:r w:rsidRPr="00A22AE8">
        <w:rPr>
          <w:rFonts w:ascii="宋体" w:eastAsia="宋体" w:hAnsi="宋体" w:cs="Times New Roman"/>
          <w:sz w:val="24"/>
        </w:rPr>
        <w:t>i</w:t>
      </w:r>
      <w:proofErr w:type="spellEnd"/>
      <w:r w:rsidRPr="00A22AE8">
        <w:rPr>
          <w:rFonts w:ascii="宋体" w:eastAsia="宋体" w:hAnsi="宋体" w:cs="Times New Roman"/>
          <w:sz w:val="24"/>
        </w:rPr>
        <w:t xml:space="preserve"> </w:t>
      </w:r>
      <w:r>
        <w:rPr>
          <w:rFonts w:ascii="宋体" w:eastAsia="宋体" w:hAnsi="宋体" w:cs="Times New Roman"/>
          <w:sz w:val="24"/>
        </w:rPr>
        <w:t>&lt;=</w:t>
      </w:r>
      <w:r w:rsidRPr="00A22AE8">
        <w:rPr>
          <w:rFonts w:ascii="宋体" w:eastAsia="宋体" w:hAnsi="宋体" w:cs="Times New Roman"/>
          <w:sz w:val="24"/>
        </w:rPr>
        <w:t xml:space="preserve"> t（</w:t>
      </w:r>
      <w:proofErr w:type="spellStart"/>
      <w:r w:rsidRPr="00A22AE8">
        <w:rPr>
          <w:rFonts w:ascii="宋体" w:eastAsia="宋体" w:hAnsi="宋体" w:cs="Times New Roman"/>
          <w:sz w:val="24"/>
          <w:highlight w:val="yellow"/>
        </w:rPr>
        <w:t>t</w:t>
      </w:r>
      <w:proofErr w:type="spellEnd"/>
      <w:r w:rsidRPr="00A22AE8">
        <w:rPr>
          <w:rFonts w:ascii="宋体" w:eastAsia="宋体" w:hAnsi="宋体" w:cs="Times New Roman"/>
          <w:sz w:val="24"/>
          <w:highlight w:val="yellow"/>
        </w:rPr>
        <w:t>是Q最近出现的总数</w:t>
      </w:r>
      <w:r w:rsidRPr="00A22AE8">
        <w:rPr>
          <w:rFonts w:ascii="宋体" w:eastAsia="宋体" w:hAnsi="宋体" w:cs="Times New Roman"/>
          <w:sz w:val="24"/>
        </w:rPr>
        <w:t>），</w:t>
      </w:r>
      <w:r w:rsidRPr="00A22AE8">
        <w:rPr>
          <w:rFonts w:ascii="宋体" w:eastAsia="宋体" w:hAnsi="宋体" w:cs="Times New Roman"/>
          <w:sz w:val="24"/>
          <w:highlight w:val="yellow"/>
        </w:rPr>
        <w:t>z是慢查询阈值</w:t>
      </w:r>
      <w:r w:rsidRPr="00A22AE8">
        <w:rPr>
          <w:rFonts w:ascii="宋体" w:eastAsia="宋体" w:hAnsi="宋体" w:cs="Times New Roman"/>
          <w:sz w:val="24"/>
        </w:rPr>
        <w:t>，</w:t>
      </w:r>
      <m:oMath>
        <m:r>
          <w:rPr>
            <w:rFonts w:ascii="Cambria Math" w:eastAsia="宋体" w:hAnsi="Cambria Math" w:cs="Times New Roman"/>
            <w:sz w:val="24"/>
          </w:rPr>
          <m:t>∈</m:t>
        </m:r>
      </m:oMath>
      <w:r w:rsidRPr="00A22AE8">
        <w:rPr>
          <w:rFonts w:ascii="宋体" w:eastAsia="宋体" w:hAnsi="宋体" w:cs="Times New Roman"/>
          <w:sz w:val="24"/>
          <w:highlight w:val="yellow"/>
        </w:rPr>
        <w:t>是</w:t>
      </w:r>
      <w:proofErr w:type="spellStart"/>
      <w:r w:rsidRPr="00A22AE8">
        <w:rPr>
          <w:rFonts w:ascii="宋体" w:eastAsia="宋体" w:hAnsi="宋体" w:cs="Times New Roman"/>
          <w:sz w:val="24"/>
          <w:highlight w:val="yellow"/>
        </w:rPr>
        <w:t>iSQ</w:t>
      </w:r>
      <w:proofErr w:type="spellEnd"/>
      <w:r w:rsidRPr="00A22AE8">
        <w:rPr>
          <w:rFonts w:ascii="宋体" w:eastAsia="宋体" w:hAnsi="宋体" w:cs="Times New Roman"/>
          <w:sz w:val="24"/>
          <w:highlight w:val="yellow"/>
        </w:rPr>
        <w:t>概率阈值</w:t>
      </w:r>
      <w:r w:rsidRPr="00A22AE8">
        <w:rPr>
          <w:rFonts w:ascii="宋体" w:eastAsia="宋体" w:hAnsi="宋体" w:cs="Times New Roman"/>
          <w:sz w:val="24"/>
        </w:rPr>
        <w:t>。对于Alibaba数据库上的交互式事务性工作负载，dba根据经验设置z=1s，</w:t>
      </w:r>
      <m:oMath>
        <m:r>
          <w:rPr>
            <w:rFonts w:ascii="Cambria Math" w:eastAsia="宋体" w:hAnsi="Cambria Math" w:cs="Times New Roman"/>
            <w:sz w:val="24"/>
          </w:rPr>
          <m:t>∈</m:t>
        </m:r>
      </m:oMath>
      <w:r w:rsidRPr="00A22AE8">
        <w:rPr>
          <w:rFonts w:ascii="宋体" w:eastAsia="宋体" w:hAnsi="宋体" w:cs="Times New Roman"/>
          <w:sz w:val="24"/>
        </w:rPr>
        <w:t>=0:01，T=10</w:t>
      </w:r>
      <w:r w:rsidRPr="00A22AE8">
        <w:rPr>
          <w:rFonts w:ascii="宋体" w:eastAsia="宋体" w:hAnsi="宋体" w:cs="Times New Roman"/>
          <w:sz w:val="24"/>
          <w:vertAlign w:val="superscript"/>
        </w:rPr>
        <w:t>4</w:t>
      </w:r>
      <w:r w:rsidRPr="00A22AE8">
        <w:rPr>
          <w:rFonts w:ascii="宋体" w:eastAsia="宋体" w:hAnsi="宋体" w:cs="Times New Roman"/>
          <w:sz w:val="24"/>
        </w:rPr>
        <w:t>。请注意，这些阈值可以随着工作负载的变化而</w:t>
      </w:r>
      <w:r w:rsidRPr="00A22AE8">
        <w:rPr>
          <w:rFonts w:ascii="宋体" w:eastAsia="宋体" w:hAnsi="宋体" w:cs="Times New Roman"/>
          <w:sz w:val="24"/>
          <w:highlight w:val="yellow"/>
        </w:rPr>
        <w:t>动态调整</w:t>
      </w:r>
      <w:r w:rsidRPr="00A22AE8">
        <w:rPr>
          <w:rFonts w:ascii="宋体" w:eastAsia="宋体" w:hAnsi="宋体" w:cs="Times New Roman"/>
          <w:sz w:val="24"/>
        </w:rPr>
        <w:t>（例如，使用百分位和标准偏差），但是这并不是本文的重点。ISQ是间歇性发生的，由概率阈值</w:t>
      </w:r>
      <m:oMath>
        <m:r>
          <w:rPr>
            <w:rFonts w:ascii="Cambria Math" w:eastAsia="宋体" w:hAnsi="Cambria Math" w:cs="Times New Roman"/>
            <w:sz w:val="24"/>
          </w:rPr>
          <m:t>∈</m:t>
        </m:r>
      </m:oMath>
      <w:r w:rsidRPr="00A22AE8">
        <w:rPr>
          <w:rFonts w:ascii="宋体" w:eastAsia="宋体" w:hAnsi="宋体" w:cs="Times New Roman"/>
          <w:sz w:val="24"/>
        </w:rPr>
        <w:t>来保证。例如，图2（a）示出了一个SQL的查询时间概率分布。在此图中，查询时间超过1秒的查询占用0.0028。这些</w:t>
      </w:r>
      <w:proofErr w:type="spellStart"/>
      <w:r w:rsidR="00B540B2" w:rsidRPr="00B46EE8">
        <w:rPr>
          <w:rFonts w:ascii="宋体" w:eastAsia="宋体" w:hAnsi="宋体" w:cs="Times New Roman"/>
          <w:sz w:val="24"/>
        </w:rPr>
        <w:t>iSQs</w:t>
      </w:r>
      <w:proofErr w:type="spellEnd"/>
      <w:r w:rsidRPr="00A22AE8">
        <w:rPr>
          <w:rFonts w:ascii="宋体" w:eastAsia="宋体" w:hAnsi="宋体" w:cs="Times New Roman"/>
          <w:sz w:val="24"/>
        </w:rPr>
        <w:t>是由</w:t>
      </w:r>
      <w:r w:rsidRPr="006C2A1F">
        <w:rPr>
          <w:rFonts w:ascii="宋体" w:eastAsia="宋体" w:hAnsi="宋体" w:cs="Times New Roman"/>
          <w:sz w:val="24"/>
          <w:u w:val="single"/>
        </w:rPr>
        <w:t>间歇性的外部性能问题（例如，在数据库或机器级别</w:t>
      </w:r>
      <w:r w:rsidRPr="00A22AE8">
        <w:rPr>
          <w:rFonts w:ascii="宋体" w:eastAsia="宋体" w:hAnsi="宋体" w:cs="Times New Roman"/>
          <w:sz w:val="24"/>
        </w:rPr>
        <w:t>）引起的。相反，图2（b）显示了另一个SQL，它是一个典型的慢查询，因为每次执行它都很慢。</w:t>
      </w:r>
    </w:p>
    <w:p w14:paraId="1D5FB9C6" w14:textId="1DBFA5D6" w:rsidR="007D2122" w:rsidRDefault="006C2A1F" w:rsidP="006C2A1F">
      <w:pPr>
        <w:spacing w:line="360" w:lineRule="auto"/>
        <w:ind w:firstLine="420"/>
        <w:jc w:val="center"/>
        <w:rPr>
          <w:rFonts w:ascii="宋体" w:eastAsia="宋体" w:hAnsi="宋体" w:cs="Times New Roman"/>
          <w:sz w:val="24"/>
        </w:rPr>
      </w:pPr>
      <w:r>
        <w:rPr>
          <w:rFonts w:ascii="宋体" w:eastAsia="宋体" w:hAnsi="宋体" w:cs="Times New Roman"/>
          <w:noProof/>
          <w:sz w:val="24"/>
        </w:rPr>
        <w:drawing>
          <wp:inline distT="0" distB="0" distL="0" distR="0" wp14:anchorId="4154DDCC" wp14:editId="64A15ED3">
            <wp:extent cx="2792627" cy="1529552"/>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7490" cy="1537693"/>
                    </a:xfrm>
                    <a:prstGeom prst="rect">
                      <a:avLst/>
                    </a:prstGeom>
                  </pic:spPr>
                </pic:pic>
              </a:graphicData>
            </a:graphic>
          </wp:inline>
        </w:drawing>
      </w:r>
    </w:p>
    <w:p w14:paraId="5C49CCC5" w14:textId="015F6093" w:rsidR="006C2A1F" w:rsidRDefault="006C2A1F" w:rsidP="006C2A1F">
      <w:pPr>
        <w:spacing w:line="360" w:lineRule="auto"/>
        <w:ind w:firstLine="420"/>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21BA51A3" wp14:editId="5CCB6144">
            <wp:extent cx="2823519" cy="1455303"/>
            <wp:effectExtent l="0" t="0" r="0" b="5715"/>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3992" cy="1460701"/>
                    </a:xfrm>
                    <a:prstGeom prst="rect">
                      <a:avLst/>
                    </a:prstGeom>
                  </pic:spPr>
                </pic:pic>
              </a:graphicData>
            </a:graphic>
          </wp:inline>
        </w:drawing>
      </w:r>
    </w:p>
    <w:p w14:paraId="430885F9" w14:textId="46055757" w:rsidR="006C2A1F" w:rsidRDefault="006C2A1F" w:rsidP="006C2A1F">
      <w:pPr>
        <w:spacing w:line="360" w:lineRule="auto"/>
        <w:ind w:firstLine="420"/>
        <w:jc w:val="left"/>
        <w:rPr>
          <w:rFonts w:ascii="宋体" w:eastAsia="宋体" w:hAnsi="宋体" w:cs="Times New Roman"/>
          <w:sz w:val="24"/>
        </w:rPr>
      </w:pPr>
      <w:r w:rsidRPr="006C2A1F">
        <w:rPr>
          <w:rFonts w:ascii="宋体" w:eastAsia="宋体" w:hAnsi="宋体" w:cs="Times New Roman"/>
          <w:sz w:val="24"/>
        </w:rPr>
        <w:t>在这项工作中，我们关注</w:t>
      </w:r>
      <w:proofErr w:type="spellStart"/>
      <w:r w:rsidR="00B540B2" w:rsidRPr="00B46EE8">
        <w:rPr>
          <w:rFonts w:ascii="宋体" w:eastAsia="宋体" w:hAnsi="宋体" w:cs="Times New Roman"/>
          <w:sz w:val="24"/>
        </w:rPr>
        <w:t>iSQs</w:t>
      </w:r>
      <w:proofErr w:type="spellEnd"/>
      <w:r w:rsidRPr="006C2A1F">
        <w:rPr>
          <w:rFonts w:ascii="宋体" w:eastAsia="宋体" w:hAnsi="宋体" w:cs="Times New Roman"/>
          <w:sz w:val="24"/>
        </w:rPr>
        <w:t>的根因，这些根源可以通过</w:t>
      </w:r>
      <w:proofErr w:type="spellStart"/>
      <w:r w:rsidRPr="00B540B2">
        <w:rPr>
          <w:rFonts w:ascii="宋体" w:eastAsia="宋体" w:hAnsi="宋体" w:cs="Times New Roman"/>
          <w:sz w:val="24"/>
          <w:highlight w:val="yellow"/>
        </w:rPr>
        <w:t>kpi</w:t>
      </w:r>
      <w:proofErr w:type="spellEnd"/>
      <w:r w:rsidRPr="00B540B2">
        <w:rPr>
          <w:rFonts w:ascii="宋体" w:eastAsia="宋体" w:hAnsi="宋体" w:cs="Times New Roman"/>
          <w:sz w:val="24"/>
          <w:highlight w:val="yellow"/>
        </w:rPr>
        <w:t>来解释或反映出来</w:t>
      </w:r>
      <w:r w:rsidRPr="006C2A1F">
        <w:rPr>
          <w:rFonts w:ascii="宋体" w:eastAsia="宋体" w:hAnsi="宋体" w:cs="Times New Roman"/>
          <w:sz w:val="24"/>
        </w:rPr>
        <w:t>。</w:t>
      </w:r>
      <w:r w:rsidRPr="00B540B2">
        <w:rPr>
          <w:rFonts w:ascii="宋体" w:eastAsia="宋体" w:hAnsi="宋体" w:cs="Times New Roman"/>
          <w:sz w:val="24"/>
          <w:highlight w:val="yellow"/>
        </w:rPr>
        <w:t>而不仅仅是从物理配置中收集的，而且是从docker中收集的</w:t>
      </w:r>
      <w:r w:rsidRPr="006C2A1F">
        <w:rPr>
          <w:rFonts w:ascii="宋体" w:eastAsia="宋体" w:hAnsi="宋体" w:cs="Times New Roman"/>
          <w:sz w:val="24"/>
        </w:rPr>
        <w:t>。对于每个</w:t>
      </w:r>
      <w:proofErr w:type="spellStart"/>
      <w:r w:rsidR="00B540B2" w:rsidRPr="00B46EE8">
        <w:rPr>
          <w:rFonts w:ascii="宋体" w:eastAsia="宋体" w:hAnsi="宋体" w:cs="Times New Roman"/>
          <w:sz w:val="24"/>
        </w:rPr>
        <w:t>iSQs</w:t>
      </w:r>
      <w:proofErr w:type="spellEnd"/>
      <w:r w:rsidRPr="006C2A1F">
        <w:rPr>
          <w:rFonts w:ascii="宋体" w:eastAsia="宋体" w:hAnsi="宋体" w:cs="Times New Roman"/>
          <w:sz w:val="24"/>
        </w:rPr>
        <w:t>，我们都会获得性能问题的确切时间和位置（实例或物理机器）。在经验丰富的</w:t>
      </w:r>
      <w:r w:rsidR="00B540B2" w:rsidRPr="00B540B2">
        <w:rPr>
          <w:rFonts w:ascii="宋体" w:eastAsia="宋体" w:hAnsi="宋体" w:cs="Times New Roman"/>
          <w:sz w:val="24"/>
        </w:rPr>
        <w:t>DBAs</w:t>
      </w:r>
      <w:r w:rsidRPr="006C2A1F">
        <w:rPr>
          <w:rFonts w:ascii="宋体" w:eastAsia="宋体" w:hAnsi="宋体" w:cs="Times New Roman"/>
          <w:sz w:val="24"/>
        </w:rPr>
        <w:t>的帮助下，我们选择了59个</w:t>
      </w:r>
      <w:proofErr w:type="spellStart"/>
      <w:r w:rsidRPr="006C2A1F">
        <w:rPr>
          <w:rFonts w:ascii="宋体" w:eastAsia="宋体" w:hAnsi="宋体" w:cs="Times New Roman"/>
          <w:sz w:val="24"/>
        </w:rPr>
        <w:t>kpi</w:t>
      </w:r>
      <w:proofErr w:type="spellEnd"/>
      <w:r w:rsidRPr="006C2A1F">
        <w:rPr>
          <w:rFonts w:ascii="宋体" w:eastAsia="宋体" w:hAnsi="宋体" w:cs="Times New Roman"/>
          <w:sz w:val="24"/>
        </w:rPr>
        <w:t>，分为8种类型，如表1所示。它们涵盖了几乎所有可能导致ISQ的性能问题的特征。</w:t>
      </w:r>
    </w:p>
    <w:p w14:paraId="55F489C2" w14:textId="2D3DB4B4" w:rsidR="0075283F" w:rsidRDefault="0075283F" w:rsidP="006C2A1F">
      <w:pPr>
        <w:spacing w:line="360" w:lineRule="auto"/>
        <w:ind w:firstLine="420"/>
        <w:jc w:val="left"/>
        <w:rPr>
          <w:rFonts w:ascii="宋体" w:eastAsia="宋体" w:hAnsi="宋体" w:cs="Times New Roman"/>
          <w:sz w:val="24"/>
        </w:rPr>
      </w:pPr>
      <w:r w:rsidRPr="0075283F">
        <w:rPr>
          <w:rFonts w:ascii="宋体" w:eastAsia="宋体" w:hAnsi="宋体" w:cs="Times New Roman"/>
          <w:b/>
          <w:bCs/>
          <w:sz w:val="24"/>
        </w:rPr>
        <w:t>应注意</w:t>
      </w:r>
      <w:proofErr w:type="spellStart"/>
      <w:r w:rsidRPr="0075283F">
        <w:rPr>
          <w:rFonts w:ascii="宋体" w:eastAsia="宋体" w:hAnsi="宋体" w:cs="Times New Roman"/>
          <w:b/>
          <w:bCs/>
          <w:sz w:val="24"/>
        </w:rPr>
        <w:t>kpi</w:t>
      </w:r>
      <w:proofErr w:type="spellEnd"/>
      <w:r w:rsidRPr="0075283F">
        <w:rPr>
          <w:rFonts w:ascii="宋体" w:eastAsia="宋体" w:hAnsi="宋体" w:cs="Times New Roman"/>
          <w:b/>
          <w:bCs/>
          <w:sz w:val="24"/>
        </w:rPr>
        <w:t>的异常类型。</w:t>
      </w:r>
      <w:r w:rsidRPr="0075283F">
        <w:rPr>
          <w:rFonts w:ascii="宋体" w:eastAsia="宋体" w:hAnsi="宋体" w:cs="Times New Roman"/>
          <w:sz w:val="24"/>
        </w:rPr>
        <w:t>性能问题症状可以用不同类型的KPI模式表示。从这些记录中，可以将KP</w:t>
      </w:r>
      <w:r>
        <w:rPr>
          <w:rFonts w:ascii="宋体" w:eastAsia="宋体" w:hAnsi="宋体" w:cs="Times New Roman" w:hint="eastAsia"/>
          <w:sz w:val="24"/>
        </w:rPr>
        <w:t>I的表现归纳为</w:t>
      </w:r>
      <w:r w:rsidRPr="0075283F">
        <w:rPr>
          <w:rFonts w:ascii="宋体" w:eastAsia="宋体" w:hAnsi="宋体" w:cs="Times New Roman"/>
          <w:sz w:val="24"/>
          <w:highlight w:val="yellow"/>
        </w:rPr>
        <w:t>四种异常类型</w:t>
      </w:r>
      <w:r w:rsidRPr="0075283F">
        <w:rPr>
          <w:rFonts w:ascii="宋体" w:eastAsia="宋体" w:hAnsi="宋体" w:cs="Times New Roman"/>
          <w:sz w:val="24"/>
        </w:rPr>
        <w:t>，即</w:t>
      </w:r>
      <w:r w:rsidRPr="0075283F">
        <w:rPr>
          <w:rFonts w:ascii="宋体" w:eastAsia="宋体" w:hAnsi="宋体" w:cs="Times New Roman"/>
          <w:sz w:val="24"/>
          <w:u w:val="single"/>
        </w:rPr>
        <w:t>峰值、水平上移、水平下移（KPI出现长时间的突然上升/下降或上升/下降）和无效（KPI值为零</w:t>
      </w:r>
      <w:r w:rsidRPr="0075283F">
        <w:rPr>
          <w:rFonts w:ascii="宋体" w:eastAsia="宋体" w:hAnsi="宋体" w:cs="Times New Roman"/>
          <w:sz w:val="24"/>
          <w:u w:val="single"/>
        </w:rPr>
        <w:lastRenderedPageBreak/>
        <w:t>或缺失）</w:t>
      </w:r>
      <w:r w:rsidRPr="0075283F">
        <w:rPr>
          <w:rFonts w:ascii="宋体" w:eastAsia="宋体" w:hAnsi="宋体" w:cs="Times New Roman"/>
          <w:sz w:val="24"/>
        </w:rPr>
        <w:t>，如图3所示。以前的异常检测算法[31，33]关注</w:t>
      </w:r>
      <w:proofErr w:type="spellStart"/>
      <w:r w:rsidRPr="0075283F">
        <w:rPr>
          <w:rFonts w:ascii="宋体" w:eastAsia="宋体" w:hAnsi="宋体" w:cs="Times New Roman"/>
          <w:sz w:val="24"/>
        </w:rPr>
        <w:t>kpi</w:t>
      </w:r>
      <w:proofErr w:type="spellEnd"/>
      <w:r w:rsidRPr="0075283F">
        <w:rPr>
          <w:rFonts w:ascii="宋体" w:eastAsia="宋体" w:hAnsi="宋体" w:cs="Times New Roman"/>
          <w:sz w:val="24"/>
        </w:rPr>
        <w:t>是否异常。然而，DBAs不仅检查异常的存在，而且更</w:t>
      </w:r>
      <w:r w:rsidRPr="0075283F">
        <w:rPr>
          <w:rFonts w:ascii="宋体" w:eastAsia="宋体" w:hAnsi="宋体" w:cs="Times New Roman"/>
          <w:sz w:val="24"/>
          <w:highlight w:val="yellow"/>
        </w:rPr>
        <w:t>关注异常的确切类型</w:t>
      </w:r>
      <w:r w:rsidRPr="0075283F">
        <w:rPr>
          <w:rFonts w:ascii="宋体" w:eastAsia="宋体" w:hAnsi="宋体" w:cs="Times New Roman"/>
          <w:sz w:val="24"/>
        </w:rPr>
        <w:t>。</w:t>
      </w:r>
    </w:p>
    <w:p w14:paraId="7A6D8039" w14:textId="334A1C68" w:rsidR="0075283F" w:rsidRDefault="0075283F" w:rsidP="0075283F">
      <w:pPr>
        <w:spacing w:line="360" w:lineRule="auto"/>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2A353202" wp14:editId="44278FBB">
            <wp:extent cx="5270500" cy="1274445"/>
            <wp:effectExtent l="0" t="0" r="0" b="0"/>
            <wp:docPr id="3" name="图片 3"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 Word&#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1274445"/>
                    </a:xfrm>
                    <a:prstGeom prst="rect">
                      <a:avLst/>
                    </a:prstGeom>
                  </pic:spPr>
                </pic:pic>
              </a:graphicData>
            </a:graphic>
          </wp:inline>
        </w:drawing>
      </w:r>
    </w:p>
    <w:p w14:paraId="3D309268" w14:textId="086A449F" w:rsidR="0075283F" w:rsidRDefault="0075283F" w:rsidP="0075283F">
      <w:pPr>
        <w:spacing w:line="360" w:lineRule="auto"/>
        <w:ind w:firstLine="420"/>
        <w:jc w:val="left"/>
        <w:rPr>
          <w:rFonts w:ascii="宋体" w:eastAsia="宋体" w:hAnsi="宋体" w:cs="Times New Roman"/>
          <w:sz w:val="24"/>
        </w:rPr>
      </w:pPr>
      <w:r w:rsidRPr="0075283F">
        <w:rPr>
          <w:rFonts w:ascii="宋体" w:eastAsia="宋体" w:hAnsi="宋体" w:cs="Times New Roman"/>
          <w:sz w:val="24"/>
        </w:rPr>
        <w:t>我们提出了两个典型的</w:t>
      </w:r>
      <w:proofErr w:type="spellStart"/>
      <w:r w:rsidRPr="0075283F">
        <w:rPr>
          <w:rFonts w:ascii="宋体" w:eastAsia="宋体" w:hAnsi="宋体" w:cs="Times New Roman"/>
          <w:sz w:val="24"/>
        </w:rPr>
        <w:t>iSQs</w:t>
      </w:r>
      <w:proofErr w:type="spellEnd"/>
      <w:r w:rsidRPr="0075283F">
        <w:rPr>
          <w:rFonts w:ascii="宋体" w:eastAsia="宋体" w:hAnsi="宋体" w:cs="Times New Roman"/>
          <w:sz w:val="24"/>
        </w:rPr>
        <w:t>案例。图4中的第一种情况，其中两个实例（实际上通常没有分配固定的I/O资源）同时在同一物理机器上运行。一个相关的数据库不可避免地会引发一个或多个相关的备份实例。由于这两个实例共享</w:t>
      </w:r>
      <w:r w:rsidRPr="00711D5C">
        <w:rPr>
          <w:rFonts w:ascii="宋体" w:eastAsia="宋体" w:hAnsi="宋体" w:cs="Times New Roman"/>
          <w:sz w:val="24"/>
          <w:u w:val="single"/>
        </w:rPr>
        <w:t>固定数量的I/O资源</w:t>
      </w:r>
      <w:r w:rsidRPr="0075283F">
        <w:rPr>
          <w:rFonts w:ascii="宋体" w:eastAsia="宋体" w:hAnsi="宋体" w:cs="Times New Roman"/>
          <w:sz w:val="24"/>
        </w:rPr>
        <w:t>，实例2中的查询受到严重影响，因此看起来像是</w:t>
      </w:r>
      <w:bookmarkStart w:id="5" w:name="OLE_LINK1"/>
      <w:bookmarkStart w:id="6" w:name="OLE_LINK2"/>
      <w:proofErr w:type="spellStart"/>
      <w:r w:rsidR="00931864">
        <w:rPr>
          <w:rFonts w:ascii="宋体" w:eastAsia="宋体" w:hAnsi="宋体" w:cs="Times New Roman" w:hint="eastAsia"/>
          <w:sz w:val="24"/>
        </w:rPr>
        <w:t>i</w:t>
      </w:r>
      <w:r w:rsidRPr="0075283F">
        <w:rPr>
          <w:rFonts w:ascii="宋体" w:eastAsia="宋体" w:hAnsi="宋体" w:cs="Times New Roman"/>
          <w:sz w:val="24"/>
        </w:rPr>
        <w:t>SQ</w:t>
      </w:r>
      <w:bookmarkEnd w:id="5"/>
      <w:bookmarkEnd w:id="6"/>
      <w:proofErr w:type="spellEnd"/>
      <w:r w:rsidRPr="0075283F">
        <w:rPr>
          <w:rFonts w:ascii="宋体" w:eastAsia="宋体" w:hAnsi="宋体" w:cs="Times New Roman"/>
          <w:sz w:val="24"/>
        </w:rPr>
        <w:t>。这种情况表明，</w:t>
      </w:r>
      <w:proofErr w:type="spellStart"/>
      <w:r w:rsidR="00931864">
        <w:rPr>
          <w:rFonts w:ascii="宋体" w:eastAsia="宋体" w:hAnsi="宋体" w:cs="Times New Roman" w:hint="eastAsia"/>
          <w:sz w:val="24"/>
        </w:rPr>
        <w:t>i</w:t>
      </w:r>
      <w:r w:rsidR="00931864" w:rsidRPr="0075283F">
        <w:rPr>
          <w:rFonts w:ascii="宋体" w:eastAsia="宋体" w:hAnsi="宋体" w:cs="Times New Roman"/>
          <w:sz w:val="24"/>
        </w:rPr>
        <w:t>SQ</w:t>
      </w:r>
      <w:r w:rsidR="00931864">
        <w:rPr>
          <w:rFonts w:ascii="宋体" w:eastAsia="宋体" w:hAnsi="宋体" w:cs="Times New Roman" w:hint="eastAsia"/>
          <w:sz w:val="24"/>
        </w:rPr>
        <w:t>s</w:t>
      </w:r>
      <w:proofErr w:type="spellEnd"/>
      <w:r w:rsidRPr="0075283F">
        <w:rPr>
          <w:rFonts w:ascii="宋体" w:eastAsia="宋体" w:hAnsi="宋体" w:cs="Times New Roman"/>
          <w:sz w:val="24"/>
        </w:rPr>
        <w:t>可能是由于其</w:t>
      </w:r>
      <w:r w:rsidRPr="00711D5C">
        <w:rPr>
          <w:rFonts w:ascii="宋体" w:eastAsia="宋体" w:hAnsi="宋体" w:cs="Times New Roman"/>
          <w:sz w:val="24"/>
          <w:u w:val="single"/>
        </w:rPr>
        <w:t>周围环境的负面影响</w:t>
      </w:r>
      <w:r w:rsidRPr="0075283F">
        <w:rPr>
          <w:rFonts w:ascii="宋体" w:eastAsia="宋体" w:hAnsi="宋体" w:cs="Times New Roman"/>
          <w:sz w:val="24"/>
        </w:rPr>
        <w:t>而发生的，例如</w:t>
      </w:r>
      <w:r w:rsidRPr="00711D5C">
        <w:rPr>
          <w:rFonts w:ascii="宋体" w:eastAsia="宋体" w:hAnsi="宋体" w:cs="Times New Roman"/>
          <w:sz w:val="24"/>
          <w:u w:val="single"/>
        </w:rPr>
        <w:t>相关或“相邻”的慢查询</w:t>
      </w:r>
      <w:r w:rsidRPr="0075283F">
        <w:rPr>
          <w:rFonts w:ascii="宋体" w:eastAsia="宋体" w:hAnsi="宋体" w:cs="Times New Roman"/>
          <w:sz w:val="24"/>
        </w:rPr>
        <w:t>。第二种情况涉及一台只有一个实例的物理机器。如果此实例的总体工作负载突然增加（例如，由在线闪购事件引起），则一个或多个</w:t>
      </w:r>
      <w:r w:rsidRPr="00711D5C">
        <w:rPr>
          <w:rFonts w:ascii="宋体" w:eastAsia="宋体" w:hAnsi="宋体" w:cs="Times New Roman"/>
          <w:sz w:val="24"/>
          <w:u w:val="single"/>
        </w:rPr>
        <w:t>与CPU相关的KPI可能会变得异常异常</w:t>
      </w:r>
      <w:r w:rsidRPr="0075283F">
        <w:rPr>
          <w:rFonts w:ascii="宋体" w:eastAsia="宋体" w:hAnsi="宋体" w:cs="Times New Roman"/>
          <w:sz w:val="24"/>
        </w:rPr>
        <w:t>。因此，这个唯一实例中的查询将成为</w:t>
      </w:r>
      <w:proofErr w:type="spellStart"/>
      <w:r w:rsidR="00711D5C">
        <w:rPr>
          <w:rFonts w:ascii="宋体" w:eastAsia="宋体" w:hAnsi="宋体" w:cs="Times New Roman" w:hint="eastAsia"/>
          <w:sz w:val="24"/>
        </w:rPr>
        <w:t>i</w:t>
      </w:r>
      <w:r w:rsidR="00711D5C" w:rsidRPr="0075283F">
        <w:rPr>
          <w:rFonts w:ascii="宋体" w:eastAsia="宋体" w:hAnsi="宋体" w:cs="Times New Roman"/>
          <w:sz w:val="24"/>
        </w:rPr>
        <w:t>SQ</w:t>
      </w:r>
      <w:r w:rsidR="00711D5C">
        <w:rPr>
          <w:rFonts w:ascii="宋体" w:eastAsia="宋体" w:hAnsi="宋体" w:cs="Times New Roman" w:hint="eastAsia"/>
          <w:sz w:val="24"/>
        </w:rPr>
        <w:t>s</w:t>
      </w:r>
      <w:proofErr w:type="spellEnd"/>
      <w:r w:rsidRPr="0075283F">
        <w:rPr>
          <w:rFonts w:ascii="宋体" w:eastAsia="宋体" w:hAnsi="宋体" w:cs="Times New Roman"/>
          <w:sz w:val="24"/>
        </w:rPr>
        <w:t>。第二种情况表明，</w:t>
      </w:r>
      <w:r w:rsidRPr="00711D5C">
        <w:rPr>
          <w:rFonts w:ascii="宋体" w:eastAsia="宋体" w:hAnsi="宋体" w:cs="Times New Roman"/>
          <w:sz w:val="24"/>
          <w:u w:val="single"/>
        </w:rPr>
        <w:t>异常工作负载</w:t>
      </w:r>
      <w:r w:rsidRPr="0075283F">
        <w:rPr>
          <w:rFonts w:ascii="宋体" w:eastAsia="宋体" w:hAnsi="宋体" w:cs="Times New Roman"/>
          <w:sz w:val="24"/>
        </w:rPr>
        <w:t>也可能导致ISQ。</w:t>
      </w:r>
    </w:p>
    <w:p w14:paraId="47267D7C" w14:textId="2CA4D07C" w:rsidR="0075283F" w:rsidRDefault="0075283F" w:rsidP="0075283F">
      <w:pPr>
        <w:spacing w:line="360" w:lineRule="auto"/>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1959AF94" wp14:editId="3C2637F0">
            <wp:extent cx="4105594" cy="2112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9812" cy="2114821"/>
                    </a:xfrm>
                    <a:prstGeom prst="rect">
                      <a:avLst/>
                    </a:prstGeom>
                  </pic:spPr>
                </pic:pic>
              </a:graphicData>
            </a:graphic>
          </wp:inline>
        </w:drawing>
      </w:r>
    </w:p>
    <w:p w14:paraId="49DEFCCA" w14:textId="574B7763" w:rsidR="00FE6CA4" w:rsidRDefault="00FE6CA4" w:rsidP="004E0518">
      <w:pPr>
        <w:spacing w:line="360" w:lineRule="auto"/>
        <w:ind w:firstLine="420"/>
        <w:rPr>
          <w:rFonts w:ascii="宋体" w:eastAsia="宋体" w:hAnsi="宋体" w:cs="Times New Roman"/>
          <w:sz w:val="24"/>
          <w:u w:val="single"/>
        </w:rPr>
      </w:pPr>
      <w:r w:rsidRPr="00FE6CA4">
        <w:rPr>
          <w:rFonts w:ascii="宋体" w:eastAsia="宋体" w:hAnsi="宋体" w:cs="Times New Roman"/>
          <w:b/>
          <w:bCs/>
          <w:sz w:val="24"/>
        </w:rPr>
        <w:t>KPI异常高度相关。</w:t>
      </w:r>
      <w:r w:rsidRPr="00FE6CA4">
        <w:rPr>
          <w:rFonts w:ascii="宋体" w:eastAsia="宋体" w:hAnsi="宋体" w:cs="Times New Roman"/>
          <w:sz w:val="24"/>
        </w:rPr>
        <w:t>大多数情况下，一个异常KPI可能伴随着另一个或多个异常KPI。由于系统在组件之间具有复杂的关系，因此KPI之间高度相关[24]。我们发现故障传播可以是单向的，也可以是双向的，</w:t>
      </w:r>
      <w:r w:rsidRPr="00CE5444">
        <w:rPr>
          <w:rFonts w:ascii="宋体" w:eastAsia="宋体" w:hAnsi="宋体" w:cs="Times New Roman"/>
          <w:sz w:val="24"/>
          <w:highlight w:val="yellow"/>
        </w:rPr>
        <w:t>两个</w:t>
      </w:r>
      <w:proofErr w:type="spellStart"/>
      <w:r w:rsidRPr="00CE5444">
        <w:rPr>
          <w:rFonts w:ascii="宋体" w:eastAsia="宋体" w:hAnsi="宋体" w:cs="Times New Roman"/>
          <w:sz w:val="24"/>
          <w:highlight w:val="yellow"/>
        </w:rPr>
        <w:t>kpi</w:t>
      </w:r>
      <w:proofErr w:type="spellEnd"/>
      <w:r w:rsidRPr="00CE5444">
        <w:rPr>
          <w:rFonts w:ascii="宋体" w:eastAsia="宋体" w:hAnsi="宋体" w:cs="Times New Roman"/>
          <w:sz w:val="24"/>
          <w:highlight w:val="yellow"/>
        </w:rPr>
        <w:t>之间的关系不一定是相互的。</w:t>
      </w:r>
      <w:r w:rsidRPr="00FE6CA4">
        <w:rPr>
          <w:rFonts w:ascii="宋体" w:eastAsia="宋体" w:hAnsi="宋体" w:cs="Times New Roman"/>
          <w:sz w:val="24"/>
        </w:rPr>
        <w:t>例如，</w:t>
      </w:r>
      <w:r w:rsidRPr="00CE5444">
        <w:rPr>
          <w:rFonts w:ascii="宋体" w:eastAsia="宋体" w:hAnsi="宋体" w:cs="Times New Roman"/>
          <w:sz w:val="24"/>
          <w:u w:val="single"/>
        </w:rPr>
        <w:t>实例上的异常(</w:t>
      </w:r>
      <w:proofErr w:type="spellStart"/>
      <w:r w:rsidRPr="00CE5444">
        <w:rPr>
          <w:rFonts w:ascii="宋体" w:eastAsia="宋体" w:hAnsi="宋体" w:cs="Times New Roman"/>
          <w:i/>
          <w:iCs/>
          <w:sz w:val="24"/>
          <w:u w:val="single"/>
        </w:rPr>
        <w:t>docker.cpu</w:t>
      </w:r>
      <w:proofErr w:type="spellEnd"/>
      <w:r w:rsidRPr="00CE5444">
        <w:rPr>
          <w:rFonts w:ascii="宋体" w:eastAsia="宋体" w:hAnsi="宋体" w:cs="Times New Roman"/>
          <w:i/>
          <w:iCs/>
          <w:sz w:val="24"/>
          <w:u w:val="single"/>
        </w:rPr>
        <w:t>-</w:t>
      </w:r>
      <w:r w:rsidRPr="00CE5444">
        <w:rPr>
          <w:rFonts w:ascii="宋体" w:eastAsia="宋体" w:hAnsi="宋体" w:cs="Times New Roman"/>
          <w:i/>
          <w:iCs/>
          <w:kern w:val="0"/>
          <w:sz w:val="24"/>
          <w:u w:val="single"/>
        </w:rPr>
        <w:t>usage</w:t>
      </w:r>
      <w:r w:rsidRPr="00CE5444">
        <w:rPr>
          <w:rFonts w:ascii="宋体" w:eastAsia="宋体" w:hAnsi="宋体" w:cs="Times New Roman"/>
          <w:sz w:val="24"/>
          <w:u w:val="single"/>
        </w:rPr>
        <w:t>）极有可能在物理机器上产生异常对应项(</w:t>
      </w:r>
      <w:proofErr w:type="spellStart"/>
      <w:r w:rsidRPr="00CE5444">
        <w:rPr>
          <w:rFonts w:ascii="宋体" w:eastAsia="宋体" w:hAnsi="宋体" w:cs="Times New Roman"/>
          <w:i/>
          <w:iCs/>
          <w:sz w:val="24"/>
          <w:u w:val="single"/>
        </w:rPr>
        <w:t>cpu</w:t>
      </w:r>
      <w:r w:rsidRPr="00CE5444">
        <w:rPr>
          <w:rFonts w:ascii="宋体" w:eastAsia="宋体" w:hAnsi="宋体" w:cs="Times New Roman"/>
          <w:i/>
          <w:iCs/>
          <w:kern w:val="0"/>
          <w:sz w:val="24"/>
          <w:u w:val="single"/>
        </w:rPr>
        <w:t>.</w:t>
      </w:r>
      <w:r w:rsidRPr="00CE5444">
        <w:rPr>
          <w:rFonts w:ascii="宋体" w:eastAsia="宋体" w:hAnsi="宋体" w:cs="Times New Roman"/>
          <w:i/>
          <w:iCs/>
          <w:kern w:val="0"/>
          <w:sz w:val="24"/>
          <w:u w:val="single"/>
        </w:rPr>
        <w:t>usage</w:t>
      </w:r>
      <w:proofErr w:type="spellEnd"/>
      <w:r w:rsidRPr="00CE5444">
        <w:rPr>
          <w:rFonts w:ascii="宋体" w:eastAsia="宋体" w:hAnsi="宋体" w:cs="Times New Roman"/>
          <w:sz w:val="24"/>
          <w:u w:val="single"/>
        </w:rPr>
        <w:t>)，而物理计算机上存在问题的KPI(</w:t>
      </w:r>
      <w:proofErr w:type="spellStart"/>
      <w:r w:rsidRPr="00CE5444">
        <w:rPr>
          <w:rFonts w:ascii="宋体" w:eastAsia="宋体" w:hAnsi="宋体" w:cs="Times New Roman"/>
          <w:i/>
          <w:iCs/>
          <w:sz w:val="24"/>
          <w:u w:val="single"/>
        </w:rPr>
        <w:t>cpu</w:t>
      </w:r>
      <w:r w:rsidRPr="00CE5444">
        <w:rPr>
          <w:rFonts w:ascii="宋体" w:eastAsia="宋体" w:hAnsi="宋体" w:cs="Times New Roman"/>
          <w:i/>
          <w:iCs/>
          <w:kern w:val="0"/>
          <w:sz w:val="24"/>
          <w:u w:val="single"/>
        </w:rPr>
        <w:t>.</w:t>
      </w:r>
      <w:r w:rsidRPr="00CE5444">
        <w:rPr>
          <w:rFonts w:ascii="宋体" w:eastAsia="宋体" w:hAnsi="宋体" w:cs="Times New Roman"/>
          <w:i/>
          <w:iCs/>
          <w:kern w:val="0"/>
          <w:sz w:val="24"/>
          <w:u w:val="single"/>
        </w:rPr>
        <w:t>usage</w:t>
      </w:r>
      <w:proofErr w:type="spellEnd"/>
      <w:r w:rsidRPr="00CE5444">
        <w:rPr>
          <w:rFonts w:ascii="宋体" w:eastAsia="宋体" w:hAnsi="宋体" w:cs="Times New Roman"/>
          <w:sz w:val="24"/>
          <w:u w:val="single"/>
        </w:rPr>
        <w:t>)可能并不总是在实例的KPI上看到相应的问题(</w:t>
      </w:r>
      <w:proofErr w:type="spellStart"/>
      <w:r w:rsidRPr="00CE5444">
        <w:rPr>
          <w:rFonts w:ascii="宋体" w:eastAsia="宋体" w:hAnsi="宋体" w:cs="Times New Roman"/>
          <w:i/>
          <w:iCs/>
          <w:sz w:val="24"/>
          <w:u w:val="single"/>
        </w:rPr>
        <w:t>docker.cpu</w:t>
      </w:r>
      <w:proofErr w:type="spellEnd"/>
      <w:r w:rsidRPr="00CE5444">
        <w:rPr>
          <w:rFonts w:ascii="宋体" w:eastAsia="宋体" w:hAnsi="宋体" w:cs="Times New Roman"/>
          <w:sz w:val="24"/>
          <w:u w:val="single"/>
        </w:rPr>
        <w:t>-</w:t>
      </w:r>
      <w:r w:rsidRPr="00CE5444">
        <w:rPr>
          <w:rFonts w:ascii="宋体" w:eastAsia="宋体" w:hAnsi="宋体" w:cs="Times New Roman"/>
          <w:i/>
          <w:iCs/>
          <w:kern w:val="0"/>
          <w:sz w:val="24"/>
          <w:u w:val="single"/>
        </w:rPr>
        <w:t>usage</w:t>
      </w:r>
      <w:r w:rsidRPr="00CE5444">
        <w:rPr>
          <w:rFonts w:ascii="宋体" w:eastAsia="宋体" w:hAnsi="宋体" w:cs="Times New Roman"/>
          <w:sz w:val="24"/>
          <w:u w:val="single"/>
        </w:rPr>
        <w:t>）。</w:t>
      </w:r>
    </w:p>
    <w:p w14:paraId="053005A2" w14:textId="095C37A1" w:rsidR="00CE5444" w:rsidRDefault="00CE5444" w:rsidP="00FE6CA4">
      <w:pPr>
        <w:spacing w:line="360" w:lineRule="auto"/>
        <w:rPr>
          <w:rFonts w:ascii="宋体" w:eastAsia="宋体" w:hAnsi="宋体" w:cs="Times New Roman"/>
          <w:sz w:val="24"/>
        </w:rPr>
      </w:pPr>
      <w:r w:rsidRPr="00CE5444">
        <w:rPr>
          <w:rFonts w:ascii="宋体" w:eastAsia="宋体" w:hAnsi="宋体" w:cs="Times New Roman"/>
          <w:b/>
          <w:bCs/>
          <w:sz w:val="24"/>
        </w:rPr>
        <w:lastRenderedPageBreak/>
        <w:t>相似的KPI模式与相同的根因相关</w:t>
      </w:r>
      <w:r w:rsidRPr="00CE5444">
        <w:rPr>
          <w:rFonts w:ascii="宋体" w:eastAsia="宋体" w:hAnsi="宋体" w:cs="Times New Roman"/>
          <w:sz w:val="24"/>
        </w:rPr>
        <w:t>。DBA</w:t>
      </w:r>
      <w:r w:rsidR="003E44D2">
        <w:rPr>
          <w:rFonts w:ascii="宋体" w:eastAsia="宋体" w:hAnsi="宋体" w:cs="Times New Roman"/>
          <w:sz w:val="24"/>
        </w:rPr>
        <w:t>s</w:t>
      </w:r>
      <w:r w:rsidRPr="00CE5444">
        <w:rPr>
          <w:rFonts w:ascii="宋体" w:eastAsia="宋体" w:hAnsi="宋体" w:cs="Times New Roman"/>
          <w:sz w:val="24"/>
        </w:rPr>
        <w:t>根据性能问题记录总结了云数据库中的十种根本原因（表2）。在每种类型的根本原因中，记录</w:t>
      </w:r>
      <w:r w:rsidR="003E44D2" w:rsidRPr="00CE5444">
        <w:rPr>
          <w:rFonts w:ascii="宋体" w:eastAsia="宋体" w:hAnsi="宋体" w:cs="Times New Roman"/>
          <w:sz w:val="24"/>
        </w:rPr>
        <w:t>失败的</w:t>
      </w:r>
      <w:r w:rsidRPr="00CE5444">
        <w:rPr>
          <w:rFonts w:ascii="宋体" w:eastAsia="宋体" w:hAnsi="宋体" w:cs="Times New Roman"/>
          <w:sz w:val="24"/>
        </w:rPr>
        <w:t>KPI症状相似。</w:t>
      </w:r>
      <w:r w:rsidRPr="003E44D2">
        <w:rPr>
          <w:rFonts w:ascii="宋体" w:eastAsia="宋体" w:hAnsi="宋体" w:cs="Times New Roman"/>
          <w:sz w:val="24"/>
          <w:highlight w:val="yellow"/>
        </w:rPr>
        <w:t>同一类型的</w:t>
      </w:r>
      <w:proofErr w:type="spellStart"/>
      <w:r w:rsidRPr="003E44D2">
        <w:rPr>
          <w:rFonts w:ascii="宋体" w:eastAsia="宋体" w:hAnsi="宋体" w:cs="Times New Roman"/>
          <w:sz w:val="24"/>
          <w:highlight w:val="yellow"/>
        </w:rPr>
        <w:t>kpi</w:t>
      </w:r>
      <w:proofErr w:type="spellEnd"/>
      <w:r w:rsidRPr="003E44D2">
        <w:rPr>
          <w:rFonts w:ascii="宋体" w:eastAsia="宋体" w:hAnsi="宋体" w:cs="Times New Roman"/>
          <w:sz w:val="24"/>
          <w:highlight w:val="yellow"/>
        </w:rPr>
        <w:t>可以相互替代，但它们的异常类型是恒定的</w:t>
      </w:r>
      <w:r w:rsidRPr="00CE5444">
        <w:rPr>
          <w:rFonts w:ascii="宋体" w:eastAsia="宋体" w:hAnsi="宋体" w:cs="Times New Roman"/>
          <w:sz w:val="24"/>
        </w:rPr>
        <w:t>。例如，“</w:t>
      </w:r>
      <w:proofErr w:type="spellStart"/>
      <w:r w:rsidRPr="00CE5444">
        <w:rPr>
          <w:rFonts w:ascii="宋体" w:eastAsia="宋体" w:hAnsi="宋体" w:cs="Times New Roman"/>
          <w:sz w:val="24"/>
        </w:rPr>
        <w:t>mysql.update-ps</w:t>
      </w:r>
      <w:proofErr w:type="spellEnd"/>
      <w:r w:rsidR="00F21C30" w:rsidRPr="00CE5444">
        <w:rPr>
          <w:rFonts w:ascii="宋体" w:eastAsia="宋体" w:hAnsi="宋体" w:cs="Times New Roman"/>
          <w:sz w:val="24"/>
        </w:rPr>
        <w:t>”</w:t>
      </w:r>
      <w:r w:rsidRPr="00CE5444">
        <w:rPr>
          <w:rFonts w:ascii="宋体" w:eastAsia="宋体" w:hAnsi="宋体" w:cs="Times New Roman"/>
          <w:sz w:val="24"/>
        </w:rPr>
        <w:t>和</w:t>
      </w:r>
      <w:r w:rsidR="00F21C30" w:rsidRPr="00CE5444">
        <w:rPr>
          <w:rFonts w:ascii="宋体" w:eastAsia="宋体" w:hAnsi="宋体" w:cs="Times New Roman"/>
          <w:sz w:val="24"/>
        </w:rPr>
        <w:t>“</w:t>
      </w:r>
      <w:proofErr w:type="spellStart"/>
      <w:r w:rsidRPr="00CE5444">
        <w:rPr>
          <w:rFonts w:ascii="宋体" w:eastAsia="宋体" w:hAnsi="宋体" w:cs="Times New Roman"/>
          <w:sz w:val="24"/>
        </w:rPr>
        <w:t>mysql.delete-ps</w:t>
      </w:r>
      <w:proofErr w:type="spellEnd"/>
      <w:r w:rsidRPr="00CE5444">
        <w:rPr>
          <w:rFonts w:ascii="宋体" w:eastAsia="宋体" w:hAnsi="宋体" w:cs="Times New Roman"/>
          <w:sz w:val="24"/>
        </w:rPr>
        <w:t>”在“</w:t>
      </w:r>
      <w:proofErr w:type="spellStart"/>
      <w:r w:rsidRPr="00836C47">
        <w:rPr>
          <w:rFonts w:ascii="宋体" w:eastAsia="宋体" w:hAnsi="宋体" w:cs="Times New Roman"/>
          <w:sz w:val="24"/>
        </w:rPr>
        <w:t>mysql</w:t>
      </w:r>
      <w:proofErr w:type="spellEnd"/>
      <w:r w:rsidR="00836C47" w:rsidRPr="00836C47">
        <w:rPr>
          <w:rFonts w:ascii="宋体" w:eastAsia="宋体" w:hAnsi="宋体" w:cs="Times New Roman"/>
          <w:kern w:val="0"/>
          <w:sz w:val="24"/>
        </w:rPr>
        <w:t xml:space="preserve"> </w:t>
      </w:r>
      <w:r w:rsidR="00836C47" w:rsidRPr="00836C47">
        <w:rPr>
          <w:rFonts w:ascii="宋体" w:eastAsia="宋体" w:hAnsi="宋体" w:cs="Times New Roman"/>
          <w:kern w:val="0"/>
          <w:sz w:val="24"/>
        </w:rPr>
        <w:t>workload per second</w:t>
      </w:r>
      <w:r w:rsidRPr="00CE5444">
        <w:rPr>
          <w:rFonts w:ascii="宋体" w:eastAsia="宋体" w:hAnsi="宋体" w:cs="Times New Roman"/>
          <w:sz w:val="24"/>
        </w:rPr>
        <w:t>（</w:t>
      </w:r>
      <w:proofErr w:type="spellStart"/>
      <w:r w:rsidRPr="00CE5444">
        <w:rPr>
          <w:rFonts w:ascii="宋体" w:eastAsia="宋体" w:hAnsi="宋体" w:cs="Times New Roman"/>
          <w:sz w:val="24"/>
        </w:rPr>
        <w:t>ps</w:t>
      </w:r>
      <w:proofErr w:type="spellEnd"/>
      <w:r w:rsidRPr="00CE5444">
        <w:rPr>
          <w:rFonts w:ascii="宋体" w:eastAsia="宋体" w:hAnsi="宋体" w:cs="Times New Roman"/>
          <w:sz w:val="24"/>
        </w:rPr>
        <w:t>）”的同一组中。它们都表示相同的根因</w:t>
      </w:r>
      <w:r w:rsidR="00836C47">
        <w:rPr>
          <w:rFonts w:ascii="宋体" w:eastAsia="宋体" w:hAnsi="宋体" w:cs="Times New Roman"/>
          <w:sz w:val="24"/>
        </w:rPr>
        <w:t>:</w:t>
      </w:r>
      <w:r w:rsidRPr="00CE5444">
        <w:rPr>
          <w:rFonts w:ascii="宋体" w:eastAsia="宋体" w:hAnsi="宋体" w:cs="Times New Roman"/>
          <w:sz w:val="24"/>
        </w:rPr>
        <w:t>工作负载异常。因此，在执行RCA时，dba不必关心异常是由“update”还是“delete”的SQL引起的。</w:t>
      </w:r>
    </w:p>
    <w:p w14:paraId="3409A9E1" w14:textId="31CED290" w:rsidR="00F21C30" w:rsidRDefault="00F21C30" w:rsidP="00F21C30">
      <w:pPr>
        <w:spacing w:line="360" w:lineRule="auto"/>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7153EED3" wp14:editId="4402D788">
            <wp:extent cx="5558627" cy="1592580"/>
            <wp:effectExtent l="0" t="0" r="4445" b="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5223" cy="1594470"/>
                    </a:xfrm>
                    <a:prstGeom prst="rect">
                      <a:avLst/>
                    </a:prstGeom>
                  </pic:spPr>
                </pic:pic>
              </a:graphicData>
            </a:graphic>
          </wp:inline>
        </w:drawing>
      </w:r>
    </w:p>
    <w:p w14:paraId="6670A531" w14:textId="66F4AD2C" w:rsidR="00836C47" w:rsidRDefault="00836C47" w:rsidP="00836C47">
      <w:pPr>
        <w:spacing w:line="360" w:lineRule="auto"/>
        <w:ind w:firstLine="360"/>
        <w:rPr>
          <w:rFonts w:ascii="宋体" w:eastAsia="宋体" w:hAnsi="宋体" w:cs="Times New Roman"/>
          <w:sz w:val="24"/>
        </w:rPr>
      </w:pPr>
      <w:r w:rsidRPr="00836C47">
        <w:rPr>
          <w:rFonts w:ascii="宋体" w:eastAsia="宋体" w:hAnsi="宋体" w:cs="Times New Roman"/>
          <w:sz w:val="24"/>
        </w:rPr>
        <w:t>云数据库具有实例迁移、容量扩展、主机资源共享或存储去耦等特性，这些特性可能会导致ISQ。我们解释了云数据库特性与根本原因的关系：在一个云数据库服务中，</w:t>
      </w:r>
      <w:r w:rsidRPr="00836C47">
        <w:rPr>
          <w:rFonts w:ascii="宋体" w:eastAsia="宋体" w:hAnsi="宋体" w:cs="Times New Roman"/>
          <w:sz w:val="24"/>
          <w:highlight w:val="yellow"/>
        </w:rPr>
        <w:t>一台物理机可以托管多个数据库实例，这可能导致主机CPU、I/O、网络瓶颈等资源冲突</w:t>
      </w:r>
      <w:r w:rsidRPr="00836C47">
        <w:rPr>
          <w:rFonts w:ascii="宋体" w:eastAsia="宋体" w:hAnsi="宋体" w:cs="Times New Roman"/>
          <w:sz w:val="24"/>
        </w:rPr>
        <w:t>。此外，</w:t>
      </w:r>
      <w:r w:rsidRPr="00836C47">
        <w:rPr>
          <w:rFonts w:ascii="宋体" w:eastAsia="宋体" w:hAnsi="宋体" w:cs="Times New Roman"/>
          <w:sz w:val="24"/>
          <w:highlight w:val="yellow"/>
        </w:rPr>
        <w:t>密集的工作</w:t>
      </w:r>
      <w:r w:rsidRPr="00836C47">
        <w:rPr>
          <w:rFonts w:ascii="宋体" w:eastAsia="宋体" w:hAnsi="宋体" w:cs="Times New Roman" w:hint="eastAsia"/>
          <w:sz w:val="24"/>
          <w:highlight w:val="yellow"/>
        </w:rPr>
        <w:t>负载</w:t>
      </w:r>
      <w:r w:rsidRPr="00836C47">
        <w:rPr>
          <w:rFonts w:ascii="宋体" w:eastAsia="宋体" w:hAnsi="宋体" w:cs="Times New Roman"/>
          <w:sz w:val="24"/>
        </w:rPr>
        <w:t>可能会更频繁地发生。例如，密集的工作负载是许多ISQ的根本原因。由于存储解耦，计算和存储节点之间的数据传输延迟并不总是很低[29]。因此，具有大I/O需求的查询可能会导致I/O瓶颈和随之而来的慢SQL</w:t>
      </w:r>
      <w:r w:rsidR="004E0518">
        <w:rPr>
          <w:rFonts w:ascii="宋体" w:eastAsia="宋体" w:hAnsi="宋体" w:cs="Times New Roman" w:hint="eastAsia"/>
          <w:sz w:val="24"/>
        </w:rPr>
        <w:t>s</w:t>
      </w:r>
      <w:r w:rsidRPr="00836C47">
        <w:rPr>
          <w:rFonts w:ascii="宋体" w:eastAsia="宋体" w:hAnsi="宋体" w:cs="Times New Roman"/>
          <w:sz w:val="24"/>
        </w:rPr>
        <w:t>。</w:t>
      </w:r>
    </w:p>
    <w:p w14:paraId="53A4711C" w14:textId="6A9CF1F0" w:rsidR="004E0518" w:rsidRPr="004E0518" w:rsidRDefault="004E0518" w:rsidP="004E0518">
      <w:pPr>
        <w:spacing w:line="360" w:lineRule="auto"/>
        <w:rPr>
          <w:rFonts w:ascii="宋体" w:eastAsia="宋体" w:hAnsi="宋体" w:cs="Times New Roman"/>
          <w:b/>
          <w:bCs/>
          <w:sz w:val="24"/>
        </w:rPr>
      </w:pPr>
      <w:r w:rsidRPr="004E0518">
        <w:rPr>
          <w:rFonts w:ascii="宋体" w:eastAsia="宋体" w:hAnsi="宋体" w:cs="Times New Roman" w:hint="eastAsia"/>
          <w:b/>
          <w:bCs/>
          <w:sz w:val="24"/>
        </w:rPr>
        <w:t>2</w:t>
      </w:r>
      <w:r w:rsidRPr="004E0518">
        <w:rPr>
          <w:rFonts w:ascii="宋体" w:eastAsia="宋体" w:hAnsi="宋体" w:cs="Times New Roman"/>
          <w:b/>
          <w:bCs/>
          <w:sz w:val="24"/>
        </w:rPr>
        <w:t xml:space="preserve">.3 </w:t>
      </w:r>
      <w:r w:rsidRPr="004E0518">
        <w:rPr>
          <w:rFonts w:ascii="宋体" w:eastAsia="宋体" w:hAnsi="宋体" w:cs="Times New Roman" w:hint="eastAsia"/>
          <w:b/>
          <w:bCs/>
          <w:sz w:val="24"/>
        </w:rPr>
        <w:t>挑战</w:t>
      </w:r>
    </w:p>
    <w:p w14:paraId="29561C8B" w14:textId="5DF3EF22" w:rsidR="00EF6342" w:rsidRPr="00EF6342" w:rsidRDefault="00EF6342" w:rsidP="00EF6342">
      <w:pPr>
        <w:spacing w:line="360" w:lineRule="auto"/>
        <w:rPr>
          <w:rFonts w:ascii="宋体" w:eastAsia="宋体" w:hAnsi="宋体" w:cs="Times New Roman" w:hint="eastAsia"/>
          <w:sz w:val="24"/>
        </w:rPr>
      </w:pPr>
      <w:r w:rsidRPr="00EF6342">
        <w:rPr>
          <w:rFonts w:ascii="宋体" w:eastAsia="宋体" w:hAnsi="宋体" w:cs="Times New Roman"/>
          <w:sz w:val="24"/>
        </w:rPr>
        <w:t>在将机器学习技术应用于我们的诊断框架时，我们遇到了三个挑战。</w:t>
      </w:r>
    </w:p>
    <w:p w14:paraId="21FA6C57" w14:textId="201F28FB" w:rsidR="004E0518" w:rsidRDefault="00EF6342" w:rsidP="00EF6342">
      <w:pPr>
        <w:spacing w:line="360" w:lineRule="auto"/>
        <w:rPr>
          <w:rFonts w:ascii="宋体" w:eastAsia="宋体" w:hAnsi="宋体" w:cs="Times New Roman"/>
          <w:sz w:val="24"/>
        </w:rPr>
      </w:pPr>
      <w:r w:rsidRPr="00EF6342">
        <w:rPr>
          <w:rFonts w:ascii="宋体" w:eastAsia="宋体" w:hAnsi="宋体" w:cs="Times New Roman"/>
          <w:b/>
          <w:bCs/>
          <w:sz w:val="24"/>
        </w:rPr>
        <w:t>异常多样性。</w:t>
      </w:r>
      <w:r w:rsidRPr="00EF6342">
        <w:rPr>
          <w:rFonts w:ascii="宋体" w:eastAsia="宋体" w:hAnsi="宋体" w:cs="Times New Roman"/>
          <w:sz w:val="24"/>
        </w:rPr>
        <w:t>大量先进的异常检测器正在运行，并且一直在仔细检查KPI数据。它们中的大多数可以快速判断是否发生异常，但是这种二进制信息在我们的场景中是不够的。这</w:t>
      </w:r>
      <w:r w:rsidRPr="00EF6342">
        <w:rPr>
          <w:rFonts w:ascii="宋体" w:eastAsia="宋体" w:hAnsi="宋体" w:cs="Times New Roman"/>
          <w:sz w:val="24"/>
          <w:highlight w:val="yellow"/>
        </w:rPr>
        <w:t>是因为ISQ倾向于同时导致多个异常KPI，</w:t>
      </w:r>
      <w:r w:rsidRPr="00EF6342">
        <w:rPr>
          <w:rFonts w:ascii="宋体" w:eastAsia="宋体" w:hAnsi="宋体" w:cs="Times New Roman"/>
          <w:sz w:val="24"/>
        </w:rPr>
        <w:t>但事实上，这些KPI的</w:t>
      </w:r>
      <w:r w:rsidRPr="00EF6342">
        <w:rPr>
          <w:rFonts w:ascii="宋体" w:eastAsia="宋体" w:hAnsi="宋体" w:cs="Times New Roman"/>
          <w:sz w:val="24"/>
          <w:highlight w:val="yellow"/>
        </w:rPr>
        <w:t>时间线</w:t>
      </w:r>
      <w:r w:rsidRPr="00EF6342">
        <w:rPr>
          <w:rFonts w:ascii="宋体" w:eastAsia="宋体" w:hAnsi="宋体" w:cs="Times New Roman"/>
          <w:sz w:val="24"/>
        </w:rPr>
        <w:t>可能存在显著差异。在这种特殊情况下，仅区分正常和异常可能不会产生令人满意的结果，再次以图4为例。它们都包含相同的七个</w:t>
      </w:r>
      <w:proofErr w:type="spellStart"/>
      <w:r w:rsidRPr="00EF6342">
        <w:rPr>
          <w:rFonts w:ascii="宋体" w:eastAsia="宋体" w:hAnsi="宋体" w:cs="Times New Roman"/>
          <w:sz w:val="24"/>
        </w:rPr>
        <w:t>kpi</w:t>
      </w:r>
      <w:proofErr w:type="spellEnd"/>
      <w:r w:rsidRPr="00EF6342">
        <w:rPr>
          <w:rFonts w:ascii="宋体" w:eastAsia="宋体" w:hAnsi="宋体" w:cs="Times New Roman"/>
          <w:sz w:val="24"/>
        </w:rPr>
        <w:t>，但异常类型不同。我们可能会得出错误的结论，即这两组性能问题（</w:t>
      </w:r>
      <w:proofErr w:type="spellStart"/>
      <w:r w:rsidRPr="00EF6342">
        <w:rPr>
          <w:rFonts w:ascii="宋体" w:eastAsia="宋体" w:hAnsi="宋体" w:cs="Times New Roman"/>
          <w:sz w:val="24"/>
        </w:rPr>
        <w:t>i</w:t>
      </w:r>
      <w:r>
        <w:rPr>
          <w:rFonts w:ascii="宋体" w:eastAsia="宋体" w:hAnsi="宋体" w:cs="Times New Roman" w:hint="eastAsia"/>
          <w:sz w:val="24"/>
        </w:rPr>
        <w:t>SQs</w:t>
      </w:r>
      <w:proofErr w:type="spellEnd"/>
      <w:r w:rsidRPr="00EF6342">
        <w:rPr>
          <w:rFonts w:ascii="宋体" w:eastAsia="宋体" w:hAnsi="宋体" w:cs="Times New Roman"/>
          <w:sz w:val="24"/>
        </w:rPr>
        <w:t>）具有相同的根本原因（而实际上并非如此）。此外，在检测大数据集中的异常时，优选具有高精度、低运行时间和高可扩展性的方法。</w:t>
      </w:r>
    </w:p>
    <w:p w14:paraId="6673EE50" w14:textId="1E475150" w:rsidR="00EF6342" w:rsidRDefault="00EF6342" w:rsidP="00EF6342">
      <w:pPr>
        <w:spacing w:line="360" w:lineRule="auto"/>
        <w:ind w:firstLine="360"/>
        <w:rPr>
          <w:rFonts w:ascii="宋体" w:eastAsia="宋体" w:hAnsi="宋体" w:cs="Times New Roman"/>
          <w:sz w:val="24"/>
        </w:rPr>
      </w:pPr>
      <w:r w:rsidRPr="00EF6342">
        <w:rPr>
          <w:rFonts w:ascii="宋体" w:eastAsia="宋体" w:hAnsi="宋体" w:cs="Times New Roman"/>
          <w:i/>
          <w:iCs/>
          <w:sz w:val="24"/>
        </w:rPr>
        <w:lastRenderedPageBreak/>
        <w:t>现有解决方案的局限性：</w:t>
      </w:r>
      <w:r w:rsidRPr="00EF6342">
        <w:rPr>
          <w:rFonts w:ascii="宋体" w:eastAsia="宋体" w:hAnsi="宋体" w:cs="Times New Roman"/>
          <w:sz w:val="24"/>
        </w:rPr>
        <w:t>异常类型的组合可能对应不同的根本原因，因此当前的异常检测器通常</w:t>
      </w:r>
      <w:r w:rsidRPr="00EF6342">
        <w:rPr>
          <w:rFonts w:ascii="宋体" w:eastAsia="宋体" w:hAnsi="宋体" w:cs="Times New Roman"/>
          <w:b/>
          <w:bCs/>
          <w:sz w:val="24"/>
        </w:rPr>
        <w:t>忽略并过度概括异常类型</w:t>
      </w:r>
      <w:r w:rsidRPr="00EF6342">
        <w:rPr>
          <w:rFonts w:ascii="宋体" w:eastAsia="宋体" w:hAnsi="宋体" w:cs="Times New Roman"/>
          <w:sz w:val="24"/>
        </w:rPr>
        <w:t>。这种检测器可能会错误地过滤掉（监控数据）预处理阶段的大量信息，从而降低（监控）数据集的质量。</w:t>
      </w:r>
    </w:p>
    <w:p w14:paraId="31072D6D" w14:textId="3130EB8B" w:rsidR="00EF6342" w:rsidRDefault="00EF6342" w:rsidP="00EF6342">
      <w:pPr>
        <w:spacing w:line="360" w:lineRule="auto"/>
        <w:ind w:firstLine="360"/>
        <w:rPr>
          <w:rFonts w:ascii="宋体" w:eastAsia="宋体" w:hAnsi="宋体" w:cs="Times New Roman"/>
          <w:sz w:val="24"/>
        </w:rPr>
      </w:pPr>
      <w:r>
        <w:rPr>
          <w:rFonts w:ascii="宋体" w:eastAsia="宋体" w:hAnsi="宋体" w:cs="Times New Roman" w:hint="eastAsia"/>
          <w:b/>
          <w:bCs/>
          <w:sz w:val="24"/>
        </w:rPr>
        <w:t>数据</w:t>
      </w:r>
      <w:r w:rsidRPr="00EF6342">
        <w:rPr>
          <w:rFonts w:ascii="宋体" w:eastAsia="宋体" w:hAnsi="宋体" w:cs="Times New Roman"/>
          <w:b/>
          <w:bCs/>
          <w:sz w:val="24"/>
        </w:rPr>
        <w:t>标记</w:t>
      </w:r>
      <w:r>
        <w:rPr>
          <w:rFonts w:ascii="宋体" w:eastAsia="宋体" w:hAnsi="宋体" w:cs="Times New Roman" w:hint="eastAsia"/>
          <w:b/>
          <w:bCs/>
          <w:sz w:val="24"/>
        </w:rPr>
        <w:t>产生的</w:t>
      </w:r>
      <w:r w:rsidRPr="00EF6342">
        <w:rPr>
          <w:rFonts w:ascii="宋体" w:eastAsia="宋体" w:hAnsi="宋体" w:cs="Times New Roman"/>
          <w:b/>
          <w:bCs/>
          <w:sz w:val="24"/>
        </w:rPr>
        <w:t>间接费用</w:t>
      </w:r>
      <w:r w:rsidRPr="00EF6342">
        <w:rPr>
          <w:rFonts w:ascii="宋体" w:eastAsia="宋体" w:hAnsi="宋体" w:cs="Times New Roman"/>
          <w:sz w:val="24"/>
        </w:rPr>
        <w:t>。由于</w:t>
      </w:r>
      <w:r w:rsidR="00123FFD">
        <w:rPr>
          <w:rFonts w:ascii="宋体" w:eastAsia="宋体" w:hAnsi="宋体" w:cs="Times New Roman" w:hint="eastAsia"/>
          <w:sz w:val="24"/>
        </w:rPr>
        <w:t>可疑</w:t>
      </w:r>
      <w:proofErr w:type="spellStart"/>
      <w:r w:rsidRPr="00EF6342">
        <w:rPr>
          <w:rFonts w:ascii="宋体" w:eastAsia="宋体" w:hAnsi="宋体" w:cs="Times New Roman"/>
          <w:sz w:val="24"/>
        </w:rPr>
        <w:t>kpi</w:t>
      </w:r>
      <w:proofErr w:type="spellEnd"/>
      <w:r w:rsidRPr="00EF6342">
        <w:rPr>
          <w:rFonts w:ascii="宋体" w:eastAsia="宋体" w:hAnsi="宋体" w:cs="Times New Roman"/>
          <w:sz w:val="24"/>
        </w:rPr>
        <w:t>的异常性能与其根本原因之间存在强烈的对应关系[6,45]，我们试图通过将</w:t>
      </w:r>
      <w:r w:rsidR="00123FFD" w:rsidRPr="00123FFD">
        <w:rPr>
          <w:rFonts w:ascii="宋体" w:eastAsia="宋体" w:hAnsi="宋体" w:cs="Times New Roman"/>
          <w:sz w:val="24"/>
        </w:rPr>
        <w:t>DBAs</w:t>
      </w:r>
      <w:r w:rsidRPr="00EF6342">
        <w:rPr>
          <w:rFonts w:ascii="宋体" w:eastAsia="宋体" w:hAnsi="宋体" w:cs="Times New Roman"/>
          <w:sz w:val="24"/>
        </w:rPr>
        <w:t>的领域知识整合到我们的机器学习方法中来确定这种关系。为此，我们请有经验的</w:t>
      </w:r>
      <w:r w:rsidR="00123FFD" w:rsidRPr="00123FFD">
        <w:rPr>
          <w:rFonts w:ascii="宋体" w:eastAsia="宋体" w:hAnsi="宋体" w:cs="Times New Roman"/>
          <w:sz w:val="24"/>
        </w:rPr>
        <w:t>DBAs</w:t>
      </w:r>
      <w:r w:rsidRPr="00EF6342">
        <w:rPr>
          <w:rFonts w:ascii="宋体" w:eastAsia="宋体" w:hAnsi="宋体" w:cs="Times New Roman"/>
          <w:sz w:val="24"/>
        </w:rPr>
        <w:t>标注</w:t>
      </w:r>
      <w:proofErr w:type="spellStart"/>
      <w:r w:rsidRPr="00EF6342">
        <w:rPr>
          <w:rFonts w:ascii="宋体" w:eastAsia="宋体" w:hAnsi="宋体" w:cs="Times New Roman"/>
          <w:sz w:val="24"/>
        </w:rPr>
        <w:t>i</w:t>
      </w:r>
      <w:r w:rsidR="00123FFD">
        <w:rPr>
          <w:rFonts w:ascii="宋体" w:eastAsia="宋体" w:hAnsi="宋体" w:cs="Times New Roman" w:hint="eastAsia"/>
          <w:sz w:val="24"/>
        </w:rPr>
        <w:t>SQs</w:t>
      </w:r>
      <w:proofErr w:type="spellEnd"/>
      <w:r w:rsidRPr="00EF6342">
        <w:rPr>
          <w:rFonts w:ascii="宋体" w:eastAsia="宋体" w:hAnsi="宋体" w:cs="Times New Roman"/>
          <w:sz w:val="24"/>
        </w:rPr>
        <w:t>的根因。然而，如果历史ISQ</w:t>
      </w:r>
      <w:r w:rsidR="00123FFD">
        <w:rPr>
          <w:rFonts w:ascii="宋体" w:eastAsia="宋体" w:hAnsi="宋体" w:cs="Times New Roman" w:hint="eastAsia"/>
          <w:sz w:val="24"/>
        </w:rPr>
        <w:t>s</w:t>
      </w:r>
      <w:r w:rsidRPr="00EF6342">
        <w:rPr>
          <w:rFonts w:ascii="宋体" w:eastAsia="宋体" w:hAnsi="宋体" w:cs="Times New Roman"/>
          <w:sz w:val="24"/>
        </w:rPr>
        <w:t>必须逐个手动诊断，则工作量是巨大的。即使</w:t>
      </w:r>
      <w:r w:rsidR="00123FFD" w:rsidRPr="00123FFD">
        <w:rPr>
          <w:rFonts w:ascii="宋体" w:eastAsia="宋体" w:hAnsi="宋体" w:cs="Times New Roman"/>
          <w:sz w:val="24"/>
        </w:rPr>
        <w:t>DBAs</w:t>
      </w:r>
      <w:r w:rsidRPr="00EF6342">
        <w:rPr>
          <w:rFonts w:ascii="宋体" w:eastAsia="宋体" w:hAnsi="宋体" w:cs="Times New Roman"/>
          <w:sz w:val="24"/>
        </w:rPr>
        <w:t>拥有领域知识，标记过程仍然是痛苦的[31]。对于每个异常诊断，DBA</w:t>
      </w:r>
      <w:r w:rsidR="00123FFD">
        <w:rPr>
          <w:rFonts w:ascii="宋体" w:eastAsia="宋体" w:hAnsi="宋体" w:cs="Times New Roman" w:hint="eastAsia"/>
          <w:sz w:val="24"/>
        </w:rPr>
        <w:t>s</w:t>
      </w:r>
      <w:r w:rsidRPr="00EF6342">
        <w:rPr>
          <w:rFonts w:ascii="宋体" w:eastAsia="宋体" w:hAnsi="宋体" w:cs="Times New Roman"/>
          <w:sz w:val="24"/>
        </w:rPr>
        <w:t>必须首先定位并登录到物理机器上，然后检查日志和与</w:t>
      </w:r>
      <w:r w:rsidR="00123FFD">
        <w:rPr>
          <w:rFonts w:ascii="宋体" w:eastAsia="宋体" w:hAnsi="宋体" w:cs="Times New Roman" w:hint="eastAsia"/>
          <w:sz w:val="24"/>
        </w:rPr>
        <w:t>异常</w:t>
      </w:r>
      <w:r w:rsidRPr="00EF6342">
        <w:rPr>
          <w:rFonts w:ascii="宋体" w:eastAsia="宋体" w:hAnsi="宋体" w:cs="Times New Roman"/>
          <w:sz w:val="24"/>
        </w:rPr>
        <w:t>KPI相关的KPI，以得出诊断结论。为了成功地做到这一点，</w:t>
      </w:r>
      <w:r w:rsidR="00123FFD" w:rsidRPr="00123FFD">
        <w:rPr>
          <w:rFonts w:ascii="宋体" w:eastAsia="宋体" w:hAnsi="宋体" w:cs="Times New Roman"/>
          <w:sz w:val="24"/>
        </w:rPr>
        <w:t>DBAs</w:t>
      </w:r>
      <w:r w:rsidRPr="00EF6342">
        <w:rPr>
          <w:rFonts w:ascii="宋体" w:eastAsia="宋体" w:hAnsi="宋体" w:cs="Times New Roman"/>
          <w:sz w:val="24"/>
        </w:rPr>
        <w:t>需要理解KPI功能和类别，找出异常KPI之间的联系，理解KPI组合，定位多个异常KPI、机器和实例，并预测可能的结果和对服务质量的影响。通常，</w:t>
      </w:r>
      <w:r w:rsidR="00123FFD" w:rsidRPr="00123FFD">
        <w:rPr>
          <w:rFonts w:ascii="宋体" w:eastAsia="宋体" w:hAnsi="宋体" w:cs="Times New Roman"/>
          <w:sz w:val="24"/>
        </w:rPr>
        <w:t>DBAs</w:t>
      </w:r>
      <w:r w:rsidRPr="00EF6342">
        <w:rPr>
          <w:rFonts w:ascii="宋体" w:eastAsia="宋体" w:hAnsi="宋体" w:cs="Times New Roman"/>
          <w:sz w:val="24"/>
        </w:rPr>
        <w:t>会逐个分析异常，但这种诊断异常的方法既耗时又费力。例如，由有经验的DBA处理一个棘手的异常诊断案例可能需要几个小时甚至一整天。因此，仔细检查原始数据是乏味和容易出错的，而我们可以承受的错误容忍水平是非常低的。</w:t>
      </w:r>
    </w:p>
    <w:p w14:paraId="3CC8F429" w14:textId="055B6A9A" w:rsidR="00123FFD" w:rsidRDefault="00123FFD" w:rsidP="00EF6342">
      <w:pPr>
        <w:spacing w:line="360" w:lineRule="auto"/>
        <w:ind w:firstLine="360"/>
        <w:rPr>
          <w:rFonts w:ascii="宋体" w:eastAsia="宋体" w:hAnsi="宋体" w:cs="Times New Roman"/>
          <w:sz w:val="24"/>
        </w:rPr>
      </w:pPr>
      <w:r w:rsidRPr="00123FFD">
        <w:rPr>
          <w:rFonts w:ascii="宋体" w:eastAsia="宋体" w:hAnsi="宋体" w:cs="Times New Roman"/>
          <w:i/>
          <w:iCs/>
          <w:sz w:val="24"/>
        </w:rPr>
        <w:t>现有解决方案的局限性</w:t>
      </w:r>
      <w:r w:rsidRPr="00123FFD">
        <w:rPr>
          <w:rFonts w:ascii="宋体" w:eastAsia="宋体" w:hAnsi="宋体" w:cs="Times New Roman"/>
          <w:sz w:val="24"/>
        </w:rPr>
        <w:t>：以前的工作[45]在试验台实验中再现根因，而不是标记根因。然而，在我们的例子中，简单地在一个试验台上复制已知的根本原因是不可行的，因为很难模拟如此大量的机器、实例、活动、交互等。此外，定制工作负载的数据集在可用性和维护方面通常都处于不好的状态。除了为实验复制原始场景的复杂性之外，即使我们设法重现过去的场景，实验统计数据也很难处理。</w:t>
      </w:r>
    </w:p>
    <w:p w14:paraId="062BA2EE" w14:textId="65B83CE3" w:rsidR="00F75354" w:rsidRPr="00F75354" w:rsidRDefault="00F75354" w:rsidP="00F75354">
      <w:pPr>
        <w:spacing w:line="360" w:lineRule="auto"/>
        <w:ind w:firstLine="360"/>
        <w:rPr>
          <w:rFonts w:ascii="宋体" w:eastAsia="宋体" w:hAnsi="宋体" w:cs="Times New Roman"/>
          <w:sz w:val="24"/>
        </w:rPr>
      </w:pPr>
      <w:r w:rsidRPr="00F75354">
        <w:rPr>
          <w:rFonts w:ascii="宋体" w:eastAsia="宋体" w:hAnsi="宋体" w:cs="Times New Roman"/>
          <w:b/>
          <w:bCs/>
          <w:sz w:val="24"/>
        </w:rPr>
        <w:t>可解释模型。</w:t>
      </w:r>
      <w:r w:rsidRPr="00F75354">
        <w:rPr>
          <w:rFonts w:ascii="宋体" w:eastAsia="宋体" w:hAnsi="宋体" w:cs="Times New Roman"/>
          <w:sz w:val="24"/>
        </w:rPr>
        <w:t>在我们的案例中，能够解释或叙述问题产生的原因（我们称之为可解释性）是至关重要的。为了做到这一点，需要向</w:t>
      </w:r>
      <w:r w:rsidRPr="00123FFD">
        <w:rPr>
          <w:rFonts w:ascii="宋体" w:eastAsia="宋体" w:hAnsi="宋体" w:cs="Times New Roman"/>
          <w:sz w:val="24"/>
        </w:rPr>
        <w:t>DBAs</w:t>
      </w:r>
      <w:r w:rsidRPr="00F75354">
        <w:rPr>
          <w:rFonts w:ascii="宋体" w:eastAsia="宋体" w:hAnsi="宋体" w:cs="Times New Roman"/>
          <w:sz w:val="24"/>
        </w:rPr>
        <w:t>提供</w:t>
      </w:r>
      <w:r w:rsidRPr="00F75354">
        <w:rPr>
          <w:rFonts w:ascii="宋体" w:eastAsia="宋体" w:hAnsi="宋体" w:cs="PingFang SC" w:hint="eastAsia"/>
          <w:color w:val="000000"/>
          <w:kern w:val="0"/>
          <w:sz w:val="24"/>
        </w:rPr>
        <w:t>低于标准水平的</w:t>
      </w:r>
      <w:r w:rsidRPr="00F75354">
        <w:rPr>
          <w:rFonts w:ascii="宋体" w:eastAsia="宋体" w:hAnsi="宋体" w:cs="Times New Roman"/>
          <w:sz w:val="24"/>
        </w:rPr>
        <w:t>机器和实例性能的具体证据，例如异常的</w:t>
      </w:r>
      <w:proofErr w:type="spellStart"/>
      <w:r w:rsidRPr="00F75354">
        <w:rPr>
          <w:rFonts w:ascii="宋体" w:eastAsia="宋体" w:hAnsi="宋体" w:cs="Times New Roman"/>
          <w:sz w:val="24"/>
        </w:rPr>
        <w:t>kpi</w:t>
      </w:r>
      <w:proofErr w:type="spellEnd"/>
      <w:r w:rsidRPr="00F75354">
        <w:rPr>
          <w:rFonts w:ascii="宋体" w:eastAsia="宋体" w:hAnsi="宋体" w:cs="Times New Roman"/>
          <w:sz w:val="24"/>
        </w:rPr>
        <w:t>，以便他们能够采取相应的措施。</w:t>
      </w:r>
      <w:r w:rsidR="00A12C4A" w:rsidRPr="00123FFD">
        <w:rPr>
          <w:rFonts w:ascii="宋体" w:eastAsia="宋体" w:hAnsi="宋体" w:cs="Times New Roman"/>
          <w:sz w:val="24"/>
        </w:rPr>
        <w:t>DBAs</w:t>
      </w:r>
      <w:r w:rsidRPr="00F75354">
        <w:rPr>
          <w:rFonts w:ascii="宋体" w:eastAsia="宋体" w:hAnsi="宋体" w:cs="Times New Roman"/>
          <w:sz w:val="24"/>
        </w:rPr>
        <w:t>通常不完全信任机器学习黑箱模型来为他们得出结论，因为这些模型往往产生难以概括的结果，而实时分析必须处理具有各种可能输入的不断变化的场景。因此，我们需要设计我们的诊断框架以获得更好的解释性。</w:t>
      </w:r>
    </w:p>
    <w:p w14:paraId="1F153C3C" w14:textId="5A5C9A66" w:rsidR="00F75354" w:rsidRDefault="00F75354" w:rsidP="00F75354">
      <w:pPr>
        <w:spacing w:line="360" w:lineRule="auto"/>
        <w:ind w:firstLine="360"/>
        <w:rPr>
          <w:rFonts w:ascii="宋体" w:eastAsia="宋体" w:hAnsi="宋体" w:cs="Times New Roman"/>
          <w:sz w:val="24"/>
        </w:rPr>
      </w:pPr>
      <w:r w:rsidRPr="00F75354">
        <w:rPr>
          <w:rFonts w:ascii="宋体" w:eastAsia="宋体" w:hAnsi="宋体" w:cs="Times New Roman"/>
          <w:sz w:val="24"/>
        </w:rPr>
        <w:t>不幸的是，在模型的准确性和它对人类的可解释性之间存在着不可避免的权衡[26]。这个问题的产生是因为系统复杂性的增加以牺牲可解释性为代价来提高</w:t>
      </w:r>
      <w:r w:rsidRPr="00F75354">
        <w:rPr>
          <w:rFonts w:ascii="宋体" w:eastAsia="宋体" w:hAnsi="宋体" w:cs="Times New Roman"/>
          <w:sz w:val="24"/>
        </w:rPr>
        <w:lastRenderedPageBreak/>
        <w:t>其准确性，也就是说，当模型变得过于复杂时，人类很难理解结果和模型中的复杂性。因此，如何在我们的分析系统中同时达到良好的解释性和高精度，以及如何将贸易从边界向外推进，是一个具有挑战性的研究课题。</w:t>
      </w:r>
    </w:p>
    <w:p w14:paraId="2D9C259B" w14:textId="5D8BC9B6" w:rsidR="003525A1" w:rsidRDefault="003525A1" w:rsidP="00F75354">
      <w:pPr>
        <w:spacing w:line="360" w:lineRule="auto"/>
        <w:ind w:firstLine="360"/>
        <w:rPr>
          <w:rFonts w:ascii="宋体" w:eastAsia="宋体" w:hAnsi="宋体" w:cs="Times New Roman"/>
          <w:sz w:val="24"/>
        </w:rPr>
      </w:pPr>
      <w:r w:rsidRPr="003525A1">
        <w:rPr>
          <w:rFonts w:ascii="宋体" w:eastAsia="宋体" w:hAnsi="宋体" w:cs="Times New Roman"/>
          <w:i/>
          <w:iCs/>
          <w:sz w:val="24"/>
        </w:rPr>
        <w:t>现有解决方案的局限性</w:t>
      </w:r>
      <w:r w:rsidRPr="003525A1">
        <w:rPr>
          <w:rFonts w:ascii="宋体" w:eastAsia="宋体" w:hAnsi="宋体" w:cs="Times New Roman"/>
          <w:sz w:val="24"/>
        </w:rPr>
        <w:t>：使用决策树来解释模型是相当普遍的</w:t>
      </w:r>
      <w:r>
        <w:rPr>
          <w:rFonts w:ascii="宋体" w:eastAsia="宋体" w:hAnsi="宋体" w:cs="Times New Roman" w:hint="eastAsia"/>
          <w:sz w:val="24"/>
        </w:rPr>
        <w:t>[1</w:t>
      </w:r>
      <w:r>
        <w:rPr>
          <w:rFonts w:ascii="宋体" w:eastAsia="宋体" w:hAnsi="宋体" w:cs="Times New Roman"/>
          <w:sz w:val="24"/>
        </w:rPr>
        <w:t>5</w:t>
      </w:r>
      <w:r>
        <w:rPr>
          <w:rFonts w:ascii="宋体" w:eastAsia="宋体" w:hAnsi="宋体" w:cs="Times New Roman" w:hint="eastAsia"/>
          <w:sz w:val="24"/>
        </w:rPr>
        <w:t>]</w:t>
      </w:r>
      <w:r w:rsidRPr="003525A1">
        <w:rPr>
          <w:rFonts w:ascii="宋体" w:eastAsia="宋体" w:hAnsi="宋体" w:cs="Times New Roman"/>
          <w:sz w:val="24"/>
        </w:rPr>
        <w:t>。例如，</w:t>
      </w:r>
      <w:proofErr w:type="spellStart"/>
      <w:r w:rsidRPr="003525A1">
        <w:rPr>
          <w:rFonts w:ascii="宋体" w:eastAsia="宋体" w:hAnsi="宋体" w:cs="Times New Roman"/>
          <w:sz w:val="24"/>
        </w:rPr>
        <w:t>DBSherlock</w:t>
      </w:r>
      <w:proofErr w:type="spellEnd"/>
      <w:r w:rsidRPr="003525A1">
        <w:rPr>
          <w:rFonts w:ascii="宋体" w:eastAsia="宋体" w:hAnsi="宋体" w:cs="Times New Roman"/>
          <w:sz w:val="24"/>
        </w:rPr>
        <w:t>[45]用类似决策树的实现构造基于谓词的异常说明。然而，可靠性在很大程度上取决于在</w:t>
      </w:r>
      <w:r w:rsidRPr="00A008ED">
        <w:rPr>
          <w:rFonts w:ascii="宋体" w:eastAsia="宋体" w:hAnsi="宋体" w:cs="Times New Roman"/>
          <w:sz w:val="24"/>
          <w:highlight w:val="yellow"/>
        </w:rPr>
        <w:t>一开始就提供精确的信息，因</w:t>
      </w:r>
      <w:r w:rsidRPr="003525A1">
        <w:rPr>
          <w:rFonts w:ascii="宋体" w:eastAsia="宋体" w:hAnsi="宋体" w:cs="Times New Roman"/>
          <w:sz w:val="24"/>
        </w:rPr>
        <w:t>为即使输入中的细微差别也会导致大的树修改，这对准确性是不利的。此外，决策树还可能导致“分析瘫痪”的问题，即向决策者呈现的是过多的信息而不是关键元素。过多的信息会大大减慢决策过程并影响决策效率。</w:t>
      </w:r>
    </w:p>
    <w:p w14:paraId="56C63284" w14:textId="77777777" w:rsidR="007A78EB" w:rsidRDefault="007A78EB" w:rsidP="00F75354">
      <w:pPr>
        <w:spacing w:line="360" w:lineRule="auto"/>
        <w:ind w:firstLine="360"/>
        <w:rPr>
          <w:rFonts w:ascii="宋体" w:eastAsia="宋体" w:hAnsi="宋体" w:cs="Times New Roman" w:hint="eastAsia"/>
          <w:sz w:val="24"/>
        </w:rPr>
      </w:pPr>
    </w:p>
    <w:p w14:paraId="6D031FA8" w14:textId="2C3227D8" w:rsidR="00E61D63" w:rsidRPr="007A78EB" w:rsidRDefault="00E61D63" w:rsidP="00E61D63">
      <w:pPr>
        <w:pStyle w:val="a3"/>
        <w:numPr>
          <w:ilvl w:val="0"/>
          <w:numId w:val="1"/>
        </w:numPr>
        <w:spacing w:line="360" w:lineRule="auto"/>
        <w:ind w:firstLineChars="0"/>
        <w:rPr>
          <w:rFonts w:ascii="宋体" w:eastAsia="宋体" w:hAnsi="宋体" w:cs="Times New Roman"/>
          <w:b/>
          <w:bCs/>
          <w:sz w:val="24"/>
        </w:rPr>
      </w:pPr>
      <w:r w:rsidRPr="007A78EB">
        <w:rPr>
          <w:rFonts w:ascii="宋体" w:eastAsia="宋体" w:hAnsi="宋体" w:cs="Times New Roman" w:hint="eastAsia"/>
          <w:b/>
          <w:bCs/>
          <w:sz w:val="24"/>
        </w:rPr>
        <w:t>概述</w:t>
      </w:r>
    </w:p>
    <w:p w14:paraId="5304565E" w14:textId="71F7722E" w:rsidR="0055173B" w:rsidRDefault="0055173B" w:rsidP="0055173B">
      <w:pPr>
        <w:spacing w:line="360" w:lineRule="auto"/>
        <w:rPr>
          <w:rFonts w:ascii="宋体" w:eastAsia="宋体" w:hAnsi="宋体" w:cs="Times New Roman"/>
          <w:sz w:val="24"/>
        </w:rPr>
      </w:pPr>
      <w:r w:rsidRPr="0055173B">
        <w:rPr>
          <w:rFonts w:ascii="宋体" w:eastAsia="宋体" w:hAnsi="宋体" w:cs="Times New Roman"/>
          <w:sz w:val="24"/>
        </w:rPr>
        <w:t>我们设计了一个框架——</w:t>
      </w:r>
      <w:proofErr w:type="spellStart"/>
      <w:r w:rsidRPr="0055173B">
        <w:rPr>
          <w:rFonts w:ascii="宋体" w:eastAsia="宋体" w:hAnsi="宋体" w:cs="Times New Roman"/>
          <w:sz w:val="24"/>
        </w:rPr>
        <w:t>iSQUAD</w:t>
      </w:r>
      <w:proofErr w:type="spellEnd"/>
      <w:r w:rsidRPr="0055173B">
        <w:rPr>
          <w:rFonts w:ascii="宋体" w:eastAsia="宋体" w:hAnsi="宋体" w:cs="Times New Roman"/>
          <w:sz w:val="24"/>
        </w:rPr>
        <w:t>（间歇慢查询异常诊断器），如图5所示。</w:t>
      </w:r>
      <w:proofErr w:type="spellStart"/>
      <w:r w:rsidRPr="0055173B">
        <w:rPr>
          <w:rFonts w:ascii="宋体" w:eastAsia="宋体" w:hAnsi="宋体" w:cs="Times New Roman"/>
          <w:sz w:val="24"/>
        </w:rPr>
        <w:t>iSQUAD</w:t>
      </w:r>
      <w:proofErr w:type="spellEnd"/>
      <w:r w:rsidRPr="0055173B">
        <w:rPr>
          <w:rFonts w:ascii="宋体" w:eastAsia="宋体" w:hAnsi="宋体" w:cs="Times New Roman"/>
          <w:sz w:val="24"/>
        </w:rPr>
        <w:t>框架包括两个阶段：离线分析和解释以及在线根因诊断和更新。这种分离设计遵循离线学习和在线应用的共同模式。</w:t>
      </w:r>
    </w:p>
    <w:p w14:paraId="20FAFBFF" w14:textId="1BD65EC1" w:rsidR="00A634FA" w:rsidRPr="0055173B" w:rsidRDefault="00A634FA" w:rsidP="00A634FA">
      <w:pPr>
        <w:spacing w:line="360" w:lineRule="auto"/>
        <w:jc w:val="center"/>
        <w:rPr>
          <w:rFonts w:ascii="宋体" w:eastAsia="宋体" w:hAnsi="宋体" w:cs="Times New Roman" w:hint="eastAsia"/>
          <w:sz w:val="24"/>
        </w:rPr>
      </w:pPr>
      <w:r>
        <w:rPr>
          <w:rFonts w:ascii="宋体" w:eastAsia="宋体" w:hAnsi="宋体" w:cs="Times New Roman" w:hint="eastAsia"/>
          <w:noProof/>
          <w:sz w:val="24"/>
        </w:rPr>
        <w:drawing>
          <wp:inline distT="0" distB="0" distL="0" distR="0" wp14:anchorId="09FDE3B7" wp14:editId="67CB0122">
            <wp:extent cx="5270500" cy="2480945"/>
            <wp:effectExtent l="0" t="0" r="0" b="0"/>
            <wp:docPr id="6" name="图片 6" descr="图形用户界面, 应用程序,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日历&#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0500" cy="2480945"/>
                    </a:xfrm>
                    <a:prstGeom prst="rect">
                      <a:avLst/>
                    </a:prstGeom>
                  </pic:spPr>
                </pic:pic>
              </a:graphicData>
            </a:graphic>
          </wp:inline>
        </w:drawing>
      </w:r>
    </w:p>
    <w:p w14:paraId="1B2F6675" w14:textId="5A3E15FF" w:rsidR="0055173B" w:rsidRPr="0055173B" w:rsidRDefault="00A634FA" w:rsidP="0061389F">
      <w:pPr>
        <w:spacing w:line="360" w:lineRule="auto"/>
        <w:ind w:firstLine="360"/>
        <w:rPr>
          <w:rFonts w:ascii="宋体" w:eastAsia="宋体" w:hAnsi="宋体" w:cs="Times New Roman" w:hint="eastAsia"/>
          <w:sz w:val="24"/>
        </w:rPr>
      </w:pPr>
      <w:r w:rsidRPr="00A634FA">
        <w:rPr>
          <w:rFonts w:ascii="宋体" w:eastAsia="宋体" w:hAnsi="宋体" w:cs="Times New Roman"/>
          <w:sz w:val="24"/>
        </w:rPr>
        <w:t>通常，具有相同或相似</w:t>
      </w:r>
      <w:proofErr w:type="spellStart"/>
      <w:r w:rsidRPr="00A634FA">
        <w:rPr>
          <w:rFonts w:ascii="宋体" w:eastAsia="宋体" w:hAnsi="宋体" w:cs="Times New Roman"/>
          <w:sz w:val="24"/>
        </w:rPr>
        <w:t>kpi</w:t>
      </w:r>
      <w:proofErr w:type="spellEnd"/>
      <w:r w:rsidRPr="00A634FA">
        <w:rPr>
          <w:rFonts w:ascii="宋体" w:eastAsia="宋体" w:hAnsi="宋体" w:cs="Times New Roman"/>
          <w:sz w:val="24"/>
        </w:rPr>
        <w:t>的</w:t>
      </w:r>
      <w:proofErr w:type="spellStart"/>
      <w:r w:rsidRPr="00A634FA">
        <w:rPr>
          <w:rFonts w:ascii="宋体" w:eastAsia="宋体" w:hAnsi="宋体" w:cs="Times New Roman"/>
          <w:sz w:val="24"/>
        </w:rPr>
        <w:t>i</w:t>
      </w:r>
      <w:r>
        <w:rPr>
          <w:rFonts w:ascii="宋体" w:eastAsia="宋体" w:hAnsi="宋体" w:cs="Times New Roman" w:hint="eastAsia"/>
          <w:sz w:val="24"/>
        </w:rPr>
        <w:t>SQ</w:t>
      </w:r>
      <w:r w:rsidR="00B97493">
        <w:rPr>
          <w:rFonts w:ascii="宋体" w:eastAsia="宋体" w:hAnsi="宋体" w:cs="Times New Roman" w:hint="eastAsia"/>
          <w:sz w:val="24"/>
        </w:rPr>
        <w:t>s</w:t>
      </w:r>
      <w:proofErr w:type="spellEnd"/>
      <w:r w:rsidRPr="00A634FA">
        <w:rPr>
          <w:rFonts w:ascii="宋体" w:eastAsia="宋体" w:hAnsi="宋体" w:cs="Times New Roman"/>
          <w:sz w:val="24"/>
        </w:rPr>
        <w:t>具有相同的根因。因此，有必要在模型中</w:t>
      </w:r>
      <w:r w:rsidR="00B97493">
        <w:rPr>
          <w:rFonts w:ascii="宋体" w:eastAsia="宋体" w:hAnsi="宋体" w:cs="Times New Roman" w:hint="eastAsia"/>
          <w:sz w:val="24"/>
        </w:rPr>
        <w:t>描述</w:t>
      </w:r>
      <w:r w:rsidRPr="00A634FA">
        <w:rPr>
          <w:rFonts w:ascii="宋体" w:eastAsia="宋体" w:hAnsi="宋体" w:cs="Times New Roman"/>
          <w:sz w:val="24"/>
        </w:rPr>
        <w:t>ISQ与其根因之间的联系。DBA</w:t>
      </w:r>
      <w:r w:rsidR="00B97493">
        <w:rPr>
          <w:rFonts w:ascii="宋体" w:eastAsia="宋体" w:hAnsi="宋体" w:cs="Times New Roman" w:hint="eastAsia"/>
          <w:sz w:val="24"/>
        </w:rPr>
        <w:t>s</w:t>
      </w:r>
      <w:r w:rsidRPr="00A634FA">
        <w:rPr>
          <w:rFonts w:ascii="宋体" w:eastAsia="宋体" w:hAnsi="宋体" w:cs="Times New Roman"/>
          <w:sz w:val="24"/>
        </w:rPr>
        <w:t>可以参与调查这种联系，因为他们的领域知识很高。在没有标记的情况下直接将根本原因分配给</w:t>
      </w:r>
      <w:proofErr w:type="spellStart"/>
      <w:r w:rsidRPr="00A634FA">
        <w:rPr>
          <w:rFonts w:ascii="宋体" w:eastAsia="宋体" w:hAnsi="宋体" w:cs="Times New Roman"/>
          <w:sz w:val="24"/>
        </w:rPr>
        <w:t>iSQ</w:t>
      </w:r>
      <w:proofErr w:type="spellEnd"/>
      <w:r w:rsidRPr="00A634FA">
        <w:rPr>
          <w:rFonts w:ascii="宋体" w:eastAsia="宋体" w:hAnsi="宋体" w:cs="Times New Roman"/>
          <w:sz w:val="24"/>
        </w:rPr>
        <w:t>集群是不可行的。因此，离线阶段主要是基于标准对</w:t>
      </w:r>
      <w:proofErr w:type="spellStart"/>
      <w:r w:rsidR="00B97493" w:rsidRPr="00A634FA">
        <w:rPr>
          <w:rFonts w:ascii="宋体" w:eastAsia="宋体" w:hAnsi="宋体" w:cs="Times New Roman"/>
          <w:sz w:val="24"/>
        </w:rPr>
        <w:t>i</w:t>
      </w:r>
      <w:r w:rsidR="00B97493">
        <w:rPr>
          <w:rFonts w:ascii="宋体" w:eastAsia="宋体" w:hAnsi="宋体" w:cs="Times New Roman" w:hint="eastAsia"/>
          <w:sz w:val="24"/>
        </w:rPr>
        <w:t>SQs</w:t>
      </w:r>
      <w:proofErr w:type="spellEnd"/>
      <w:r w:rsidRPr="00A634FA">
        <w:rPr>
          <w:rFonts w:ascii="宋体" w:eastAsia="宋体" w:hAnsi="宋体" w:cs="Times New Roman"/>
          <w:sz w:val="24"/>
        </w:rPr>
        <w:t>进行</w:t>
      </w:r>
      <w:r w:rsidR="00B97493">
        <w:rPr>
          <w:rFonts w:ascii="宋体" w:eastAsia="宋体" w:hAnsi="宋体" w:cs="Times New Roman" w:hint="eastAsia"/>
          <w:sz w:val="24"/>
        </w:rPr>
        <w:t>聚类</w:t>
      </w:r>
      <w:r w:rsidRPr="00A634FA">
        <w:rPr>
          <w:rFonts w:ascii="宋体" w:eastAsia="宋体" w:hAnsi="宋体" w:cs="Times New Roman"/>
          <w:sz w:val="24"/>
        </w:rPr>
        <w:t>，并将它们呈现给</w:t>
      </w:r>
      <w:r w:rsidR="00B97493" w:rsidRPr="00A634FA">
        <w:rPr>
          <w:rFonts w:ascii="宋体" w:eastAsia="宋体" w:hAnsi="宋体" w:cs="Times New Roman"/>
          <w:sz w:val="24"/>
        </w:rPr>
        <w:t>DBA</w:t>
      </w:r>
      <w:r w:rsidR="00B97493">
        <w:rPr>
          <w:rFonts w:ascii="宋体" w:eastAsia="宋体" w:hAnsi="宋体" w:cs="Times New Roman" w:hint="eastAsia"/>
          <w:sz w:val="24"/>
        </w:rPr>
        <w:t>s</w:t>
      </w:r>
      <w:r w:rsidRPr="00A634FA">
        <w:rPr>
          <w:rFonts w:ascii="宋体" w:eastAsia="宋体" w:hAnsi="宋体" w:cs="Times New Roman"/>
          <w:sz w:val="24"/>
        </w:rPr>
        <w:t>，</w:t>
      </w:r>
      <w:r w:rsidR="00B97493" w:rsidRPr="00A634FA">
        <w:rPr>
          <w:rFonts w:ascii="宋体" w:eastAsia="宋体" w:hAnsi="宋体" w:cs="Times New Roman"/>
          <w:sz w:val="24"/>
        </w:rPr>
        <w:t>DBA</w:t>
      </w:r>
      <w:r w:rsidR="00B97493">
        <w:rPr>
          <w:rFonts w:ascii="宋体" w:eastAsia="宋体" w:hAnsi="宋体" w:cs="Times New Roman" w:hint="eastAsia"/>
          <w:sz w:val="24"/>
        </w:rPr>
        <w:t>s</w:t>
      </w:r>
      <w:r w:rsidRPr="00A634FA">
        <w:rPr>
          <w:rFonts w:ascii="宋体" w:eastAsia="宋体" w:hAnsi="宋体" w:cs="Times New Roman"/>
          <w:sz w:val="24"/>
        </w:rPr>
        <w:t>可以更容易地识别和标记根本原因。我们将</w:t>
      </w:r>
      <w:r w:rsidR="00B97493">
        <w:rPr>
          <w:rFonts w:ascii="宋体" w:eastAsia="宋体" w:hAnsi="宋体" w:cs="Times New Roman" w:hint="eastAsia"/>
          <w:sz w:val="24"/>
        </w:rPr>
        <w:t>历史</w:t>
      </w:r>
      <w:r w:rsidRPr="00A634FA">
        <w:rPr>
          <w:rFonts w:ascii="宋体" w:eastAsia="宋体" w:hAnsi="宋体" w:cs="Times New Roman"/>
          <w:sz w:val="24"/>
        </w:rPr>
        <w:t>ISQ</w:t>
      </w:r>
      <w:r w:rsidR="00B97493">
        <w:rPr>
          <w:rFonts w:ascii="宋体" w:eastAsia="宋体" w:hAnsi="宋体" w:cs="Times New Roman" w:hint="eastAsia"/>
          <w:sz w:val="24"/>
        </w:rPr>
        <w:t>s</w:t>
      </w:r>
      <w:r w:rsidRPr="00A634FA">
        <w:rPr>
          <w:rFonts w:ascii="宋体" w:eastAsia="宋体" w:hAnsi="宋体" w:cs="Times New Roman"/>
          <w:sz w:val="24"/>
        </w:rPr>
        <w:t>的数据集提供给离线阶段，然后</w:t>
      </w:r>
      <w:r w:rsidRPr="00B97493">
        <w:rPr>
          <w:rFonts w:ascii="宋体" w:eastAsia="宋体" w:hAnsi="宋体" w:cs="Times New Roman"/>
          <w:sz w:val="24"/>
          <w:highlight w:val="yellow"/>
        </w:rPr>
        <w:t>集中在给定特定时间戳的特定时间间隔上</w:t>
      </w:r>
      <w:r w:rsidRPr="00A634FA">
        <w:rPr>
          <w:rFonts w:ascii="宋体" w:eastAsia="宋体" w:hAnsi="宋体" w:cs="Times New Roman"/>
          <w:sz w:val="24"/>
        </w:rPr>
        <w:t>。</w:t>
      </w:r>
      <w:r w:rsidR="0055173B" w:rsidRPr="0055173B">
        <w:rPr>
          <w:rFonts w:ascii="宋体" w:eastAsia="宋体" w:hAnsi="宋体" w:cs="Times New Roman"/>
          <w:sz w:val="24"/>
        </w:rPr>
        <w:t>事情变得简单明了，因为我们可以只关注</w:t>
      </w:r>
      <w:proofErr w:type="spellStart"/>
      <w:r w:rsidR="0055173B" w:rsidRPr="0055173B">
        <w:rPr>
          <w:rFonts w:ascii="宋体" w:eastAsia="宋体" w:hAnsi="宋体" w:cs="Times New Roman"/>
          <w:sz w:val="24"/>
        </w:rPr>
        <w:t>kpi</w:t>
      </w:r>
      <w:proofErr w:type="spellEnd"/>
      <w:r w:rsidR="0055173B" w:rsidRPr="0055173B">
        <w:rPr>
          <w:rFonts w:ascii="宋体" w:eastAsia="宋体" w:hAnsi="宋体" w:cs="Times New Roman"/>
          <w:sz w:val="24"/>
        </w:rPr>
        <w:t>时间表中选定的时间间隔，并在这些时间间隔内对</w:t>
      </w:r>
      <w:proofErr w:type="spellStart"/>
      <w:r w:rsidR="0055173B" w:rsidRPr="0055173B">
        <w:rPr>
          <w:rFonts w:ascii="宋体" w:eastAsia="宋体" w:hAnsi="宋体" w:cs="Times New Roman"/>
          <w:sz w:val="24"/>
        </w:rPr>
        <w:t>kpi</w:t>
      </w:r>
      <w:proofErr w:type="spellEnd"/>
      <w:r w:rsidR="0055173B" w:rsidRPr="0055173B">
        <w:rPr>
          <w:rFonts w:ascii="宋体" w:eastAsia="宋体" w:hAnsi="宋体" w:cs="Times New Roman"/>
          <w:sz w:val="24"/>
        </w:rPr>
        <w:t>进行异常</w:t>
      </w:r>
      <w:r w:rsidR="0055173B" w:rsidRPr="0055173B">
        <w:rPr>
          <w:rFonts w:ascii="宋体" w:eastAsia="宋体" w:hAnsi="宋体" w:cs="Times New Roman"/>
          <w:sz w:val="24"/>
        </w:rPr>
        <w:lastRenderedPageBreak/>
        <w:t>提取。接下来，我们将所有异常的</w:t>
      </w:r>
      <w:proofErr w:type="spellStart"/>
      <w:r w:rsidR="0055173B" w:rsidRPr="0055173B">
        <w:rPr>
          <w:rFonts w:ascii="宋体" w:eastAsia="宋体" w:hAnsi="宋体" w:cs="Times New Roman"/>
          <w:sz w:val="24"/>
        </w:rPr>
        <w:t>kpi</w:t>
      </w:r>
      <w:proofErr w:type="spellEnd"/>
      <w:r w:rsidR="0055173B" w:rsidRPr="0055173B">
        <w:rPr>
          <w:rFonts w:ascii="宋体" w:eastAsia="宋体" w:hAnsi="宋体" w:cs="Times New Roman"/>
          <w:sz w:val="24"/>
        </w:rPr>
        <w:t>离散化。然后，我们对这个部分结果应用依赖清理。</w:t>
      </w:r>
      <w:commentRangeStart w:id="7"/>
      <w:r w:rsidR="0055173B" w:rsidRPr="0055173B">
        <w:rPr>
          <w:rFonts w:ascii="宋体" w:eastAsia="宋体" w:hAnsi="宋体" w:cs="Times New Roman"/>
          <w:sz w:val="24"/>
        </w:rPr>
        <w:t>也就是说，如果我们有两个异常的</w:t>
      </w:r>
      <w:proofErr w:type="spellStart"/>
      <w:r w:rsidR="0055173B" w:rsidRPr="0055173B">
        <w:rPr>
          <w:rFonts w:ascii="宋体" w:eastAsia="宋体" w:hAnsi="宋体" w:cs="Times New Roman"/>
          <w:sz w:val="24"/>
        </w:rPr>
        <w:t>kpi</w:t>
      </w:r>
      <w:proofErr w:type="spellEnd"/>
      <w:r w:rsidR="0055173B" w:rsidRPr="0055173B">
        <w:rPr>
          <w:rFonts w:ascii="宋体" w:eastAsia="宋体" w:hAnsi="宋体" w:cs="Times New Roman"/>
          <w:sz w:val="24"/>
        </w:rPr>
        <w:t xml:space="preserve"> A和B，并且我们有领域知识A的异常倾向于触发B的异常，那么我们可以“清除”B上的异常警报，因此，我们可以假设在这一步之后，所有异常都是独立的。</w:t>
      </w:r>
      <w:commentRangeEnd w:id="7"/>
      <w:r w:rsidR="0055173B">
        <w:rPr>
          <w:rStyle w:val="a4"/>
        </w:rPr>
        <w:commentReference w:id="7"/>
      </w:r>
      <w:r w:rsidR="0055173B" w:rsidRPr="0055173B">
        <w:rPr>
          <w:rFonts w:ascii="宋体" w:eastAsia="宋体" w:hAnsi="宋体" w:cs="Times New Roman"/>
          <w:sz w:val="24"/>
        </w:rPr>
        <w:t>然后我们执行</w:t>
      </w:r>
      <w:r w:rsidR="0055173B" w:rsidRPr="0055173B">
        <w:rPr>
          <w:rFonts w:ascii="Times New Roman" w:hAnsi="Times New Roman" w:cs="Times New Roman"/>
          <w:kern w:val="0"/>
          <w:sz w:val="24"/>
        </w:rPr>
        <w:t>Type-Oriented Pattern Integration Clustering</w:t>
      </w:r>
      <w:r w:rsidR="0055173B" w:rsidRPr="0055173B">
        <w:rPr>
          <w:rFonts w:ascii="Times New Roman" w:eastAsia="宋体" w:hAnsi="Times New Roman" w:cs="Times New Roman"/>
          <w:sz w:val="24"/>
        </w:rPr>
        <w:t>（</w:t>
      </w:r>
      <w:r w:rsidR="0055173B" w:rsidRPr="0055173B">
        <w:rPr>
          <w:rFonts w:ascii="宋体" w:eastAsia="宋体" w:hAnsi="宋体" w:cs="Times New Roman"/>
          <w:sz w:val="24"/>
        </w:rPr>
        <w:t>TOPIC）以获得大量的集群。对于每个聚类，我们应用贝叶斯案例模型得到一个典型的</w:t>
      </w:r>
      <w:proofErr w:type="spellStart"/>
      <w:r w:rsidR="0055173B" w:rsidRPr="0055173B">
        <w:rPr>
          <w:rFonts w:ascii="宋体" w:eastAsia="宋体" w:hAnsi="宋体" w:cs="Times New Roman"/>
          <w:sz w:val="24"/>
        </w:rPr>
        <w:t>iSQ</w:t>
      </w:r>
      <w:proofErr w:type="spellEnd"/>
      <w:r w:rsidR="0055173B" w:rsidRPr="0055173B">
        <w:rPr>
          <w:rFonts w:ascii="宋体" w:eastAsia="宋体" w:hAnsi="宋体" w:cs="Times New Roman"/>
          <w:sz w:val="24"/>
        </w:rPr>
        <w:t>及其基本KPI异常作为特征空间来表示整个聚类。最后，我们向</w:t>
      </w:r>
      <w:r w:rsidR="0055173B" w:rsidRPr="0055173B">
        <w:rPr>
          <w:rFonts w:ascii="宋体" w:eastAsia="宋体" w:hAnsi="宋体" w:cs="Times New Roman"/>
          <w:kern w:val="0"/>
          <w:sz w:val="24"/>
        </w:rPr>
        <w:t>DBAs</w:t>
      </w:r>
      <w:r w:rsidR="0055173B" w:rsidRPr="0055173B">
        <w:rPr>
          <w:rFonts w:ascii="宋体" w:eastAsia="宋体" w:hAnsi="宋体" w:cs="Times New Roman"/>
          <w:sz w:val="24"/>
        </w:rPr>
        <w:t>展示这些集群及其表示，</w:t>
      </w:r>
      <w:r w:rsidR="0055173B" w:rsidRPr="0055173B">
        <w:rPr>
          <w:rFonts w:ascii="宋体" w:eastAsia="宋体" w:hAnsi="宋体" w:cs="Times New Roman"/>
          <w:kern w:val="0"/>
          <w:sz w:val="24"/>
        </w:rPr>
        <w:t>DBAs</w:t>
      </w:r>
      <w:r w:rsidR="0055173B" w:rsidRPr="0055173B">
        <w:rPr>
          <w:rFonts w:ascii="宋体" w:eastAsia="宋体" w:hAnsi="宋体" w:cs="Times New Roman"/>
          <w:sz w:val="24"/>
        </w:rPr>
        <w:t>会调查</w:t>
      </w:r>
      <w:proofErr w:type="spellStart"/>
      <w:r w:rsidR="0055173B" w:rsidRPr="0055173B">
        <w:rPr>
          <w:rFonts w:ascii="宋体" w:eastAsia="宋体" w:hAnsi="宋体" w:cs="Times New Roman"/>
          <w:sz w:val="24"/>
        </w:rPr>
        <w:t>iSQ</w:t>
      </w:r>
      <w:proofErr w:type="spellEnd"/>
      <w:r w:rsidR="0055173B" w:rsidRPr="0055173B">
        <w:rPr>
          <w:rFonts w:ascii="宋体" w:eastAsia="宋体" w:hAnsi="宋体" w:cs="Times New Roman"/>
          <w:sz w:val="24"/>
        </w:rPr>
        <w:t>集群并为其分配根本原因。</w:t>
      </w:r>
    </w:p>
    <w:p w14:paraId="55668EA0" w14:textId="1E6845C7" w:rsidR="0055173B" w:rsidRDefault="0055173B" w:rsidP="007A78EB">
      <w:pPr>
        <w:spacing w:line="360" w:lineRule="auto"/>
        <w:ind w:firstLine="360"/>
        <w:rPr>
          <w:rFonts w:ascii="宋体" w:eastAsia="宋体" w:hAnsi="宋体" w:cs="Times New Roman"/>
          <w:sz w:val="24"/>
        </w:rPr>
      </w:pPr>
      <w:r w:rsidRPr="0055173B">
        <w:rPr>
          <w:rFonts w:ascii="宋体" w:eastAsia="宋体" w:hAnsi="宋体" w:cs="Times New Roman"/>
          <w:sz w:val="24"/>
        </w:rPr>
        <w:t>在线根本原因诊断和更新阶段</w:t>
      </w:r>
      <w:r w:rsidRPr="0055173B">
        <w:rPr>
          <w:rFonts w:ascii="宋体" w:eastAsia="宋体" w:hAnsi="宋体" w:cs="Times New Roman" w:hint="eastAsia"/>
          <w:sz w:val="24"/>
        </w:rPr>
        <w:t>中</w:t>
      </w:r>
      <w:r w:rsidRPr="0055173B">
        <w:rPr>
          <w:rFonts w:ascii="宋体" w:eastAsia="宋体" w:hAnsi="宋体" w:cs="Times New Roman"/>
          <w:sz w:val="24"/>
        </w:rPr>
        <w:t>，</w:t>
      </w:r>
      <w:proofErr w:type="spellStart"/>
      <w:r w:rsidRPr="0055173B">
        <w:rPr>
          <w:rFonts w:ascii="宋体" w:eastAsia="宋体" w:hAnsi="宋体" w:cs="Times New Roman"/>
          <w:sz w:val="24"/>
        </w:rPr>
        <w:t>iSQUAD</w:t>
      </w:r>
      <w:proofErr w:type="spellEnd"/>
      <w:r w:rsidRPr="0055173B">
        <w:rPr>
          <w:rFonts w:ascii="宋体" w:eastAsia="宋体" w:hAnsi="宋体" w:cs="Times New Roman"/>
          <w:sz w:val="24"/>
        </w:rPr>
        <w:t>自动分析传入的</w:t>
      </w:r>
      <w:proofErr w:type="spellStart"/>
      <w:r w:rsidRPr="0055173B">
        <w:rPr>
          <w:rFonts w:ascii="宋体" w:eastAsia="宋体" w:hAnsi="宋体" w:cs="Times New Roman"/>
          <w:sz w:val="24"/>
        </w:rPr>
        <w:t>iSQ</w:t>
      </w:r>
      <w:proofErr w:type="spellEnd"/>
      <w:r w:rsidRPr="0055173B">
        <w:rPr>
          <w:rFonts w:ascii="宋体" w:eastAsia="宋体" w:hAnsi="宋体" w:cs="Times New Roman"/>
          <w:sz w:val="24"/>
        </w:rPr>
        <w:t>及其</w:t>
      </w:r>
      <w:r w:rsidR="0061389F">
        <w:rPr>
          <w:rFonts w:ascii="宋体" w:eastAsia="宋体" w:hAnsi="宋体" w:cs="Times New Roman" w:hint="eastAsia"/>
          <w:sz w:val="24"/>
        </w:rPr>
        <w:t>KPIs</w:t>
      </w:r>
      <w:r w:rsidRPr="0055173B">
        <w:rPr>
          <w:rFonts w:ascii="宋体" w:eastAsia="宋体" w:hAnsi="宋体" w:cs="Times New Roman"/>
          <w:sz w:val="24"/>
        </w:rPr>
        <w:t>。我们像在离线阶段一样执行在线异常提取和依赖清理，得到异常</w:t>
      </w:r>
      <w:proofErr w:type="spellStart"/>
      <w:r w:rsidRPr="0055173B">
        <w:rPr>
          <w:rFonts w:ascii="宋体" w:eastAsia="宋体" w:hAnsi="宋体" w:cs="Times New Roman"/>
          <w:sz w:val="24"/>
        </w:rPr>
        <w:t>kpi</w:t>
      </w:r>
      <w:proofErr w:type="spellEnd"/>
      <w:r w:rsidRPr="0055173B">
        <w:rPr>
          <w:rFonts w:ascii="宋体" w:eastAsia="宋体" w:hAnsi="宋体" w:cs="Times New Roman"/>
          <w:sz w:val="24"/>
        </w:rPr>
        <w:t>。随后，我们将查询匹配到一个集群。具体地说，我们根据相似度将这个查询与每个集群进行比较，然后将这个查询与模式最接近这个查询的集群进行匹配，然后，我们使用</w:t>
      </w:r>
      <w:r w:rsidR="0061389F" w:rsidRPr="0055173B">
        <w:rPr>
          <w:rFonts w:ascii="宋体" w:eastAsia="宋体" w:hAnsi="宋体" w:cs="Times New Roman"/>
          <w:kern w:val="0"/>
          <w:sz w:val="24"/>
        </w:rPr>
        <w:t>DBAs</w:t>
      </w:r>
      <w:r w:rsidRPr="0055173B">
        <w:rPr>
          <w:rFonts w:ascii="宋体" w:eastAsia="宋体" w:hAnsi="宋体" w:cs="Times New Roman"/>
          <w:sz w:val="24"/>
        </w:rPr>
        <w:t>指出的这个集群的根因来帮助解释是什么触发了这个</w:t>
      </w:r>
      <w:proofErr w:type="spellStart"/>
      <w:r w:rsidRPr="0055173B">
        <w:rPr>
          <w:rFonts w:ascii="宋体" w:eastAsia="宋体" w:hAnsi="宋体" w:cs="Times New Roman"/>
          <w:sz w:val="24"/>
        </w:rPr>
        <w:t>iSQ</w:t>
      </w:r>
      <w:proofErr w:type="spellEnd"/>
      <w:r w:rsidRPr="0055173B">
        <w:rPr>
          <w:rFonts w:ascii="宋体" w:eastAsia="宋体" w:hAnsi="宋体" w:cs="Times New Roman"/>
          <w:sz w:val="24"/>
        </w:rPr>
        <w:t>。如果查询与任何现有的集群都不匹配，那么将生成一个新的集群，</w:t>
      </w:r>
      <w:r w:rsidR="0061389F" w:rsidRPr="0055173B">
        <w:rPr>
          <w:rFonts w:ascii="宋体" w:eastAsia="宋体" w:hAnsi="宋体" w:cs="Times New Roman"/>
          <w:kern w:val="0"/>
          <w:sz w:val="24"/>
        </w:rPr>
        <w:t>DBA</w:t>
      </w:r>
      <w:r w:rsidR="0061389F">
        <w:rPr>
          <w:rFonts w:ascii="宋体" w:eastAsia="宋体" w:hAnsi="宋体" w:cs="Times New Roman" w:hint="eastAsia"/>
          <w:kern w:val="0"/>
          <w:sz w:val="24"/>
        </w:rPr>
        <w:t>s</w:t>
      </w:r>
      <w:r w:rsidRPr="0055173B">
        <w:rPr>
          <w:rFonts w:ascii="宋体" w:eastAsia="宋体" w:hAnsi="宋体" w:cs="Times New Roman"/>
          <w:sz w:val="24"/>
        </w:rPr>
        <w:t>将调查并为其分配一个根因。联机阶段的新发现可以更新脱机阶段的结果。</w:t>
      </w:r>
    </w:p>
    <w:p w14:paraId="21499DD0" w14:textId="77777777" w:rsidR="00B13614" w:rsidRPr="0055173B" w:rsidRDefault="00B13614" w:rsidP="007A78EB">
      <w:pPr>
        <w:spacing w:line="360" w:lineRule="auto"/>
        <w:ind w:firstLine="360"/>
        <w:rPr>
          <w:rFonts w:ascii="宋体" w:eastAsia="宋体" w:hAnsi="宋体" w:cs="Times New Roman" w:hint="eastAsia"/>
          <w:sz w:val="24"/>
        </w:rPr>
      </w:pPr>
    </w:p>
    <w:p w14:paraId="2A5422CF" w14:textId="77777777" w:rsidR="00C95B63" w:rsidRPr="00B13614" w:rsidRDefault="00E61D63" w:rsidP="00C95B63">
      <w:pPr>
        <w:pStyle w:val="a3"/>
        <w:numPr>
          <w:ilvl w:val="0"/>
          <w:numId w:val="1"/>
        </w:numPr>
        <w:spacing w:line="360" w:lineRule="auto"/>
        <w:ind w:firstLineChars="0"/>
        <w:rPr>
          <w:rFonts w:ascii="宋体" w:eastAsia="宋体" w:hAnsi="宋体" w:cs="Times New Roman"/>
          <w:b/>
          <w:bCs/>
          <w:sz w:val="24"/>
        </w:rPr>
      </w:pPr>
      <w:proofErr w:type="spellStart"/>
      <w:r w:rsidRPr="00B13614">
        <w:rPr>
          <w:rFonts w:ascii="宋体" w:eastAsia="宋体" w:hAnsi="宋体" w:cs="Times New Roman"/>
          <w:b/>
          <w:bCs/>
          <w:sz w:val="24"/>
        </w:rPr>
        <w:t>iSQUAD</w:t>
      </w:r>
      <w:proofErr w:type="spellEnd"/>
      <w:r w:rsidRPr="00B13614">
        <w:rPr>
          <w:rFonts w:ascii="宋体" w:eastAsia="宋体" w:hAnsi="宋体" w:cs="Times New Roman"/>
          <w:b/>
          <w:bCs/>
          <w:sz w:val="24"/>
        </w:rPr>
        <w:t>详细设计</w:t>
      </w:r>
    </w:p>
    <w:p w14:paraId="5CBA4896" w14:textId="4DAF41B8" w:rsidR="00C95B63" w:rsidRDefault="00C95B63" w:rsidP="00C95B63">
      <w:pPr>
        <w:spacing w:line="360" w:lineRule="auto"/>
        <w:ind w:firstLine="360"/>
        <w:rPr>
          <w:rFonts w:ascii="宋体" w:eastAsia="宋体" w:hAnsi="宋体" w:cs="Times New Roman"/>
          <w:sz w:val="24"/>
          <w:u w:val="single"/>
        </w:rPr>
      </w:pPr>
      <w:r w:rsidRPr="00C95B63">
        <w:rPr>
          <w:rFonts w:ascii="宋体" w:eastAsia="宋体" w:hAnsi="宋体" w:cs="Times New Roman"/>
          <w:sz w:val="24"/>
        </w:rPr>
        <w:t>在本节中，我们将介绍</w:t>
      </w:r>
      <w:proofErr w:type="spellStart"/>
      <w:r w:rsidRPr="00C95B63">
        <w:rPr>
          <w:rFonts w:ascii="宋体" w:eastAsia="宋体" w:hAnsi="宋体" w:cs="Times New Roman"/>
          <w:sz w:val="24"/>
        </w:rPr>
        <w:t>iSQUAD</w:t>
      </w:r>
      <w:proofErr w:type="spellEnd"/>
      <w:r w:rsidRPr="00C95B63">
        <w:rPr>
          <w:rFonts w:ascii="宋体" w:eastAsia="宋体" w:hAnsi="宋体" w:cs="Times New Roman"/>
          <w:sz w:val="24"/>
        </w:rPr>
        <w:t>的详细信息，其组件与我们在§2.2中的观察结果相关。从第一次和第二次观察中获得见解，我们需要一种</w:t>
      </w:r>
      <w:r w:rsidRPr="00914A4B">
        <w:rPr>
          <w:rFonts w:ascii="宋体" w:eastAsia="宋体" w:hAnsi="宋体" w:cs="Times New Roman"/>
          <w:sz w:val="24"/>
          <w:highlight w:val="yellow"/>
        </w:rPr>
        <w:t>异常提取</w:t>
      </w:r>
      <w:r w:rsidRPr="00C95B63">
        <w:rPr>
          <w:rFonts w:ascii="宋体" w:eastAsia="宋体" w:hAnsi="宋体" w:cs="Times New Roman"/>
          <w:sz w:val="24"/>
        </w:rPr>
        <w:t>方法来从</w:t>
      </w:r>
      <w:proofErr w:type="spellStart"/>
      <w:r w:rsidR="00914A4B" w:rsidRPr="0055173B">
        <w:rPr>
          <w:rFonts w:ascii="宋体" w:eastAsia="宋体" w:hAnsi="宋体" w:cs="Times New Roman"/>
          <w:sz w:val="24"/>
        </w:rPr>
        <w:t>iSQ</w:t>
      </w:r>
      <w:proofErr w:type="spellEnd"/>
      <w:r w:rsidRPr="00C95B63">
        <w:rPr>
          <w:rFonts w:ascii="宋体" w:eastAsia="宋体" w:hAnsi="宋体" w:cs="Times New Roman"/>
          <w:sz w:val="24"/>
        </w:rPr>
        <w:t>发生时的KPI统计中提取</w:t>
      </w:r>
      <w:r w:rsidR="00914A4B">
        <w:rPr>
          <w:rFonts w:ascii="宋体" w:eastAsia="宋体" w:hAnsi="宋体" w:cs="Times New Roman" w:hint="eastAsia"/>
          <w:sz w:val="24"/>
        </w:rPr>
        <w:t>信息、数据、图形</w:t>
      </w:r>
      <w:r w:rsidRPr="00C95B63">
        <w:rPr>
          <w:rFonts w:ascii="宋体" w:eastAsia="宋体" w:hAnsi="宋体" w:cs="Times New Roman"/>
          <w:sz w:val="24"/>
        </w:rPr>
        <w:t>，以便准确地捕捉</w:t>
      </w:r>
      <w:r w:rsidR="00914A4B">
        <w:rPr>
          <w:rFonts w:ascii="宋体" w:eastAsia="宋体" w:hAnsi="宋体" w:cs="Times New Roman" w:hint="eastAsia"/>
          <w:sz w:val="24"/>
        </w:rPr>
        <w:t>间歇性慢查询</w:t>
      </w:r>
      <w:r w:rsidRPr="00C95B63">
        <w:rPr>
          <w:rFonts w:ascii="宋体" w:eastAsia="宋体" w:hAnsi="宋体" w:cs="Times New Roman"/>
          <w:sz w:val="24"/>
        </w:rPr>
        <w:t>（§4.1.1）。根据第三个观察，我们必须</w:t>
      </w:r>
      <w:r w:rsidRPr="00914A4B">
        <w:rPr>
          <w:rFonts w:ascii="宋体" w:eastAsia="宋体" w:hAnsi="宋体" w:cs="Times New Roman"/>
          <w:sz w:val="24"/>
          <w:highlight w:val="yellow"/>
        </w:rPr>
        <w:t>消除</w:t>
      </w:r>
      <w:r w:rsidR="00914A4B" w:rsidRPr="00914A4B">
        <w:rPr>
          <w:rFonts w:ascii="宋体" w:eastAsia="宋体" w:hAnsi="宋体" w:cs="Times New Roman"/>
          <w:sz w:val="24"/>
          <w:highlight w:val="yellow"/>
        </w:rPr>
        <w:t>KPI</w:t>
      </w:r>
      <w:r w:rsidRPr="00914A4B">
        <w:rPr>
          <w:rFonts w:ascii="宋体" w:eastAsia="宋体" w:hAnsi="宋体" w:cs="Times New Roman"/>
          <w:sz w:val="24"/>
          <w:highlight w:val="yellow"/>
        </w:rPr>
        <w:t>故障传播的影响</w:t>
      </w:r>
      <w:r w:rsidR="00914A4B">
        <w:rPr>
          <w:rFonts w:ascii="宋体" w:eastAsia="宋体" w:hAnsi="宋体" w:cs="Times New Roman" w:hint="eastAsia"/>
          <w:sz w:val="24"/>
        </w:rPr>
        <w:t>，使</w:t>
      </w:r>
      <w:r w:rsidR="00914A4B" w:rsidRPr="00C95B63">
        <w:rPr>
          <w:rFonts w:ascii="宋体" w:eastAsia="宋体" w:hAnsi="宋体" w:cs="Times New Roman"/>
          <w:sz w:val="24"/>
        </w:rPr>
        <w:t xml:space="preserve"> </w:t>
      </w:r>
      <w:r w:rsidRPr="00C95B63">
        <w:rPr>
          <w:rFonts w:ascii="宋体" w:eastAsia="宋体" w:hAnsi="宋体" w:cs="Times New Roman"/>
          <w:sz w:val="24"/>
        </w:rPr>
        <w:t>KPI的独立性得到保证。根据第四项观察，相似的症状与相同的根本原因相关。因此，我们提出了一种</w:t>
      </w:r>
      <w:r w:rsidRPr="00914A4B">
        <w:rPr>
          <w:rFonts w:ascii="宋体" w:eastAsia="宋体" w:hAnsi="宋体" w:cs="Times New Roman"/>
          <w:sz w:val="24"/>
          <w:highlight w:val="yellow"/>
        </w:rPr>
        <w:t>基于异常模式和KPI类型的查询聚类方法</w:t>
      </w:r>
      <w:r w:rsidRPr="00C95B63">
        <w:rPr>
          <w:rFonts w:ascii="宋体" w:eastAsia="宋体" w:hAnsi="宋体" w:cs="Times New Roman"/>
          <w:sz w:val="24"/>
        </w:rPr>
        <w:t>（§4.1.3）。</w:t>
      </w:r>
      <w:r w:rsidRPr="00B13614">
        <w:rPr>
          <w:rFonts w:ascii="宋体" w:eastAsia="宋体" w:hAnsi="宋体" w:cs="Times New Roman"/>
          <w:sz w:val="24"/>
          <w:u w:val="single"/>
        </w:rPr>
        <w:t>由于缺乏特定案例的信息，聚类结果的可解释性不足以识别所有根因，因此采用贝叶斯案例模型（BCM）来提取聚类的“含义”（§4.1.4）。</w:t>
      </w:r>
    </w:p>
    <w:p w14:paraId="577901BD" w14:textId="387A6001" w:rsidR="00B13614" w:rsidRDefault="00B13614" w:rsidP="00B13614">
      <w:pPr>
        <w:spacing w:line="360" w:lineRule="auto"/>
        <w:rPr>
          <w:rFonts w:ascii="宋体" w:eastAsia="宋体" w:hAnsi="宋体" w:cs="Times New Roman"/>
          <w:b/>
          <w:bCs/>
          <w:sz w:val="24"/>
        </w:rPr>
      </w:pPr>
      <w:r w:rsidRPr="00B13614">
        <w:rPr>
          <w:rFonts w:ascii="宋体" w:eastAsia="宋体" w:hAnsi="宋体" w:cs="Times New Roman" w:hint="eastAsia"/>
          <w:b/>
          <w:bCs/>
          <w:sz w:val="24"/>
        </w:rPr>
        <w:t>4</w:t>
      </w:r>
      <w:r w:rsidRPr="00B13614">
        <w:rPr>
          <w:rFonts w:ascii="宋体" w:eastAsia="宋体" w:hAnsi="宋体" w:cs="Times New Roman"/>
          <w:b/>
          <w:bCs/>
          <w:sz w:val="24"/>
        </w:rPr>
        <w:t>.1</w:t>
      </w:r>
      <w:r w:rsidRPr="00B13614">
        <w:rPr>
          <w:rFonts w:ascii="宋体" w:eastAsia="宋体" w:hAnsi="宋体" w:cs="Times New Roman" w:hint="eastAsia"/>
          <w:b/>
          <w:bCs/>
          <w:sz w:val="24"/>
        </w:rPr>
        <w:t>离线分析和解释</w:t>
      </w:r>
    </w:p>
    <w:p w14:paraId="49C1D556" w14:textId="436EB0BE" w:rsidR="00404DA7" w:rsidRDefault="00404DA7" w:rsidP="00B13614">
      <w:pPr>
        <w:spacing w:line="360" w:lineRule="auto"/>
        <w:rPr>
          <w:rFonts w:ascii="宋体" w:eastAsia="宋体" w:hAnsi="宋体" w:cs="Times New Roman"/>
          <w:b/>
          <w:bCs/>
          <w:sz w:val="24"/>
        </w:rPr>
      </w:pPr>
      <w:r w:rsidRPr="00404DA7">
        <w:rPr>
          <w:rFonts w:ascii="宋体" w:eastAsia="宋体" w:hAnsi="宋体" w:cs="Times New Roman" w:hint="eastAsia"/>
          <w:b/>
          <w:bCs/>
          <w:sz w:val="24"/>
        </w:rPr>
        <w:t>4</w:t>
      </w:r>
      <w:r w:rsidRPr="00404DA7">
        <w:rPr>
          <w:rFonts w:ascii="宋体" w:eastAsia="宋体" w:hAnsi="宋体" w:cs="Times New Roman"/>
          <w:b/>
          <w:bCs/>
          <w:sz w:val="24"/>
        </w:rPr>
        <w:t xml:space="preserve">.1.1 </w:t>
      </w:r>
      <w:r w:rsidRPr="00404DA7">
        <w:rPr>
          <w:rFonts w:ascii="宋体" w:eastAsia="宋体" w:hAnsi="宋体" w:cs="Times New Roman" w:hint="eastAsia"/>
          <w:b/>
          <w:bCs/>
          <w:sz w:val="24"/>
        </w:rPr>
        <w:t>异常抽取</w:t>
      </w:r>
    </w:p>
    <w:p w14:paraId="087F4BC8" w14:textId="056F42EE" w:rsidR="00404DA7" w:rsidRDefault="00404DA7" w:rsidP="00404DA7">
      <w:pPr>
        <w:spacing w:line="360" w:lineRule="auto"/>
        <w:ind w:firstLine="360"/>
        <w:rPr>
          <w:rFonts w:ascii="宋体" w:eastAsia="宋体" w:hAnsi="宋体" w:cs="Times New Roman"/>
          <w:sz w:val="24"/>
        </w:rPr>
      </w:pPr>
      <w:r w:rsidRPr="00404DA7">
        <w:rPr>
          <w:rFonts w:ascii="宋体" w:eastAsia="宋体" w:hAnsi="宋体" w:cs="Times New Roman"/>
          <w:sz w:val="24"/>
        </w:rPr>
        <w:t>给定ISQ的发生时间戳，我们可以从数据仓库收集相关的KPI片段（如图1所示）。如前所述，我们需要从</w:t>
      </w:r>
      <w:proofErr w:type="spellStart"/>
      <w:r w:rsidRPr="00404DA7">
        <w:rPr>
          <w:rFonts w:ascii="宋体" w:eastAsia="宋体" w:hAnsi="宋体" w:cs="Times New Roman"/>
          <w:sz w:val="24"/>
        </w:rPr>
        <w:t>kpi</w:t>
      </w:r>
      <w:proofErr w:type="spellEnd"/>
      <w:r w:rsidRPr="00404DA7">
        <w:rPr>
          <w:rFonts w:ascii="宋体" w:eastAsia="宋体" w:hAnsi="宋体" w:cs="Times New Roman"/>
          <w:sz w:val="24"/>
        </w:rPr>
        <w:t>中提取异常类型。例如，我们分别对应于图</w:t>
      </w:r>
      <w:r w:rsidRPr="00404DA7">
        <w:rPr>
          <w:rFonts w:ascii="宋体" w:eastAsia="宋体" w:hAnsi="宋体" w:cs="Times New Roman"/>
          <w:sz w:val="24"/>
        </w:rPr>
        <w:lastRenderedPageBreak/>
        <w:t>3中的（a）、（b）、（c）（d）部分，确定给定异常是峰值上升还是下降，电平上下移动，甚至是空洞。我们抓住这些宝贵的信息，因为它对于查询分类和解释非常有用</w:t>
      </w:r>
    </w:p>
    <w:p w14:paraId="18675970" w14:textId="5B7C0C70" w:rsidR="00404DA7" w:rsidRDefault="00AC03C6" w:rsidP="00404DA7">
      <w:pPr>
        <w:spacing w:line="360" w:lineRule="auto"/>
        <w:ind w:firstLine="360"/>
        <w:rPr>
          <w:rFonts w:ascii="宋体" w:eastAsia="宋体" w:hAnsi="宋体" w:cs="Times New Roman"/>
          <w:sz w:val="24"/>
        </w:rPr>
      </w:pPr>
      <w:r w:rsidRPr="00AC03C6">
        <w:rPr>
          <w:rFonts w:ascii="宋体" w:eastAsia="宋体" w:hAnsi="宋体" w:cs="Times New Roman"/>
          <w:sz w:val="24"/>
        </w:rPr>
        <w:t>为了识别尖峰，我们应用了非常适合这种情况的</w:t>
      </w:r>
      <w:r w:rsidRPr="00AC03C6">
        <w:rPr>
          <w:rFonts w:ascii="宋体" w:eastAsia="宋体" w:hAnsi="宋体" w:cs="Times New Roman"/>
          <w:sz w:val="24"/>
          <w:highlight w:val="yellow"/>
        </w:rPr>
        <w:t>鲁棒阈值[9]</w:t>
      </w:r>
      <w:r w:rsidRPr="00AC03C6">
        <w:rPr>
          <w:rFonts w:ascii="宋体" w:eastAsia="宋体" w:hAnsi="宋体" w:cs="Times New Roman"/>
          <w:sz w:val="24"/>
        </w:rPr>
        <w:t>。作为平均值和标准差的组合来决定分布的一种替代方法，我们使用</w:t>
      </w:r>
      <w:r w:rsidRPr="00AC03C6">
        <w:rPr>
          <w:rFonts w:ascii="宋体" w:eastAsia="宋体" w:hAnsi="宋体" w:cs="Times New Roman"/>
          <w:sz w:val="24"/>
          <w:highlight w:val="yellow"/>
        </w:rPr>
        <w:t>中值和中值绝对偏差的组合，</w:t>
      </w:r>
      <w:r w:rsidRPr="00AC03C6">
        <w:rPr>
          <w:rFonts w:ascii="宋体" w:eastAsia="宋体" w:hAnsi="宋体" w:cs="Times New Roman"/>
          <w:sz w:val="24"/>
        </w:rPr>
        <w:t>它的工作更稳定，因为它不太容易出现数据混乱等不确定性。为了进一步抵消数据畸变的影响，鲁棒阈值利用</w:t>
      </w:r>
      <w:r w:rsidRPr="00AC03C6">
        <w:rPr>
          <w:rFonts w:ascii="宋体" w:eastAsia="宋体" w:hAnsi="宋体" w:cs="Times New Roman"/>
          <w:sz w:val="24"/>
          <w:highlight w:val="yellow"/>
        </w:rPr>
        <w:t>柯西分布代替正态分布</w:t>
      </w:r>
      <w:r w:rsidRPr="00AC03C6">
        <w:rPr>
          <w:rFonts w:ascii="宋体" w:eastAsia="宋体" w:hAnsi="宋体" w:cs="Times New Roman"/>
          <w:sz w:val="24"/>
        </w:rPr>
        <w:t>，因为前者在出现许多异常值时能更好地发挥作用。默认情况下，观察间隔设置为1小时，阈值是根据经验设置的。</w:t>
      </w:r>
    </w:p>
    <w:p w14:paraId="40F60F29" w14:textId="7209D5E0" w:rsidR="00F84349" w:rsidRDefault="00F84349" w:rsidP="00404DA7">
      <w:pPr>
        <w:spacing w:line="360" w:lineRule="auto"/>
        <w:ind w:firstLine="360"/>
        <w:rPr>
          <w:rFonts w:ascii="宋体" w:eastAsia="宋体" w:hAnsi="宋体" w:cs="Times New Roman"/>
          <w:sz w:val="24"/>
        </w:rPr>
      </w:pPr>
      <w:r w:rsidRPr="00F84349">
        <w:rPr>
          <w:rFonts w:ascii="宋体" w:eastAsia="宋体" w:hAnsi="宋体" w:cs="Times New Roman"/>
          <w:sz w:val="24"/>
        </w:rPr>
        <w:t>请注意，还有其他各种优秀的异常检测器和算法，但是比较异常检测器并不是这项工作的贡献。从观测结果来看，这套异常提取方法既准确又实用。</w:t>
      </w:r>
    </w:p>
    <w:p w14:paraId="7E5ED859" w14:textId="102FFB4C" w:rsidR="00C14DFF" w:rsidRDefault="00C14DFF" w:rsidP="00C14DFF">
      <w:pPr>
        <w:spacing w:line="360" w:lineRule="auto"/>
        <w:rPr>
          <w:rFonts w:ascii="宋体" w:eastAsia="宋体" w:hAnsi="宋体" w:cs="Times New Roman"/>
          <w:b/>
          <w:bCs/>
          <w:sz w:val="24"/>
        </w:rPr>
      </w:pPr>
      <w:r w:rsidRPr="00C14DFF">
        <w:rPr>
          <w:rFonts w:ascii="宋体" w:eastAsia="宋体" w:hAnsi="宋体" w:cs="Times New Roman" w:hint="eastAsia"/>
          <w:b/>
          <w:bCs/>
          <w:sz w:val="24"/>
        </w:rPr>
        <w:t>4</w:t>
      </w:r>
      <w:r w:rsidRPr="00C14DFF">
        <w:rPr>
          <w:rFonts w:ascii="宋体" w:eastAsia="宋体" w:hAnsi="宋体" w:cs="Times New Roman"/>
          <w:b/>
          <w:bCs/>
          <w:sz w:val="24"/>
        </w:rPr>
        <w:t>.</w:t>
      </w:r>
      <w:r w:rsidRPr="00C14DFF">
        <w:rPr>
          <w:rFonts w:ascii="宋体" w:eastAsia="宋体" w:hAnsi="宋体" w:cs="Times New Roman" w:hint="eastAsia"/>
          <w:b/>
          <w:bCs/>
          <w:sz w:val="24"/>
        </w:rPr>
        <w:t>1</w:t>
      </w:r>
      <w:r w:rsidRPr="00C14DFF">
        <w:rPr>
          <w:rFonts w:ascii="宋体" w:eastAsia="宋体" w:hAnsi="宋体" w:cs="Times New Roman"/>
          <w:b/>
          <w:bCs/>
          <w:sz w:val="24"/>
        </w:rPr>
        <w:t xml:space="preserve">.2 </w:t>
      </w:r>
      <w:r w:rsidRPr="00C14DFF">
        <w:rPr>
          <w:rFonts w:ascii="宋体" w:eastAsia="宋体" w:hAnsi="宋体" w:cs="Times New Roman" w:hint="eastAsia"/>
          <w:b/>
          <w:bCs/>
          <w:sz w:val="24"/>
        </w:rPr>
        <w:t>依赖清理</w:t>
      </w:r>
    </w:p>
    <w:p w14:paraId="6F1C794A" w14:textId="77777777" w:rsidR="00C14DFF" w:rsidRDefault="00C14DFF" w:rsidP="00C14DFF">
      <w:pPr>
        <w:spacing w:line="360" w:lineRule="auto"/>
        <w:ind w:firstLine="360"/>
        <w:rPr>
          <w:rFonts w:ascii="宋体" w:eastAsia="宋体" w:hAnsi="宋体" w:cs="Times New Roman"/>
          <w:sz w:val="24"/>
        </w:rPr>
      </w:pPr>
      <w:r w:rsidRPr="00C14DFF">
        <w:rPr>
          <w:rFonts w:ascii="宋体" w:eastAsia="宋体" w:hAnsi="宋体" w:cs="Times New Roman"/>
          <w:sz w:val="24"/>
        </w:rPr>
        <w:t>为了更好地了解KPI对ISQ的影响，</w:t>
      </w:r>
      <w:commentRangeStart w:id="8"/>
      <w:r w:rsidRPr="00C14DFF">
        <w:rPr>
          <w:rFonts w:ascii="宋体" w:eastAsia="宋体" w:hAnsi="宋体" w:cs="Times New Roman"/>
          <w:sz w:val="24"/>
        </w:rPr>
        <w:t>我们需要确保选择的所有KPI都是相互独立的，这样KPI的相关性或过度表达都不会影响我们的结果。</w:t>
      </w:r>
      <w:commentRangeEnd w:id="8"/>
      <w:r>
        <w:rPr>
          <w:rStyle w:val="a4"/>
        </w:rPr>
        <w:commentReference w:id="8"/>
      </w:r>
      <w:r w:rsidRPr="00C14DFF">
        <w:rPr>
          <w:rFonts w:ascii="宋体" w:eastAsia="宋体" w:hAnsi="宋体" w:cs="Times New Roman"/>
          <w:sz w:val="24"/>
        </w:rPr>
        <w:t>对于每一个潜在的KPI，都需要一个潜在的比较。</w:t>
      </w:r>
      <w:commentRangeStart w:id="9"/>
      <w:r w:rsidRPr="00C14DFF">
        <w:rPr>
          <w:rFonts w:ascii="宋体" w:eastAsia="宋体" w:hAnsi="宋体" w:cs="Times New Roman"/>
          <w:sz w:val="24"/>
        </w:rPr>
        <w:t>如前所述，两个KPI异常不一定具有相互关系。因此，与以往一些计算互信息进行比较的工作（例如</w:t>
      </w:r>
      <w:proofErr w:type="spellStart"/>
      <w:r w:rsidRPr="00C14DFF">
        <w:rPr>
          <w:rFonts w:ascii="宋体" w:eastAsia="宋体" w:hAnsi="宋体" w:cs="Times New Roman"/>
          <w:sz w:val="24"/>
        </w:rPr>
        <w:t>DBSherlock</w:t>
      </w:r>
      <w:proofErr w:type="spellEnd"/>
      <w:r w:rsidRPr="00C14DFF">
        <w:rPr>
          <w:rFonts w:ascii="宋体" w:eastAsia="宋体" w:hAnsi="宋体" w:cs="Times New Roman"/>
          <w:sz w:val="24"/>
        </w:rPr>
        <w:t>）不同，我们使用基于两个</w:t>
      </w:r>
      <w:proofErr w:type="spellStart"/>
      <w:r w:rsidRPr="00C14DFF">
        <w:rPr>
          <w:rFonts w:ascii="宋体" w:eastAsia="宋体" w:hAnsi="宋体" w:cs="Times New Roman"/>
          <w:sz w:val="24"/>
        </w:rPr>
        <w:t>kpi</w:t>
      </w:r>
      <w:proofErr w:type="spellEnd"/>
      <w:r w:rsidRPr="00C14DFF">
        <w:rPr>
          <w:rFonts w:ascii="宋体" w:eastAsia="宋体" w:hAnsi="宋体" w:cs="Times New Roman"/>
          <w:sz w:val="24"/>
        </w:rPr>
        <w:t>之间的关联规则学习的置信度[1]来确定两个</w:t>
      </w:r>
      <w:proofErr w:type="spellStart"/>
      <w:r w:rsidRPr="00C14DFF">
        <w:rPr>
          <w:rFonts w:ascii="宋体" w:eastAsia="宋体" w:hAnsi="宋体" w:cs="Times New Roman"/>
          <w:sz w:val="24"/>
        </w:rPr>
        <w:t>kpi</w:t>
      </w:r>
      <w:proofErr w:type="spellEnd"/>
      <w:r w:rsidRPr="00C14DFF">
        <w:rPr>
          <w:rFonts w:ascii="宋体" w:eastAsia="宋体" w:hAnsi="宋体" w:cs="Times New Roman"/>
          <w:sz w:val="24"/>
        </w:rPr>
        <w:t>是否具有相关性。</w:t>
      </w:r>
      <w:commentRangeEnd w:id="9"/>
      <w:r>
        <w:rPr>
          <w:rStyle w:val="a4"/>
        </w:rPr>
        <w:commentReference w:id="9"/>
      </w:r>
      <w:r w:rsidRPr="00C14DFF">
        <w:rPr>
          <w:rFonts w:ascii="宋体" w:eastAsia="宋体" w:hAnsi="宋体" w:cs="Times New Roman"/>
          <w:sz w:val="24"/>
        </w:rPr>
        <w:t>置信度表示if-then语句被发现为真的次数。</w:t>
      </w:r>
    </w:p>
    <w:p w14:paraId="1BC845DD" w14:textId="2D7A2E4B" w:rsidR="00C14DFF" w:rsidRDefault="00C14DFF" w:rsidP="00C14DFF">
      <w:pPr>
        <w:spacing w:line="360" w:lineRule="auto"/>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1C71F891" wp14:editId="7243C8C5">
            <wp:extent cx="3084286" cy="460587"/>
            <wp:effectExtent l="0" t="0" r="1905"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158785" cy="471712"/>
                    </a:xfrm>
                    <a:prstGeom prst="rect">
                      <a:avLst/>
                    </a:prstGeom>
                  </pic:spPr>
                </pic:pic>
              </a:graphicData>
            </a:graphic>
          </wp:inline>
        </w:drawing>
      </w:r>
    </w:p>
    <w:p w14:paraId="434ECF7C" w14:textId="23A667C0" w:rsidR="00C14DFF" w:rsidRDefault="00C14DFF" w:rsidP="00C14DFF">
      <w:pPr>
        <w:spacing w:line="360" w:lineRule="auto"/>
        <w:jc w:val="left"/>
        <w:rPr>
          <w:rFonts w:ascii="宋体" w:eastAsia="宋体" w:hAnsi="宋体" w:cs="Times New Roman"/>
          <w:sz w:val="24"/>
        </w:rPr>
      </w:pPr>
      <w:r w:rsidRPr="00C14DFF">
        <w:rPr>
          <w:rFonts w:ascii="宋体" w:eastAsia="宋体" w:hAnsi="宋体" w:cs="Times New Roman"/>
          <w:sz w:val="24"/>
        </w:rPr>
        <w:t>其中A和B代表两个任意的</w:t>
      </w:r>
      <w:proofErr w:type="spellStart"/>
      <w:r w:rsidRPr="00C14DFF">
        <w:rPr>
          <w:rFonts w:ascii="宋体" w:eastAsia="宋体" w:hAnsi="宋体" w:cs="Times New Roman"/>
          <w:sz w:val="24"/>
        </w:rPr>
        <w:t>kpi</w:t>
      </w:r>
      <w:proofErr w:type="spellEnd"/>
      <w:r w:rsidRPr="00C14DFF">
        <w:rPr>
          <w:rFonts w:ascii="宋体" w:eastAsia="宋体" w:hAnsi="宋体" w:cs="Times New Roman"/>
          <w:sz w:val="24"/>
        </w:rPr>
        <w:t>。具体地说，从A到B的置信度是A和B的异常同时出现的次数除以A的异常出现的次数。</w:t>
      </w:r>
    </w:p>
    <w:p w14:paraId="41E708CA" w14:textId="6C1A2DD6" w:rsidR="00C14DFF" w:rsidRDefault="00C14DFF" w:rsidP="00C14DFF">
      <w:pPr>
        <w:spacing w:line="360" w:lineRule="auto"/>
        <w:ind w:firstLine="360"/>
        <w:jc w:val="left"/>
        <w:rPr>
          <w:rFonts w:ascii="宋体" w:eastAsia="宋体" w:hAnsi="宋体" w:cs="Times New Roman"/>
          <w:sz w:val="24"/>
        </w:rPr>
      </w:pPr>
      <w:r w:rsidRPr="00C14DFF">
        <w:rPr>
          <w:rFonts w:ascii="宋体" w:eastAsia="宋体" w:hAnsi="宋体" w:cs="Times New Roman"/>
          <w:sz w:val="24"/>
        </w:rPr>
        <w:t>置信值的范围从0到1，</w:t>
      </w:r>
      <w:r w:rsidR="00113259">
        <w:rPr>
          <w:rFonts w:ascii="宋体" w:eastAsia="宋体" w:hAnsi="宋体" w:cs="Times New Roman" w:hint="eastAsia"/>
          <w:sz w:val="24"/>
        </w:rPr>
        <w:t>“</w:t>
      </w:r>
      <w:r w:rsidR="00113259">
        <w:rPr>
          <w:rFonts w:ascii="宋体" w:eastAsia="宋体" w:hAnsi="宋体" w:cs="Times New Roman"/>
          <w:sz w:val="24"/>
        </w:rPr>
        <w:t>0</w:t>
      </w:r>
      <w:r w:rsidR="00113259">
        <w:rPr>
          <w:rFonts w:ascii="宋体" w:eastAsia="宋体" w:hAnsi="宋体" w:cs="Times New Roman" w:hint="eastAsia"/>
          <w:sz w:val="24"/>
        </w:rPr>
        <w:t>”</w:t>
      </w:r>
      <w:r w:rsidRPr="00C14DFF">
        <w:rPr>
          <w:rFonts w:ascii="宋体" w:eastAsia="宋体" w:hAnsi="宋体" w:cs="Times New Roman"/>
          <w:sz w:val="24"/>
        </w:rPr>
        <w:t>表示两个KPI完全独立，</w:t>
      </w:r>
      <w:r w:rsidR="00113259">
        <w:rPr>
          <w:rFonts w:ascii="宋体" w:eastAsia="宋体" w:hAnsi="宋体" w:cs="Times New Roman" w:hint="eastAsia"/>
          <w:sz w:val="24"/>
        </w:rPr>
        <w:t>“1”</w:t>
      </w:r>
      <w:r w:rsidRPr="00C14DFF">
        <w:rPr>
          <w:rFonts w:ascii="宋体" w:eastAsia="宋体" w:hAnsi="宋体" w:cs="Times New Roman"/>
          <w:sz w:val="24"/>
        </w:rPr>
        <w:t>表示完全依赖。在这种情况下，不仅1表示依赖性。相反，在这个时间间隔内，我们设置了一个阈值，</w:t>
      </w:r>
      <w:r w:rsidRPr="00EC529A">
        <w:rPr>
          <w:rFonts w:ascii="宋体" w:eastAsia="宋体" w:hAnsi="宋体" w:cs="Times New Roman"/>
          <w:sz w:val="24"/>
          <w:highlight w:val="yellow"/>
        </w:rPr>
        <w:t>超过这个阈值，两个</w:t>
      </w:r>
      <w:r w:rsidR="00113259" w:rsidRPr="00EC529A">
        <w:rPr>
          <w:rFonts w:ascii="宋体" w:eastAsia="宋体" w:hAnsi="宋体" w:cs="Times New Roman"/>
          <w:sz w:val="24"/>
          <w:highlight w:val="yellow"/>
        </w:rPr>
        <w:t>KPI</w:t>
      </w:r>
      <w:r w:rsidRPr="00EC529A">
        <w:rPr>
          <w:rFonts w:ascii="宋体" w:eastAsia="宋体" w:hAnsi="宋体" w:cs="Times New Roman"/>
          <w:sz w:val="24"/>
          <w:highlight w:val="yellow"/>
        </w:rPr>
        <w:t>被视为依赖于反映真实场景。</w:t>
      </w:r>
      <w:r w:rsidRPr="00C14DFF">
        <w:rPr>
          <w:rFonts w:ascii="宋体" w:eastAsia="宋体" w:hAnsi="宋体" w:cs="Times New Roman"/>
          <w:sz w:val="24"/>
        </w:rPr>
        <w:t>我们对所有KPI进行排序，并将此策略应用于每个KPI配对。例如，一个实例的CPU利用率的异常通常伴随着实例的物理机器的异常。因此，这两个KPI在很大程度上是正相关的。如果我们计算置信度，我们可能得到结果“1”，这表明这两个KPI是相互依赖的。因此，我们删除了物理机CPU利用率的所有异常，并保留</w:t>
      </w:r>
      <w:r w:rsidRPr="00C14DFF">
        <w:rPr>
          <w:rFonts w:ascii="宋体" w:eastAsia="宋体" w:hAnsi="宋体" w:cs="Times New Roman"/>
          <w:sz w:val="24"/>
        </w:rPr>
        <w:lastRenderedPageBreak/>
        <w:t>了实例的CPU利用率异常。在这一部分中，我们考虑异常传播来清理KPI异常，并保留源KPI异常。我们的依赖关系清理规则和结果由经验丰富的</w:t>
      </w:r>
      <w:r w:rsidR="00F767C4">
        <w:rPr>
          <w:rFonts w:ascii="宋体" w:eastAsia="宋体" w:hAnsi="宋体" w:cs="Times New Roman" w:hint="eastAsia"/>
          <w:sz w:val="24"/>
        </w:rPr>
        <w:t>DBAs</w:t>
      </w:r>
      <w:r w:rsidRPr="00C14DFF">
        <w:rPr>
          <w:rFonts w:ascii="宋体" w:eastAsia="宋体" w:hAnsi="宋体" w:cs="Times New Roman"/>
          <w:sz w:val="24"/>
        </w:rPr>
        <w:t>验证，如§5.4所示。</w:t>
      </w:r>
    </w:p>
    <w:p w14:paraId="435D48C7" w14:textId="609E9AD0" w:rsidR="00F767C4" w:rsidRDefault="00F767C4" w:rsidP="00F767C4">
      <w:pPr>
        <w:spacing w:line="360" w:lineRule="auto"/>
        <w:jc w:val="left"/>
        <w:rPr>
          <w:rFonts w:ascii="宋体" w:eastAsia="宋体" w:hAnsi="宋体" w:cs="Times New Roman"/>
          <w:sz w:val="24"/>
        </w:rPr>
      </w:pPr>
      <w:r>
        <w:rPr>
          <w:rFonts w:ascii="宋体" w:eastAsia="宋体" w:hAnsi="宋体" w:cs="Times New Roman" w:hint="eastAsia"/>
          <w:sz w:val="24"/>
        </w:rPr>
        <w:t>4</w:t>
      </w:r>
      <w:r>
        <w:rPr>
          <w:rFonts w:ascii="宋体" w:eastAsia="宋体" w:hAnsi="宋体" w:cs="Times New Roman"/>
          <w:sz w:val="24"/>
        </w:rPr>
        <w:t xml:space="preserve">.1.3 </w:t>
      </w:r>
      <w:r>
        <w:rPr>
          <w:rFonts w:ascii="宋体" w:eastAsia="宋体" w:hAnsi="宋体" w:cs="Times New Roman" w:hint="eastAsia"/>
          <w:sz w:val="24"/>
        </w:rPr>
        <w:t>TOPIC</w:t>
      </w:r>
    </w:p>
    <w:p w14:paraId="354A4989" w14:textId="77777777" w:rsidR="00F767C4" w:rsidRDefault="00F767C4" w:rsidP="00914D84">
      <w:pPr>
        <w:spacing w:line="360" w:lineRule="auto"/>
        <w:ind w:firstLine="420"/>
        <w:jc w:val="left"/>
        <w:rPr>
          <w:rFonts w:ascii="宋体" w:eastAsia="宋体" w:hAnsi="宋体" w:cs="Times New Roman"/>
          <w:sz w:val="24"/>
        </w:rPr>
      </w:pPr>
      <w:r w:rsidRPr="00F767C4">
        <w:rPr>
          <w:rFonts w:ascii="宋体" w:eastAsia="宋体" w:hAnsi="宋体" w:cs="Times New Roman"/>
          <w:sz w:val="24"/>
        </w:rPr>
        <w:t>首先，我们让读者熟悉本节中使用的一些序言和术语。</w:t>
      </w:r>
      <w:r w:rsidRPr="00F767C4">
        <w:rPr>
          <w:rFonts w:ascii="宋体" w:eastAsia="宋体" w:hAnsi="宋体" w:cs="Times New Roman"/>
          <w:kern w:val="0"/>
          <w:sz w:val="24"/>
        </w:rPr>
        <w:t>P</w:t>
      </w:r>
      <w:r w:rsidRPr="00F767C4">
        <w:rPr>
          <w:rFonts w:ascii="宋体" w:eastAsia="宋体" w:hAnsi="宋体" w:cs="Times New Roman"/>
          <w:kern w:val="0"/>
          <w:sz w:val="24"/>
        </w:rPr>
        <w:t>attern</w:t>
      </w:r>
      <w:r w:rsidRPr="00F767C4">
        <w:rPr>
          <w:rFonts w:ascii="宋体" w:eastAsia="宋体" w:hAnsi="宋体" w:cs="Times New Roman" w:hint="eastAsia"/>
          <w:kern w:val="0"/>
          <w:sz w:val="24"/>
        </w:rPr>
        <w:t>包含</w:t>
      </w:r>
      <w:r w:rsidRPr="00F767C4">
        <w:rPr>
          <w:rFonts w:ascii="宋体" w:eastAsia="宋体" w:hAnsi="宋体" w:cs="Times New Roman"/>
          <w:sz w:val="24"/>
        </w:rPr>
        <w:t>了</w:t>
      </w:r>
      <w:proofErr w:type="spellStart"/>
      <w:r w:rsidRPr="00F767C4">
        <w:rPr>
          <w:rFonts w:ascii="宋体" w:eastAsia="宋体" w:hAnsi="宋体" w:cs="Times New Roman"/>
          <w:sz w:val="24"/>
        </w:rPr>
        <w:t>iSQ</w:t>
      </w:r>
      <w:proofErr w:type="spellEnd"/>
      <w:r w:rsidRPr="00F767C4">
        <w:rPr>
          <w:rFonts w:ascii="宋体" w:eastAsia="宋体" w:hAnsi="宋体" w:cs="Times New Roman"/>
          <w:sz w:val="24"/>
        </w:rPr>
        <w:t>的KPI状态（正常或异常类别之一）的</w:t>
      </w:r>
      <w:r>
        <w:rPr>
          <w:rFonts w:ascii="宋体" w:eastAsia="宋体" w:hAnsi="宋体" w:cs="Times New Roman" w:hint="eastAsia"/>
          <w:sz w:val="24"/>
        </w:rPr>
        <w:t>特定</w:t>
      </w:r>
      <w:r w:rsidRPr="00F767C4">
        <w:rPr>
          <w:rFonts w:ascii="宋体" w:eastAsia="宋体" w:hAnsi="宋体" w:cs="Times New Roman"/>
          <w:sz w:val="24"/>
        </w:rPr>
        <w:t>组合。为了说明，图6中的两个查询具有两个相似但不同的模式。</w:t>
      </w:r>
      <w:r w:rsidRPr="00F767C4">
        <w:rPr>
          <w:rFonts w:ascii="宋体" w:eastAsia="宋体" w:hAnsi="宋体" w:cs="Times New Roman"/>
          <w:sz w:val="24"/>
          <w:highlight w:val="yellow"/>
        </w:rPr>
        <w:t>只要两者之间存在一个或多个差异，就认为两个模式是不同的</w:t>
      </w:r>
      <w:r w:rsidRPr="00F767C4">
        <w:rPr>
          <w:rFonts w:ascii="宋体" w:eastAsia="宋体" w:hAnsi="宋体" w:cs="Times New Roman"/>
          <w:sz w:val="24"/>
        </w:rPr>
        <w:t>。KPI类型（例如CPU相关KPI、I/O相关KPI）指示此KPI所属的类型。它包含一个或多个KPI，而KPI只属于一个KPI类型。我们可以根据KPI类型对KPI及其功能进行粗略分类（表1）。</w:t>
      </w:r>
    </w:p>
    <w:p w14:paraId="3FA5F6BA" w14:textId="0993E7B0" w:rsidR="00F767C4" w:rsidRDefault="00F767C4" w:rsidP="00F767C4">
      <w:pPr>
        <w:spacing w:line="360" w:lineRule="auto"/>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4632ADD0" wp14:editId="77585491">
            <wp:extent cx="5270500" cy="1570990"/>
            <wp:effectExtent l="0" t="0" r="0" b="381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0500" cy="1570990"/>
                    </a:xfrm>
                    <a:prstGeom prst="rect">
                      <a:avLst/>
                    </a:prstGeom>
                  </pic:spPr>
                </pic:pic>
              </a:graphicData>
            </a:graphic>
          </wp:inline>
        </w:drawing>
      </w:r>
    </w:p>
    <w:p w14:paraId="0A2BF6ED" w14:textId="137C453D" w:rsidR="00914D84" w:rsidRDefault="00914D84" w:rsidP="00914D84">
      <w:pPr>
        <w:spacing w:line="360" w:lineRule="auto"/>
        <w:ind w:firstLine="360"/>
        <w:rPr>
          <w:rFonts w:ascii="宋体" w:eastAsia="宋体" w:hAnsi="宋体" w:cs="Times New Roman"/>
          <w:sz w:val="24"/>
        </w:rPr>
      </w:pPr>
      <w:r w:rsidRPr="00914D84">
        <w:rPr>
          <w:rFonts w:ascii="宋体" w:eastAsia="宋体" w:hAnsi="宋体" w:cs="Times New Roman"/>
          <w:sz w:val="24"/>
        </w:rPr>
        <w:t xml:space="preserve">根据§2.2中的观察结果，我们需要同时考虑ISQ的模式和不同类型的KPI来计算相似度。我们将两个ISQ </w:t>
      </w:r>
      <w:proofErr w:type="spellStart"/>
      <w:r w:rsidRPr="00914D84">
        <w:rPr>
          <w:rFonts w:ascii="宋体" w:eastAsia="宋体" w:hAnsi="宋体" w:cs="Times New Roman"/>
          <w:sz w:val="24"/>
        </w:rPr>
        <w:t>i</w:t>
      </w:r>
      <w:proofErr w:type="spellEnd"/>
      <w:r w:rsidRPr="00914D84">
        <w:rPr>
          <w:rFonts w:ascii="宋体" w:eastAsia="宋体" w:hAnsi="宋体" w:cs="Times New Roman"/>
          <w:sz w:val="24"/>
        </w:rPr>
        <w:t>和j的相似性</w:t>
      </w:r>
      <w:proofErr w:type="spellStart"/>
      <w:r w:rsidRPr="00914D84">
        <w:rPr>
          <w:rFonts w:ascii="宋体" w:eastAsia="宋体" w:hAnsi="宋体" w:cs="Times New Roman"/>
          <w:sz w:val="24"/>
        </w:rPr>
        <w:t>S</w:t>
      </w:r>
      <w:r w:rsidRPr="00914D84">
        <w:rPr>
          <w:rFonts w:ascii="宋体" w:eastAsia="宋体" w:hAnsi="宋体" w:cs="Times New Roman"/>
          <w:sz w:val="24"/>
          <w:vertAlign w:val="subscript"/>
        </w:rPr>
        <w:t>ij</w:t>
      </w:r>
      <w:proofErr w:type="spellEnd"/>
      <w:r w:rsidRPr="00914D84">
        <w:rPr>
          <w:rFonts w:ascii="宋体" w:eastAsia="宋体" w:hAnsi="宋体" w:cs="Times New Roman"/>
          <w:sz w:val="24"/>
        </w:rPr>
        <w:t>定义如下：</w:t>
      </w:r>
    </w:p>
    <w:p w14:paraId="2178FF0B" w14:textId="459E2B27" w:rsidR="00914D84" w:rsidRDefault="00914D84" w:rsidP="00914D84">
      <w:pPr>
        <w:spacing w:line="360" w:lineRule="auto"/>
        <w:ind w:firstLine="360"/>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36600CCE" wp14:editId="162286E8">
            <wp:extent cx="2605314" cy="578958"/>
            <wp:effectExtent l="0" t="0" r="0" b="5715"/>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7195" cy="603820"/>
                    </a:xfrm>
                    <a:prstGeom prst="rect">
                      <a:avLst/>
                    </a:prstGeom>
                  </pic:spPr>
                </pic:pic>
              </a:graphicData>
            </a:graphic>
          </wp:inline>
        </w:drawing>
      </w:r>
    </w:p>
    <w:p w14:paraId="1EB3CEB2" w14:textId="77777777" w:rsidR="00F7669B" w:rsidRDefault="00F7669B" w:rsidP="00914D84">
      <w:pPr>
        <w:spacing w:line="360" w:lineRule="auto"/>
        <w:ind w:firstLine="360"/>
        <w:rPr>
          <w:rFonts w:ascii="宋体" w:eastAsia="宋体" w:hAnsi="宋体" w:cs="Times New Roman"/>
          <w:sz w:val="24"/>
        </w:rPr>
      </w:pPr>
      <w:r w:rsidRPr="00F7669B">
        <w:rPr>
          <w:rFonts w:ascii="宋体" w:eastAsia="宋体" w:hAnsi="宋体" w:cs="Times New Roman"/>
          <w:sz w:val="24"/>
        </w:rPr>
        <w:t>其中t是KPI类型的数量，</w:t>
      </w:r>
      <w:r>
        <w:rPr>
          <w:rFonts w:ascii="宋体" w:eastAsia="宋体" w:hAnsi="宋体" w:cs="Times New Roman" w:hint="eastAsia"/>
          <w:sz w:val="24"/>
        </w:rPr>
        <w:t>T</w:t>
      </w:r>
      <w:r w:rsidRPr="00F7669B">
        <w:rPr>
          <w:rFonts w:ascii="宋体" w:eastAsia="宋体" w:hAnsi="宋体" w:cs="Times New Roman"/>
          <w:sz w:val="24"/>
        </w:rPr>
        <w:t>表示所有t的总和。k</w:t>
      </w:r>
      <w:r w:rsidRPr="00F7669B">
        <w:rPr>
          <w:rFonts w:ascii="宋体" w:eastAsia="宋体" w:hAnsi="宋体" w:cs="Times New Roman"/>
          <w:sz w:val="24"/>
          <w:vertAlign w:val="subscript"/>
        </w:rPr>
        <w:t>it</w:t>
      </w:r>
      <w:r w:rsidRPr="00F7669B">
        <w:rPr>
          <w:rFonts w:ascii="宋体" w:eastAsia="宋体" w:hAnsi="宋体" w:cs="Times New Roman"/>
          <w:sz w:val="24"/>
        </w:rPr>
        <w:t>和</w:t>
      </w:r>
      <w:proofErr w:type="spellStart"/>
      <w:r w:rsidRPr="00F7669B">
        <w:rPr>
          <w:rFonts w:ascii="宋体" w:eastAsia="宋体" w:hAnsi="宋体" w:cs="Times New Roman"/>
          <w:sz w:val="24"/>
        </w:rPr>
        <w:t>k</w:t>
      </w:r>
      <w:r w:rsidRPr="00F7669B">
        <w:rPr>
          <w:rFonts w:ascii="宋体" w:eastAsia="宋体" w:hAnsi="宋体" w:cs="Times New Roman"/>
          <w:sz w:val="24"/>
          <w:vertAlign w:val="subscript"/>
        </w:rPr>
        <w:t>jt</w:t>
      </w:r>
      <w:proofErr w:type="spellEnd"/>
      <w:r w:rsidRPr="00F7669B">
        <w:rPr>
          <w:rFonts w:ascii="宋体" w:eastAsia="宋体" w:hAnsi="宋体" w:cs="Times New Roman"/>
          <w:sz w:val="24"/>
        </w:rPr>
        <w:t>分别是</w:t>
      </w:r>
      <w:proofErr w:type="spellStart"/>
      <w:r w:rsidRPr="00F7669B">
        <w:rPr>
          <w:rFonts w:ascii="宋体" w:eastAsia="宋体" w:hAnsi="宋体" w:cs="Times New Roman"/>
          <w:sz w:val="24"/>
        </w:rPr>
        <w:t>iSQ</w:t>
      </w:r>
      <w:proofErr w:type="spellEnd"/>
      <w:r>
        <w:rPr>
          <w:rFonts w:ascii="宋体" w:eastAsia="宋体" w:hAnsi="宋体" w:cs="Times New Roman"/>
          <w:sz w:val="24"/>
        </w:rPr>
        <w:t xml:space="preserve"> </w:t>
      </w:r>
      <w:proofErr w:type="spellStart"/>
      <w:r>
        <w:rPr>
          <w:rFonts w:ascii="宋体" w:eastAsia="宋体" w:hAnsi="宋体" w:cs="Times New Roman" w:hint="eastAsia"/>
          <w:sz w:val="24"/>
        </w:rPr>
        <w:t>i</w:t>
      </w:r>
      <w:proofErr w:type="spellEnd"/>
      <w:r w:rsidRPr="00F7669B">
        <w:rPr>
          <w:rFonts w:ascii="宋体" w:eastAsia="宋体" w:hAnsi="宋体" w:cs="Times New Roman"/>
          <w:sz w:val="24"/>
        </w:rPr>
        <w:t>和j的KPI类型t中的KPI异常状态。此定义背后的思想是计算每种类型KPI的相似性得分的二次平均值。由于二次平均值不小于平均值，因此它保证最小的KPI更改不会导致将事件与另一个根本原因分组。</w:t>
      </w:r>
      <w:r>
        <w:rPr>
          <w:rFonts w:ascii="宋体" w:eastAsia="宋体" w:hAnsi="宋体" w:cs="Times New Roman" w:hint="eastAsia"/>
          <w:sz w:val="24"/>
        </w:rPr>
        <w:t>｜</w:t>
      </w:r>
      <w:r w:rsidRPr="00F7669B">
        <w:rPr>
          <w:rFonts w:ascii="宋体" w:eastAsia="宋体" w:hAnsi="宋体" w:cs="Times New Roman"/>
          <w:sz w:val="24"/>
        </w:rPr>
        <w:t>k</w:t>
      </w:r>
      <w:r w:rsidRPr="00F7669B">
        <w:rPr>
          <w:rFonts w:ascii="宋体" w:eastAsia="宋体" w:hAnsi="宋体" w:cs="Times New Roman"/>
          <w:sz w:val="24"/>
          <w:vertAlign w:val="subscript"/>
        </w:rPr>
        <w:t>it</w:t>
      </w:r>
      <w:r w:rsidRPr="00F7669B">
        <w:rPr>
          <w:rFonts w:ascii="宋体" w:eastAsia="宋体" w:hAnsi="宋体" w:cs="Times New Roman"/>
          <w:sz w:val="24"/>
        </w:rPr>
        <w:t>；</w:t>
      </w:r>
      <w:proofErr w:type="spellStart"/>
      <w:r w:rsidRPr="00F7669B">
        <w:rPr>
          <w:rFonts w:ascii="宋体" w:eastAsia="宋体" w:hAnsi="宋体" w:cs="Times New Roman"/>
          <w:sz w:val="24"/>
        </w:rPr>
        <w:t>k</w:t>
      </w:r>
      <w:r w:rsidRPr="00F7669B">
        <w:rPr>
          <w:rFonts w:ascii="宋体" w:eastAsia="宋体" w:hAnsi="宋体" w:cs="Times New Roman"/>
          <w:sz w:val="24"/>
          <w:vertAlign w:val="subscript"/>
        </w:rPr>
        <w:t>jt</w:t>
      </w:r>
      <w:proofErr w:type="spellEnd"/>
      <w:r>
        <w:rPr>
          <w:rFonts w:ascii="宋体" w:eastAsia="宋体" w:hAnsi="宋体" w:cs="Times New Roman" w:hint="eastAsia"/>
          <w:sz w:val="24"/>
        </w:rPr>
        <w:t>｜</w:t>
      </w:r>
      <w:r w:rsidRPr="00F7669B">
        <w:rPr>
          <w:rFonts w:ascii="宋体" w:eastAsia="宋体" w:hAnsi="宋体" w:cs="Times New Roman"/>
          <w:sz w:val="24"/>
        </w:rPr>
        <w:t>是每种KPI类型的相似性，如等式3所示：</w:t>
      </w:r>
    </w:p>
    <w:p w14:paraId="5FEA4BD6" w14:textId="5BBA479D" w:rsidR="00914D84" w:rsidRDefault="00F7669B" w:rsidP="00F7669B">
      <w:pPr>
        <w:spacing w:line="360" w:lineRule="auto"/>
        <w:ind w:firstLine="360"/>
        <w:jc w:val="center"/>
        <w:rPr>
          <w:rFonts w:ascii="宋体" w:eastAsia="宋体" w:hAnsi="宋体" w:cs="Times New Roman"/>
          <w:sz w:val="24"/>
        </w:rPr>
      </w:pPr>
      <w:r>
        <w:rPr>
          <w:rFonts w:ascii="宋体" w:eastAsia="宋体" w:hAnsi="宋体" w:cs="Times New Roman" w:hint="eastAsia"/>
          <w:noProof/>
          <w:sz w:val="24"/>
        </w:rPr>
        <w:drawing>
          <wp:inline distT="0" distB="0" distL="0" distR="0" wp14:anchorId="0B56E6B7" wp14:editId="17C7815B">
            <wp:extent cx="2932609" cy="415159"/>
            <wp:effectExtent l="0" t="0" r="1270" b="444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4884" cy="433885"/>
                    </a:xfrm>
                    <a:prstGeom prst="rect">
                      <a:avLst/>
                    </a:prstGeom>
                  </pic:spPr>
                </pic:pic>
              </a:graphicData>
            </a:graphic>
          </wp:inline>
        </w:drawing>
      </w:r>
    </w:p>
    <w:p w14:paraId="145A3DC9" w14:textId="14CB15EC" w:rsidR="00F7669B" w:rsidRDefault="0014794C" w:rsidP="00F7669B">
      <w:pPr>
        <w:spacing w:line="360" w:lineRule="auto"/>
        <w:ind w:firstLine="360"/>
        <w:rPr>
          <w:rFonts w:ascii="宋体" w:eastAsia="宋体" w:hAnsi="宋体" w:cs="Times New Roman"/>
          <w:sz w:val="24"/>
        </w:rPr>
      </w:pPr>
      <w:r w:rsidRPr="0014794C">
        <w:rPr>
          <w:rFonts w:ascii="宋体" w:eastAsia="宋体" w:hAnsi="宋体" w:cs="Times New Roman"/>
          <w:sz w:val="24"/>
        </w:rPr>
        <w:t>这是简单的匹配系数[44]，它以</w:t>
      </w:r>
      <w:r w:rsidRPr="0014794C">
        <w:rPr>
          <w:rFonts w:ascii="宋体" w:eastAsia="宋体" w:hAnsi="宋体" w:cs="Times New Roman"/>
          <w:sz w:val="24"/>
          <w:highlight w:val="yellow"/>
        </w:rPr>
        <w:t>位的方式</w:t>
      </w:r>
      <w:r w:rsidRPr="0014794C">
        <w:rPr>
          <w:rFonts w:ascii="宋体" w:eastAsia="宋体" w:hAnsi="宋体" w:cs="Times New Roman"/>
          <w:sz w:val="24"/>
        </w:rPr>
        <w:t>计算两个元素的相似性。我们采用简单匹配系数，因为它反映了有多少个</w:t>
      </w:r>
      <w:proofErr w:type="spellStart"/>
      <w:r w:rsidRPr="0014794C">
        <w:rPr>
          <w:rFonts w:ascii="宋体" w:eastAsia="宋体" w:hAnsi="宋体" w:cs="Times New Roman"/>
          <w:sz w:val="24"/>
        </w:rPr>
        <w:t>kpi</w:t>
      </w:r>
      <w:proofErr w:type="spellEnd"/>
      <w:r w:rsidRPr="0014794C">
        <w:rPr>
          <w:rFonts w:ascii="宋体" w:eastAsia="宋体" w:hAnsi="宋体" w:cs="Times New Roman"/>
          <w:sz w:val="24"/>
        </w:rPr>
        <w:t>具有相同的异常类型。然而，与</w:t>
      </w:r>
      <w:r w:rsidR="0053047D">
        <w:rPr>
          <w:rFonts w:ascii="宋体" w:eastAsia="宋体" w:hAnsi="宋体" w:cs="Times New Roman" w:hint="eastAsia"/>
          <w:sz w:val="24"/>
        </w:rPr>
        <w:t>数量</w:t>
      </w:r>
      <w:r w:rsidRPr="0014794C">
        <w:rPr>
          <w:rFonts w:ascii="宋体" w:eastAsia="宋体" w:hAnsi="宋体" w:cs="Times New Roman"/>
          <w:sz w:val="24"/>
        </w:rPr>
        <w:t>较少的其他指标相比，某些类型的</w:t>
      </w:r>
      <w:r w:rsidRPr="0053047D">
        <w:rPr>
          <w:rFonts w:ascii="宋体" w:eastAsia="宋体" w:hAnsi="宋体" w:cs="Times New Roman"/>
          <w:sz w:val="24"/>
          <w:highlight w:val="yellow"/>
        </w:rPr>
        <w:t>关键绩效指标中相对较多的指标</w:t>
      </w:r>
      <w:r w:rsidRPr="0014794C">
        <w:rPr>
          <w:rFonts w:ascii="宋体" w:eastAsia="宋体" w:hAnsi="宋体" w:cs="Times New Roman"/>
          <w:sz w:val="24"/>
        </w:rPr>
        <w:t>可能占主导地</w:t>
      </w:r>
      <w:r w:rsidRPr="0014794C">
        <w:rPr>
          <w:rFonts w:ascii="宋体" w:eastAsia="宋体" w:hAnsi="宋体" w:cs="Times New Roman"/>
          <w:sz w:val="24"/>
        </w:rPr>
        <w:lastRenderedPageBreak/>
        <w:t>位。例如，假设KPI类型“I/O”由18个KPI状态组成，而其对应的“CPU”只有2个（表1）。从理论上讲，“CPU”中的高相似度容易被“I/O”中的弱相似性所抵消。这种“平均主义”的方法不是我们所期望的。为了解决这个问题，我们决定根据不同的KPI类型来划分KPI，并为</w:t>
      </w:r>
      <w:r w:rsidRPr="0053047D">
        <w:rPr>
          <w:rFonts w:ascii="宋体" w:eastAsia="宋体" w:hAnsi="宋体" w:cs="Times New Roman"/>
          <w:sz w:val="24"/>
          <w:highlight w:val="yellow"/>
        </w:rPr>
        <w:t>每个KPI类型计算单独的简单匹配系数</w:t>
      </w:r>
      <w:r w:rsidRPr="0014794C">
        <w:rPr>
          <w:rFonts w:ascii="宋体" w:eastAsia="宋体" w:hAnsi="宋体" w:cs="Times New Roman"/>
          <w:sz w:val="24"/>
        </w:rPr>
        <w:t>。通过这样做，对于每种KPI类型，每对ISQ都将与区间[0；1]中的值具有“部分相似性”（与我们从所有KPI相似性的二次平均值中获得的“完全相似性”相反）。</w:t>
      </w:r>
    </w:p>
    <w:p w14:paraId="4E14B8E1" w14:textId="528ED470" w:rsidR="0053047D" w:rsidRPr="00F7669B" w:rsidRDefault="00273683" w:rsidP="00F7669B">
      <w:pPr>
        <w:spacing w:line="360" w:lineRule="auto"/>
        <w:ind w:firstLine="360"/>
        <w:rPr>
          <w:rFonts w:ascii="宋体" w:eastAsia="宋体" w:hAnsi="宋体" w:cs="Times New Roman" w:hint="eastAsia"/>
          <w:sz w:val="24"/>
        </w:rPr>
      </w:pPr>
      <w:r w:rsidRPr="00273683">
        <w:rPr>
          <w:rFonts w:ascii="宋体" w:eastAsia="宋体" w:hAnsi="宋体" w:cs="Times New Roman"/>
          <w:sz w:val="24"/>
        </w:rPr>
        <w:t>我们描述了聚类过程的细节，如算法1所示。转换成字典的数据集包含</w:t>
      </w:r>
      <w:proofErr w:type="spellStart"/>
      <w:r w:rsidRPr="00273683">
        <w:rPr>
          <w:rFonts w:ascii="宋体" w:eastAsia="宋体" w:hAnsi="宋体" w:cs="Times New Roman"/>
          <w:sz w:val="24"/>
        </w:rPr>
        <w:t>isq</w:t>
      </w:r>
      <w:proofErr w:type="spellEnd"/>
      <w:r w:rsidRPr="00273683">
        <w:rPr>
          <w:rFonts w:ascii="宋体" w:eastAsia="宋体" w:hAnsi="宋体" w:cs="Times New Roman"/>
          <w:sz w:val="24"/>
        </w:rPr>
        <w:t>及其通过异常提取和依赖关系清理离散化的模式。所需的输入（即阈值</w:t>
      </w:r>
      <w:r w:rsidRPr="00273683">
        <w:rPr>
          <w:rFonts w:ascii="宋体" w:eastAsia="宋体" w:hAnsi="宋体" w:cs="Times New Roman"/>
          <w:sz w:val="24"/>
        </w:rPr>
        <w:t>）用于确定两个ISQ的相似程度，以使其同质化。首先，我们将S反转为D：D的索引和值分别是S的值（模式）和聚集索引（</w:t>
      </w:r>
      <w:proofErr w:type="spellStart"/>
      <w:r w:rsidRPr="00273683">
        <w:rPr>
          <w:rFonts w:ascii="宋体" w:eastAsia="宋体" w:hAnsi="宋体" w:cs="Times New Roman"/>
          <w:sz w:val="24"/>
        </w:rPr>
        <w:t>isq</w:t>
      </w:r>
      <w:proofErr w:type="spellEnd"/>
      <w:r w:rsidRPr="00273683">
        <w:rPr>
          <w:rFonts w:ascii="宋体" w:eastAsia="宋体" w:hAnsi="宋体" w:cs="Times New Roman"/>
          <w:sz w:val="24"/>
        </w:rPr>
        <w:t>）（算法1中的第2行到第3行）。对于全零模式，即KPI状态都是正常的，我们从D中消除它及其对应的</w:t>
      </w:r>
      <w:proofErr w:type="spellStart"/>
      <w:r w:rsidRPr="00273683">
        <w:rPr>
          <w:rFonts w:ascii="宋体" w:eastAsia="宋体" w:hAnsi="宋体" w:cs="Times New Roman"/>
          <w:sz w:val="24"/>
        </w:rPr>
        <w:t>isq</w:t>
      </w:r>
      <w:proofErr w:type="spellEnd"/>
      <w:r w:rsidRPr="00273683">
        <w:rPr>
          <w:rFonts w:ascii="宋体" w:eastAsia="宋体" w:hAnsi="宋体" w:cs="Times New Roman"/>
          <w:sz w:val="24"/>
        </w:rPr>
        <w:t>，并将它们放入集群字典C（第4行到第6行）。这种先决条件检查保证了具有所有零模式的</w:t>
      </w:r>
      <w:proofErr w:type="spellStart"/>
      <w:r w:rsidRPr="00273683">
        <w:rPr>
          <w:rFonts w:ascii="宋体" w:eastAsia="宋体" w:hAnsi="宋体" w:cs="Times New Roman"/>
          <w:sz w:val="24"/>
        </w:rPr>
        <w:t>isq</w:t>
      </w:r>
      <w:proofErr w:type="spellEnd"/>
      <w:r w:rsidRPr="00273683">
        <w:rPr>
          <w:rFonts w:ascii="宋体" w:eastAsia="宋体" w:hAnsi="宋体" w:cs="Times New Roman"/>
          <w:sz w:val="24"/>
        </w:rPr>
        <w:t>可以合理地聚集在一起。全零模式并不意味着完美无瑕。相反，它通常意味着MySQL内核有问题，这超出了本文的讨论范围。此检查的另一个目的是区分“X 0 0 0 0”和“0 0 0 0 0”的模式，其中X表示可以是任何类型的任意异常。前一种模式表示某个KPI在某种程度上是异常的，而后一种KPI完全安全可靠，显然它们在我们的场景中是不同的模式。然而，如果我们不在迭代之前消除D中的全零模式，这两个模式往往会聚集到同一组中。“</w:t>
      </w:r>
      <w:proofErr w:type="spellStart"/>
      <w:r w:rsidRPr="00273683">
        <w:rPr>
          <w:rFonts w:ascii="宋体" w:eastAsia="宋体" w:hAnsi="宋体" w:cs="Times New Roman"/>
          <w:sz w:val="24"/>
        </w:rPr>
        <w:t>Allzero</w:t>
      </w:r>
      <w:proofErr w:type="spellEnd"/>
      <w:r w:rsidRPr="00273683">
        <w:rPr>
          <w:rFonts w:ascii="宋体" w:eastAsia="宋体" w:hAnsi="宋体" w:cs="Times New Roman"/>
          <w:sz w:val="24"/>
        </w:rPr>
        <w:t>模式”意味着</w:t>
      </w:r>
      <w:proofErr w:type="spellStart"/>
      <w:r w:rsidRPr="00273683">
        <w:rPr>
          <w:rFonts w:ascii="宋体" w:eastAsia="宋体" w:hAnsi="宋体" w:cs="Times New Roman"/>
          <w:sz w:val="24"/>
        </w:rPr>
        <w:t>kpi</w:t>
      </w:r>
      <w:proofErr w:type="spellEnd"/>
      <w:r w:rsidRPr="00273683">
        <w:rPr>
          <w:rFonts w:ascii="宋体" w:eastAsia="宋体" w:hAnsi="宋体" w:cs="Times New Roman"/>
          <w:sz w:val="24"/>
        </w:rPr>
        <w:t>中没有异常。由于缺乏</w:t>
      </w:r>
      <w:proofErr w:type="spellStart"/>
      <w:r w:rsidRPr="00273683">
        <w:rPr>
          <w:rFonts w:ascii="宋体" w:eastAsia="宋体" w:hAnsi="宋体" w:cs="Times New Roman"/>
          <w:sz w:val="24"/>
        </w:rPr>
        <w:t>kpi</w:t>
      </w:r>
      <w:proofErr w:type="spellEnd"/>
      <w:r w:rsidRPr="00273683">
        <w:rPr>
          <w:rFonts w:ascii="宋体" w:eastAsia="宋体" w:hAnsi="宋体" w:cs="Times New Roman"/>
          <w:sz w:val="24"/>
        </w:rPr>
        <w:t>异常症状，这些问题几乎无法诊断。我们关注可以由</w:t>
      </w:r>
      <w:proofErr w:type="spellStart"/>
      <w:r w:rsidRPr="00273683">
        <w:rPr>
          <w:rFonts w:ascii="宋体" w:eastAsia="宋体" w:hAnsi="宋体" w:cs="Times New Roman"/>
          <w:sz w:val="24"/>
        </w:rPr>
        <w:t>kpi</w:t>
      </w:r>
      <w:proofErr w:type="spellEnd"/>
      <w:r w:rsidRPr="00273683">
        <w:rPr>
          <w:rFonts w:ascii="宋体" w:eastAsia="宋体" w:hAnsi="宋体" w:cs="Times New Roman"/>
          <w:sz w:val="24"/>
        </w:rPr>
        <w:t>解释或反映的根本原因，并将所有零模式问题留待将来的工作。</w:t>
      </w:r>
    </w:p>
    <w:p w14:paraId="261E6065" w14:textId="77777777" w:rsidR="00E61D63" w:rsidRDefault="00E61D63" w:rsidP="00E61D63">
      <w:pPr>
        <w:pStyle w:val="a3"/>
        <w:numPr>
          <w:ilvl w:val="0"/>
          <w:numId w:val="1"/>
        </w:numPr>
        <w:spacing w:line="360" w:lineRule="auto"/>
        <w:ind w:firstLineChars="0"/>
        <w:rPr>
          <w:rFonts w:ascii="宋体" w:eastAsia="宋体" w:hAnsi="宋体" w:cs="Times New Roman"/>
          <w:sz w:val="24"/>
        </w:rPr>
      </w:pPr>
      <w:r>
        <w:rPr>
          <w:rFonts w:ascii="宋体" w:eastAsia="宋体" w:hAnsi="宋体" w:cs="Times New Roman" w:hint="eastAsia"/>
          <w:sz w:val="24"/>
        </w:rPr>
        <w:t>评估</w:t>
      </w:r>
    </w:p>
    <w:p w14:paraId="7664C79F" w14:textId="77777777" w:rsidR="00E61D63" w:rsidRDefault="00E61D63" w:rsidP="00E61D63">
      <w:pPr>
        <w:pStyle w:val="a3"/>
        <w:numPr>
          <w:ilvl w:val="0"/>
          <w:numId w:val="1"/>
        </w:numPr>
        <w:spacing w:line="360" w:lineRule="auto"/>
        <w:ind w:firstLineChars="0"/>
        <w:rPr>
          <w:rFonts w:ascii="宋体" w:eastAsia="宋体" w:hAnsi="宋体" w:cs="Times New Roman"/>
          <w:sz w:val="24"/>
        </w:rPr>
      </w:pPr>
      <w:r>
        <w:rPr>
          <w:rFonts w:ascii="宋体" w:eastAsia="宋体" w:hAnsi="宋体" w:cs="Times New Roman" w:hint="eastAsia"/>
          <w:sz w:val="24"/>
        </w:rPr>
        <w:t>分析</w:t>
      </w:r>
    </w:p>
    <w:p w14:paraId="134B232A" w14:textId="439B5AC5" w:rsidR="00E61D63" w:rsidRDefault="00E61D63" w:rsidP="00E61D63">
      <w:pPr>
        <w:pStyle w:val="a3"/>
        <w:numPr>
          <w:ilvl w:val="0"/>
          <w:numId w:val="1"/>
        </w:numPr>
        <w:spacing w:line="360" w:lineRule="auto"/>
        <w:ind w:firstLineChars="0"/>
        <w:rPr>
          <w:rFonts w:ascii="宋体" w:eastAsia="宋体" w:hAnsi="宋体" w:cs="Times New Roman"/>
          <w:sz w:val="24"/>
        </w:rPr>
      </w:pPr>
      <w:r>
        <w:rPr>
          <w:rFonts w:ascii="宋体" w:eastAsia="宋体" w:hAnsi="宋体" w:cs="Times New Roman" w:hint="eastAsia"/>
          <w:sz w:val="24"/>
        </w:rPr>
        <w:t>相关工作</w:t>
      </w:r>
    </w:p>
    <w:p w14:paraId="39F617DA" w14:textId="65256089" w:rsidR="00C019CF" w:rsidRDefault="00C019CF" w:rsidP="00C019CF">
      <w:pPr>
        <w:spacing w:line="360" w:lineRule="auto"/>
        <w:rPr>
          <w:rFonts w:ascii="宋体" w:eastAsia="宋体" w:hAnsi="宋体" w:cs="Times New Roman"/>
          <w:sz w:val="24"/>
        </w:rPr>
      </w:pPr>
      <w:r w:rsidRPr="00C019CF">
        <w:rPr>
          <w:rFonts w:ascii="宋体" w:eastAsia="宋体" w:hAnsi="宋体" w:cs="Times New Roman"/>
          <w:b/>
          <w:bCs/>
          <w:sz w:val="24"/>
        </w:rPr>
        <w:t>慢速查询分析。</w:t>
      </w:r>
      <w:r w:rsidRPr="00C019CF">
        <w:rPr>
          <w:rFonts w:ascii="宋体" w:eastAsia="宋体" w:hAnsi="宋体" w:cs="Times New Roman"/>
          <w:sz w:val="24"/>
        </w:rPr>
        <w:t>慢查询分析和优化已经得到了广泛的研究。一般的方法包括数据驱动的数据库和查询的自动分析和优化。对于数据库，以前的几项研究[13，28，40]旨在自动化索引修改以获得更好的性能，其中一项研究解决了使用机器学习算法调整数据库参数的问题[42]。对于查询优化，在[25，34]中引入了通过深度学习来提升查询的能力。以上两项都不涉及ISQ领域。我们的工作是第一次减少</w:t>
      </w:r>
      <w:r w:rsidRPr="00C019CF">
        <w:rPr>
          <w:rFonts w:ascii="宋体" w:eastAsia="宋体" w:hAnsi="宋体" w:cs="Times New Roman"/>
          <w:sz w:val="24"/>
        </w:rPr>
        <w:lastRenderedPageBreak/>
        <w:t>ISQ对数据库系统的负面影响。</w:t>
      </w:r>
    </w:p>
    <w:p w14:paraId="65F5467A" w14:textId="24D1E5DD" w:rsidR="00C019CF" w:rsidRDefault="00C019CF" w:rsidP="00C019CF">
      <w:pPr>
        <w:spacing w:line="360" w:lineRule="auto"/>
        <w:rPr>
          <w:rFonts w:ascii="宋体" w:eastAsia="宋体" w:hAnsi="宋体" w:cs="Times New Roman"/>
          <w:sz w:val="24"/>
        </w:rPr>
      </w:pPr>
      <w:r w:rsidRPr="00C019CF">
        <w:rPr>
          <w:rFonts w:ascii="宋体" w:eastAsia="宋体" w:hAnsi="宋体" w:cs="Times New Roman"/>
          <w:b/>
          <w:bCs/>
          <w:sz w:val="24"/>
        </w:rPr>
        <w:t>异常提取。</w:t>
      </w:r>
      <w:r w:rsidRPr="00C019CF">
        <w:rPr>
          <w:rFonts w:ascii="宋体" w:eastAsia="宋体" w:hAnsi="宋体" w:cs="Times New Roman"/>
          <w:sz w:val="24"/>
        </w:rPr>
        <w:t>过去的异常检测算法通常输出二进制结果，即“正常”或“异常”。在文献中，有各种各样的异常检测器，如</w:t>
      </w:r>
      <w:proofErr w:type="spellStart"/>
      <w:r w:rsidRPr="00C019CF">
        <w:rPr>
          <w:rFonts w:ascii="宋体" w:eastAsia="宋体" w:hAnsi="宋体" w:cs="Times New Roman"/>
          <w:sz w:val="24"/>
        </w:rPr>
        <w:t>oprentice</w:t>
      </w:r>
      <w:proofErr w:type="spellEnd"/>
      <w:r w:rsidRPr="00C019CF">
        <w:rPr>
          <w:rFonts w:ascii="宋体" w:eastAsia="宋体" w:hAnsi="宋体" w:cs="Times New Roman"/>
          <w:sz w:val="24"/>
        </w:rPr>
        <w:t>[31]、</w:t>
      </w:r>
      <w:proofErr w:type="spellStart"/>
      <w:r w:rsidRPr="00C019CF">
        <w:rPr>
          <w:rFonts w:ascii="宋体" w:eastAsia="宋体" w:hAnsi="宋体" w:cs="Times New Roman"/>
          <w:sz w:val="24"/>
        </w:rPr>
        <w:t>dSPOT</w:t>
      </w:r>
      <w:proofErr w:type="spellEnd"/>
      <w:r w:rsidRPr="00C019CF">
        <w:rPr>
          <w:rFonts w:ascii="宋体" w:eastAsia="宋体" w:hAnsi="宋体" w:cs="Times New Roman"/>
          <w:sz w:val="24"/>
        </w:rPr>
        <w:t>[41]和</w:t>
      </w:r>
      <w:proofErr w:type="spellStart"/>
      <w:r w:rsidRPr="00C019CF">
        <w:rPr>
          <w:rFonts w:ascii="宋体" w:eastAsia="宋体" w:hAnsi="宋体" w:cs="Times New Roman"/>
          <w:sz w:val="24"/>
        </w:rPr>
        <w:t>iSST</w:t>
      </w:r>
      <w:proofErr w:type="spellEnd"/>
      <w:r w:rsidRPr="00C019CF">
        <w:rPr>
          <w:rFonts w:ascii="宋体" w:eastAsia="宋体" w:hAnsi="宋体" w:cs="Times New Roman"/>
          <w:sz w:val="24"/>
        </w:rPr>
        <w:t>[33,46]。另外，一些公司开发了异常检测器，例如雅虎的EGADS[27]，Twitter的s-H-ESD[21]，Netflix的RPCA[17]。与它们不同，我们的异常提取返回KPI状态，即正常或</w:t>
      </w:r>
      <w:r>
        <w:rPr>
          <w:rFonts w:ascii="宋体" w:eastAsia="宋体" w:hAnsi="宋体" w:cs="Times New Roman" w:hint="eastAsia"/>
          <w:sz w:val="24"/>
        </w:rPr>
        <w:t>以上介绍</w:t>
      </w:r>
      <w:r w:rsidRPr="00C019CF">
        <w:rPr>
          <w:rFonts w:ascii="宋体" w:eastAsia="宋体" w:hAnsi="宋体" w:cs="Times New Roman"/>
          <w:sz w:val="24"/>
        </w:rPr>
        <w:t>的异常类别之一，而不是有限的二进制结果。</w:t>
      </w:r>
    </w:p>
    <w:p w14:paraId="236C2442" w14:textId="2AA62690" w:rsidR="00C019CF" w:rsidRPr="00C019CF" w:rsidRDefault="00C019CF" w:rsidP="00C019CF">
      <w:pPr>
        <w:spacing w:line="360" w:lineRule="auto"/>
        <w:rPr>
          <w:rFonts w:ascii="宋体" w:eastAsia="宋体" w:hAnsi="宋体" w:cs="Times New Roman" w:hint="eastAsia"/>
          <w:sz w:val="24"/>
        </w:rPr>
      </w:pPr>
      <w:r w:rsidRPr="00C019CF">
        <w:rPr>
          <w:rFonts w:ascii="宋体" w:eastAsia="宋体" w:hAnsi="宋体" w:cs="Times New Roman"/>
          <w:b/>
          <w:bCs/>
          <w:sz w:val="24"/>
        </w:rPr>
        <w:t>聚类算法。</w:t>
      </w:r>
      <w:r w:rsidRPr="00C019CF">
        <w:rPr>
          <w:rFonts w:ascii="宋体" w:eastAsia="宋体" w:hAnsi="宋体" w:cs="Times New Roman"/>
          <w:sz w:val="24"/>
        </w:rPr>
        <w:t>一些与查询相关的聚类算法提供了见解。K-Shape聚类[38]建立在[5]之上，基于KPI时间线的形状对查询进行聚类。这种方法与我们的场景不同，因为我们关注所有</w:t>
      </w:r>
      <w:proofErr w:type="spellStart"/>
      <w:r w:rsidRPr="00C019CF">
        <w:rPr>
          <w:rFonts w:ascii="宋体" w:eastAsia="宋体" w:hAnsi="宋体" w:cs="Times New Roman"/>
          <w:sz w:val="24"/>
        </w:rPr>
        <w:t>kpi</w:t>
      </w:r>
      <w:proofErr w:type="spellEnd"/>
      <w:r w:rsidRPr="00C019CF">
        <w:rPr>
          <w:rFonts w:ascii="宋体" w:eastAsia="宋体" w:hAnsi="宋体" w:cs="Times New Roman"/>
          <w:sz w:val="24"/>
        </w:rPr>
        <w:t>的一个时间戳，而K-Shape允许两个相似</w:t>
      </w:r>
      <w:r>
        <w:rPr>
          <w:rFonts w:ascii="宋体" w:eastAsia="宋体" w:hAnsi="宋体" w:cs="Times New Roman" w:hint="eastAsia"/>
          <w:sz w:val="24"/>
        </w:rPr>
        <w:t>形状</w:t>
      </w:r>
      <w:r w:rsidRPr="00C019CF">
        <w:rPr>
          <w:rFonts w:ascii="宋体" w:eastAsia="宋体" w:hAnsi="宋体" w:cs="Times New Roman"/>
          <w:sz w:val="24"/>
        </w:rPr>
        <w:t>之间有一个时间差。这种延迟可能会将两个不相关的查询放在一起，并导致准确性损失。接下来，[32]中的工作负载压缩技术与我们的工作类似。基于余弦相似度计算工作负荷特征的相似度。一个缺点是它会丢失KPI类型的信息，而KPI类型对于确定查询行为至关重要。相比之下，我们考虑了KPI类型和异常模式，以严格的方式对查询进行</w:t>
      </w:r>
      <w:r>
        <w:rPr>
          <w:rFonts w:ascii="宋体" w:eastAsia="宋体" w:hAnsi="宋体" w:cs="Times New Roman" w:hint="eastAsia"/>
          <w:sz w:val="24"/>
        </w:rPr>
        <w:t>聚类</w:t>
      </w:r>
      <w:r w:rsidRPr="00C019CF">
        <w:rPr>
          <w:rFonts w:ascii="宋体" w:eastAsia="宋体" w:hAnsi="宋体" w:cs="Times New Roman"/>
          <w:sz w:val="24"/>
        </w:rPr>
        <w:t>。此外，TOPIC并没有修改[32]等现有集群的聚类中心，即异常模式，因为在合并时集成的模式是稳定的，而不像[32]中随时间变化的模板，因此集群会更快地收敛。</w:t>
      </w:r>
    </w:p>
    <w:p w14:paraId="4490B43C" w14:textId="77777777" w:rsidR="00E61D63" w:rsidRPr="00E61D63" w:rsidRDefault="00E61D63" w:rsidP="00E61D63">
      <w:pPr>
        <w:pStyle w:val="a3"/>
        <w:numPr>
          <w:ilvl w:val="0"/>
          <w:numId w:val="1"/>
        </w:numPr>
        <w:spacing w:line="360" w:lineRule="auto"/>
        <w:ind w:firstLineChars="0"/>
        <w:rPr>
          <w:rFonts w:ascii="宋体" w:eastAsia="宋体" w:hAnsi="宋体" w:cs="Times New Roman"/>
          <w:sz w:val="24"/>
        </w:rPr>
      </w:pPr>
      <w:r>
        <w:rPr>
          <w:rFonts w:ascii="宋体" w:eastAsia="宋体" w:hAnsi="宋体" w:cs="Times New Roman" w:hint="eastAsia"/>
          <w:sz w:val="24"/>
        </w:rPr>
        <w:t>总结</w:t>
      </w:r>
    </w:p>
    <w:sectPr w:rsidR="00E61D63" w:rsidRPr="00E61D63" w:rsidSect="00EB6601">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hao yixuan" w:date="2020-11-30T21:42:00Z" w:initials="zy">
    <w:p w14:paraId="749B5520" w14:textId="77777777" w:rsidR="00350B2C" w:rsidRPr="00350B2C" w:rsidRDefault="00350B2C">
      <w:pPr>
        <w:pStyle w:val="a5"/>
        <w:rPr>
          <w:rFonts w:ascii="宋体" w:eastAsia="宋体" w:hAnsi="宋体"/>
        </w:rPr>
      </w:pPr>
      <w:r>
        <w:rPr>
          <w:rStyle w:val="a4"/>
        </w:rPr>
        <w:annotationRef/>
      </w:r>
      <w:r w:rsidRPr="00350B2C">
        <w:rPr>
          <w:rFonts w:ascii="宋体" w:eastAsia="宋体" w:hAnsi="宋体" w:cs="Helvetica"/>
          <w:color w:val="000000"/>
          <w:kern w:val="0"/>
          <w:sz w:val="28"/>
          <w:szCs w:val="28"/>
        </w:rPr>
        <w:t>KPI</w:t>
      </w:r>
      <w:r w:rsidRPr="00350B2C">
        <w:rPr>
          <w:rFonts w:ascii="宋体" w:eastAsia="宋体" w:hAnsi="宋体" w:cs="PingFang SC" w:hint="eastAsia"/>
          <w:color w:val="000000"/>
          <w:kern w:val="0"/>
          <w:sz w:val="28"/>
          <w:szCs w:val="28"/>
        </w:rPr>
        <w:t>种类众多，传统的算法没有能力从多种</w:t>
      </w:r>
      <w:r w:rsidRPr="00350B2C">
        <w:rPr>
          <w:rFonts w:ascii="宋体" w:eastAsia="宋体" w:hAnsi="宋体" w:cs="Helvetica"/>
          <w:color w:val="000000"/>
          <w:kern w:val="0"/>
          <w:sz w:val="28"/>
          <w:szCs w:val="28"/>
        </w:rPr>
        <w:t>KPI</w:t>
      </w:r>
      <w:r w:rsidRPr="00350B2C">
        <w:rPr>
          <w:rFonts w:ascii="宋体" w:eastAsia="宋体" w:hAnsi="宋体" w:cs="PingFang SC" w:hint="eastAsia"/>
          <w:color w:val="000000"/>
          <w:kern w:val="0"/>
          <w:sz w:val="28"/>
          <w:szCs w:val="28"/>
        </w:rPr>
        <w:t>中识别</w:t>
      </w:r>
      <w:proofErr w:type="spellStart"/>
      <w:r w:rsidRPr="00350B2C">
        <w:rPr>
          <w:rFonts w:ascii="宋体" w:eastAsia="宋体" w:hAnsi="宋体" w:cs="Helvetica"/>
          <w:color w:val="000000"/>
          <w:kern w:val="0"/>
          <w:sz w:val="28"/>
          <w:szCs w:val="28"/>
        </w:rPr>
        <w:t>iSQs</w:t>
      </w:r>
      <w:proofErr w:type="spellEnd"/>
      <w:r w:rsidRPr="00350B2C">
        <w:rPr>
          <w:rFonts w:ascii="宋体" w:eastAsia="宋体" w:hAnsi="宋体" w:cs="PingFang SC" w:hint="eastAsia"/>
          <w:color w:val="000000"/>
          <w:kern w:val="0"/>
          <w:sz w:val="28"/>
          <w:szCs w:val="28"/>
        </w:rPr>
        <w:t>的根因。</w:t>
      </w:r>
    </w:p>
  </w:comment>
  <w:comment w:id="1" w:author="zhao yixuan" w:date="2020-11-30T21:49:00Z" w:initials="zy">
    <w:p w14:paraId="061DB599" w14:textId="77777777" w:rsidR="00946488" w:rsidRPr="00946488" w:rsidRDefault="00946488">
      <w:pPr>
        <w:pStyle w:val="a5"/>
        <w:rPr>
          <w:rFonts w:ascii="宋体" w:eastAsia="宋体" w:hAnsi="宋体"/>
        </w:rPr>
      </w:pPr>
      <w:r>
        <w:rPr>
          <w:rStyle w:val="a4"/>
        </w:rPr>
        <w:annotationRef/>
      </w:r>
      <w:r w:rsidRPr="00946488">
        <w:rPr>
          <w:rFonts w:ascii="宋体" w:eastAsia="宋体" w:hAnsi="宋体" w:cs="PingFang SC" w:hint="eastAsia"/>
          <w:color w:val="000000"/>
          <w:kern w:val="0"/>
          <w:sz w:val="28"/>
          <w:szCs w:val="28"/>
        </w:rPr>
        <w:t>性能问题的现象包括不同的</w:t>
      </w:r>
      <w:r w:rsidRPr="00946488">
        <w:rPr>
          <w:rFonts w:ascii="宋体" w:eastAsia="宋体" w:hAnsi="宋体" w:cs="Helvetica"/>
          <w:color w:val="000000"/>
          <w:kern w:val="0"/>
          <w:sz w:val="28"/>
          <w:szCs w:val="28"/>
        </w:rPr>
        <w:t>KPI</w:t>
      </w:r>
      <w:r w:rsidRPr="00946488">
        <w:rPr>
          <w:rFonts w:ascii="宋体" w:eastAsia="宋体" w:hAnsi="宋体" w:cs="PingFang SC" w:hint="eastAsia"/>
          <w:color w:val="000000"/>
          <w:kern w:val="0"/>
          <w:sz w:val="28"/>
          <w:szCs w:val="28"/>
        </w:rPr>
        <w:t>模式，</w:t>
      </w:r>
    </w:p>
  </w:comment>
  <w:comment w:id="2" w:author="zhao yixuan" w:date="2020-11-30T21:50:00Z" w:initials="zy">
    <w:p w14:paraId="3CCC638F" w14:textId="77777777" w:rsidR="00946488" w:rsidRDefault="00946488">
      <w:pPr>
        <w:pStyle w:val="a5"/>
      </w:pPr>
      <w:r>
        <w:rPr>
          <w:rStyle w:val="a4"/>
        </w:rPr>
        <w:annotationRef/>
      </w:r>
      <w:proofErr w:type="spellStart"/>
      <w:r>
        <w:rPr>
          <w:rFonts w:hint="eastAsia"/>
        </w:rPr>
        <w:t>kpi</w:t>
      </w:r>
      <w:proofErr w:type="spellEnd"/>
      <w:r>
        <w:rPr>
          <w:rFonts w:hint="eastAsia"/>
        </w:rPr>
        <w:t>异常伴随</w:t>
      </w:r>
    </w:p>
  </w:comment>
  <w:comment w:id="3" w:author="zhao yixuan" w:date="2020-11-30T22:20:00Z" w:initials="zy">
    <w:p w14:paraId="4943299A" w14:textId="69F56379" w:rsidR="00D417DC" w:rsidRDefault="00D417DC">
      <w:pPr>
        <w:pStyle w:val="a5"/>
      </w:pPr>
      <w:r>
        <w:rPr>
          <w:rStyle w:val="a4"/>
        </w:rPr>
        <w:annotationRef/>
      </w:r>
      <w:proofErr w:type="spellStart"/>
      <w:r w:rsidR="007047C0">
        <w:rPr>
          <w:rFonts w:hint="eastAsia"/>
        </w:rPr>
        <w:t>kpi</w:t>
      </w:r>
      <w:proofErr w:type="spellEnd"/>
      <w:r w:rsidR="007047C0">
        <w:rPr>
          <w:rFonts w:hint="eastAsia"/>
        </w:rPr>
        <w:t>异常存在的</w:t>
      </w:r>
      <w:r>
        <w:rPr>
          <w:rFonts w:hint="eastAsia"/>
        </w:rPr>
        <w:t>伴随性、关联性</w:t>
      </w:r>
    </w:p>
  </w:comment>
  <w:comment w:id="4" w:author="zhao yixuan" w:date="2020-12-01T09:35:00Z" w:initials="zy">
    <w:p w14:paraId="17AACCFA" w14:textId="77777777" w:rsidR="006C2A1F" w:rsidRDefault="006C2A1F">
      <w:pPr>
        <w:pStyle w:val="a5"/>
      </w:pPr>
      <w:r>
        <w:rPr>
          <w:rStyle w:val="a4"/>
        </w:rPr>
        <w:annotationRef/>
      </w:r>
      <w:r>
        <w:rPr>
          <w:rFonts w:hint="eastAsia"/>
        </w:rPr>
        <w:t>在正常指标中突然波动的</w:t>
      </w:r>
    </w:p>
    <w:p w14:paraId="3D0E5981" w14:textId="5F780E9C" w:rsidR="006C2A1F" w:rsidRDefault="006C2A1F">
      <w:pPr>
        <w:pStyle w:val="a5"/>
      </w:pPr>
      <w:r>
        <w:rPr>
          <w:rFonts w:hint="eastAsia"/>
        </w:rPr>
        <w:t>必同时符合</w:t>
      </w:r>
      <w:r w:rsidR="00ED273E">
        <w:rPr>
          <w:rFonts w:hint="eastAsia"/>
        </w:rPr>
        <w:t>查询</w:t>
      </w:r>
      <w:r>
        <w:rPr>
          <w:rFonts w:hint="eastAsia"/>
        </w:rPr>
        <w:t>超时和</w:t>
      </w:r>
      <w:r w:rsidR="00ED273E">
        <w:rPr>
          <w:rFonts w:hint="eastAsia"/>
        </w:rPr>
        <w:t>发生概率小于</w:t>
      </w:r>
      <w:r>
        <w:rPr>
          <w:rFonts w:hint="eastAsia"/>
        </w:rPr>
        <w:t>阈值两个条件</w:t>
      </w:r>
    </w:p>
    <w:p w14:paraId="0B733C71" w14:textId="53F781B1" w:rsidR="00B540B2" w:rsidRPr="006C2A1F" w:rsidRDefault="00B540B2">
      <w:pPr>
        <w:pStyle w:val="a5"/>
        <w:rPr>
          <w:rFonts w:hint="eastAsia"/>
        </w:rPr>
      </w:pPr>
      <w:r>
        <w:rPr>
          <w:rFonts w:hint="eastAsia"/>
        </w:rPr>
        <w:t>机器级别</w:t>
      </w:r>
    </w:p>
  </w:comment>
  <w:comment w:id="7" w:author="zhao yixuan" w:date="2020-12-01T11:25:00Z" w:initials="zy">
    <w:p w14:paraId="77E927AB" w14:textId="16C6A55A" w:rsidR="0055173B" w:rsidRDefault="0055173B" w:rsidP="0055173B">
      <w:pPr>
        <w:pStyle w:val="a5"/>
      </w:pPr>
      <w:r>
        <w:rPr>
          <w:rStyle w:val="a4"/>
        </w:rPr>
        <w:annotationRef/>
      </w:r>
      <w:r>
        <w:rPr>
          <w:rFonts w:ascii="PingFang SC" w:eastAsia="PingFang SC" w:cs="PingFang SC" w:hint="eastAsia"/>
          <w:color w:val="000000"/>
          <w:kern w:val="0"/>
          <w:sz w:val="28"/>
          <w:szCs w:val="28"/>
        </w:rPr>
        <w:t>如果有异常</w:t>
      </w:r>
      <w:r>
        <w:rPr>
          <w:rFonts w:ascii="Helvetica" w:eastAsia="PingFang SC" w:hAnsi="Helvetica" w:cs="Helvetica"/>
          <w:color w:val="000000"/>
          <w:kern w:val="0"/>
          <w:sz w:val="28"/>
          <w:szCs w:val="28"/>
        </w:rPr>
        <w:t>A</w:t>
      </w:r>
      <w:r>
        <w:rPr>
          <w:rFonts w:ascii="PingFang SC" w:eastAsia="PingFang SC" w:hAnsi="Helvetica" w:cs="PingFang SC" w:hint="eastAsia"/>
          <w:color w:val="000000"/>
          <w:kern w:val="0"/>
          <w:sz w:val="28"/>
          <w:szCs w:val="28"/>
        </w:rPr>
        <w:t>和</w:t>
      </w:r>
      <w:r>
        <w:rPr>
          <w:rFonts w:ascii="Helvetica" w:eastAsia="PingFang SC" w:hAnsi="Helvetica" w:cs="Helvetica"/>
          <w:color w:val="000000"/>
          <w:kern w:val="0"/>
          <w:sz w:val="28"/>
          <w:szCs w:val="28"/>
        </w:rPr>
        <w:t>B</w:t>
      </w:r>
      <w:r>
        <w:rPr>
          <w:rFonts w:ascii="PingFang SC" w:eastAsia="PingFang SC" w:hAnsi="Helvetica" w:cs="PingFang SC" w:hint="eastAsia"/>
          <w:color w:val="000000"/>
          <w:kern w:val="0"/>
          <w:sz w:val="28"/>
          <w:szCs w:val="28"/>
        </w:rPr>
        <w:t>，我们根据领域</w:t>
      </w:r>
      <w:r w:rsidR="00B97493">
        <w:rPr>
          <w:rFonts w:ascii="PingFang SC" w:eastAsia="PingFang SC" w:hAnsi="Helvetica" w:cs="PingFang SC" w:hint="eastAsia"/>
          <w:color w:val="000000"/>
          <w:kern w:val="0"/>
          <w:sz w:val="28"/>
          <w:szCs w:val="28"/>
        </w:rPr>
        <w:t>知识</w:t>
      </w:r>
      <w:r>
        <w:rPr>
          <w:rFonts w:ascii="PingFang SC" w:eastAsia="PingFang SC" w:hAnsi="Helvetica" w:cs="PingFang SC" w:hint="eastAsia"/>
          <w:color w:val="000000"/>
          <w:kern w:val="0"/>
          <w:sz w:val="28"/>
          <w:szCs w:val="28"/>
        </w:rPr>
        <w:t>了解到</w:t>
      </w:r>
      <w:r>
        <w:rPr>
          <w:rFonts w:ascii="Helvetica" w:eastAsia="PingFang SC" w:hAnsi="Helvetica" w:cs="Helvetica"/>
          <w:color w:val="000000"/>
          <w:kern w:val="0"/>
          <w:sz w:val="28"/>
          <w:szCs w:val="28"/>
        </w:rPr>
        <w:t>A</w:t>
      </w:r>
      <w:r>
        <w:rPr>
          <w:rFonts w:ascii="PingFang SC" w:eastAsia="PingFang SC" w:hAnsi="Helvetica" w:cs="PingFang SC" w:hint="eastAsia"/>
          <w:color w:val="000000"/>
          <w:kern w:val="0"/>
          <w:sz w:val="28"/>
          <w:szCs w:val="28"/>
        </w:rPr>
        <w:t>会导致</w:t>
      </w:r>
      <w:r>
        <w:rPr>
          <w:rFonts w:ascii="Helvetica" w:eastAsia="PingFang SC" w:hAnsi="Helvetica" w:cs="Helvetica"/>
          <w:color w:val="000000"/>
          <w:kern w:val="0"/>
          <w:sz w:val="28"/>
          <w:szCs w:val="28"/>
        </w:rPr>
        <w:t>B</w:t>
      </w:r>
      <w:r>
        <w:rPr>
          <w:rFonts w:ascii="PingFang SC" w:eastAsia="PingFang SC" w:hAnsi="Helvetica" w:cs="PingFang SC" w:hint="eastAsia"/>
          <w:color w:val="000000"/>
          <w:kern w:val="0"/>
          <w:sz w:val="28"/>
          <w:szCs w:val="28"/>
        </w:rPr>
        <w:t>，因此将</w:t>
      </w:r>
      <w:r>
        <w:rPr>
          <w:rFonts w:ascii="Helvetica" w:eastAsia="PingFang SC" w:hAnsi="Helvetica" w:cs="Helvetica"/>
          <w:color w:val="000000"/>
          <w:kern w:val="0"/>
          <w:sz w:val="28"/>
          <w:szCs w:val="28"/>
        </w:rPr>
        <w:t>B</w:t>
      </w:r>
      <w:r>
        <w:rPr>
          <w:rFonts w:ascii="PingFang SC" w:eastAsia="PingFang SC" w:hAnsi="Helvetica" w:cs="PingFang SC" w:hint="eastAsia"/>
          <w:color w:val="000000"/>
          <w:kern w:val="0"/>
          <w:sz w:val="28"/>
          <w:szCs w:val="28"/>
        </w:rPr>
        <w:t>清洗掉，进而假设所有异常条件独立。</w:t>
      </w:r>
    </w:p>
  </w:comment>
  <w:comment w:id="8" w:author="zhao yixuan" w:date="2020-12-01T14:02:00Z" w:initials="zy">
    <w:p w14:paraId="02FA0452" w14:textId="6C0FD8F1" w:rsidR="00C14DFF" w:rsidRPr="00C14DFF" w:rsidRDefault="00C14DFF">
      <w:pPr>
        <w:pStyle w:val="a5"/>
        <w:rPr>
          <w:rFonts w:ascii="宋体" w:eastAsia="宋体" w:hAnsi="宋体"/>
        </w:rPr>
      </w:pPr>
      <w:r>
        <w:rPr>
          <w:rStyle w:val="a4"/>
        </w:rPr>
        <w:annotationRef/>
      </w:r>
      <w:r w:rsidRPr="00C14DFF">
        <w:rPr>
          <w:rFonts w:ascii="宋体" w:eastAsia="宋体" w:hAnsi="宋体" w:cs="PingFang SC" w:hint="eastAsia"/>
          <w:color w:val="000000"/>
          <w:kern w:val="0"/>
          <w:sz w:val="28"/>
          <w:szCs w:val="28"/>
        </w:rPr>
        <w:t>需要确定选取的</w:t>
      </w:r>
      <w:r w:rsidRPr="00C14DFF">
        <w:rPr>
          <w:rFonts w:ascii="宋体" w:eastAsia="宋体" w:hAnsi="宋体" w:cs="Helvetica"/>
          <w:color w:val="000000"/>
          <w:kern w:val="0"/>
          <w:sz w:val="28"/>
          <w:szCs w:val="28"/>
        </w:rPr>
        <w:t>KPI</w:t>
      </w:r>
      <w:r w:rsidRPr="00C14DFF">
        <w:rPr>
          <w:rFonts w:ascii="宋体" w:eastAsia="宋体" w:hAnsi="宋体" w:cs="PingFang SC" w:hint="eastAsia"/>
          <w:color w:val="000000"/>
          <w:kern w:val="0"/>
          <w:sz w:val="28"/>
          <w:szCs w:val="28"/>
        </w:rPr>
        <w:t>是独立的，防止相关性或者</w:t>
      </w:r>
      <w:r w:rsidRPr="00C14DFF">
        <w:rPr>
          <w:rFonts w:ascii="宋体" w:eastAsia="宋体" w:hAnsi="宋体" w:cs="Helvetica"/>
          <w:color w:val="000000"/>
          <w:kern w:val="0"/>
          <w:sz w:val="28"/>
          <w:szCs w:val="28"/>
        </w:rPr>
        <w:t>over-representation</w:t>
      </w:r>
      <w:r w:rsidRPr="00C14DFF">
        <w:rPr>
          <w:rFonts w:ascii="宋体" w:eastAsia="宋体" w:hAnsi="宋体" w:cs="PingFang SC" w:hint="eastAsia"/>
          <w:color w:val="000000"/>
          <w:kern w:val="0"/>
          <w:sz w:val="28"/>
          <w:szCs w:val="28"/>
        </w:rPr>
        <w:t>影响结果。</w:t>
      </w:r>
    </w:p>
  </w:comment>
  <w:comment w:id="9" w:author="zhao yixuan" w:date="2020-12-01T14:03:00Z" w:initials="zy">
    <w:p w14:paraId="50C4EEF8" w14:textId="77777777" w:rsidR="00C14DFF" w:rsidRPr="00C14DFF" w:rsidRDefault="00C14DFF" w:rsidP="00C14D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eastAsia="宋体" w:hAnsi="宋体" w:cs="Helvetica"/>
          <w:color w:val="000000"/>
          <w:kern w:val="0"/>
          <w:sz w:val="28"/>
          <w:szCs w:val="28"/>
        </w:rPr>
      </w:pPr>
      <w:r>
        <w:rPr>
          <w:rStyle w:val="a4"/>
        </w:rPr>
        <w:annotationRef/>
      </w:r>
      <w:r w:rsidRPr="00C14DFF">
        <w:rPr>
          <w:rFonts w:ascii="宋体" w:eastAsia="宋体" w:hAnsi="宋体" w:cs="PingFang SC" w:hint="eastAsia"/>
          <w:color w:val="000000"/>
          <w:kern w:val="0"/>
          <w:sz w:val="28"/>
          <w:szCs w:val="28"/>
        </w:rPr>
        <w:t>前人的工作：计算交互新信息用于比较</w:t>
      </w:r>
    </w:p>
    <w:p w14:paraId="370298C0" w14:textId="2E107417" w:rsidR="00C14DFF" w:rsidRDefault="00C14DFF" w:rsidP="00C14DFF">
      <w:pPr>
        <w:pStyle w:val="a5"/>
      </w:pPr>
      <w:r w:rsidRPr="00C14DFF">
        <w:rPr>
          <w:rFonts w:ascii="宋体" w:eastAsia="宋体" w:hAnsi="宋体" w:cs="PingFang SC" w:hint="eastAsia"/>
          <w:color w:val="000000"/>
          <w:kern w:val="0"/>
          <w:sz w:val="28"/>
          <w:szCs w:val="28"/>
        </w:rPr>
        <w:t>我们使用基于关联规则的</w:t>
      </w:r>
      <w:r w:rsidRPr="00C14DFF">
        <w:rPr>
          <w:rFonts w:ascii="宋体" w:eastAsia="宋体" w:hAnsi="宋体" w:cs="Helvetica"/>
          <w:color w:val="000000"/>
          <w:kern w:val="0"/>
          <w:sz w:val="28"/>
          <w:szCs w:val="28"/>
        </w:rPr>
        <w:t>confidence</w:t>
      </w:r>
      <w:r w:rsidRPr="00C14DFF">
        <w:rPr>
          <w:rFonts w:ascii="宋体" w:eastAsia="宋体" w:hAnsi="宋体" w:cs="PingFang SC" w:hint="eastAsia"/>
          <w:color w:val="000000"/>
          <w:kern w:val="0"/>
          <w:sz w:val="28"/>
          <w:szCs w:val="28"/>
        </w:rPr>
        <w:t>来学习两个</w:t>
      </w:r>
      <w:r w:rsidRPr="00C14DFF">
        <w:rPr>
          <w:rFonts w:ascii="宋体" w:eastAsia="宋体" w:hAnsi="宋体" w:cs="Helvetica"/>
          <w:color w:val="000000"/>
          <w:kern w:val="0"/>
          <w:sz w:val="28"/>
          <w:szCs w:val="28"/>
        </w:rPr>
        <w:t>KPI</w:t>
      </w:r>
      <w:r w:rsidRPr="00C14DFF">
        <w:rPr>
          <w:rFonts w:ascii="宋体" w:eastAsia="宋体" w:hAnsi="宋体" w:cs="PingFang SC" w:hint="eastAsia"/>
          <w:color w:val="000000"/>
          <w:kern w:val="0"/>
          <w:sz w:val="28"/>
          <w:szCs w:val="28"/>
        </w:rPr>
        <w:t>进而决定它们是否有关联。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9B5520" w15:done="0"/>
  <w15:commentEx w15:paraId="061DB599" w15:done="0"/>
  <w15:commentEx w15:paraId="3CCC638F" w15:done="0"/>
  <w15:commentEx w15:paraId="4943299A" w15:done="0"/>
  <w15:commentEx w15:paraId="0B733C71" w15:done="0"/>
  <w15:commentEx w15:paraId="77E927AB" w15:done="0"/>
  <w15:commentEx w15:paraId="02FA0452" w15:done="0"/>
  <w15:commentEx w15:paraId="370298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FE5B8" w16cex:dateUtc="2020-11-30T13:42:00Z"/>
  <w16cex:commentExtensible w16cex:durableId="236FE74C" w16cex:dateUtc="2020-11-30T13:49:00Z"/>
  <w16cex:commentExtensible w16cex:durableId="236FE798" w16cex:dateUtc="2020-11-30T13:50:00Z"/>
  <w16cex:commentExtensible w16cex:durableId="236FEEB5" w16cex:dateUtc="2020-11-30T14:20:00Z"/>
  <w16cex:commentExtensible w16cex:durableId="23708CCC" w16cex:dateUtc="2020-12-01T01:35:00Z"/>
  <w16cex:commentExtensible w16cex:durableId="2370A6C6" w16cex:dateUtc="2020-12-01T03:25:00Z"/>
  <w16cex:commentExtensible w16cex:durableId="2370CB74" w16cex:dateUtc="2020-12-01T06:02:00Z"/>
  <w16cex:commentExtensible w16cex:durableId="2370CBAC" w16cex:dateUtc="2020-12-01T0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9B5520" w16cid:durableId="236FE5B8"/>
  <w16cid:commentId w16cid:paraId="061DB599" w16cid:durableId="236FE74C"/>
  <w16cid:commentId w16cid:paraId="3CCC638F" w16cid:durableId="236FE798"/>
  <w16cid:commentId w16cid:paraId="4943299A" w16cid:durableId="236FEEB5"/>
  <w16cid:commentId w16cid:paraId="0B733C71" w16cid:durableId="23708CCC"/>
  <w16cid:commentId w16cid:paraId="77E927AB" w16cid:durableId="2370A6C6"/>
  <w16cid:commentId w16cid:paraId="02FA0452" w16cid:durableId="2370CB74"/>
  <w16cid:commentId w16cid:paraId="370298C0" w16cid:durableId="2370CB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PingFang SC">
    <w:altName w:val="﷽﷽﷽﷽﷽﷽﷽﷽ SC"/>
    <w:panose1 w:val="020B0400000000000000"/>
    <w:charset w:val="86"/>
    <w:family w:val="swiss"/>
    <w:pitch w:val="variable"/>
    <w:sig w:usb0="A00002FF" w:usb1="7ACFFDFB" w:usb2="00000017"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05D58"/>
    <w:multiLevelType w:val="hybridMultilevel"/>
    <w:tmpl w:val="87541ED2"/>
    <w:lvl w:ilvl="0" w:tplc="61021E02">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E355A7"/>
    <w:multiLevelType w:val="hybridMultilevel"/>
    <w:tmpl w:val="83944104"/>
    <w:lvl w:ilvl="0" w:tplc="B07AA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ao yixuan">
    <w15:presenceInfo w15:providerId="Windows Live" w15:userId="583fd4052d7ad3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14B"/>
    <w:rsid w:val="00113259"/>
    <w:rsid w:val="00123FFD"/>
    <w:rsid w:val="0014794C"/>
    <w:rsid w:val="00154F2E"/>
    <w:rsid w:val="00273683"/>
    <w:rsid w:val="0031515B"/>
    <w:rsid w:val="00350B2C"/>
    <w:rsid w:val="003525A1"/>
    <w:rsid w:val="003760FB"/>
    <w:rsid w:val="003811FD"/>
    <w:rsid w:val="003D75A4"/>
    <w:rsid w:val="003E44D2"/>
    <w:rsid w:val="00404DA7"/>
    <w:rsid w:val="00430BD3"/>
    <w:rsid w:val="0044414B"/>
    <w:rsid w:val="004D0CBE"/>
    <w:rsid w:val="004E0518"/>
    <w:rsid w:val="0053047D"/>
    <w:rsid w:val="0055173B"/>
    <w:rsid w:val="0061389F"/>
    <w:rsid w:val="00657B38"/>
    <w:rsid w:val="006C2A1F"/>
    <w:rsid w:val="007047C0"/>
    <w:rsid w:val="00711D5C"/>
    <w:rsid w:val="0075283F"/>
    <w:rsid w:val="007A78EB"/>
    <w:rsid w:val="007D2122"/>
    <w:rsid w:val="00814BA2"/>
    <w:rsid w:val="00833525"/>
    <w:rsid w:val="00836C47"/>
    <w:rsid w:val="008D2B89"/>
    <w:rsid w:val="008F35F9"/>
    <w:rsid w:val="00914A4B"/>
    <w:rsid w:val="00914D84"/>
    <w:rsid w:val="00931864"/>
    <w:rsid w:val="00946488"/>
    <w:rsid w:val="00A008ED"/>
    <w:rsid w:val="00A12C4A"/>
    <w:rsid w:val="00A22AE8"/>
    <w:rsid w:val="00A634FA"/>
    <w:rsid w:val="00AC03C6"/>
    <w:rsid w:val="00B13614"/>
    <w:rsid w:val="00B46EE8"/>
    <w:rsid w:val="00B540B2"/>
    <w:rsid w:val="00B97493"/>
    <w:rsid w:val="00C019CF"/>
    <w:rsid w:val="00C14DFF"/>
    <w:rsid w:val="00C45485"/>
    <w:rsid w:val="00C95B63"/>
    <w:rsid w:val="00CE39C2"/>
    <w:rsid w:val="00CE5444"/>
    <w:rsid w:val="00D417DC"/>
    <w:rsid w:val="00E61D63"/>
    <w:rsid w:val="00EB6601"/>
    <w:rsid w:val="00EC529A"/>
    <w:rsid w:val="00ED273E"/>
    <w:rsid w:val="00EF6342"/>
    <w:rsid w:val="00F21C30"/>
    <w:rsid w:val="00F75354"/>
    <w:rsid w:val="00F7669B"/>
    <w:rsid w:val="00F767C4"/>
    <w:rsid w:val="00F84349"/>
    <w:rsid w:val="00F85EB4"/>
    <w:rsid w:val="00FE6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BC4FB18"/>
  <w15:chartTrackingRefBased/>
  <w15:docId w15:val="{1EF076B0-D95C-5F42-9C47-D19B9270E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1D63"/>
    <w:pPr>
      <w:ind w:firstLineChars="200" w:firstLine="420"/>
    </w:pPr>
  </w:style>
  <w:style w:type="character" w:styleId="a4">
    <w:name w:val="annotation reference"/>
    <w:basedOn w:val="a0"/>
    <w:uiPriority w:val="99"/>
    <w:semiHidden/>
    <w:unhideWhenUsed/>
    <w:rsid w:val="00350B2C"/>
    <w:rPr>
      <w:sz w:val="21"/>
      <w:szCs w:val="21"/>
    </w:rPr>
  </w:style>
  <w:style w:type="paragraph" w:styleId="a5">
    <w:name w:val="annotation text"/>
    <w:basedOn w:val="a"/>
    <w:link w:val="a6"/>
    <w:uiPriority w:val="99"/>
    <w:semiHidden/>
    <w:unhideWhenUsed/>
    <w:rsid w:val="00350B2C"/>
    <w:pPr>
      <w:jc w:val="left"/>
    </w:pPr>
  </w:style>
  <w:style w:type="character" w:customStyle="1" w:styleId="a6">
    <w:name w:val="批注文字 字符"/>
    <w:basedOn w:val="a0"/>
    <w:link w:val="a5"/>
    <w:uiPriority w:val="99"/>
    <w:semiHidden/>
    <w:rsid w:val="00350B2C"/>
  </w:style>
  <w:style w:type="paragraph" w:styleId="a7">
    <w:name w:val="annotation subject"/>
    <w:basedOn w:val="a5"/>
    <w:next w:val="a5"/>
    <w:link w:val="a8"/>
    <w:uiPriority w:val="99"/>
    <w:semiHidden/>
    <w:unhideWhenUsed/>
    <w:rsid w:val="00350B2C"/>
    <w:rPr>
      <w:b/>
      <w:bCs/>
    </w:rPr>
  </w:style>
  <w:style w:type="character" w:customStyle="1" w:styleId="a8">
    <w:name w:val="批注主题 字符"/>
    <w:basedOn w:val="a6"/>
    <w:link w:val="a7"/>
    <w:uiPriority w:val="99"/>
    <w:semiHidden/>
    <w:rsid w:val="00350B2C"/>
    <w:rPr>
      <w:b/>
      <w:bCs/>
    </w:rPr>
  </w:style>
  <w:style w:type="paragraph" w:styleId="a9">
    <w:name w:val="Balloon Text"/>
    <w:basedOn w:val="a"/>
    <w:link w:val="aa"/>
    <w:uiPriority w:val="99"/>
    <w:semiHidden/>
    <w:unhideWhenUsed/>
    <w:rsid w:val="00350B2C"/>
    <w:rPr>
      <w:rFonts w:ascii="宋体" w:eastAsia="宋体"/>
      <w:sz w:val="18"/>
      <w:szCs w:val="18"/>
    </w:rPr>
  </w:style>
  <w:style w:type="character" w:customStyle="1" w:styleId="aa">
    <w:name w:val="批注框文本 字符"/>
    <w:basedOn w:val="a0"/>
    <w:link w:val="a9"/>
    <w:uiPriority w:val="99"/>
    <w:semiHidden/>
    <w:rsid w:val="00350B2C"/>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14</Pages>
  <Words>1713</Words>
  <Characters>9769</Characters>
  <Application>Microsoft Office Word</Application>
  <DocSecurity>0</DocSecurity>
  <Lines>81</Lines>
  <Paragraphs>22</Paragraphs>
  <ScaleCrop>false</ScaleCrop>
  <Company/>
  <LinksUpToDate>false</LinksUpToDate>
  <CharactersWithSpaces>11460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yixuan</dc:creator>
  <cp:keywords/>
  <dc:description/>
  <cp:lastModifiedBy>zhao yixuan</cp:lastModifiedBy>
  <cp:revision>35</cp:revision>
  <dcterms:created xsi:type="dcterms:W3CDTF">2020-11-30T12:47:00Z</dcterms:created>
  <dcterms:modified xsi:type="dcterms:W3CDTF">2020-12-01T10:17:00Z</dcterms:modified>
</cp:coreProperties>
</file>