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BB0A8A" w:rsidRPr="006A723A" w:rsidRDefault="00BB0A8A" w:rsidP="006A723A">
      <w:pPr>
        <w:spacing w:before="31" w:after="31"/>
        <w:rPr>
          <w:rFonts w:ascii="宋体" w:eastAsia="宋体" w:hAnsi="宋体" w:hint="eastAsia"/>
          <w:sz w:val="24"/>
        </w:rPr>
      </w:pPr>
      <w:r>
        <w:rPr>
          <w:rFonts w:ascii="宋体" w:eastAsia="宋体" w:hAnsi="宋体" w:hint="eastAsia"/>
          <w:sz w:val="24"/>
        </w:rPr>
        <w:t>Lec</w:t>
      </w:r>
      <w:r>
        <w:rPr>
          <w:rFonts w:ascii="宋体" w:eastAsia="宋体" w:hAnsi="宋体"/>
          <w:sz w:val="24"/>
        </w:rPr>
        <w:t>ture5</w:t>
      </w:r>
      <w:r>
        <w:rPr>
          <w:rFonts w:ascii="宋体" w:eastAsia="宋体" w:hAnsi="宋体" w:hint="eastAsia"/>
          <w:sz w:val="24"/>
        </w:rPr>
        <w:t>小结</w:t>
      </w:r>
    </w:p>
    <w:p w:rsidR="00BB0A8A" w:rsidRPr="006020F5" w:rsidRDefault="006020F5" w:rsidP="006020F5">
      <w:pPr>
        <w:spacing w:before="31" w:after="31"/>
        <w:rPr>
          <w:rFonts w:eastAsia="宋体" w:cs="Times New Roman"/>
          <w:sz w:val="24"/>
        </w:rPr>
      </w:pPr>
      <w:r>
        <w:rPr>
          <w:rFonts w:ascii="宋体" w:eastAsia="宋体" w:hAnsi="宋体" w:hint="eastAsia"/>
          <w:sz w:val="24"/>
        </w:rPr>
        <w:t>一、</w:t>
      </w:r>
      <w:r w:rsidR="00BB0A8A" w:rsidRPr="006020F5">
        <w:rPr>
          <w:rFonts w:ascii="宋体" w:eastAsia="宋体" w:hAnsi="宋体" w:hint="eastAsia"/>
          <w:sz w:val="24"/>
        </w:rPr>
        <w:t>生命起源之单细胞生物</w:t>
      </w:r>
      <w:r w:rsidR="00BB0A8A" w:rsidRPr="006020F5">
        <w:rPr>
          <w:rFonts w:ascii="宋体" w:eastAsia="宋体" w:hAnsi="宋体"/>
          <w:sz w:val="24"/>
        </w:rPr>
        <w:t>-&gt;</w:t>
      </w:r>
      <w:r w:rsidR="00BB0A8A" w:rsidRPr="006020F5">
        <w:rPr>
          <w:rFonts w:ascii="宋体" w:eastAsia="宋体" w:hAnsi="宋体" w:hint="eastAsia"/>
          <w:sz w:val="24"/>
        </w:rPr>
        <w:t>多细胞生物</w:t>
      </w:r>
      <w:r w:rsidR="00BB0A8A" w:rsidRPr="006020F5">
        <w:rPr>
          <w:rFonts w:eastAsia="宋体" w:cs="Times New Roman"/>
          <w:sz w:val="24"/>
        </w:rPr>
        <w:t>（</w:t>
      </w:r>
      <w:r w:rsidR="00BB0A8A" w:rsidRPr="006020F5">
        <w:rPr>
          <w:rFonts w:eastAsia="宋体" w:cs="Times New Roman"/>
          <w:sz w:val="24"/>
        </w:rPr>
        <w:t>De novo origins of multicellularity in response to predation</w:t>
      </w:r>
      <w:r w:rsidR="00BB0A8A" w:rsidRPr="006020F5">
        <w:rPr>
          <w:rFonts w:eastAsia="宋体" w:cs="Times New Roman" w:hint="eastAsia"/>
          <w:sz w:val="24"/>
        </w:rPr>
        <w:t>一文）</w:t>
      </w:r>
    </w:p>
    <w:p w:rsidR="00BB0A8A" w:rsidRDefault="00BB0A8A" w:rsidP="00BB0A8A">
      <w:pPr>
        <w:pStyle w:val="a9"/>
        <w:spacing w:before="31" w:after="31"/>
        <w:ind w:firstLine="480"/>
        <w:rPr>
          <w:rFonts w:ascii="宋体" w:eastAsia="宋体" w:hAnsi="宋体"/>
          <w:sz w:val="24"/>
        </w:rPr>
      </w:pPr>
      <w:r>
        <w:rPr>
          <w:rFonts w:ascii="宋体" w:eastAsia="宋体" w:hAnsi="宋体" w:hint="eastAsia"/>
          <w:sz w:val="24"/>
        </w:rPr>
        <w:t>这五次课上下来，我对生命起源尤其感兴趣（因此每一次小结我几乎都会探讨一下这个话题）。</w:t>
      </w:r>
    </w:p>
    <w:p w:rsidR="00BB0A8A" w:rsidRDefault="00BB0A8A" w:rsidP="00BB0A8A">
      <w:pPr>
        <w:pStyle w:val="a9"/>
        <w:spacing w:before="31" w:after="31"/>
        <w:ind w:firstLine="480"/>
        <w:rPr>
          <w:rFonts w:ascii="宋体" w:eastAsia="宋体" w:hAnsi="宋体"/>
          <w:sz w:val="24"/>
        </w:rPr>
      </w:pPr>
      <w:r>
        <w:rPr>
          <w:rFonts w:ascii="宋体" w:eastAsia="宋体" w:hAnsi="宋体" w:hint="eastAsia"/>
          <w:sz w:val="24"/>
        </w:rPr>
        <w:t>在实验室模拟捕食压力促使莱茵藻由单细胞演化成多细胞这一论文中，Introduction部分把生命起源问题的研究方法讲的很清楚。一种是化石</w:t>
      </w:r>
      <w:r w:rsidR="007D57F5">
        <w:rPr>
          <w:rFonts w:ascii="宋体" w:eastAsia="宋体" w:hAnsi="宋体" w:hint="eastAsia"/>
          <w:sz w:val="24"/>
        </w:rPr>
        <w:t>（fossil</w:t>
      </w:r>
      <w:r w:rsidR="007D57F5">
        <w:rPr>
          <w:rFonts w:ascii="宋体" w:eastAsia="宋体" w:hAnsi="宋体"/>
          <w:sz w:val="24"/>
        </w:rPr>
        <w:t xml:space="preserve"> </w:t>
      </w:r>
      <w:r w:rsidR="007D57F5">
        <w:rPr>
          <w:rFonts w:ascii="宋体" w:eastAsia="宋体" w:hAnsi="宋体" w:hint="eastAsia"/>
          <w:sz w:val="24"/>
        </w:rPr>
        <w:t>record）；一种是从现存的生物推断（comparative</w:t>
      </w:r>
      <w:r w:rsidR="007D57F5">
        <w:rPr>
          <w:rFonts w:ascii="宋体" w:eastAsia="宋体" w:hAnsi="宋体"/>
          <w:sz w:val="24"/>
        </w:rPr>
        <w:t xml:space="preserve"> </w:t>
      </w:r>
      <w:r w:rsidR="007D57F5">
        <w:rPr>
          <w:rFonts w:ascii="宋体" w:eastAsia="宋体" w:hAnsi="宋体" w:hint="eastAsia"/>
          <w:sz w:val="24"/>
        </w:rPr>
        <w:t>method），这其实就是LUCA的研究思路；第三种是本文的核心——模拟进化（</w:t>
      </w:r>
      <w:r w:rsidR="007D57F5" w:rsidRPr="007D57F5">
        <w:rPr>
          <w:rFonts w:ascii="宋体" w:eastAsia="宋体" w:hAnsi="宋体"/>
          <w:sz w:val="24"/>
        </w:rPr>
        <w:t>experimental evolution</w:t>
      </w:r>
      <w:r w:rsidR="007D57F5">
        <w:rPr>
          <w:rFonts w:ascii="宋体" w:eastAsia="宋体" w:hAnsi="宋体" w:hint="eastAsia"/>
          <w:sz w:val="24"/>
        </w:rPr>
        <w:t>），这种定向进化的思路</w:t>
      </w:r>
      <w:r w:rsidR="00F7016D">
        <w:rPr>
          <w:rFonts w:ascii="宋体" w:eastAsia="宋体" w:hAnsi="宋体" w:hint="eastAsia"/>
          <w:sz w:val="24"/>
        </w:rPr>
        <w:t>也是</w:t>
      </w:r>
      <w:r w:rsidR="007D57F5">
        <w:rPr>
          <w:rFonts w:ascii="宋体" w:eastAsia="宋体" w:hAnsi="宋体" w:hint="eastAsia"/>
          <w:sz w:val="24"/>
        </w:rPr>
        <w:t>自养型大肠杆菌</w:t>
      </w:r>
      <w:r w:rsidR="00F7016D">
        <w:rPr>
          <w:rFonts w:ascii="宋体" w:eastAsia="宋体" w:hAnsi="宋体" w:hint="eastAsia"/>
          <w:sz w:val="24"/>
        </w:rPr>
        <w:t>实验中所用到的</w:t>
      </w:r>
      <w:r w:rsidR="007D57F5">
        <w:rPr>
          <w:rFonts w:ascii="宋体" w:eastAsia="宋体" w:hAnsi="宋体" w:hint="eastAsia"/>
          <w:sz w:val="24"/>
        </w:rPr>
        <w:t>。</w:t>
      </w:r>
    </w:p>
    <w:p w:rsidR="007D57F5" w:rsidRPr="007D57F5" w:rsidRDefault="007D57F5" w:rsidP="00BB0A8A">
      <w:pPr>
        <w:pStyle w:val="a9"/>
        <w:spacing w:before="31" w:after="31"/>
        <w:ind w:firstLine="480"/>
        <w:rPr>
          <w:rFonts w:ascii="宋体" w:eastAsia="宋体" w:hAnsi="宋体" w:hint="eastAsia"/>
          <w:sz w:val="24"/>
        </w:rPr>
      </w:pPr>
      <w:r>
        <w:rPr>
          <w:rFonts w:ascii="宋体" w:eastAsia="宋体" w:hAnsi="宋体" w:hint="eastAsia"/>
          <w:sz w:val="24"/>
        </w:rPr>
        <w:t>先就事论事谈谈这个实验本身。本实验证明了课上“体积优势：不被吃”这一结论。实验者将莱茵藻分为多组对照，选用草履虫作为捕食压力变量，培养一段时间后通过电子显微镜、光学显微镜、延时摄影等直接观察（Fig</w:t>
      </w:r>
      <w:r>
        <w:rPr>
          <w:rFonts w:ascii="宋体" w:eastAsia="宋体" w:hAnsi="宋体"/>
          <w:sz w:val="24"/>
        </w:rPr>
        <w:t>1</w:t>
      </w:r>
      <w:r>
        <w:rPr>
          <w:rFonts w:ascii="宋体" w:eastAsia="宋体" w:hAnsi="宋体" w:hint="eastAsia"/>
          <w:sz w:val="24"/>
        </w:rPr>
        <w:t>，3，</w:t>
      </w:r>
      <w:r>
        <w:rPr>
          <w:rFonts w:ascii="宋体" w:eastAsia="宋体" w:hAnsi="宋体"/>
          <w:sz w:val="24"/>
        </w:rPr>
        <w:t>4</w:t>
      </w:r>
      <w:r>
        <w:rPr>
          <w:rFonts w:ascii="宋体" w:eastAsia="宋体" w:hAnsi="宋体" w:hint="eastAsia"/>
          <w:sz w:val="24"/>
        </w:rPr>
        <w:t>），并计算</w:t>
      </w:r>
      <w:r w:rsidRPr="007D57F5">
        <w:rPr>
          <w:rFonts w:ascii="宋体" w:eastAsia="宋体" w:hAnsi="宋体"/>
          <w:sz w:val="24"/>
        </w:rPr>
        <w:t>Average absorbance value differences (</w:t>
      </w:r>
      <w:proofErr w:type="spellStart"/>
      <w:r w:rsidRPr="007D57F5">
        <w:rPr>
          <w:rFonts w:ascii="宋体" w:eastAsia="宋体" w:hAnsi="宋体"/>
          <w:sz w:val="24"/>
        </w:rPr>
        <w:t>Δabs</w:t>
      </w:r>
      <w:proofErr w:type="spellEnd"/>
      <w:r w:rsidRPr="007D57F5">
        <w:rPr>
          <w:rFonts w:ascii="宋体" w:eastAsia="宋体" w:hAnsi="宋体"/>
          <w:sz w:val="24"/>
        </w:rPr>
        <w:t>)</w:t>
      </w:r>
      <w:r>
        <w:rPr>
          <w:rFonts w:ascii="宋体" w:eastAsia="宋体" w:hAnsi="宋体" w:hint="eastAsia"/>
          <w:sz w:val="24"/>
        </w:rPr>
        <w:t>来进一步佐证多细胞群体出现。实验在时间尺度上进行地很顺利，以小时为单位就可以看见明显的多细胞群体（相较于自养型大肠杆菌快做了一年应该说是很快了）。</w:t>
      </w:r>
    </w:p>
    <w:p w:rsidR="00F7016D" w:rsidRDefault="007D57F5" w:rsidP="00F7016D">
      <w:pPr>
        <w:pStyle w:val="a9"/>
        <w:spacing w:before="31" w:after="31"/>
        <w:ind w:firstLine="480"/>
        <w:rPr>
          <w:rFonts w:ascii="宋体" w:eastAsia="宋体" w:hAnsi="宋体"/>
          <w:sz w:val="24"/>
        </w:rPr>
      </w:pPr>
      <w:r>
        <w:rPr>
          <w:rFonts w:ascii="宋体" w:eastAsia="宋体" w:hAnsi="宋体" w:hint="eastAsia"/>
          <w:sz w:val="24"/>
        </w:rPr>
        <w:t>那么这种实验室进化模拟</w:t>
      </w:r>
      <w:r w:rsidR="00F7016D">
        <w:rPr>
          <w:rFonts w:ascii="宋体" w:eastAsia="宋体" w:hAnsi="宋体" w:hint="eastAsia"/>
          <w:sz w:val="24"/>
        </w:rPr>
        <w:t>（姑且让我起这样一个名字）</w:t>
      </w:r>
      <w:r>
        <w:rPr>
          <w:rFonts w:ascii="宋体" w:eastAsia="宋体" w:hAnsi="宋体" w:hint="eastAsia"/>
          <w:sz w:val="24"/>
        </w:rPr>
        <w:t>的思路是不是可以迁移到其他生命起源研究中呢？</w:t>
      </w:r>
      <w:r w:rsidR="00BB0A8A">
        <w:rPr>
          <w:rFonts w:ascii="宋体" w:eastAsia="宋体" w:hAnsi="宋体" w:hint="eastAsia"/>
          <w:sz w:val="24"/>
        </w:rPr>
        <w:t>之前说到了生命最初的起源——能量供应机制、信息传递机制</w:t>
      </w:r>
      <w:r>
        <w:rPr>
          <w:rFonts w:ascii="宋体" w:eastAsia="宋体" w:hAnsi="宋体" w:hint="eastAsia"/>
          <w:sz w:val="24"/>
        </w:rPr>
        <w:t>，</w:t>
      </w:r>
      <w:r w:rsidR="00BB0A8A">
        <w:rPr>
          <w:rFonts w:ascii="宋体" w:eastAsia="宋体" w:hAnsi="宋体" w:hint="eastAsia"/>
          <w:sz w:val="24"/>
        </w:rPr>
        <w:t>以及病毒还是细胞先出现这些问题，</w:t>
      </w:r>
      <w:r w:rsidR="00F7016D">
        <w:rPr>
          <w:rFonts w:ascii="宋体" w:eastAsia="宋体" w:hAnsi="宋体" w:hint="eastAsia"/>
          <w:sz w:val="24"/>
        </w:rPr>
        <w:t>为什么不能仿照这个实验</w:t>
      </w:r>
      <w:r w:rsidR="006020F5">
        <w:rPr>
          <w:rFonts w:ascii="宋体" w:eastAsia="宋体" w:hAnsi="宋体" w:hint="eastAsia"/>
          <w:sz w:val="24"/>
        </w:rPr>
        <w:t>：</w:t>
      </w:r>
      <w:r w:rsidR="00F7016D">
        <w:rPr>
          <w:rFonts w:ascii="宋体" w:eastAsia="宋体" w:hAnsi="宋体" w:hint="eastAsia"/>
          <w:sz w:val="24"/>
        </w:rPr>
        <w:t>将生命出现所需的化学物质及环境配置好放在一起，生命岂不是就会自发地诞生？但是事实上，我们只看到了在实验室中培养了多细胞生物，却不见由化学物质产生第一个生命的过程。</w:t>
      </w:r>
    </w:p>
    <w:p w:rsidR="00F7016D" w:rsidRPr="00F7016D" w:rsidRDefault="00F7016D" w:rsidP="00F7016D">
      <w:pPr>
        <w:pStyle w:val="a9"/>
        <w:spacing w:before="31" w:after="31"/>
        <w:ind w:firstLine="480"/>
        <w:rPr>
          <w:rFonts w:ascii="宋体" w:eastAsia="宋体" w:hAnsi="宋体" w:hint="eastAsia"/>
          <w:sz w:val="24"/>
        </w:rPr>
      </w:pPr>
      <w:r>
        <w:rPr>
          <w:rFonts w:ascii="宋体" w:eastAsia="宋体" w:hAnsi="宋体" w:hint="eastAsia"/>
          <w:sz w:val="24"/>
        </w:rPr>
        <w:t>针对这个难以迁移的问题，我想，或许和老师所说的复杂系统的“涌现性”有关。从化学物质到生物是巨大的质变，而从单细胞到多细胞或许意义重大，但相比之下只是量变的过程。毕竟，我们不用搞清楚单细胞生物方方面面的结构，只需要给予环境条件，它就会自发地进行生命活动了。</w:t>
      </w:r>
    </w:p>
    <w:p w:rsidR="006A723A" w:rsidRDefault="006A723A" w:rsidP="006A723A">
      <w:pPr>
        <w:spacing w:before="31" w:after="31"/>
        <w:rPr>
          <w:rFonts w:ascii="宋体" w:eastAsia="宋体" w:hAnsi="宋体"/>
          <w:sz w:val="24"/>
        </w:rPr>
      </w:pPr>
      <w:r>
        <w:rPr>
          <w:rFonts w:ascii="宋体" w:eastAsia="宋体" w:hAnsi="宋体" w:hint="eastAsia"/>
          <w:sz w:val="24"/>
        </w:rPr>
        <w:t>二、</w:t>
      </w:r>
      <w:r w:rsidRPr="006A723A">
        <w:rPr>
          <w:rFonts w:ascii="宋体" w:eastAsia="宋体" w:hAnsi="宋体" w:hint="eastAsia"/>
          <w:sz w:val="24"/>
        </w:rPr>
        <w:t>进化趋同（</w:t>
      </w:r>
      <w:r w:rsidRPr="006A723A">
        <w:rPr>
          <w:rFonts w:ascii="宋体" w:eastAsia="宋体" w:hAnsi="宋体"/>
          <w:sz w:val="24"/>
        </w:rPr>
        <w:t>evolutionary convergence</w:t>
      </w:r>
      <w:r w:rsidRPr="006A723A">
        <w:rPr>
          <w:rFonts w:ascii="宋体" w:eastAsia="宋体" w:hAnsi="宋体" w:hint="eastAsia"/>
          <w:sz w:val="24"/>
        </w:rPr>
        <w:t>）</w:t>
      </w:r>
    </w:p>
    <w:p w:rsidR="006A723A" w:rsidRDefault="006A723A" w:rsidP="006A723A">
      <w:pPr>
        <w:spacing w:before="31" w:after="31"/>
        <w:rPr>
          <w:rFonts w:ascii="宋体" w:eastAsia="宋体" w:hAnsi="宋体"/>
          <w:sz w:val="24"/>
        </w:rPr>
      </w:pPr>
      <w:r>
        <w:rPr>
          <w:rFonts w:ascii="宋体" w:eastAsia="宋体" w:hAnsi="宋体"/>
          <w:sz w:val="24"/>
        </w:rPr>
        <w:tab/>
      </w:r>
      <w:r>
        <w:rPr>
          <w:rFonts w:ascii="宋体" w:eastAsia="宋体" w:hAnsi="宋体" w:hint="eastAsia"/>
          <w:sz w:val="24"/>
        </w:rPr>
        <w:t>老师上课提了一句由单细胞到多细胞这个过程先后独立发生了多次，让我立刻联想到了C4植物的趋同进化现象。（</w:t>
      </w:r>
      <w:r w:rsidRPr="006A723A">
        <w:rPr>
          <w:rFonts w:ascii="宋体" w:eastAsia="宋体" w:hAnsi="宋体"/>
          <w:sz w:val="24"/>
        </w:rPr>
        <w:t>The C4 pathway evolved independently at least 66 times within the past 35 million years, making it one of the best examples of evolutionary convergence in the living world</w:t>
      </w:r>
      <w:r>
        <w:rPr>
          <w:rFonts w:ascii="宋体" w:eastAsia="宋体" w:hAnsi="宋体" w:hint="eastAsia"/>
          <w:sz w:val="24"/>
        </w:rPr>
        <w:t>，见Lecture</w:t>
      </w:r>
      <w:r>
        <w:rPr>
          <w:rFonts w:ascii="宋体" w:eastAsia="宋体" w:hAnsi="宋体"/>
          <w:sz w:val="24"/>
        </w:rPr>
        <w:t>2</w:t>
      </w:r>
      <w:r>
        <w:rPr>
          <w:rFonts w:ascii="宋体" w:eastAsia="宋体" w:hAnsi="宋体" w:hint="eastAsia"/>
          <w:sz w:val="24"/>
        </w:rPr>
        <w:t>paper）老师将单细胞到多细胞重复出现的一个原因解释为“过程容易发生”，这固然不错（从上一条论述便可知），但我认为这只是</w:t>
      </w:r>
      <w:r w:rsidR="00882318">
        <w:rPr>
          <w:rFonts w:ascii="宋体" w:eastAsia="宋体" w:hAnsi="宋体" w:hint="eastAsia"/>
          <w:sz w:val="24"/>
        </w:rPr>
        <w:t>解释了发生的频率高从而增大了可能性</w:t>
      </w:r>
      <w:r>
        <w:rPr>
          <w:rFonts w:ascii="宋体" w:eastAsia="宋体" w:hAnsi="宋体" w:hint="eastAsia"/>
          <w:sz w:val="24"/>
        </w:rPr>
        <w:t>，</w:t>
      </w:r>
      <w:r w:rsidR="00882318">
        <w:rPr>
          <w:rFonts w:ascii="宋体" w:eastAsia="宋体" w:hAnsi="宋体" w:hint="eastAsia"/>
          <w:sz w:val="24"/>
        </w:rPr>
        <w:t>但</w:t>
      </w:r>
      <w:r>
        <w:rPr>
          <w:rFonts w:ascii="宋体" w:eastAsia="宋体" w:hAnsi="宋体" w:hint="eastAsia"/>
          <w:sz w:val="24"/>
        </w:rPr>
        <w:t>没有真正解释趋同进化</w:t>
      </w:r>
      <w:r w:rsidR="00882318">
        <w:rPr>
          <w:rFonts w:ascii="宋体" w:eastAsia="宋体" w:hAnsi="宋体" w:hint="eastAsia"/>
          <w:sz w:val="24"/>
        </w:rPr>
        <w:t>的底层逻辑——相似的环境压力（或许是我理解的“容易发生”偏颇了？老师实际上是想指简单的环境压力就可以促使单到多的进化？）。因为显然C3到C4的转变不能说是容易，但却也先后独立发生了那么多次，由之前的讨论可知原因是相似的高温干旱环境的压力。再加之足够长的进化时间，才有趋同进化的结果。</w:t>
      </w:r>
    </w:p>
    <w:p w:rsidR="00882318" w:rsidRPr="006A723A" w:rsidRDefault="00882318" w:rsidP="006A723A">
      <w:pPr>
        <w:spacing w:before="31" w:after="31"/>
        <w:rPr>
          <w:rFonts w:ascii="宋体" w:eastAsia="宋体" w:hAnsi="宋体" w:hint="eastAsia"/>
          <w:sz w:val="24"/>
        </w:rPr>
      </w:pPr>
    </w:p>
    <w:p w:rsidR="00BB0A8A" w:rsidRPr="00882318" w:rsidRDefault="00BB0A8A" w:rsidP="00BB0A8A">
      <w:pPr>
        <w:spacing w:before="31" w:after="31"/>
        <w:ind w:left="420"/>
        <w:rPr>
          <w:rFonts w:ascii="宋体" w:eastAsia="宋体" w:hAnsi="宋体" w:hint="eastAsia"/>
          <w:sz w:val="24"/>
        </w:rPr>
      </w:pPr>
    </w:p>
    <w:sectPr w:rsidR="00BB0A8A" w:rsidRPr="0088231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Kaiti SC">
    <w:panose1 w:val="02010600040101010101"/>
    <w:charset w:val="86"/>
    <w:family w:val="auto"/>
    <w:pitch w:val="variable"/>
    <w:sig w:usb0="80000287" w:usb1="280F3C52" w:usb2="00000016" w:usb3="00000000" w:csb0="0004001F" w:csb1="00000000"/>
  </w:font>
  <w:font w:name="Times New Roman (正文 CS 字体)">
    <w:altName w:val="宋体"/>
    <w:panose1 w:val="020B0604020202020204"/>
    <w:charset w:val="86"/>
    <w:family w:val="roman"/>
    <w:pitch w:val="default"/>
  </w:font>
  <w:font w:name="黑体">
    <w:altName w:val="SimHei"/>
    <w:panose1 w:val="02010609060101010101"/>
    <w:charset w:val="86"/>
    <w:family w:val="modern"/>
    <w:pitch w:val="fixed"/>
    <w:sig w:usb0="800002BF" w:usb1="38CF7CFA" w:usb2="00000016" w:usb3="00000000" w:csb0="00040001" w:csb1="00000000"/>
  </w:font>
  <w:font w:name="Songti SC">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BB119A6"/>
    <w:multiLevelType w:val="hybridMultilevel"/>
    <w:tmpl w:val="7A5C802C"/>
    <w:lvl w:ilvl="0" w:tplc="3B80F3DA">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A8A"/>
    <w:rsid w:val="00042727"/>
    <w:rsid w:val="003069A3"/>
    <w:rsid w:val="006020F5"/>
    <w:rsid w:val="006A723A"/>
    <w:rsid w:val="007D57F5"/>
    <w:rsid w:val="00813D06"/>
    <w:rsid w:val="00882318"/>
    <w:rsid w:val="00BB0A8A"/>
    <w:rsid w:val="00E959C1"/>
    <w:rsid w:val="00EC5E82"/>
    <w:rsid w:val="00F701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1D10B7D"/>
  <w15:chartTrackingRefBased/>
  <w15:docId w15:val="{B16D549E-5D34-5043-814B-7578FAD8E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069A3"/>
    <w:pPr>
      <w:widowControl w:val="0"/>
      <w:spacing w:beforeLines="10" w:before="10" w:afterLines="10" w:after="10"/>
      <w:jc w:val="both"/>
    </w:pPr>
    <w:rPr>
      <w:rFonts w:ascii="Times New Roman" w:eastAsia="Kaiti SC" w:hAnsi="Times New Roman" w:cs="Times New Roman (正文 CS 字体)"/>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章节标题"/>
    <w:qFormat/>
    <w:rsid w:val="00042727"/>
    <w:pPr>
      <w:jc w:val="center"/>
      <w:outlineLvl w:val="0"/>
    </w:pPr>
    <w:rPr>
      <w:rFonts w:ascii="Times New Roman" w:eastAsia="黑体" w:hAnsi="Times New Roman" w:cs="Times New Roman (正文 CS 字体)"/>
      <w:sz w:val="30"/>
    </w:rPr>
  </w:style>
  <w:style w:type="paragraph" w:customStyle="1" w:styleId="a4">
    <w:name w:val="一级节标题"/>
    <w:basedOn w:val="a3"/>
    <w:qFormat/>
    <w:rsid w:val="00042727"/>
    <w:pPr>
      <w:spacing w:line="400" w:lineRule="exact"/>
      <w:jc w:val="left"/>
      <w:outlineLvl w:val="1"/>
    </w:pPr>
    <w:rPr>
      <w:sz w:val="28"/>
    </w:rPr>
  </w:style>
  <w:style w:type="paragraph" w:customStyle="1" w:styleId="a5">
    <w:name w:val="二级节标题"/>
    <w:basedOn w:val="a3"/>
    <w:qFormat/>
    <w:rsid w:val="00042727"/>
    <w:pPr>
      <w:spacing w:line="400" w:lineRule="exact"/>
      <w:jc w:val="left"/>
      <w:outlineLvl w:val="2"/>
    </w:pPr>
    <w:rPr>
      <w:sz w:val="28"/>
    </w:rPr>
  </w:style>
  <w:style w:type="paragraph" w:customStyle="1" w:styleId="a6">
    <w:name w:val="参考文献"/>
    <w:qFormat/>
    <w:rsid w:val="00042727"/>
    <w:pPr>
      <w:spacing w:line="400" w:lineRule="atLeast"/>
      <w:ind w:left="200" w:hangingChars="200" w:hanging="200"/>
    </w:pPr>
    <w:rPr>
      <w:rFonts w:ascii="Times New Roman" w:eastAsia="Songti SC" w:hAnsi="Times New Roman" w:cs="Times New Roman (正文 CS 字体)"/>
    </w:rPr>
  </w:style>
  <w:style w:type="paragraph" w:customStyle="1" w:styleId="a7">
    <w:name w:val="论文正文"/>
    <w:qFormat/>
    <w:rsid w:val="00042727"/>
    <w:pPr>
      <w:spacing w:line="400" w:lineRule="atLeast"/>
      <w:ind w:firstLineChars="200" w:firstLine="200"/>
      <w:jc w:val="both"/>
    </w:pPr>
    <w:rPr>
      <w:rFonts w:ascii="Times New Roman" w:eastAsia="Songti SC" w:hAnsi="Times New Roman" w:cs="Times New Roman (正文 CS 字体)"/>
      <w:sz w:val="24"/>
    </w:rPr>
  </w:style>
  <w:style w:type="paragraph" w:customStyle="1" w:styleId="a8">
    <w:name w:val="三级节标题"/>
    <w:qFormat/>
    <w:rsid w:val="00042727"/>
    <w:pPr>
      <w:spacing w:line="400" w:lineRule="atLeast"/>
    </w:pPr>
    <w:rPr>
      <w:rFonts w:ascii="Times New Roman" w:eastAsia="黑体" w:hAnsi="Times New Roman" w:cs="Times New Roman (正文 CS 字体)"/>
      <w:sz w:val="28"/>
    </w:rPr>
  </w:style>
  <w:style w:type="paragraph" w:styleId="a9">
    <w:name w:val="List Paragraph"/>
    <w:basedOn w:val="a"/>
    <w:uiPriority w:val="34"/>
    <w:qFormat/>
    <w:rsid w:val="00BB0A8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72083060">
      <w:bodyDiv w:val="1"/>
      <w:marLeft w:val="0"/>
      <w:marRight w:val="0"/>
      <w:marTop w:val="0"/>
      <w:marBottom w:val="0"/>
      <w:divBdr>
        <w:top w:val="none" w:sz="0" w:space="0" w:color="auto"/>
        <w:left w:val="none" w:sz="0" w:space="0" w:color="auto"/>
        <w:bottom w:val="none" w:sz="0" w:space="0" w:color="auto"/>
        <w:right w:val="none" w:sz="0" w:space="0" w:color="auto"/>
      </w:divBdr>
      <w:divsChild>
        <w:div w:id="411197548">
          <w:marLeft w:val="0"/>
          <w:marRight w:val="0"/>
          <w:marTop w:val="0"/>
          <w:marBottom w:val="0"/>
          <w:divBdr>
            <w:top w:val="none" w:sz="0" w:space="0" w:color="auto"/>
            <w:left w:val="none" w:sz="0" w:space="0" w:color="auto"/>
            <w:bottom w:val="none" w:sz="0" w:space="0" w:color="auto"/>
            <w:right w:val="none" w:sz="0" w:space="0" w:color="auto"/>
          </w:divBdr>
          <w:divsChild>
            <w:div w:id="117647664">
              <w:marLeft w:val="0"/>
              <w:marRight w:val="0"/>
              <w:marTop w:val="0"/>
              <w:marBottom w:val="0"/>
              <w:divBdr>
                <w:top w:val="none" w:sz="0" w:space="0" w:color="auto"/>
                <w:left w:val="none" w:sz="0" w:space="0" w:color="auto"/>
                <w:bottom w:val="none" w:sz="0" w:space="0" w:color="auto"/>
                <w:right w:val="none" w:sz="0" w:space="0" w:color="auto"/>
              </w:divBdr>
              <w:divsChild>
                <w:div w:id="832524948">
                  <w:marLeft w:val="0"/>
                  <w:marRight w:val="0"/>
                  <w:marTop w:val="0"/>
                  <w:marBottom w:val="0"/>
                  <w:divBdr>
                    <w:top w:val="none" w:sz="0" w:space="0" w:color="auto"/>
                    <w:left w:val="none" w:sz="0" w:space="0" w:color="auto"/>
                    <w:bottom w:val="none" w:sz="0" w:space="0" w:color="auto"/>
                    <w:right w:val="none" w:sz="0" w:space="0" w:color="auto"/>
                  </w:divBdr>
                  <w:divsChild>
                    <w:div w:id="12577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3625072">
      <w:bodyDiv w:val="1"/>
      <w:marLeft w:val="0"/>
      <w:marRight w:val="0"/>
      <w:marTop w:val="0"/>
      <w:marBottom w:val="0"/>
      <w:divBdr>
        <w:top w:val="none" w:sz="0" w:space="0" w:color="auto"/>
        <w:left w:val="none" w:sz="0" w:space="0" w:color="auto"/>
        <w:bottom w:val="none" w:sz="0" w:space="0" w:color="auto"/>
        <w:right w:val="none" w:sz="0" w:space="0" w:color="auto"/>
      </w:divBdr>
      <w:divsChild>
        <w:div w:id="1562474409">
          <w:marLeft w:val="0"/>
          <w:marRight w:val="0"/>
          <w:marTop w:val="0"/>
          <w:marBottom w:val="0"/>
          <w:divBdr>
            <w:top w:val="none" w:sz="0" w:space="0" w:color="auto"/>
            <w:left w:val="none" w:sz="0" w:space="0" w:color="auto"/>
            <w:bottom w:val="none" w:sz="0" w:space="0" w:color="auto"/>
            <w:right w:val="none" w:sz="0" w:space="0" w:color="auto"/>
          </w:divBdr>
          <w:divsChild>
            <w:div w:id="496578999">
              <w:marLeft w:val="0"/>
              <w:marRight w:val="0"/>
              <w:marTop w:val="0"/>
              <w:marBottom w:val="0"/>
              <w:divBdr>
                <w:top w:val="none" w:sz="0" w:space="0" w:color="auto"/>
                <w:left w:val="none" w:sz="0" w:space="0" w:color="auto"/>
                <w:bottom w:val="none" w:sz="0" w:space="0" w:color="auto"/>
                <w:right w:val="none" w:sz="0" w:space="0" w:color="auto"/>
              </w:divBdr>
              <w:divsChild>
                <w:div w:id="1167596803">
                  <w:marLeft w:val="0"/>
                  <w:marRight w:val="0"/>
                  <w:marTop w:val="0"/>
                  <w:marBottom w:val="0"/>
                  <w:divBdr>
                    <w:top w:val="none" w:sz="0" w:space="0" w:color="auto"/>
                    <w:left w:val="none" w:sz="0" w:space="0" w:color="auto"/>
                    <w:bottom w:val="none" w:sz="0" w:space="0" w:color="auto"/>
                    <w:right w:val="none" w:sz="0" w:space="0" w:color="auto"/>
                  </w:divBdr>
                  <w:divsChild>
                    <w:div w:id="163455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665596">
      <w:bodyDiv w:val="1"/>
      <w:marLeft w:val="0"/>
      <w:marRight w:val="0"/>
      <w:marTop w:val="0"/>
      <w:marBottom w:val="0"/>
      <w:divBdr>
        <w:top w:val="none" w:sz="0" w:space="0" w:color="auto"/>
        <w:left w:val="none" w:sz="0" w:space="0" w:color="auto"/>
        <w:bottom w:val="none" w:sz="0" w:space="0" w:color="auto"/>
        <w:right w:val="none" w:sz="0" w:space="0" w:color="auto"/>
      </w:divBdr>
      <w:divsChild>
        <w:div w:id="983507329">
          <w:marLeft w:val="0"/>
          <w:marRight w:val="0"/>
          <w:marTop w:val="0"/>
          <w:marBottom w:val="0"/>
          <w:divBdr>
            <w:top w:val="none" w:sz="0" w:space="0" w:color="auto"/>
            <w:left w:val="none" w:sz="0" w:space="0" w:color="auto"/>
            <w:bottom w:val="none" w:sz="0" w:space="0" w:color="auto"/>
            <w:right w:val="none" w:sz="0" w:space="0" w:color="auto"/>
          </w:divBdr>
          <w:divsChild>
            <w:div w:id="1435438189">
              <w:marLeft w:val="0"/>
              <w:marRight w:val="0"/>
              <w:marTop w:val="0"/>
              <w:marBottom w:val="0"/>
              <w:divBdr>
                <w:top w:val="none" w:sz="0" w:space="0" w:color="auto"/>
                <w:left w:val="none" w:sz="0" w:space="0" w:color="auto"/>
                <w:bottom w:val="none" w:sz="0" w:space="0" w:color="auto"/>
                <w:right w:val="none" w:sz="0" w:space="0" w:color="auto"/>
              </w:divBdr>
              <w:divsChild>
                <w:div w:id="1572421191">
                  <w:marLeft w:val="0"/>
                  <w:marRight w:val="0"/>
                  <w:marTop w:val="0"/>
                  <w:marBottom w:val="0"/>
                  <w:divBdr>
                    <w:top w:val="none" w:sz="0" w:space="0" w:color="auto"/>
                    <w:left w:val="none" w:sz="0" w:space="0" w:color="auto"/>
                    <w:bottom w:val="none" w:sz="0" w:space="0" w:color="auto"/>
                    <w:right w:val="none" w:sz="0" w:space="0" w:color="auto"/>
                  </w:divBdr>
                  <w:divsChild>
                    <w:div w:id="180973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7402688">
      <w:bodyDiv w:val="1"/>
      <w:marLeft w:val="0"/>
      <w:marRight w:val="0"/>
      <w:marTop w:val="0"/>
      <w:marBottom w:val="0"/>
      <w:divBdr>
        <w:top w:val="none" w:sz="0" w:space="0" w:color="auto"/>
        <w:left w:val="none" w:sz="0" w:space="0" w:color="auto"/>
        <w:bottom w:val="none" w:sz="0" w:space="0" w:color="auto"/>
        <w:right w:val="none" w:sz="0" w:space="0" w:color="auto"/>
      </w:divBdr>
      <w:divsChild>
        <w:div w:id="1437599687">
          <w:marLeft w:val="0"/>
          <w:marRight w:val="0"/>
          <w:marTop w:val="0"/>
          <w:marBottom w:val="0"/>
          <w:divBdr>
            <w:top w:val="none" w:sz="0" w:space="0" w:color="auto"/>
            <w:left w:val="none" w:sz="0" w:space="0" w:color="auto"/>
            <w:bottom w:val="none" w:sz="0" w:space="0" w:color="auto"/>
            <w:right w:val="none" w:sz="0" w:space="0" w:color="auto"/>
          </w:divBdr>
          <w:divsChild>
            <w:div w:id="988678420">
              <w:marLeft w:val="0"/>
              <w:marRight w:val="0"/>
              <w:marTop w:val="0"/>
              <w:marBottom w:val="0"/>
              <w:divBdr>
                <w:top w:val="none" w:sz="0" w:space="0" w:color="auto"/>
                <w:left w:val="none" w:sz="0" w:space="0" w:color="auto"/>
                <w:bottom w:val="none" w:sz="0" w:space="0" w:color="auto"/>
                <w:right w:val="none" w:sz="0" w:space="0" w:color="auto"/>
              </w:divBdr>
              <w:divsChild>
                <w:div w:id="813253071">
                  <w:marLeft w:val="0"/>
                  <w:marRight w:val="0"/>
                  <w:marTop w:val="0"/>
                  <w:marBottom w:val="0"/>
                  <w:divBdr>
                    <w:top w:val="none" w:sz="0" w:space="0" w:color="auto"/>
                    <w:left w:val="none" w:sz="0" w:space="0" w:color="auto"/>
                    <w:bottom w:val="none" w:sz="0" w:space="0" w:color="auto"/>
                    <w:right w:val="none" w:sz="0" w:space="0" w:color="auto"/>
                  </w:divBdr>
                  <w:divsChild>
                    <w:div w:id="141046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2761730">
      <w:bodyDiv w:val="1"/>
      <w:marLeft w:val="0"/>
      <w:marRight w:val="0"/>
      <w:marTop w:val="0"/>
      <w:marBottom w:val="0"/>
      <w:divBdr>
        <w:top w:val="none" w:sz="0" w:space="0" w:color="auto"/>
        <w:left w:val="none" w:sz="0" w:space="0" w:color="auto"/>
        <w:bottom w:val="none" w:sz="0" w:space="0" w:color="auto"/>
        <w:right w:val="none" w:sz="0" w:space="0" w:color="auto"/>
      </w:divBdr>
      <w:divsChild>
        <w:div w:id="1771856242">
          <w:marLeft w:val="0"/>
          <w:marRight w:val="0"/>
          <w:marTop w:val="0"/>
          <w:marBottom w:val="0"/>
          <w:divBdr>
            <w:top w:val="none" w:sz="0" w:space="0" w:color="auto"/>
            <w:left w:val="none" w:sz="0" w:space="0" w:color="auto"/>
            <w:bottom w:val="none" w:sz="0" w:space="0" w:color="auto"/>
            <w:right w:val="none" w:sz="0" w:space="0" w:color="auto"/>
          </w:divBdr>
          <w:divsChild>
            <w:div w:id="2029283755">
              <w:marLeft w:val="0"/>
              <w:marRight w:val="0"/>
              <w:marTop w:val="0"/>
              <w:marBottom w:val="0"/>
              <w:divBdr>
                <w:top w:val="none" w:sz="0" w:space="0" w:color="auto"/>
                <w:left w:val="none" w:sz="0" w:space="0" w:color="auto"/>
                <w:bottom w:val="none" w:sz="0" w:space="0" w:color="auto"/>
                <w:right w:val="none" w:sz="0" w:space="0" w:color="auto"/>
              </w:divBdr>
              <w:divsChild>
                <w:div w:id="1609852148">
                  <w:marLeft w:val="0"/>
                  <w:marRight w:val="0"/>
                  <w:marTop w:val="0"/>
                  <w:marBottom w:val="0"/>
                  <w:divBdr>
                    <w:top w:val="none" w:sz="0" w:space="0" w:color="auto"/>
                    <w:left w:val="none" w:sz="0" w:space="0" w:color="auto"/>
                    <w:bottom w:val="none" w:sz="0" w:space="0" w:color="auto"/>
                    <w:right w:val="none" w:sz="0" w:space="0" w:color="auto"/>
                  </w:divBdr>
                  <w:divsChild>
                    <w:div w:id="113417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Pages>
  <Words>205</Words>
  <Characters>1169</Characters>
  <Application>Microsoft Office Word</Application>
  <DocSecurity>0</DocSecurity>
  <Lines>9</Lines>
  <Paragraphs>2</Paragraphs>
  <ScaleCrop>false</ScaleCrop>
  <Company/>
  <LinksUpToDate>false</LinksUpToDate>
  <CharactersWithSpaces>1372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2021-03-21T11:35:00Z</dcterms:created>
  <dcterms:modified xsi:type="dcterms:W3CDTF">2021-03-21T12:37:00Z</dcterms:modified>
</cp:coreProperties>
</file>