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rsidR="000F23DB" w:rsidRDefault="00DA4FDE">
      <w:pPr>
        <w:spacing w:before="31" w:after="31"/>
        <w:rPr>
          <w:rFonts w:ascii="宋体" w:eastAsia="宋体" w:hAnsi="宋体"/>
          <w:sz w:val="24"/>
        </w:rPr>
      </w:pPr>
      <w:r>
        <w:rPr>
          <w:rFonts w:ascii="宋体" w:eastAsia="宋体" w:hAnsi="宋体" w:hint="eastAsia"/>
          <w:sz w:val="24"/>
        </w:rPr>
        <w:t>P</w:t>
      </w:r>
      <w:r>
        <w:rPr>
          <w:rFonts w:ascii="宋体" w:eastAsia="宋体" w:hAnsi="宋体"/>
          <w:sz w:val="24"/>
        </w:rPr>
        <w:t>resentation2</w:t>
      </w:r>
      <w:r>
        <w:rPr>
          <w:rFonts w:ascii="宋体" w:eastAsia="宋体" w:hAnsi="宋体" w:hint="eastAsia"/>
          <w:sz w:val="24"/>
        </w:rPr>
        <w:t>表观遗传学小结</w:t>
      </w:r>
    </w:p>
    <w:p w:rsidR="000F23DB" w:rsidRDefault="00DA4FDE">
      <w:pPr>
        <w:spacing w:before="31" w:after="31"/>
        <w:rPr>
          <w:rFonts w:ascii="宋体" w:eastAsia="宋体" w:hAnsi="宋体"/>
          <w:sz w:val="24"/>
        </w:rPr>
      </w:pPr>
      <w:r>
        <w:rPr>
          <w:rFonts w:ascii="宋体" w:eastAsia="宋体" w:hAnsi="宋体"/>
          <w:sz w:val="24"/>
        </w:rPr>
        <w:tab/>
      </w:r>
      <w:r>
        <w:rPr>
          <w:rFonts w:ascii="宋体" w:eastAsia="宋体" w:hAnsi="宋体" w:hint="eastAsia"/>
          <w:sz w:val="24"/>
        </w:rPr>
        <w:t>总述：</w:t>
      </w:r>
      <w:r>
        <w:rPr>
          <w:rFonts w:ascii="宋体" w:eastAsia="宋体" w:hAnsi="宋体"/>
          <w:sz w:val="24"/>
        </w:rPr>
        <w:t>“</w:t>
      </w:r>
      <w:r>
        <w:rPr>
          <w:rFonts w:ascii="宋体" w:eastAsia="宋体" w:hAnsi="宋体" w:hint="eastAsia"/>
          <w:sz w:val="24"/>
        </w:rPr>
        <w:t>表观”一词在中文的语义里是不明的</w:t>
      </w:r>
      <w:r>
        <w:rPr>
          <w:rFonts w:ascii="宋体" w:eastAsia="宋体" w:hAnsi="宋体" w:hint="eastAsia"/>
          <w:sz w:val="24"/>
        </w:rPr>
        <w:t>，初次接触时让我摸不着头脑。</w:t>
      </w:r>
      <w:r>
        <w:rPr>
          <w:rFonts w:ascii="宋体" w:eastAsia="宋体" w:hAnsi="宋体" w:hint="eastAsia"/>
          <w:sz w:val="24"/>
        </w:rPr>
        <w:t>通过本节讨论课的学习，我了解到了表观遗传学的内涵和在遗传学中的重要地位。与第一次</w:t>
      </w:r>
      <w:r>
        <w:rPr>
          <w:rFonts w:ascii="宋体" w:eastAsia="宋体" w:hAnsi="宋体" w:hint="eastAsia"/>
          <w:sz w:val="24"/>
        </w:rPr>
        <w:t>Presentation</w:t>
      </w:r>
      <w:r>
        <w:rPr>
          <w:rFonts w:ascii="宋体" w:eastAsia="宋体" w:hAnsi="宋体" w:hint="eastAsia"/>
          <w:sz w:val="24"/>
        </w:rPr>
        <w:t>基因编辑相比，二者确实形成了互补。基因编辑“是锤子，而不是剪刀”直接在基因上动刀，具有危险性，并且引发伦理问题，这也是为什么很多基因编辑技术仍然停留在其他哺乳动物身上和实验室阶段</w:t>
      </w:r>
      <w:r>
        <w:rPr>
          <w:rFonts w:ascii="宋体" w:eastAsia="宋体" w:hAnsi="宋体" w:hint="eastAsia"/>
          <w:sz w:val="24"/>
        </w:rPr>
        <w:t>。</w:t>
      </w:r>
      <w:r>
        <w:rPr>
          <w:rFonts w:ascii="宋体" w:eastAsia="宋体" w:hAnsi="宋体" w:hint="eastAsia"/>
          <w:sz w:val="24"/>
        </w:rPr>
        <w:t>而</w:t>
      </w:r>
      <w:r>
        <w:rPr>
          <w:rFonts w:ascii="宋体" w:eastAsia="宋体" w:hAnsi="宋体" w:hint="eastAsia"/>
          <w:sz w:val="24"/>
        </w:rPr>
        <w:t>Epigenetics</w:t>
      </w:r>
      <w:r>
        <w:rPr>
          <w:rFonts w:ascii="宋体" w:eastAsia="宋体" w:hAnsi="宋体" w:hint="eastAsia"/>
          <w:sz w:val="24"/>
        </w:rPr>
        <w:t>相对而言更温和一些。</w:t>
      </w:r>
    </w:p>
    <w:p w:rsidR="00F83999" w:rsidRDefault="00F83999">
      <w:pPr>
        <w:spacing w:before="31" w:after="31"/>
        <w:rPr>
          <w:rFonts w:ascii="宋体" w:eastAsia="宋体" w:hAnsi="宋体" w:hint="eastAsia"/>
          <w:sz w:val="24"/>
        </w:rPr>
      </w:pPr>
    </w:p>
    <w:p w:rsidR="000F23DB" w:rsidRDefault="00DA4FDE">
      <w:pPr>
        <w:spacing w:before="31" w:after="31"/>
        <w:rPr>
          <w:rFonts w:ascii="宋体" w:eastAsia="宋体" w:hAnsi="宋体"/>
          <w:sz w:val="24"/>
        </w:rPr>
      </w:pPr>
      <w:r>
        <w:rPr>
          <w:rFonts w:ascii="宋体" w:eastAsia="宋体" w:hAnsi="宋体" w:hint="eastAsia"/>
          <w:sz w:val="24"/>
        </w:rPr>
        <w:t>一、</w:t>
      </w:r>
      <w:r>
        <w:rPr>
          <w:rFonts w:ascii="宋体" w:eastAsia="宋体" w:hAnsi="宋体" w:hint="eastAsia"/>
          <w:sz w:val="24"/>
        </w:rPr>
        <w:t>mRNA</w:t>
      </w:r>
      <w:r>
        <w:rPr>
          <w:rFonts w:ascii="宋体" w:eastAsia="宋体" w:hAnsi="宋体"/>
          <w:sz w:val="24"/>
        </w:rPr>
        <w:t xml:space="preserve"> </w:t>
      </w:r>
      <w:r>
        <w:rPr>
          <w:rFonts w:ascii="宋体" w:eastAsia="宋体" w:hAnsi="宋体" w:hint="eastAsia"/>
          <w:sz w:val="24"/>
        </w:rPr>
        <w:t>Delivery</w:t>
      </w:r>
      <w:r>
        <w:rPr>
          <w:rFonts w:ascii="宋体" w:eastAsia="宋体" w:hAnsi="宋体" w:hint="eastAsia"/>
          <w:sz w:val="24"/>
        </w:rPr>
        <w:t>技术困惑：多肽链</w:t>
      </w:r>
      <w:r>
        <w:rPr>
          <w:rFonts w:ascii="宋体" w:eastAsia="宋体" w:hAnsi="宋体" w:hint="eastAsia"/>
          <w:sz w:val="24"/>
        </w:rPr>
        <w:t>-</w:t>
      </w:r>
      <w:r>
        <w:rPr>
          <w:rFonts w:ascii="宋体" w:eastAsia="宋体" w:hAnsi="宋体"/>
          <w:sz w:val="24"/>
        </w:rPr>
        <w:t>&gt;</w:t>
      </w:r>
      <w:r>
        <w:rPr>
          <w:rFonts w:ascii="宋体" w:eastAsia="宋体" w:hAnsi="宋体" w:hint="eastAsia"/>
          <w:sz w:val="24"/>
        </w:rPr>
        <w:t>蛋白质过程中，空间结构是如何形成的？</w:t>
      </w:r>
    </w:p>
    <w:p w:rsidR="000F23DB" w:rsidRDefault="00DA4FDE">
      <w:pPr>
        <w:spacing w:before="31" w:after="31"/>
        <w:rPr>
          <w:rFonts w:ascii="宋体" w:eastAsia="宋体" w:hAnsi="宋体"/>
          <w:sz w:val="24"/>
        </w:rPr>
      </w:pPr>
      <w:r>
        <w:rPr>
          <w:rFonts w:ascii="宋体" w:eastAsia="宋体" w:hAnsi="宋体"/>
          <w:sz w:val="24"/>
        </w:rPr>
        <w:tab/>
      </w:r>
      <w:r>
        <w:rPr>
          <w:rFonts w:ascii="宋体" w:eastAsia="宋体" w:hAnsi="宋体" w:hint="eastAsia"/>
          <w:sz w:val="24"/>
        </w:rPr>
        <w:t>mRNA</w:t>
      </w:r>
      <w:r>
        <w:rPr>
          <w:rFonts w:ascii="宋体" w:eastAsia="宋体" w:hAnsi="宋体"/>
          <w:sz w:val="24"/>
        </w:rPr>
        <w:t xml:space="preserve"> </w:t>
      </w:r>
      <w:r>
        <w:rPr>
          <w:rFonts w:ascii="宋体" w:eastAsia="宋体" w:hAnsi="宋体" w:hint="eastAsia"/>
          <w:sz w:val="24"/>
        </w:rPr>
        <w:t>Delivery</w:t>
      </w:r>
      <w:r>
        <w:rPr>
          <w:rFonts w:ascii="宋体" w:eastAsia="宋体" w:hAnsi="宋体" w:hint="eastAsia"/>
          <w:sz w:val="24"/>
        </w:rPr>
        <w:t>这个技术，让我想起了蛋白质工程。技术思路就是中心法则的逆推，由蛋白</w:t>
      </w:r>
      <w:r>
        <w:rPr>
          <w:rFonts w:ascii="宋体" w:eastAsia="宋体" w:hAnsi="宋体" w:hint="eastAsia"/>
          <w:sz w:val="24"/>
        </w:rPr>
        <w:t>质功能推出氨基酸序列，再推出</w:t>
      </w:r>
      <w:r>
        <w:rPr>
          <w:rFonts w:ascii="宋体" w:eastAsia="宋体" w:hAnsi="宋体" w:hint="eastAsia"/>
          <w:sz w:val="24"/>
        </w:rPr>
        <w:t>mRNA</w:t>
      </w:r>
      <w:r>
        <w:rPr>
          <w:rFonts w:ascii="宋体" w:eastAsia="宋体" w:hAnsi="宋体" w:hint="eastAsia"/>
          <w:sz w:val="24"/>
        </w:rPr>
        <w:t>密码子序列。这样的思路设想起来有几个问题需要解决：（</w:t>
      </w:r>
      <w:r>
        <w:rPr>
          <w:rFonts w:ascii="宋体" w:eastAsia="宋体" w:hAnsi="宋体" w:hint="eastAsia"/>
          <w:sz w:val="24"/>
        </w:rPr>
        <w:t>1</w:t>
      </w:r>
      <w:r>
        <w:rPr>
          <w:rFonts w:ascii="宋体" w:eastAsia="宋体" w:hAnsi="宋体" w:hint="eastAsia"/>
          <w:sz w:val="24"/>
        </w:rPr>
        <w:t>）大分子（虽然</w:t>
      </w:r>
      <w:r>
        <w:rPr>
          <w:rFonts w:ascii="宋体" w:eastAsia="宋体" w:hAnsi="宋体" w:hint="eastAsia"/>
          <w:sz w:val="24"/>
        </w:rPr>
        <w:t>mRNA</w:t>
      </w:r>
      <w:r>
        <w:rPr>
          <w:rFonts w:ascii="宋体" w:eastAsia="宋体" w:hAnsi="宋体" w:hint="eastAsia"/>
          <w:sz w:val="24"/>
        </w:rPr>
        <w:t>并不能算作大分子）进入体内如何不被降解？（</w:t>
      </w:r>
      <w:r>
        <w:rPr>
          <w:rFonts w:ascii="宋体" w:eastAsia="宋体" w:hAnsi="宋体" w:hint="eastAsia"/>
          <w:sz w:val="24"/>
        </w:rPr>
        <w:t>2</w:t>
      </w:r>
      <w:r>
        <w:rPr>
          <w:rFonts w:ascii="宋体" w:eastAsia="宋体" w:hAnsi="宋体" w:hint="eastAsia"/>
          <w:sz w:val="24"/>
        </w:rPr>
        <w:t>）大分子如何定位到靶细胞？（</w:t>
      </w:r>
      <w:r>
        <w:rPr>
          <w:rFonts w:ascii="宋体" w:eastAsia="宋体" w:hAnsi="宋体" w:hint="eastAsia"/>
          <w:sz w:val="24"/>
        </w:rPr>
        <w:t>3</w:t>
      </w:r>
      <w:r>
        <w:rPr>
          <w:rFonts w:ascii="宋体" w:eastAsia="宋体" w:hAnsi="宋体" w:hint="eastAsia"/>
          <w:sz w:val="24"/>
        </w:rPr>
        <w:t>）</w:t>
      </w:r>
      <w:r>
        <w:rPr>
          <w:rFonts w:ascii="宋体" w:eastAsia="宋体" w:hAnsi="宋体" w:hint="eastAsia"/>
          <w:sz w:val="24"/>
        </w:rPr>
        <w:t>mRNA</w:t>
      </w:r>
      <w:r>
        <w:rPr>
          <w:rFonts w:ascii="宋体" w:eastAsia="宋体" w:hAnsi="宋体" w:hint="eastAsia"/>
          <w:sz w:val="24"/>
        </w:rPr>
        <w:t>进入细胞内后如何合成相应的蛋白质？</w:t>
      </w:r>
    </w:p>
    <w:p w:rsidR="000F23DB" w:rsidRDefault="00DA4FDE">
      <w:pPr>
        <w:spacing w:before="31" w:after="31"/>
        <w:rPr>
          <w:rFonts w:ascii="宋体" w:eastAsia="宋体" w:hAnsi="宋体"/>
          <w:sz w:val="24"/>
        </w:rPr>
      </w:pPr>
      <w:r>
        <w:rPr>
          <w:rFonts w:ascii="宋体" w:eastAsia="宋体" w:hAnsi="宋体"/>
          <w:sz w:val="24"/>
        </w:rPr>
        <w:tab/>
      </w:r>
      <w:r>
        <w:rPr>
          <w:rFonts w:ascii="宋体" w:eastAsia="宋体" w:hAnsi="宋体" w:hint="eastAsia"/>
          <w:sz w:val="24"/>
        </w:rPr>
        <w:t>上面（</w:t>
      </w:r>
      <w:r>
        <w:rPr>
          <w:rFonts w:ascii="宋体" w:eastAsia="宋体" w:hAnsi="宋体" w:hint="eastAsia"/>
          <w:sz w:val="24"/>
        </w:rPr>
        <w:t>1</w:t>
      </w:r>
      <w:r>
        <w:rPr>
          <w:rFonts w:ascii="宋体" w:eastAsia="宋体" w:hAnsi="宋体" w:hint="eastAsia"/>
          <w:sz w:val="24"/>
        </w:rPr>
        <w:t>）（</w:t>
      </w:r>
      <w:r>
        <w:rPr>
          <w:rFonts w:ascii="宋体" w:eastAsia="宋体" w:hAnsi="宋体" w:hint="eastAsia"/>
          <w:sz w:val="24"/>
        </w:rPr>
        <w:t>2</w:t>
      </w:r>
      <w:r>
        <w:rPr>
          <w:rFonts w:ascii="宋体" w:eastAsia="宋体" w:hAnsi="宋体" w:hint="eastAsia"/>
          <w:sz w:val="24"/>
        </w:rPr>
        <w:t>）两个问题</w:t>
      </w:r>
      <w:proofErr w:type="spellStart"/>
      <w:r>
        <w:rPr>
          <w:rFonts w:ascii="宋体" w:eastAsia="宋体" w:hAnsi="宋体" w:hint="eastAsia"/>
          <w:sz w:val="24"/>
        </w:rPr>
        <w:t>moderna</w:t>
      </w:r>
      <w:proofErr w:type="spellEnd"/>
      <w:r>
        <w:rPr>
          <w:rFonts w:ascii="宋体" w:eastAsia="宋体" w:hAnsi="宋体" w:hint="eastAsia"/>
          <w:sz w:val="24"/>
        </w:rPr>
        <w:t>公司已经很好的解决，但是我对（</w:t>
      </w:r>
      <w:r>
        <w:rPr>
          <w:rFonts w:ascii="宋体" w:eastAsia="宋体" w:hAnsi="宋体" w:hint="eastAsia"/>
          <w:sz w:val="24"/>
        </w:rPr>
        <w:t>3</w:t>
      </w:r>
      <w:r>
        <w:rPr>
          <w:rFonts w:ascii="宋体" w:eastAsia="宋体" w:hAnsi="宋体" w:hint="eastAsia"/>
          <w:sz w:val="24"/>
        </w:rPr>
        <w:t>）的实现仍有困惑。在蛋白质的合成中，在核糖体上以</w:t>
      </w:r>
      <w:r>
        <w:rPr>
          <w:rFonts w:ascii="宋体" w:eastAsia="宋体" w:hAnsi="宋体" w:hint="eastAsia"/>
          <w:sz w:val="24"/>
        </w:rPr>
        <w:t>mRNA</w:t>
      </w:r>
      <w:r>
        <w:rPr>
          <w:rFonts w:ascii="宋体" w:eastAsia="宋体" w:hAnsi="宋体" w:hint="eastAsia"/>
          <w:sz w:val="24"/>
        </w:rPr>
        <w:t>为模版合成多肽链只是第一步。要想获得有生物活性的蛋白质，还需要内质网、高尔基体对空间结构进行加工。难道说，仅仅导入一段</w:t>
      </w:r>
      <w:r>
        <w:rPr>
          <w:rFonts w:ascii="宋体" w:eastAsia="宋体" w:hAnsi="宋体" w:hint="eastAsia"/>
          <w:sz w:val="24"/>
        </w:rPr>
        <w:t>RNA</w:t>
      </w:r>
      <w:r>
        <w:rPr>
          <w:rFonts w:ascii="宋体" w:eastAsia="宋体" w:hAnsi="宋体" w:hint="eastAsia"/>
          <w:sz w:val="24"/>
        </w:rPr>
        <w:t>就可以使靶细胞的一套蛋白质合</w:t>
      </w:r>
      <w:r>
        <w:rPr>
          <w:rFonts w:ascii="宋体" w:eastAsia="宋体" w:hAnsi="宋体" w:hint="eastAsia"/>
          <w:sz w:val="24"/>
        </w:rPr>
        <w:t>成机制都可以为其所用？还是说，想要合成的蛋白质并不是比胰岛素还要复杂的大分子，所以空间结构并不是非常复杂？</w:t>
      </w:r>
    </w:p>
    <w:p w:rsidR="000F23DB" w:rsidRDefault="000F23DB">
      <w:pPr>
        <w:spacing w:before="31" w:after="31"/>
        <w:rPr>
          <w:rFonts w:ascii="宋体" w:eastAsia="宋体" w:hAnsi="宋体"/>
          <w:sz w:val="24"/>
        </w:rPr>
      </w:pPr>
    </w:p>
    <w:p w:rsidR="000F23DB" w:rsidRDefault="00DA4FDE">
      <w:pPr>
        <w:spacing w:before="31" w:after="31"/>
        <w:rPr>
          <w:rFonts w:ascii="宋体" w:eastAsia="宋体" w:hAnsi="宋体"/>
          <w:sz w:val="24"/>
        </w:rPr>
      </w:pPr>
      <w:r>
        <w:rPr>
          <w:rFonts w:ascii="宋体" w:eastAsia="宋体" w:hAnsi="宋体" w:hint="eastAsia"/>
          <w:sz w:val="24"/>
        </w:rPr>
        <w:t>二、基因沉默与否的开关</w:t>
      </w:r>
    </w:p>
    <w:p w:rsidR="000F23DB" w:rsidRDefault="00DA4FDE" w:rsidP="00F83999">
      <w:pPr>
        <w:spacing w:before="31" w:after="31"/>
        <w:ind w:firstLine="420"/>
        <w:rPr>
          <w:rFonts w:ascii="宋体" w:eastAsia="宋体" w:hAnsi="宋体"/>
          <w:sz w:val="24"/>
        </w:rPr>
      </w:pPr>
      <w:r>
        <w:rPr>
          <w:rFonts w:ascii="宋体" w:eastAsia="宋体" w:hAnsi="宋体" w:hint="eastAsia"/>
          <w:sz w:val="24"/>
        </w:rPr>
        <w:t>高中时我就很好奇为什么基因在不同细胞的表达情况不同，而有些沉默基因在大多数细胞中都不表达。基因表达与否受什么调控？本节课给了一个答案：</w:t>
      </w:r>
      <w:r>
        <w:rPr>
          <w:rFonts w:ascii="宋体" w:eastAsia="宋体" w:hAnsi="宋体" w:hint="eastAsia"/>
          <w:sz w:val="24"/>
        </w:rPr>
        <w:t>DNA</w:t>
      </w:r>
      <w:r>
        <w:rPr>
          <w:rFonts w:ascii="宋体" w:eastAsia="宋体" w:hAnsi="宋体" w:hint="eastAsia"/>
          <w:sz w:val="24"/>
        </w:rPr>
        <w:t>甲基化、乙酰化等修饰。</w:t>
      </w:r>
    </w:p>
    <w:p w:rsidR="000F23DB" w:rsidRDefault="00DA4FDE" w:rsidP="00F83999">
      <w:pPr>
        <w:spacing w:before="31" w:after="31"/>
        <w:ind w:firstLine="420"/>
        <w:rPr>
          <w:rFonts w:ascii="宋体" w:eastAsia="宋体" w:hAnsi="宋体"/>
          <w:sz w:val="24"/>
        </w:rPr>
      </w:pPr>
      <w:r>
        <w:rPr>
          <w:rFonts w:ascii="宋体" w:eastAsia="宋体" w:hAnsi="宋体" w:hint="eastAsia"/>
          <w:sz w:val="24"/>
        </w:rPr>
        <w:t>我又联想到多细胞那一节课老师讲到的细胞分工。细胞分工本质上是基因的选择性表达。那么这种选择性表达是否与</w:t>
      </w:r>
      <w:r>
        <w:rPr>
          <w:rFonts w:ascii="宋体" w:eastAsia="宋体" w:hAnsi="宋体" w:hint="eastAsia"/>
          <w:sz w:val="24"/>
        </w:rPr>
        <w:t>DNA</w:t>
      </w:r>
      <w:r>
        <w:rPr>
          <w:rFonts w:ascii="宋体" w:eastAsia="宋体" w:hAnsi="宋体" w:hint="eastAsia"/>
          <w:sz w:val="24"/>
        </w:rPr>
        <w:t>甲基化有关？还有细胞衰老过程，单个细胞在时间维度上的基因表达变化（如仇子龙老师提及的红细胞几种球蛋白在人生</w:t>
      </w:r>
      <w:r>
        <w:rPr>
          <w:rFonts w:ascii="宋体" w:eastAsia="宋体" w:hAnsi="宋体" w:hint="eastAsia"/>
          <w:sz w:val="24"/>
        </w:rPr>
        <w:t>长发育过程中不同的表达情况）等。于是我对基因表达调控的机制产生了兴趣。其部分机制和刘老师说到的基因敲低</w:t>
      </w:r>
      <w:proofErr w:type="spellStart"/>
      <w:r>
        <w:rPr>
          <w:rFonts w:ascii="宋体" w:eastAsia="宋体" w:hAnsi="宋体" w:hint="eastAsia"/>
          <w:sz w:val="24"/>
        </w:rPr>
        <w:t>Knowdown</w:t>
      </w:r>
      <w:proofErr w:type="spellEnd"/>
      <w:r>
        <w:rPr>
          <w:rFonts w:ascii="宋体" w:eastAsia="宋体" w:hAnsi="宋体" w:hint="eastAsia"/>
          <w:sz w:val="24"/>
        </w:rPr>
        <w:t>的</w:t>
      </w:r>
      <w:r>
        <w:rPr>
          <w:rFonts w:ascii="宋体" w:eastAsia="宋体" w:hAnsi="宋体" w:hint="eastAsia"/>
          <w:sz w:val="24"/>
        </w:rPr>
        <w:t>RNAi</w:t>
      </w:r>
      <w:r>
        <w:rPr>
          <w:rFonts w:ascii="宋体" w:eastAsia="宋体" w:hAnsi="宋体" w:hint="eastAsia"/>
          <w:sz w:val="24"/>
        </w:rPr>
        <w:t>机制可能也有关系。</w:t>
      </w:r>
    </w:p>
    <w:p w:rsidR="000F23DB" w:rsidRPr="00F83999" w:rsidRDefault="00DA4FDE" w:rsidP="00F83999">
      <w:pPr>
        <w:widowControl/>
        <w:spacing w:before="31" w:after="31"/>
        <w:ind w:firstLine="420"/>
        <w:jc w:val="left"/>
        <w:rPr>
          <w:rFonts w:ascii="宋体" w:eastAsia="宋体" w:hAnsi="宋体"/>
          <w:sz w:val="24"/>
        </w:rPr>
      </w:pPr>
      <w:r>
        <w:rPr>
          <w:rFonts w:ascii="宋体" w:eastAsia="宋体" w:hAnsi="宋体" w:hint="eastAsia"/>
          <w:sz w:val="24"/>
        </w:rPr>
        <w:t>从中心法则上来讲，基因沉默应该包括使基因不表达，或使</w:t>
      </w:r>
      <w:r>
        <w:rPr>
          <w:rFonts w:ascii="宋体" w:eastAsia="宋体" w:hAnsi="宋体" w:hint="eastAsia"/>
          <w:sz w:val="24"/>
        </w:rPr>
        <w:t>RNA</w:t>
      </w:r>
      <w:r>
        <w:rPr>
          <w:rFonts w:ascii="宋体" w:eastAsia="宋体" w:hAnsi="宋体" w:hint="eastAsia"/>
          <w:sz w:val="24"/>
        </w:rPr>
        <w:t>水平降低。查阅资料：</w:t>
      </w:r>
      <w:r w:rsidRPr="00F83999">
        <w:rPr>
          <w:rFonts w:ascii="宋体" w:eastAsia="宋体" w:hAnsi="宋体" w:cs="Arial" w:hint="eastAsia"/>
          <w:kern w:val="0"/>
          <w:sz w:val="24"/>
          <w:shd w:val="clear" w:color="auto" w:fill="FFFFFF"/>
          <w:lang w:bidi="ar"/>
        </w:rPr>
        <w:t>基因沉默，主要有转录前水平的基因沉默</w:t>
      </w:r>
      <w:r w:rsidRPr="00F83999">
        <w:rPr>
          <w:rFonts w:ascii="宋体" w:eastAsia="宋体" w:hAnsi="宋体" w:cs="Arial" w:hint="eastAsia"/>
          <w:kern w:val="0"/>
          <w:sz w:val="24"/>
          <w:shd w:val="clear" w:color="auto" w:fill="FFFFFF"/>
          <w:lang w:bidi="ar"/>
        </w:rPr>
        <w:t>(TGS)</w:t>
      </w:r>
      <w:r w:rsidRPr="00F83999">
        <w:rPr>
          <w:rFonts w:ascii="宋体" w:eastAsia="宋体" w:hAnsi="宋体" w:cs="Arial" w:hint="eastAsia"/>
          <w:kern w:val="0"/>
          <w:sz w:val="24"/>
          <w:shd w:val="clear" w:color="auto" w:fill="FFFFFF"/>
          <w:lang w:bidi="ar"/>
        </w:rPr>
        <w:t>和转录后水平的基因沉默</w:t>
      </w:r>
      <w:r w:rsidRPr="00F83999">
        <w:rPr>
          <w:rFonts w:ascii="宋体" w:eastAsia="宋体" w:hAnsi="宋体" w:cs="Arial" w:hint="eastAsia"/>
          <w:kern w:val="0"/>
          <w:sz w:val="24"/>
          <w:shd w:val="clear" w:color="auto" w:fill="FFFFFF"/>
          <w:lang w:bidi="ar"/>
        </w:rPr>
        <w:t>(PTGS)</w:t>
      </w:r>
      <w:r w:rsidRPr="00F83999">
        <w:rPr>
          <w:rFonts w:ascii="宋体" w:eastAsia="宋体" w:hAnsi="宋体" w:cs="Arial" w:hint="eastAsia"/>
          <w:kern w:val="0"/>
          <w:sz w:val="24"/>
          <w:shd w:val="clear" w:color="auto" w:fill="FFFFFF"/>
          <w:lang w:bidi="ar"/>
        </w:rPr>
        <w:t>两类</w:t>
      </w:r>
      <w:r w:rsidRPr="00F83999">
        <w:rPr>
          <w:rFonts w:ascii="宋体" w:eastAsia="宋体" w:hAnsi="宋体" w:cs="Arial" w:hint="eastAsia"/>
          <w:kern w:val="0"/>
          <w:sz w:val="24"/>
          <w:shd w:val="clear" w:color="auto" w:fill="FFFFFF"/>
          <w:lang w:bidi="ar"/>
        </w:rPr>
        <w:t>:TGS</w:t>
      </w:r>
      <w:r w:rsidRPr="00F83999">
        <w:rPr>
          <w:rFonts w:ascii="宋体" w:eastAsia="宋体" w:hAnsi="宋体" w:cs="Arial" w:hint="eastAsia"/>
          <w:kern w:val="0"/>
          <w:sz w:val="24"/>
          <w:shd w:val="clear" w:color="auto" w:fill="FFFFFF"/>
          <w:lang w:bidi="ar"/>
        </w:rPr>
        <w:t>是指由于</w:t>
      </w:r>
      <w:r w:rsidRPr="00F83999">
        <w:rPr>
          <w:rFonts w:ascii="宋体" w:eastAsia="宋体" w:hAnsi="宋体" w:cs="Arial" w:hint="eastAsia"/>
          <w:kern w:val="0"/>
          <w:sz w:val="24"/>
          <w:shd w:val="clear" w:color="auto" w:fill="FFFFFF"/>
          <w:lang w:bidi="ar"/>
        </w:rPr>
        <w:t>DNA</w:t>
      </w:r>
      <w:r w:rsidRPr="00F83999">
        <w:rPr>
          <w:rFonts w:ascii="宋体" w:eastAsia="宋体" w:hAnsi="宋体" w:cs="Arial" w:hint="eastAsia"/>
          <w:kern w:val="0"/>
          <w:sz w:val="24"/>
          <w:shd w:val="clear" w:color="auto" w:fill="FFFFFF"/>
          <w:lang w:bidi="ar"/>
        </w:rPr>
        <w:t>修饰或染色体异染色质化等原因使基因不能正常转录</w:t>
      </w:r>
      <w:r w:rsidRPr="00F83999">
        <w:rPr>
          <w:rFonts w:ascii="宋体" w:eastAsia="宋体" w:hAnsi="宋体" w:cs="Arial" w:hint="eastAsia"/>
          <w:kern w:val="0"/>
          <w:sz w:val="24"/>
          <w:shd w:val="clear" w:color="auto" w:fill="FFFFFF"/>
          <w:lang w:bidi="ar"/>
        </w:rPr>
        <w:t>;PTGS</w:t>
      </w:r>
      <w:r w:rsidRPr="00F83999">
        <w:rPr>
          <w:rFonts w:ascii="宋体" w:eastAsia="宋体" w:hAnsi="宋体" w:cs="Arial" w:hint="eastAsia"/>
          <w:kern w:val="0"/>
          <w:sz w:val="24"/>
          <w:shd w:val="clear" w:color="auto" w:fill="FFFFFF"/>
          <w:lang w:bidi="ar"/>
        </w:rPr>
        <w:t>是启动了细胞质内靶</w:t>
      </w:r>
      <w:r w:rsidRPr="00F83999">
        <w:rPr>
          <w:rFonts w:ascii="宋体" w:eastAsia="宋体" w:hAnsi="宋体" w:cs="Arial" w:hint="eastAsia"/>
          <w:kern w:val="0"/>
          <w:sz w:val="24"/>
          <w:shd w:val="clear" w:color="auto" w:fill="FFFFFF"/>
          <w:lang w:bidi="ar"/>
        </w:rPr>
        <w:t>mRNA</w:t>
      </w:r>
      <w:r w:rsidRPr="00F83999">
        <w:rPr>
          <w:rFonts w:ascii="宋体" w:eastAsia="宋体" w:hAnsi="宋体" w:cs="Arial" w:hint="eastAsia"/>
          <w:kern w:val="0"/>
          <w:sz w:val="24"/>
          <w:shd w:val="clear" w:color="auto" w:fill="FFFFFF"/>
          <w:lang w:bidi="ar"/>
        </w:rPr>
        <w:t>序列特异性的降解机制。有时转基因会同时导致</w:t>
      </w:r>
      <w:r w:rsidRPr="00F83999">
        <w:rPr>
          <w:rFonts w:ascii="宋体" w:eastAsia="宋体" w:hAnsi="宋体" w:cs="Arial" w:hint="eastAsia"/>
          <w:kern w:val="0"/>
          <w:sz w:val="24"/>
          <w:shd w:val="clear" w:color="auto" w:fill="FFFFFF"/>
          <w:lang w:bidi="ar"/>
        </w:rPr>
        <w:t>TGS</w:t>
      </w:r>
      <w:r w:rsidRPr="00F83999">
        <w:rPr>
          <w:rFonts w:ascii="宋体" w:eastAsia="宋体" w:hAnsi="宋体" w:cs="Arial" w:hint="eastAsia"/>
          <w:kern w:val="0"/>
          <w:sz w:val="24"/>
          <w:shd w:val="clear" w:color="auto" w:fill="FFFFFF"/>
          <w:lang w:bidi="ar"/>
        </w:rPr>
        <w:t>和</w:t>
      </w:r>
      <w:r w:rsidRPr="00F83999">
        <w:rPr>
          <w:rFonts w:ascii="宋体" w:eastAsia="宋体" w:hAnsi="宋体" w:cs="Arial" w:hint="eastAsia"/>
          <w:kern w:val="0"/>
          <w:sz w:val="24"/>
          <w:shd w:val="clear" w:color="auto" w:fill="FFFFFF"/>
          <w:lang w:bidi="ar"/>
        </w:rPr>
        <w:t>PTGS</w:t>
      </w:r>
      <w:r w:rsidRPr="00F83999">
        <w:rPr>
          <w:rFonts w:ascii="宋体" w:eastAsia="宋体" w:hAnsi="宋体" w:cs="Arial" w:hint="eastAsia"/>
          <w:kern w:val="0"/>
          <w:sz w:val="24"/>
          <w:shd w:val="clear" w:color="auto" w:fill="FFFFFF"/>
          <w:lang w:bidi="ar"/>
        </w:rPr>
        <w:t>。这其实是表观遗传学的重要内容——</w:t>
      </w:r>
      <w:r w:rsidRPr="00F83999">
        <w:rPr>
          <w:rFonts w:ascii="宋体" w:eastAsia="宋体" w:hAnsi="宋体" w:cs="Arial" w:hint="eastAsia"/>
          <w:kern w:val="0"/>
          <w:sz w:val="24"/>
          <w:shd w:val="clear" w:color="auto" w:fill="FFFFFF"/>
          <w:lang w:bidi="ar"/>
        </w:rPr>
        <w:t>DNA</w:t>
      </w:r>
      <w:r w:rsidRPr="00F83999">
        <w:rPr>
          <w:rFonts w:ascii="宋体" w:eastAsia="宋体" w:hAnsi="宋体" w:cs="Arial" w:hint="eastAsia"/>
          <w:kern w:val="0"/>
          <w:sz w:val="24"/>
          <w:shd w:val="clear" w:color="auto" w:fill="FFFFFF"/>
          <w:lang w:bidi="ar"/>
        </w:rPr>
        <w:t>修饰和</w:t>
      </w:r>
      <w:r w:rsidRPr="00F83999">
        <w:rPr>
          <w:rFonts w:ascii="宋体" w:eastAsia="宋体" w:hAnsi="宋体" w:cs="Arial" w:hint="eastAsia"/>
          <w:kern w:val="0"/>
          <w:sz w:val="24"/>
          <w:shd w:val="clear" w:color="auto" w:fill="FFFFFF"/>
          <w:lang w:bidi="ar"/>
        </w:rPr>
        <w:t>RNAi</w:t>
      </w:r>
      <w:r w:rsidRPr="00F83999">
        <w:rPr>
          <w:rFonts w:ascii="宋体" w:eastAsia="宋体" w:hAnsi="宋体" w:cs="Arial" w:hint="eastAsia"/>
          <w:kern w:val="0"/>
          <w:sz w:val="24"/>
          <w:shd w:val="clear" w:color="auto" w:fill="FFFFFF"/>
          <w:lang w:bidi="ar"/>
        </w:rPr>
        <w:t>机制。从这个方面也可以看到，表观遗传学在研究遗传问题中的重要作用。</w:t>
      </w:r>
    </w:p>
    <w:p w:rsidR="000F23DB" w:rsidRDefault="000F23DB">
      <w:pPr>
        <w:spacing w:before="31" w:after="31"/>
        <w:rPr>
          <w:rFonts w:ascii="宋体" w:eastAsia="宋体" w:hAnsi="宋体"/>
          <w:sz w:val="24"/>
        </w:rPr>
      </w:pPr>
    </w:p>
    <w:p w:rsidR="000F23DB" w:rsidRDefault="00DA4FDE">
      <w:pPr>
        <w:spacing w:before="31" w:after="31"/>
        <w:rPr>
          <w:rFonts w:ascii="宋体" w:eastAsia="宋体" w:hAnsi="宋体"/>
          <w:sz w:val="24"/>
        </w:rPr>
      </w:pPr>
      <w:r>
        <w:rPr>
          <w:rFonts w:ascii="宋体" w:eastAsia="宋体" w:hAnsi="宋体"/>
          <w:sz w:val="24"/>
        </w:rPr>
        <w:tab/>
      </w:r>
    </w:p>
    <w:sectPr w:rsidR="000F23DB">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A4FDE" w:rsidRDefault="00DA4FDE" w:rsidP="00F83999">
      <w:pPr>
        <w:spacing w:before="24" w:after="24"/>
      </w:pPr>
      <w:r>
        <w:separator/>
      </w:r>
    </w:p>
  </w:endnote>
  <w:endnote w:type="continuationSeparator" w:id="0">
    <w:p w:rsidR="00DA4FDE" w:rsidRDefault="00DA4FDE" w:rsidP="00F83999">
      <w:pPr>
        <w:spacing w:before="24" w:after="2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Kaiti SC">
    <w:panose1 w:val="02010600040101010101"/>
    <w:charset w:val="86"/>
    <w:family w:val="auto"/>
    <w:pitch w:val="variable"/>
    <w:sig w:usb0="80000287" w:usb1="280F3C52" w:usb2="00000016" w:usb3="00000000" w:csb0="0004001F" w:csb1="00000000"/>
  </w:font>
  <w:font w:name="Times New Roman (正文 CS 字体)">
    <w:altName w:val="宋体"/>
    <w:panose1 w:val="020B0604020202020204"/>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Songti SC">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83999" w:rsidRDefault="00F83999">
    <w:pPr>
      <w:pStyle w:val="ab"/>
      <w:spacing w:before="24" w:after="2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83999" w:rsidRDefault="00F83999">
    <w:pPr>
      <w:pStyle w:val="ab"/>
      <w:spacing w:before="24" w:after="2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83999" w:rsidRDefault="00F83999">
    <w:pPr>
      <w:pStyle w:val="ab"/>
      <w:spacing w:before="24" w:after="2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A4FDE" w:rsidRDefault="00DA4FDE" w:rsidP="00F83999">
      <w:pPr>
        <w:spacing w:before="24" w:after="24"/>
      </w:pPr>
      <w:r>
        <w:separator/>
      </w:r>
    </w:p>
  </w:footnote>
  <w:footnote w:type="continuationSeparator" w:id="0">
    <w:p w:rsidR="00DA4FDE" w:rsidRDefault="00DA4FDE" w:rsidP="00F83999">
      <w:pPr>
        <w:spacing w:before="24" w:after="2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83999" w:rsidRDefault="00F83999">
    <w:pPr>
      <w:pStyle w:val="a9"/>
      <w:spacing w:before="24" w:after="2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83999" w:rsidRDefault="00F83999">
    <w:pPr>
      <w:pStyle w:val="a9"/>
      <w:spacing w:before="24" w:after="2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83999" w:rsidRDefault="00F83999">
    <w:pPr>
      <w:pStyle w:val="a9"/>
      <w:spacing w:before="24" w:after="2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7"/>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3DB"/>
    <w:rsid w:val="000F23DB"/>
    <w:rsid w:val="00DA4FDE"/>
    <w:rsid w:val="00F83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2404E8"/>
  <w15:docId w15:val="{614554F5-4E38-004D-AAD6-1B0D62B58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Lines="10" w:before="10" w:afterLines="10" w:after="10"/>
      <w:jc w:val="both"/>
    </w:pPr>
    <w:rPr>
      <w:rFonts w:eastAsia="Kaiti SC" w:cs="Times New Roman (正文 CS 字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章节标题"/>
    <w:qFormat/>
    <w:pPr>
      <w:jc w:val="center"/>
      <w:outlineLvl w:val="0"/>
    </w:pPr>
    <w:rPr>
      <w:rFonts w:eastAsia="黑体" w:cs="Times New Roman (正文 CS 字体)"/>
      <w:kern w:val="2"/>
      <w:sz w:val="30"/>
      <w:szCs w:val="24"/>
    </w:rPr>
  </w:style>
  <w:style w:type="paragraph" w:customStyle="1" w:styleId="a4">
    <w:name w:val="一级节标题"/>
    <w:basedOn w:val="a3"/>
    <w:qFormat/>
    <w:pPr>
      <w:spacing w:line="400" w:lineRule="exact"/>
      <w:jc w:val="left"/>
      <w:outlineLvl w:val="1"/>
    </w:pPr>
    <w:rPr>
      <w:sz w:val="28"/>
    </w:rPr>
  </w:style>
  <w:style w:type="paragraph" w:customStyle="1" w:styleId="a5">
    <w:name w:val="二级节标题"/>
    <w:basedOn w:val="a3"/>
    <w:qFormat/>
    <w:pPr>
      <w:spacing w:line="400" w:lineRule="exact"/>
      <w:jc w:val="left"/>
      <w:outlineLvl w:val="2"/>
    </w:pPr>
    <w:rPr>
      <w:sz w:val="28"/>
    </w:rPr>
  </w:style>
  <w:style w:type="paragraph" w:customStyle="1" w:styleId="a6">
    <w:name w:val="参考文献"/>
    <w:qFormat/>
    <w:pPr>
      <w:spacing w:line="400" w:lineRule="atLeast"/>
      <w:ind w:left="200" w:hangingChars="200" w:hanging="200"/>
    </w:pPr>
    <w:rPr>
      <w:rFonts w:eastAsia="Songti SC" w:cs="Times New Roman (正文 CS 字体)"/>
      <w:kern w:val="2"/>
      <w:sz w:val="21"/>
      <w:szCs w:val="24"/>
    </w:rPr>
  </w:style>
  <w:style w:type="paragraph" w:customStyle="1" w:styleId="a7">
    <w:name w:val="论文正文"/>
    <w:qFormat/>
    <w:pPr>
      <w:spacing w:line="400" w:lineRule="atLeast"/>
      <w:ind w:firstLineChars="200" w:firstLine="200"/>
      <w:jc w:val="both"/>
    </w:pPr>
    <w:rPr>
      <w:rFonts w:eastAsia="Songti SC" w:cs="Times New Roman (正文 CS 字体)"/>
      <w:kern w:val="2"/>
      <w:sz w:val="24"/>
      <w:szCs w:val="24"/>
    </w:rPr>
  </w:style>
  <w:style w:type="paragraph" w:customStyle="1" w:styleId="a8">
    <w:name w:val="三级节标题"/>
    <w:qFormat/>
    <w:pPr>
      <w:spacing w:line="400" w:lineRule="atLeast"/>
    </w:pPr>
    <w:rPr>
      <w:rFonts w:eastAsia="黑体" w:cs="Times New Roman (正文 CS 字体)"/>
      <w:kern w:val="2"/>
      <w:sz w:val="28"/>
      <w:szCs w:val="24"/>
    </w:rPr>
  </w:style>
  <w:style w:type="paragraph" w:customStyle="1" w:styleId="1">
    <w:name w:val="列表段落1"/>
    <w:basedOn w:val="a"/>
    <w:uiPriority w:val="34"/>
    <w:qFormat/>
    <w:pPr>
      <w:ind w:firstLineChars="200" w:firstLine="420"/>
    </w:pPr>
  </w:style>
  <w:style w:type="paragraph" w:styleId="a9">
    <w:name w:val="header"/>
    <w:basedOn w:val="a"/>
    <w:link w:val="aa"/>
    <w:uiPriority w:val="99"/>
    <w:unhideWhenUsed/>
    <w:rsid w:val="00F83999"/>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F83999"/>
    <w:rPr>
      <w:rFonts w:eastAsia="Kaiti SC" w:cs="Times New Roman (正文 CS 字体)"/>
      <w:kern w:val="2"/>
      <w:sz w:val="18"/>
      <w:szCs w:val="18"/>
    </w:rPr>
  </w:style>
  <w:style w:type="paragraph" w:styleId="ab">
    <w:name w:val="footer"/>
    <w:basedOn w:val="a"/>
    <w:link w:val="ac"/>
    <w:uiPriority w:val="99"/>
    <w:unhideWhenUsed/>
    <w:rsid w:val="00F83999"/>
    <w:pPr>
      <w:tabs>
        <w:tab w:val="center" w:pos="4153"/>
        <w:tab w:val="right" w:pos="8306"/>
      </w:tabs>
      <w:snapToGrid w:val="0"/>
      <w:jc w:val="left"/>
    </w:pPr>
    <w:rPr>
      <w:sz w:val="18"/>
      <w:szCs w:val="18"/>
    </w:rPr>
  </w:style>
  <w:style w:type="character" w:customStyle="1" w:styleId="ac">
    <w:name w:val="页脚 字符"/>
    <w:basedOn w:val="a0"/>
    <w:link w:val="ab"/>
    <w:uiPriority w:val="99"/>
    <w:rsid w:val="00F83999"/>
    <w:rPr>
      <w:rFonts w:eastAsia="Kaiti SC" w:cs="Times New Roman (正文 CS 字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167</Words>
  <Characters>958</Characters>
  <Application>Microsoft Office Word</Application>
  <DocSecurity>0</DocSecurity>
  <Lines>7</Lines>
  <Paragraphs>2</Paragraphs>
  <ScaleCrop>false</ScaleCrop>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Microsoft Office User</cp:lastModifiedBy>
  <cp:revision>5</cp:revision>
  <dcterms:created xsi:type="dcterms:W3CDTF">2021-03-28T18:39:00Z</dcterms:created>
  <dcterms:modified xsi:type="dcterms:W3CDTF">2021-03-28T11:44:00Z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2052-11.6.0</vt:lpwstr>
  </property>
</Properties>
</file>