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0A0F" w:rsidRDefault="0019276A" w:rsidP="003D0A0F">
      <w:pPr>
        <w:pStyle w:val="a7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P</w:t>
      </w:r>
      <w:r>
        <w:rPr>
          <w:rFonts w:ascii="宋体" w:eastAsia="宋体" w:hAnsi="宋体"/>
        </w:rPr>
        <w:t>resentation6</w:t>
      </w:r>
      <w:r w:rsidR="003D0A0F">
        <w:rPr>
          <w:rFonts w:ascii="宋体" w:eastAsia="宋体" w:hAnsi="宋体" w:hint="eastAsia"/>
        </w:rPr>
        <w:t>小结</w:t>
      </w:r>
    </w:p>
    <w:p w:rsidR="00464843" w:rsidRDefault="003D0A0F" w:rsidP="00464843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数学在</w:t>
      </w:r>
      <w:r w:rsidR="00464843">
        <w:rPr>
          <w:rFonts w:ascii="宋体" w:eastAsia="宋体" w:hAnsi="宋体" w:hint="eastAsia"/>
        </w:rPr>
        <w:t>神经科学</w:t>
      </w:r>
      <w:r>
        <w:rPr>
          <w:rFonts w:ascii="宋体" w:eastAsia="宋体" w:hAnsi="宋体" w:hint="eastAsia"/>
        </w:rPr>
        <w:t>中的应用</w:t>
      </w:r>
    </w:p>
    <w:p w:rsidR="000D4522" w:rsidRPr="000D4522" w:rsidRDefault="00464843" w:rsidP="000D4522">
      <w:pPr>
        <w:pStyle w:val="a7"/>
        <w:ind w:firstLineChars="0" w:firstLine="420"/>
        <w:rPr>
          <w:rFonts w:ascii="宋体" w:eastAsia="宋体" w:hAnsi="宋体"/>
        </w:rPr>
      </w:pPr>
      <w:r w:rsidRPr="00464843">
        <w:rPr>
          <w:rFonts w:ascii="宋体" w:eastAsia="宋体" w:hAnsi="宋体" w:hint="eastAsia"/>
        </w:rPr>
        <w:t>我不知道国外的数学教学怎样，在国内，数学</w:t>
      </w:r>
      <w:r>
        <w:rPr>
          <w:rFonts w:ascii="宋体" w:eastAsia="宋体" w:hAnsi="宋体" w:hint="eastAsia"/>
        </w:rPr>
        <w:t>学习</w:t>
      </w:r>
      <w:r w:rsidRPr="00464843">
        <w:rPr>
          <w:rFonts w:ascii="宋体" w:eastAsia="宋体" w:hAnsi="宋体" w:hint="eastAsia"/>
        </w:rPr>
        <w:t>是脱离应用的。比如说，我上学期学习了线性代数，但是不知道矩阵</w:t>
      </w:r>
      <w:r w:rsidR="00202222">
        <w:rPr>
          <w:rFonts w:ascii="宋体" w:eastAsia="宋体" w:hAnsi="宋体" w:hint="eastAsia"/>
        </w:rPr>
        <w:t>和线性变换</w:t>
      </w:r>
      <w:r w:rsidRPr="00464843">
        <w:rPr>
          <w:rFonts w:ascii="宋体" w:eastAsia="宋体" w:hAnsi="宋体" w:hint="eastAsia"/>
        </w:rPr>
        <w:t>有什么作用</w:t>
      </w:r>
      <w:r w:rsidR="00B95C6A">
        <w:rPr>
          <w:rFonts w:ascii="宋体" w:eastAsia="宋体" w:hAnsi="宋体" w:hint="eastAsia"/>
        </w:rPr>
        <w:t>。</w:t>
      </w:r>
      <w:r>
        <w:rPr>
          <w:rFonts w:ascii="宋体" w:eastAsia="宋体" w:hAnsi="宋体" w:hint="eastAsia"/>
        </w:rPr>
        <w:t>但其实数学与自然科学、工程的联系是十分紧密的。这次课中介绍的ring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attractor model就是数学在神经</w:t>
      </w:r>
      <w:r w:rsidR="00202222">
        <w:rPr>
          <w:rFonts w:ascii="宋体" w:eastAsia="宋体" w:hAnsi="宋体" w:hint="eastAsia"/>
        </w:rPr>
        <w:t>科学</w:t>
      </w:r>
      <w:r>
        <w:rPr>
          <w:rFonts w:ascii="宋体" w:eastAsia="宋体" w:hAnsi="宋体" w:hint="eastAsia"/>
        </w:rPr>
        <w:t>的应用例子。</w:t>
      </w:r>
      <w:r w:rsidR="000D4522">
        <w:rPr>
          <w:rFonts w:ascii="宋体" w:eastAsia="宋体" w:hAnsi="宋体" w:hint="eastAsia"/>
        </w:rPr>
        <w:t>By</w:t>
      </w:r>
      <w:r w:rsidR="000D4522">
        <w:rPr>
          <w:rFonts w:ascii="宋体" w:eastAsia="宋体" w:hAnsi="宋体"/>
        </w:rPr>
        <w:t xml:space="preserve"> the</w:t>
      </w:r>
      <w:r w:rsidR="000D4522">
        <w:rPr>
          <w:rFonts w:ascii="宋体" w:eastAsia="宋体" w:hAnsi="宋体" w:hint="eastAsia"/>
        </w:rPr>
        <w:t xml:space="preserve"> </w:t>
      </w:r>
      <w:r w:rsidR="000D4522">
        <w:rPr>
          <w:rFonts w:ascii="宋体" w:eastAsia="宋体" w:hAnsi="宋体"/>
        </w:rPr>
        <w:t>way</w:t>
      </w:r>
      <w:r w:rsidR="000D4522">
        <w:rPr>
          <w:rFonts w:ascii="宋体" w:eastAsia="宋体" w:hAnsi="宋体" w:hint="eastAsia"/>
        </w:rPr>
        <w:t>，</w:t>
      </w:r>
      <w:r w:rsidR="00B95C6A">
        <w:rPr>
          <w:rFonts w:ascii="宋体" w:eastAsia="宋体" w:hAnsi="宋体" w:hint="eastAsia"/>
        </w:rPr>
        <w:t>我认为数学课只学习数学知识是无可厚非的，但是其他课需要多一些机会让我们锻炼数学应用能力。</w:t>
      </w:r>
    </w:p>
    <w:p w:rsidR="00464843" w:rsidRDefault="00464843" w:rsidP="00464843">
      <w:pPr>
        <w:pStyle w:val="a7"/>
        <w:ind w:firstLineChars="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中学生物或许给了我一种盲目的错觉，即认为生物与数学的关联没有物理、化学那样大（比如说理综考试时物理化学部分计算较多，</w:t>
      </w:r>
      <w:r w:rsidR="00202222">
        <w:rPr>
          <w:rFonts w:ascii="宋体" w:eastAsia="宋体" w:hAnsi="宋体" w:hint="eastAsia"/>
        </w:rPr>
        <w:t>公式方程很多，</w:t>
      </w:r>
      <w:r>
        <w:rPr>
          <w:rFonts w:ascii="宋体" w:eastAsia="宋体" w:hAnsi="宋体" w:hint="eastAsia"/>
        </w:rPr>
        <w:t>但是生物部分几乎都是文字）。不可否认的是实验</w:t>
      </w:r>
      <w:r w:rsidR="00202222">
        <w:rPr>
          <w:rFonts w:ascii="宋体" w:eastAsia="宋体" w:hAnsi="宋体" w:hint="eastAsia"/>
        </w:rPr>
        <w:t>的设计思路、方法是生物的核心内容，但是可能由于数学知识的欠缺，我们往往刻意淡化了生物学中的定量建模过程。即然我们可以用各种公式描述物体的运动变化，为什么不能用数学建模生物的行为呢？我曾了解过理论物理、计算化学，在这节课上我接触到了一个新的领域：计算神经科学。</w:t>
      </w:r>
    </w:p>
    <w:p w:rsidR="00202222" w:rsidRDefault="00202222" w:rsidP="00B95C6A">
      <w:pPr>
        <w:pStyle w:val="a7"/>
        <w:ind w:firstLineChars="0"/>
        <w:rPr>
          <w:rFonts w:ascii="宋体" w:eastAsia="宋体" w:hAnsi="宋体"/>
        </w:rPr>
      </w:pPr>
    </w:p>
    <w:p w:rsidR="00B95C6A" w:rsidRDefault="00B95C6A" w:rsidP="00B95C6A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知识背景与科研方法的关系</w:t>
      </w:r>
    </w:p>
    <w:p w:rsidR="00B95C6A" w:rsidRDefault="00B95C6A" w:rsidP="00B95C6A">
      <w:pPr>
        <w:pStyle w:val="a7"/>
        <w:ind w:firstLineChars="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不知道是不是由于温老师物理系背景的关系，我感觉到本次讲座的内容和思路和前面几次讨论课有很大不同。本节课的paper，也基本上都是从定量模型的角度理解某一生物过程的。联想到第一次研讨课讲到基因编辑时，很多科研工作者也有着engineer的思维（不知道是否和他们的知识背景有关）。</w:t>
      </w:r>
      <w:r w:rsidR="000479B1">
        <w:rPr>
          <w:rFonts w:ascii="宋体" w:eastAsia="宋体" w:hAnsi="宋体" w:hint="eastAsia"/>
        </w:rPr>
        <w:t>而前几位生物学背景的老师，他们看待问题都有一种“生物味儿”。</w:t>
      </w:r>
      <w:r>
        <w:rPr>
          <w:rFonts w:ascii="宋体" w:eastAsia="宋体" w:hAnsi="宋体" w:hint="eastAsia"/>
        </w:rPr>
        <w:t>这于是引发了我的思考。本科阶段的专业知识是否会奠定日后研究问题的视角</w:t>
      </w:r>
      <w:r w:rsidR="000479B1">
        <w:rPr>
          <w:rFonts w:ascii="宋体" w:eastAsia="宋体" w:hAnsi="宋体" w:hint="eastAsia"/>
        </w:rPr>
        <w:t>？如果过早地深入某一领域，会不会在一定程度上限制我们看待事物的广度？这似乎也涉及到了本科阶段通识教育和专业教育的关系。</w:t>
      </w:r>
    </w:p>
    <w:p w:rsidR="000479B1" w:rsidRPr="00464843" w:rsidRDefault="000479B1" w:rsidP="00B95C6A">
      <w:pPr>
        <w:pStyle w:val="a7"/>
        <w:ind w:firstLineChars="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学期刚开始的时候我会觉得，身为一个计算机专业的学生，为什么还要在大学学习普通化学、工程图学、生物、能源等等看起来和专业毫不相关的知识？但通过这一课程的学习，我的感受有所不同。知识背过、考过试就忘光了，但是看待世界的方式却可以融合</w:t>
      </w:r>
      <w:r w:rsidR="00847BCF">
        <w:rPr>
          <w:rFonts w:ascii="宋体" w:eastAsia="宋体" w:hAnsi="宋体" w:hint="eastAsia"/>
        </w:rPr>
        <w:t>、比较</w:t>
      </w:r>
      <w:r>
        <w:rPr>
          <w:rFonts w:ascii="宋体" w:eastAsia="宋体" w:hAnsi="宋体" w:hint="eastAsia"/>
        </w:rPr>
        <w:t>。我可以不用了解这门课特别technical的东西，但是我学到了生物学家的思维，化学、能源、经济、机械不同学科对待同一问题的看法。这些“无用之用”</w:t>
      </w:r>
      <w:r w:rsidR="00CD1A03">
        <w:rPr>
          <w:rFonts w:ascii="宋体" w:eastAsia="宋体" w:hAnsi="宋体" w:hint="eastAsia"/>
        </w:rPr>
        <w:t>兴许在哪一个时刻就会迸出火花</w:t>
      </w:r>
      <w:r w:rsidR="009749B4">
        <w:rPr>
          <w:rFonts w:ascii="宋体" w:eastAsia="宋体" w:hAnsi="宋体" w:hint="eastAsia"/>
        </w:rPr>
        <w:t>，为科研和创新助力</w:t>
      </w:r>
      <w:r w:rsidR="00CD1A03">
        <w:rPr>
          <w:rFonts w:ascii="宋体" w:eastAsia="宋体" w:hAnsi="宋体" w:hint="eastAsia"/>
        </w:rPr>
        <w:t>。</w:t>
      </w:r>
    </w:p>
    <w:sectPr w:rsidR="000479B1" w:rsidRPr="004648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A0E7E"/>
    <w:multiLevelType w:val="hybridMultilevel"/>
    <w:tmpl w:val="010A5930"/>
    <w:lvl w:ilvl="0" w:tplc="AD6201E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76A"/>
    <w:rsid w:val="00042727"/>
    <w:rsid w:val="000479B1"/>
    <w:rsid w:val="000D4522"/>
    <w:rsid w:val="0019276A"/>
    <w:rsid w:val="00202222"/>
    <w:rsid w:val="003069A3"/>
    <w:rsid w:val="003D0A0F"/>
    <w:rsid w:val="00464843"/>
    <w:rsid w:val="004C1ECA"/>
    <w:rsid w:val="00813D06"/>
    <w:rsid w:val="008245DE"/>
    <w:rsid w:val="00847BCF"/>
    <w:rsid w:val="00896246"/>
    <w:rsid w:val="009749B4"/>
    <w:rsid w:val="00B95C6A"/>
    <w:rsid w:val="00CD1A03"/>
    <w:rsid w:val="00E959C1"/>
    <w:rsid w:val="00EC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D7329B"/>
  <w15:chartTrackingRefBased/>
  <w15:docId w15:val="{CA77F9C2-4D53-E34C-8035-B5C8E12CF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9A3"/>
    <w:pPr>
      <w:widowControl w:val="0"/>
      <w:spacing w:beforeLines="10" w:before="10" w:afterLines="10" w:after="10"/>
      <w:jc w:val="both"/>
    </w:pPr>
    <w:rPr>
      <w:rFonts w:ascii="Times New Roman" w:eastAsia="Kaiti SC" w:hAnsi="Times New Roman" w:cs="Times New Roman (正文 CS 字体)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节标题"/>
    <w:qFormat/>
    <w:rsid w:val="00042727"/>
    <w:pPr>
      <w:jc w:val="center"/>
      <w:outlineLvl w:val="0"/>
    </w:pPr>
    <w:rPr>
      <w:rFonts w:ascii="Times New Roman" w:eastAsia="黑体" w:hAnsi="Times New Roman" w:cs="Times New Roman (正文 CS 字体)"/>
      <w:sz w:val="30"/>
    </w:rPr>
  </w:style>
  <w:style w:type="paragraph" w:customStyle="1" w:styleId="a4">
    <w:name w:val="一级节标题"/>
    <w:basedOn w:val="a3"/>
    <w:qFormat/>
    <w:rsid w:val="00042727"/>
    <w:pPr>
      <w:spacing w:line="400" w:lineRule="exact"/>
      <w:jc w:val="left"/>
      <w:outlineLvl w:val="1"/>
    </w:pPr>
    <w:rPr>
      <w:sz w:val="28"/>
    </w:rPr>
  </w:style>
  <w:style w:type="paragraph" w:customStyle="1" w:styleId="a5">
    <w:name w:val="二级节标题"/>
    <w:basedOn w:val="a3"/>
    <w:qFormat/>
    <w:rsid w:val="00042727"/>
    <w:pPr>
      <w:spacing w:line="400" w:lineRule="exact"/>
      <w:jc w:val="left"/>
      <w:outlineLvl w:val="2"/>
    </w:pPr>
    <w:rPr>
      <w:sz w:val="28"/>
    </w:rPr>
  </w:style>
  <w:style w:type="paragraph" w:customStyle="1" w:styleId="a6">
    <w:name w:val="参考文献"/>
    <w:qFormat/>
    <w:rsid w:val="00042727"/>
    <w:pPr>
      <w:spacing w:line="400" w:lineRule="atLeast"/>
      <w:ind w:left="200" w:hangingChars="200" w:hanging="200"/>
    </w:pPr>
    <w:rPr>
      <w:rFonts w:ascii="Times New Roman" w:eastAsia="Songti SC" w:hAnsi="Times New Roman" w:cs="Times New Roman (正文 CS 字体)"/>
    </w:rPr>
  </w:style>
  <w:style w:type="paragraph" w:customStyle="1" w:styleId="a7">
    <w:name w:val="论文正文"/>
    <w:qFormat/>
    <w:rsid w:val="00042727"/>
    <w:pPr>
      <w:spacing w:line="400" w:lineRule="atLeast"/>
      <w:ind w:firstLineChars="200" w:firstLine="200"/>
      <w:jc w:val="both"/>
    </w:pPr>
    <w:rPr>
      <w:rFonts w:ascii="Times New Roman" w:eastAsia="Songti SC" w:hAnsi="Times New Roman" w:cs="Times New Roman (正文 CS 字体)"/>
      <w:sz w:val="24"/>
    </w:rPr>
  </w:style>
  <w:style w:type="paragraph" w:customStyle="1" w:styleId="a8">
    <w:name w:val="三级节标题"/>
    <w:qFormat/>
    <w:rsid w:val="00042727"/>
    <w:pPr>
      <w:spacing w:line="400" w:lineRule="atLeast"/>
    </w:pPr>
    <w:rPr>
      <w:rFonts w:ascii="Times New Roman" w:eastAsia="黑体" w:hAnsi="Times New Roman" w:cs="Times New Roman (正文 CS 字体)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2021-04-22T06:08:00Z</dcterms:created>
  <dcterms:modified xsi:type="dcterms:W3CDTF">2021-04-22T15:22:00Z</dcterms:modified>
</cp:coreProperties>
</file>