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phase1-product</w:t>
      </w:r>
    </w:p>
    <w:p>
      <w:r>
        <w:t>Completeness tier: 100 percent</w:t>
      </w:r>
    </w:p>
    <w:p/>
    <w:p>
      <w:r>
        <w:t>Lipa Barako coffee.</w:t>
      </w:r>
    </w:p>
    <w:p>
      <w:r>
        <w:t>Flavor Profile.</w:t>
      </w:r>
    </w:p>
    <w:p>
      <w:r>
        <w:t>Geographical Origin.</w:t>
      </w:r>
    </w:p>
    <w:p>
      <w:r>
        <w:t>Distinctive Quality.</w:t>
      </w:r>
    </w:p>
    <w:p>
      <w:r>
        <w:t>Product Photos.</w:t>
      </w:r>
    </w:p>
    <w:p>
      <w:r>
        <w:t>Aroma.</w:t>
      </w:r>
    </w:p>
    <w:p>
      <w:r>
        <w:t>Roasting Process.</w:t>
      </w:r>
    </w:p>
    <w:p>
      <w:r>
        <w:t>Farming Practices.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