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phase5-cert</w:t>
      </w:r>
    </w:p>
    <w:p>
      <w:r>
        <w:t>Completeness tier: 50 percent</w:t>
      </w:r>
    </w:p>
    <w:p/>
    <w:p>
      <w:r>
        <w:t>GI Registration Certificate.</w:t>
      </w:r>
    </w:p>
    <w:p>
      <w:r>
        <w:t>Official Notice of Registration.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