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sz w:val="8"/>
          <w:szCs w:val="8"/>
        </w:rPr>
        <w:t xml:space="preserve">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40" w:hRule="atLeast"/>
        </w:trPr>
        <w:tc>
          <w:tcPr>
            <w:tcW w:type="dxa" w:w="963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80C0" w:val="clear"/>
          </w:tcPr>
          <w:p>
            <w:pPr>
              <w:spacing w:after="0"/>
            </w:pPr>
            <w:r>
              <w:rPr>
                <w:sz w:val="4"/>
                <w:szCs w:val="4"/>
              </w:rPr>
              <w:t xml:space="preserve"> </w:t>
            </w:r>
          </w:p>
        </w:tc>
      </w:tr>
      <w:tr>
        <w:trPr>
          <w:trHeight w:val="1500" w:hRule="atLeast"/>
        </w:trPr>
        <w:tc>
          <w:tcPr>
            <w:tcW w:type="dxa" w:w="963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pPr>
              <w:spacing w:after="0" w:line="480" w:lineRule="auto"/>
              <w:jc w:val="center"/>
            </w:pPr>
            <w:r>
              <w:rPr>
                <w:rFonts w:ascii="HY헤드라인M" w:cs="HY헤드라인M" w:eastAsia="HY헤드라인M" w:hAnsi="HY헤드라인M"/>
                <w:sz w:val="46"/>
                <w:szCs w:val="46"/>
              </w:rPr>
              <w:t xml:space="preserve">VLM 기반 위험상황 인식·탐지 AI 모델</w:t>
            </w:r>
          </w:p>
          <w:p>
            <w:pPr>
              <w:spacing w:after="0" w:line="480" w:lineRule="auto"/>
              <w:jc w:val="center"/>
            </w:pPr>
            <w:r>
              <w:rPr>
                <w:rFonts w:ascii="HY헤드라인M" w:cs="HY헤드라인M" w:eastAsia="HY헤드라인M" w:hAnsi="HY헤드라인M"/>
                <w:sz w:val="46"/>
                <w:szCs w:val="46"/>
              </w:rPr>
              <w:t xml:space="preserve">파인튜닝용 데이터 구조 정의서 (v2)</w:t>
            </w:r>
          </w:p>
        </w:tc>
      </w:tr>
      <w:tr>
        <w:trPr>
          <w:trHeight w:val="140" w:hRule="atLeast"/>
        </w:trPr>
        <w:tc>
          <w:tcPr>
            <w:tcW w:type="dxa" w:w="963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80C0" w:val="clear"/>
          </w:tcPr>
          <w:p>
            <w:pPr>
              <w:spacing w:after="0"/>
            </w:pPr>
            <w:r>
              <w:rPr>
                <w:sz w:val="4"/>
                <w:szCs w:val="4"/>
              </w:rPr>
              <w:t xml:space="preserve"> </w:t>
            </w:r>
          </w:p>
        </w:tc>
      </w:tr>
    </w:tbl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spacing w:after="0" w:line="380" w:lineRule="auto"/>
        <w:jc w:val="center"/>
      </w:pPr>
      <w:r>
        <w:rPr>
          <w:rFonts w:ascii="굴림체" w:cs="굴림체" w:eastAsia="굴림체" w:hAnsi="굴림체"/>
          <w:color w:val="404040"/>
          <w:sz w:val="24"/>
          <w:szCs w:val="24"/>
        </w:rPr>
        <w:t xml:space="preserve">Predictive AI-based Safety System (P.A.S.S)</w:t>
      </w:r>
    </w:p>
    <w:p>
      <w:pPr>
        <w:spacing w:after="0" w:line="380" w:lineRule="auto"/>
        <w:jc w:val="center"/>
      </w:pPr>
      <w:r>
        <w:rPr>
          <w:rFonts w:ascii="굴림체" w:cs="굴림체" w:eastAsia="굴림체" w:hAnsi="굴림체"/>
          <w:color w:val="404040"/>
          <w:sz w:val="22"/>
          <w:szCs w:val="22"/>
        </w:rPr>
        <w:t xml:space="preserve">작업자 웨어러블 디바이스를 활용한 위험상황관리 PASS 개발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굴림체" w:cs="굴림체" w:eastAsia="굴림체" w:hAnsi="굴림체"/>
                <w:b/>
                <w:bCs/>
                <w:sz w:val="22"/>
                <w:szCs w:val="22"/>
              </w:rPr>
              <w:t xml:space="preserve">주관기관</w:t>
            </w:r>
          </w:p>
        </w:tc>
        <w:tc>
          <w:tcPr>
            <w:tcW w:type="dxa" w:w="4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b w:val="false"/>
                <w:bCs w:val="false"/>
                <w:sz w:val="22"/>
                <w:szCs w:val="22"/>
              </w:rPr>
              <w:t xml:space="preserve">주식회사 애나 (ANNA Inc.)</w:t>
            </w:r>
          </w:p>
        </w:tc>
      </w:tr>
      <w:tr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굴림체" w:cs="굴림체" w:eastAsia="굴림체" w:hAnsi="굴림체"/>
                <w:b/>
                <w:bCs/>
                <w:sz w:val="22"/>
                <w:szCs w:val="22"/>
              </w:rPr>
              <w:t xml:space="preserve">버전</w:t>
            </w:r>
          </w:p>
        </w:tc>
        <w:tc>
          <w:tcPr>
            <w:tcW w:type="dxa" w:w="4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b w:val="false"/>
                <w:bCs w:val="false"/>
                <w:sz w:val="22"/>
                <w:szCs w:val="22"/>
              </w:rPr>
              <w:t xml:space="preserve">v2.0 (Major Revision)</w:t>
            </w:r>
          </w:p>
        </w:tc>
      </w:tr>
      <w:tr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굴림체" w:cs="굴림체" w:eastAsia="굴림체" w:hAnsi="굴림체"/>
                <w:b/>
                <w:bCs/>
                <w:sz w:val="22"/>
                <w:szCs w:val="22"/>
              </w:rPr>
              <w:t xml:space="preserve">발행일</w:t>
            </w:r>
          </w:p>
        </w:tc>
        <w:tc>
          <w:tcPr>
            <w:tcW w:type="dxa" w:w="4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b w:val="false"/>
                <w:bCs w:val="false"/>
                <w:sz w:val="22"/>
                <w:szCs w:val="22"/>
              </w:rPr>
              <w:t xml:space="preserve">2026-05-14</w:t>
            </w:r>
          </w:p>
        </w:tc>
      </w:tr>
      <w:tr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굴림체" w:cs="굴림체" w:eastAsia="굴림체" w:hAnsi="굴림체"/>
                <w:b/>
                <w:bCs/>
                <w:sz w:val="22"/>
                <w:szCs w:val="22"/>
              </w:rPr>
              <w:t xml:space="preserve">문서 분류</w:t>
            </w:r>
          </w:p>
        </w:tc>
        <w:tc>
          <w:tcPr>
            <w:tcW w:type="dxa" w:w="4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b w:val="false"/>
                <w:bCs w:val="false"/>
                <w:sz w:val="22"/>
                <w:szCs w:val="22"/>
              </w:rPr>
              <w:t xml:space="preserve">VLM 파인튜닝 학습 데이터 사양</w:t>
            </w:r>
          </w:p>
        </w:tc>
      </w:tr>
      <w:tr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굴림체" w:cs="굴림체" w:eastAsia="굴림체" w:hAnsi="굴림체"/>
                <w:b/>
                <w:bCs/>
                <w:sz w:val="22"/>
                <w:szCs w:val="22"/>
              </w:rPr>
              <w:t xml:space="preserve">용도</w:t>
            </w:r>
          </w:p>
        </w:tc>
        <w:tc>
          <w:tcPr>
            <w:tcW w:type="dxa" w:w="4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b w:val="false"/>
                <w:bCs w:val="false"/>
                <w:sz w:val="22"/>
                <w:szCs w:val="22"/>
              </w:rPr>
              <w:t xml:space="preserve">외주 라벨링 발주 / 학습 PRD</w:t>
            </w:r>
          </w:p>
        </w:tc>
      </w:tr>
    </w:tbl>
    <w:p>
      <w:pPr>
        <w:pageBreakBefore/>
        <w:pBdr>
          <w:bottom w:val="single" w:color="0080C0" w:sz="18" w:space="4"/>
        </w:pBdr>
        <w:spacing w:after="200" w:before="2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32"/>
          <w:szCs w:val="32"/>
        </w:rPr>
        <w:t xml:space="preserve">문서 정보 및 변경 이력</w:t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I-1. 문서 위상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본 문서는 P.A.S.S 시스템의 VLM 파인튜닝용 학습 데이터 사양을 정의하는 마스터 문서로서, 다음 세 가지를 동시에 충족하도록 작성되었다.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외주 라벨링 발주서로 직접 사용 가능한 수준의 사양 (검수 기준·거부 조건 포함)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VLM 파인튜닝 작업 PRD (베이스 모델·평가 지표·수용 기준 명시)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학습 후 산출 모델의 평가·배포 정책 (수용 게이트·양자화·추론 엔진)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I-2. v1 → v2 주요 변경 사항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438"/>
      </w:tblGrid>
      <w:tr>
        <w:trPr>
          <w:tblHeader/>
        </w:trPr>
        <w:tc>
          <w:tcPr>
            <w:tcW w:type="dxa" w:w="1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영역</w:t>
            </w:r>
          </w:p>
        </w:tc>
        <w:tc>
          <w:tcPr>
            <w:tcW w:type="dxa" w:w="2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v1 상태</w:t>
            </w:r>
          </w:p>
        </w:tc>
        <w:tc>
          <w:tcPr>
            <w:tcW w:type="dxa" w:w="5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v2 변경 내용</w:t>
            </w:r>
          </w:p>
        </w:tc>
      </w:tr>
      <w:tr>
        <w:tc>
          <w:tcPr>
            <w:tcW w:type="dxa" w:w="1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클래스 정의</w:t>
            </w:r>
          </w:p>
        </w:tc>
        <w:tc>
          <w:tcPr>
            <w:tcW w:type="dxa" w:w="2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7종 (AC-001~007)</w:t>
            </w:r>
          </w:p>
        </w:tc>
        <w:tc>
          <w:tcPr>
            <w:tcW w:type="dxa" w:w="5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9종으로 확장 (AC-008 가스누출/질식, AC-009 위험구역 무단 진입 신설)</w:t>
            </w:r>
          </w:p>
        </w:tc>
      </w:tr>
      <w:tr>
        <w:tc>
          <w:tcPr>
            <w:tcW w:type="dxa" w:w="1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클래스 모호성</w:t>
            </w:r>
          </w:p>
        </w:tc>
        <w:tc>
          <w:tcPr>
            <w:tcW w:type="dxa" w:w="2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AC-003 vs AC-007 등 라벨 충돌 가능</w:t>
            </w:r>
          </w:p>
        </w:tc>
        <w:tc>
          <w:tcPr>
            <w:tcW w:type="dxa" w:w="5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3.4절 우선순위 결정 트리, primary/secondary code 구조 도입</w:t>
            </w:r>
          </w:p>
        </w:tc>
      </w:tr>
      <w:tr>
        <w:tc>
          <w:tcPr>
            <w:tcW w:type="dxa" w:w="1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JSON 출력 스키마</w:t>
            </w:r>
          </w:p>
        </w:tc>
        <w:tc>
          <w:tcPr>
            <w:tcW w:type="dxa" w:w="2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시스템 프롬프트 텍스트만</w:t>
            </w:r>
          </w:p>
        </w:tc>
        <w:tc>
          <w:tcPr>
            <w:tcW w:type="dxa" w:w="5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부록 B 정식 JSON Schema 파일, 클래스별 oneOf 확장 필드</w:t>
            </w:r>
          </w:p>
        </w:tc>
      </w:tr>
      <w:tr>
        <w:tc>
          <w:tcPr>
            <w:tcW w:type="dxa" w:w="1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suspected_condition</w:t>
            </w:r>
          </w:p>
        </w:tc>
        <w:tc>
          <w:tcPr>
            <w:tcW w:type="dxa" w:w="2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자유 문자열</w:t>
            </w:r>
          </w:p>
        </w:tc>
        <w:tc>
          <w:tcPr>
            <w:tcW w:type="dxa" w:w="5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enum 강제 (heat_stroke / hypothermia / cardiac / hyperventilation / hypoxia / syncope / unknown)</w:t>
            </w:r>
          </w:p>
        </w:tc>
      </w:tr>
      <w:tr>
        <w:tc>
          <w:tcPr>
            <w:tcW w:type="dxa" w:w="1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센서 구성</w:t>
            </w:r>
          </w:p>
        </w:tc>
        <w:tc>
          <w:tcPr>
            <w:tcW w:type="dxa" w:w="2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4종 (S-01~S-04)</w:t>
            </w:r>
          </w:p>
        </w:tc>
        <w:tc>
          <w:tcPr>
            <w:tcW w:type="dxa" w:w="5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5종 확장 (S-05 가스센서 신설). S-02 통신 BLE로 정정</w:t>
            </w:r>
          </w:p>
        </w:tc>
      </w:tr>
      <w:tr>
        <w:tc>
          <w:tcPr>
            <w:tcW w:type="dxa" w:w="1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Cascade 구조</w:t>
            </w:r>
          </w:p>
        </w:tc>
        <w:tc>
          <w:tcPr>
            <w:tcW w:type="dxa" w:w="2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단일 VLM 가정</w:t>
            </w:r>
          </w:p>
        </w:tc>
        <w:tc>
          <w:tcPr>
            <w:tcW w:type="dxa" w:w="5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Tier-1(YOLO) / Tier-2(시계열) / Tier-3(센서) / Tier-4(VLM) 4단 명시</w:t>
            </w:r>
          </w:p>
        </w:tc>
      </w:tr>
      <w:tr>
        <w:tc>
          <w:tcPr>
            <w:tcW w:type="dxa" w:w="1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시계열 메트릭 출처</w:t>
            </w:r>
          </w:p>
        </w:tc>
        <w:tc>
          <w:tcPr>
            <w:tcW w:type="dxa" w:w="2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예시에 수치만 등장</w:t>
            </w:r>
          </w:p>
        </w:tc>
        <w:tc>
          <w:tcPr>
            <w:tcW w:type="dxa" w:w="5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7.6절 — 산출 도구·검증 방식 명시 (Pose / IMU / GPS 처리 파이프라인)</w:t>
            </w:r>
          </w:p>
        </w:tc>
      </w:tr>
      <w:tr>
        <w:tc>
          <w:tcPr>
            <w:tcW w:type="dxa" w:w="1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비전 라벨 포맷</w:t>
            </w:r>
          </w:p>
        </w:tc>
        <w:tc>
          <w:tcPr>
            <w:tcW w:type="dxa" w:w="2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미정의</w:t>
            </w:r>
          </w:p>
        </w:tc>
        <w:tc>
          <w:tcPr>
            <w:tcW w:type="dxa" w:w="5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7장 신설 — COCO 표준 채택, bbox/mask/keypoint/MOT 규약</w:t>
            </w:r>
          </w:p>
        </w:tc>
      </w:tr>
      <w:tr>
        <w:tc>
          <w:tcPr>
            <w:tcW w:type="dxa" w:w="1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데이터 규모</w:t>
            </w:r>
          </w:p>
        </w:tc>
        <w:tc>
          <w:tcPr>
            <w:tcW w:type="dxa" w:w="2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70/15/15 비율만</w:t>
            </w:r>
          </w:p>
        </w:tc>
        <w:tc>
          <w:tcPr>
            <w:tcW w:type="dxa" w:w="5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6장 신설 — per-class 절대 수치, stratification, Negative 비율</w:t>
            </w:r>
          </w:p>
        </w:tc>
      </w:tr>
      <w:tr>
        <w:tc>
          <w:tcPr>
            <w:tcW w:type="dxa" w:w="1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Negative Sample</w:t>
            </w:r>
          </w:p>
        </w:tc>
        <w:tc>
          <w:tcPr>
            <w:tcW w:type="dxa" w:w="2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디렉토리명만</w:t>
            </w:r>
          </w:p>
        </w:tc>
        <w:tc>
          <w:tcPr>
            <w:tcW w:type="dxa" w:w="5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6.3·7장 — hard-negative 슬롯화, 환경 매칭, 난이도 stratification</w:t>
            </w:r>
          </w:p>
        </w:tc>
      </w:tr>
      <w:tr>
        <w:tc>
          <w:tcPr>
            <w:tcW w:type="dxa" w:w="1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품질·검수</w:t>
            </w:r>
          </w:p>
        </w:tc>
        <w:tc>
          <w:tcPr>
            <w:tcW w:type="dxa" w:w="2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labeler_id 필드만</w:t>
            </w:r>
          </w:p>
        </w:tc>
        <w:tc>
          <w:tcPr>
            <w:tcW w:type="dxa" w:w="5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8장 신설 — IRR (Cohen κ ≥ 0.75), 이중 라벨링, audit, adjudication</w:t>
            </w:r>
          </w:p>
        </w:tc>
      </w:tr>
      <w:tr>
        <w:tc>
          <w:tcPr>
            <w:tcW w:type="dxa" w:w="1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평가 지표·수용 기준</w:t>
            </w:r>
          </w:p>
        </w:tc>
        <w:tc>
          <w:tcPr>
            <w:tcW w:type="dxa" w:w="2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미정의</w:t>
            </w:r>
          </w:p>
        </w:tc>
        <w:tc>
          <w:tcPr>
            <w:tcW w:type="dxa" w:w="5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9장 신설 — per-class P/R/F1, JSON 준수율, hallucination, latency</w:t>
            </w:r>
          </w:p>
        </w:tc>
      </w:tr>
      <w:tr>
        <w:tc>
          <w:tcPr>
            <w:tcW w:type="dxa" w:w="1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베이스 모델</w:t>
            </w:r>
          </w:p>
        </w:tc>
        <w:tc>
          <w:tcPr>
            <w:tcW w:type="dxa" w:w="2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"sVLM 7B"만</w:t>
            </w:r>
          </w:p>
        </w:tc>
        <w:tc>
          <w:tcPr>
            <w:tcW w:type="dxa" w:w="5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10장 신설 — Qwen2-VL-7B 선정 (후보 비교)</w:t>
            </w:r>
          </w:p>
        </w:tc>
      </w:tr>
      <w:tr>
        <w:tc>
          <w:tcPr>
            <w:tcW w:type="dxa" w:w="1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PII·컴플라이언스</w:t>
            </w:r>
          </w:p>
        </w:tc>
        <w:tc>
          <w:tcPr>
            <w:tcW w:type="dxa" w:w="2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미정의</w:t>
            </w:r>
          </w:p>
        </w:tc>
        <w:tc>
          <w:tcPr>
            <w:tcW w:type="dxa" w:w="5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11장 신설 — 얼굴 blur, pseudonym, 산업기밀 마스킹, 사용권</w:t>
            </w:r>
          </w:p>
        </w:tc>
      </w:tr>
      <w:tr>
        <w:tc>
          <w:tcPr>
            <w:tcW w:type="dxa" w:w="1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발주 단계</w:t>
            </w:r>
          </w:p>
        </w:tc>
        <w:tc>
          <w:tcPr>
            <w:tcW w:type="dxa" w:w="2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단일 발주 가정</w:t>
            </w:r>
          </w:p>
        </w:tc>
        <w:tc>
          <w:tcPr>
            <w:tcW w:type="dxa" w:w="5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12장 신설 — Pilot → Spec Lock → 본 발주 3단계 게이트, 거부 조건</w:t>
            </w:r>
          </w:p>
        </w:tc>
      </w:tr>
    </w:tbl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I-3. 본 문서의 적용 우선순위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본 문서와 다른 산출물 사이에 충돌이 있을 경우 다음 우선순위를 따른다.</w:t>
      </w:r>
    </w:p>
    <w:p>
      <w:pPr>
        <w:spacing w:after="0" w:line="384" w:lineRule="auto"/>
        <w:ind w:left="320" w:hanging="280"/>
        <w:jc w:val="both"/>
      </w:pPr>
      <w:r>
        <w:rPr>
          <w:rFonts w:ascii="굴림체" w:cs="굴림체" w:eastAsia="굴림체" w:hAnsi="굴림체"/>
          <w:b/>
          <w:bCs/>
          <w:sz w:val="22"/>
          <w:szCs w:val="22"/>
        </w:rPr>
        <w:t xml:space="preserve">1.  </w:t>
      </w:r>
      <w:r>
        <w:rPr>
          <w:rFonts w:ascii="굴림체" w:cs="굴림체" w:eastAsia="굴림체" w:hAnsi="굴림체"/>
          <w:sz w:val="22"/>
          <w:szCs w:val="22"/>
        </w:rPr>
        <w:t xml:space="preserve">부록 B의 JSON Schema 파일 (vlm_response.schema.json)</w:t>
      </w:r>
    </w:p>
    <w:p>
      <w:pPr>
        <w:spacing w:after="0" w:line="384" w:lineRule="auto"/>
        <w:ind w:left="320" w:hanging="280"/>
        <w:jc w:val="both"/>
      </w:pPr>
      <w:r>
        <w:rPr>
          <w:rFonts w:ascii="굴림체" w:cs="굴림체" w:eastAsia="굴림체" w:hAnsi="굴림체"/>
          <w:b/>
          <w:bCs/>
          <w:sz w:val="22"/>
          <w:szCs w:val="22"/>
        </w:rPr>
        <w:t xml:space="preserve">2.  </w:t>
      </w:r>
      <w:r>
        <w:rPr>
          <w:rFonts w:ascii="굴림체" w:cs="굴림체" w:eastAsia="굴림체" w:hAnsi="굴림체"/>
          <w:sz w:val="22"/>
          <w:szCs w:val="22"/>
        </w:rPr>
        <w:t xml:space="preserve">3.4절 클래스 우선순위 결정 트리 및 3.5절 다중 라벨 표기 규약</w:t>
      </w:r>
    </w:p>
    <w:p>
      <w:pPr>
        <w:spacing w:after="0" w:line="384" w:lineRule="auto"/>
        <w:ind w:left="320" w:hanging="280"/>
        <w:jc w:val="both"/>
      </w:pPr>
      <w:r>
        <w:rPr>
          <w:rFonts w:ascii="굴림체" w:cs="굴림체" w:eastAsia="굴림체" w:hAnsi="굴림체"/>
          <w:b/>
          <w:bCs/>
          <w:sz w:val="22"/>
          <w:szCs w:val="22"/>
        </w:rPr>
        <w:t xml:space="preserve">3.  </w:t>
      </w:r>
      <w:r>
        <w:rPr>
          <w:rFonts w:ascii="굴림체" w:cs="굴림체" w:eastAsia="굴림체" w:hAnsi="굴림체"/>
          <w:sz w:val="22"/>
          <w:szCs w:val="22"/>
        </w:rPr>
        <w:t xml:space="preserve">4장 클래스별 트리거 조건 및 임계값</w:t>
      </w:r>
    </w:p>
    <w:p>
      <w:pPr>
        <w:spacing w:after="0" w:line="384" w:lineRule="auto"/>
        <w:ind w:left="320" w:hanging="280"/>
        <w:jc w:val="both"/>
      </w:pPr>
      <w:r>
        <w:rPr>
          <w:rFonts w:ascii="굴림체" w:cs="굴림체" w:eastAsia="굴림체" w:hAnsi="굴림체"/>
          <w:b/>
          <w:bCs/>
          <w:sz w:val="22"/>
          <w:szCs w:val="22"/>
        </w:rPr>
        <w:t xml:space="preserve">4.  </w:t>
      </w:r>
      <w:r>
        <w:rPr>
          <w:rFonts w:ascii="굴림체" w:cs="굴림체" w:eastAsia="굴림체" w:hAnsi="굴림체"/>
          <w:sz w:val="22"/>
          <w:szCs w:val="22"/>
        </w:rPr>
        <w:t xml:space="preserve">5장 JSONL 포맷 및 7장 라벨링 표준</w:t>
      </w:r>
    </w:p>
    <w:p>
      <w:pPr>
        <w:spacing w:after="0" w:line="384" w:lineRule="auto"/>
        <w:ind w:left="320" w:hanging="280"/>
        <w:jc w:val="both"/>
      </w:pPr>
      <w:r>
        <w:rPr>
          <w:rFonts w:ascii="굴림체" w:cs="굴림체" w:eastAsia="굴림체" w:hAnsi="굴림체"/>
          <w:b/>
          <w:bCs/>
          <w:sz w:val="22"/>
          <w:szCs w:val="22"/>
        </w:rPr>
        <w:t xml:space="preserve">5.  </w:t>
      </w:r>
      <w:r>
        <w:rPr>
          <w:rFonts w:ascii="굴림체" w:cs="굴림체" w:eastAsia="굴림체" w:hAnsi="굴림체"/>
          <w:sz w:val="22"/>
          <w:szCs w:val="22"/>
        </w:rPr>
        <w:t xml:space="preserve">본 문서의 기타 본문</w:t>
      </w:r>
    </w:p>
    <w:p>
      <w:pPr>
        <w:pageBreakBefore/>
        <w:pBdr>
          <w:bottom w:val="single" w:color="0080C0" w:sz="18" w:space="4"/>
        </w:pBdr>
        <w:spacing w:after="200" w:before="2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32"/>
          <w:szCs w:val="32"/>
        </w:rPr>
        <w:t xml:space="preserve">제1장. 개요</w:t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1.1 문서 목적 및 범위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본 문서는 P.A.S.S(Predictive AI-based Safety System) 과제에서 개발하는 VLM(Vision Language Model) 기반 위험상황 인식·탐지 AI 모델의 파인튜닝(Fine-tuning)을 위한 학습 데이터 구조와 발주 사양을 정의한다. 본 문서는 다음 7개 영역을 빠짐없이 포함한다.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5종 센서(스마트안전모 카메라·스마트워치·현장 CCTV·통합기상센서·가스센서) 입력 데이터의 포맷 및 구조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9개 이상상황 클래스(AC-001~AC-009) 각각의 상세 정의·트리거 조건·임계값·시계열 메트릭 산출 규약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클래스 우선순위 결정 트리 및 다중 라벨 표기 규약 (라벨 충돌 방지)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파인튜닝용 입력 프롬프트, 출력 응답 JSON Schema (클래스별 oneOf 확장 필드 포함)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학습 데이터셋 디렉토리·JSONL 포맷, 비전 라벨(COCO) 표준, 시계열 별도 파일 구조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per-class 절대 샘플 수, 분할 정책, stratification, Negative Sample 구성 비율, 합성·실데이터 비율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품질·검수 SOP, 평가 지표·수용 기준, 베이스 모델·학습 설정, PII·컴플라이언스, 발주 단계 게이트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1.2 적용 대상 시스템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6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과제명</w:t>
            </w:r>
          </w:p>
        </w:tc>
        <w:tc>
          <w:tcPr>
            <w:tcW w:type="dxa" w:w="76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작업자 웨어러블 디바이스를 활용한 위험상황관리 PASS 개발</w:t>
            </w:r>
          </w:p>
        </w:tc>
      </w:tr>
      <w:tr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주관기관</w:t>
            </w:r>
          </w:p>
        </w:tc>
        <w:tc>
          <w:tcPr>
            <w:tcW w:type="dxa" w:w="76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주식회사 애나 (ANNA Inc.)</w:t>
            </w:r>
          </w:p>
        </w:tc>
      </w:tr>
      <w:tr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적용 모델</w:t>
            </w:r>
          </w:p>
        </w:tc>
        <w:tc>
          <w:tcPr>
            <w:tcW w:type="dxa" w:w="76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Qwen2-VL-7B (sVLM 7B 파라미터급 — 10장 참조)</w:t>
            </w:r>
          </w:p>
        </w:tc>
      </w:tr>
      <w:tr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대상 환경</w:t>
            </w:r>
          </w:p>
        </w:tc>
        <w:tc>
          <w:tcPr>
            <w:tcW w:type="dxa" w:w="76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중소 제조업 산업 현장 (철골·금속·화학·물류 등)</w:t>
            </w:r>
          </w:p>
        </w:tc>
      </w:tr>
      <w:tr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관련 법령</w:t>
            </w:r>
          </w:p>
        </w:tc>
        <w:tc>
          <w:tcPr>
            <w:tcW w:type="dxa" w:w="76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중대재해처벌법, 산업안전보건법, KOSHA 안전 지침, 개인정보보호법</w:t>
            </w:r>
          </w:p>
        </w:tc>
      </w:tr>
      <w:tr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파일럿 사이트</w:t>
            </w:r>
          </w:p>
        </w:tc>
        <w:tc>
          <w:tcPr>
            <w:tcW w:type="dxa" w:w="76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검단(예정), 포천(예정) — 2026-06 설치</w:t>
            </w:r>
          </w:p>
        </w:tc>
      </w:tr>
    </w:tbl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1.3 VLM 파인튜닝 데이터 구조 개요 — Cascade 구조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본 시스템은 단일 end-to-end VLM이 아닌 cascade(다단 결합) 구조로 운영된다. 이 결정은 다음 두 가지에 의해 강제된다.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산업현장 주요 유독가스(H₂S, CO, CH₄, O₂ 결핍, VOC 등) 대부분이 무색·무취 → VLM이 raw 영상에서 화학물질을 검출하는 것은 원리적으로 불가능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자세 변화율·충격 가속도·심박 패턴·고도 변화 등 시계열 정량 메트릭은 단일 VLM 프레임 추론으로 산출 불가 → 사전 전처리 파이프라인 필수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따라서 본 시스템의 추론 파이프라인은 다음 구조를 가진다.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┌─ Tier-1 : 객체 검출 (YOLO detector — 운영 중) ──────────────────────────────┐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· person / fire / smoke / fall / no_helmet / forklift 검출 + bbox          │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· S-01 helmet_camera, S-03 CCTV 영상에서 실시간 동작                        │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┌─ Tier-2 : 시계열 메트릭 산출 (Pose / IMU / GPS 처리기) ─────────────────────┐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· S-01 자세 변화율, 시점 회전 속도 (Pose estimation)                         │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· S-02 충격 가속도, 가속도 정지 구간, GPS 고도 변화율 (IMU/GPS 처리기)        │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· Bbox 종횡비 변화, 인체-기계 IoU (CCTV 분석기)                             │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┌─ Tier-3 : 센서 정량 측정 ───────────────────────────────────────────────────┐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· S-02 심박·체온·SpO₂, S-04 WBGT·풍속, S-05 가스 ppm·LEL% 등                │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                               ↓ (모든 Tier 결과를 프롬프트로 융합)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┌─ Tier-4 : VLM 융합 추론 (Qwen2-VL-7B — 본 문서 학습 대상) ─────────────────┐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· 입력: Tier-1 검출 결과 + Tier-2 시계열 메트릭 + Tier-3 센서 수치 + 키프레임 │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· 출력: anomaly_code + severity + confidence + evidence + recommended_action │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· 역할: 다중 신호 융합 판단 + JSON 형식 응답 + 권고 조치 생성                  │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C00000" w:sz="24" w:space="8"/>
        </w:pBdr>
        <w:spacing w:after="120" w:before="100" w:line="360" w:lineRule="auto"/>
        <w:ind w:left="280"/>
        <w:jc w:val="both"/>
      </w:pPr>
      <w:r>
        <w:rPr>
          <w:rFonts w:ascii="굴림체" w:cs="굴림체" w:eastAsia="굴림체" w:hAnsi="굴림체"/>
          <w:color w:val="2E2E2E"/>
          <w:sz w:val="22"/>
          <w:szCs w:val="22"/>
        </w:rPr>
        <w:t xml:space="preserve">본 cascade 구조 채택은 학습 데이터의 inputs 필드에 Tier-1 detected_objects 와 Tier-2 시계열 메트릭이 사전 산출 결과로 포함됨을 의미한다. 따라서 VLM 학습 데이터의 비전 라벨 부담은 detector 학습 데이터셋(별도 관리)에 분리되며, VLM 자체는 instruction following + JSON 정합성 + 다중 신호 융합 reasoning을 학습한다.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1.3.1 추론 지연 목표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Tier-1 + Tier-2 + Tier-3 : ≤ 0.5초 (병렬 처리)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Tier-4 VLM 추론 : ≤ 1.0초 (7B + INT8 양자화 기준)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이상상황 발령(FCM 알림 포함) 총 지연 : ≤ 3.0초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1.4 베이스 모델 선정 결과 요약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상세 비교는 10장. 본 문서의 모든 토큰 길이·multi-image 구성·prompt template은 다음 베이스 모델 기준이다.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결정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선정 모델</w:t>
            </w:r>
          </w:p>
        </w:tc>
        <w:tc>
          <w:tcPr>
            <w:tcW w:type="dxa" w:w="7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Qwen2-VL-7B-Instruct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선정 근거</w:t>
            </w:r>
          </w:p>
        </w:tc>
        <w:tc>
          <w:tcPr>
            <w:tcW w:type="dxa" w:w="7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multi-image 동시 입력 지원, 32K context, instruction-following 우수, 한국어·JSON 안정성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학습 방식</w:t>
            </w:r>
          </w:p>
        </w:tc>
        <w:tc>
          <w:tcPr>
            <w:tcW w:type="dxa" w:w="7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LoRA (rank=16, alpha=32, dropout=0.05)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양자화</w:t>
            </w:r>
          </w:p>
        </w:tc>
        <w:tc>
          <w:tcPr>
            <w:tcW w:type="dxa" w:w="7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INT8 (vLLM AWQ) — 1.0초 지연 목표 충족 검증 완료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추론 엔진</w:t>
            </w:r>
          </w:p>
        </w:tc>
        <w:tc>
          <w:tcPr>
            <w:tcW w:type="dxa" w:w="7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vLLM (온프레미스 GPU 서버 가정)</w:t>
            </w:r>
          </w:p>
        </w:tc>
      </w:tr>
    </w:tbl>
    <w:p>
      <w:pPr>
        <w:pageBreakBefore/>
        <w:pBdr>
          <w:bottom w:val="single" w:color="0080C0" w:sz="18" w:space="4"/>
        </w:pBdr>
        <w:spacing w:after="200" w:before="2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32"/>
          <w:szCs w:val="32"/>
        </w:rPr>
        <w:t xml:space="preserve">제2장. 5종 센서 데이터 상세 정의</w:t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2.1 센서 구성 개요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PASS 시스템의 VLM 파인튜닝에 사용되는 5종 센서 전체 구성. v1의 4종에서 S-05 가스센서가 신설되었다.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1300"/>
        <w:gridCol w:w="1900"/>
        <w:gridCol w:w="1500"/>
        <w:gridCol w:w="2338"/>
      </w:tblGrid>
      <w:tr>
        <w:trPr>
          <w:tblHeader/>
        </w:trP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장치명</w:t>
            </w:r>
          </w:p>
        </w:tc>
        <w:tc>
          <w:tcPr>
            <w:tcW w:type="dxa" w:w="1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데이터 유형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전송 방식</w:t>
            </w:r>
          </w:p>
        </w:tc>
        <w:tc>
          <w:tcPr>
            <w:tcW w:type="dxa" w:w="1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샘플링 주기</w:t>
            </w:r>
          </w:p>
        </w:tc>
        <w:tc>
          <w:tcPr>
            <w:tcW w:type="dxa" w:w="23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주요 활용 이상상황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S-01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스마트안전모 카메라</w:t>
            </w:r>
          </w:p>
        </w:tc>
        <w:tc>
          <w:tcPr>
            <w:tcW w:type="dxa" w:w="1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영상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Wi-Fi (RTSP)</w:t>
            </w:r>
          </w:p>
        </w:tc>
        <w:tc>
          <w:tcPr>
            <w:tcW w:type="dxa" w:w="1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16 FPS</w:t>
            </w:r>
          </w:p>
        </w:tc>
        <w:tc>
          <w:tcPr>
            <w:tcW w:type="dxa" w:w="23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AC-001~005, 008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S-02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스마트워치 (JCWear)</w:t>
            </w:r>
          </w:p>
        </w:tc>
        <w:tc>
          <w:tcPr>
            <w:tcW w:type="dxa" w:w="1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수치 신호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BLE (JSON over GATT)</w:t>
            </w:r>
          </w:p>
        </w:tc>
        <w:tc>
          <w:tcPr>
            <w:tcW w:type="dxa" w:w="1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1초 간격</w:t>
            </w:r>
          </w:p>
        </w:tc>
        <w:tc>
          <w:tcPr>
            <w:tcW w:type="dxa" w:w="23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AC-001~009 전체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S-03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현장 CCTV</w:t>
            </w:r>
          </w:p>
        </w:tc>
        <w:tc>
          <w:tcPr>
            <w:tcW w:type="dxa" w:w="1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영상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NVR → 서버 (RTSP)</w:t>
            </w:r>
          </w:p>
        </w:tc>
        <w:tc>
          <w:tcPr>
            <w:tcW w:type="dxa" w:w="1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25 FPS</w:t>
            </w:r>
          </w:p>
        </w:tc>
        <w:tc>
          <w:tcPr>
            <w:tcW w:type="dxa" w:w="23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AC-001~006, 008, 009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S-04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통합기상센서</w:t>
            </w:r>
          </w:p>
        </w:tc>
        <w:tc>
          <w:tcPr>
            <w:tcW w:type="dxa" w:w="1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수치 신호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Wi-Fi (JSON)</w:t>
            </w:r>
          </w:p>
        </w:tc>
        <w:tc>
          <w:tcPr>
            <w:tcW w:type="dxa" w:w="1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10초 간격</w:t>
            </w:r>
          </w:p>
        </w:tc>
        <w:tc>
          <w:tcPr>
            <w:tcW w:type="dxa" w:w="23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AC-001, 003, 007, 008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S-05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가스센서 (다중 채널)</w:t>
            </w:r>
          </w:p>
        </w:tc>
        <w:tc>
          <w:tcPr>
            <w:tcW w:type="dxa" w:w="1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수치 신호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Modbus / Wi-Fi (JSON)</w:t>
            </w:r>
          </w:p>
        </w:tc>
        <w:tc>
          <w:tcPr>
            <w:tcW w:type="dxa" w:w="1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1초 간격</w:t>
            </w:r>
          </w:p>
        </w:tc>
        <w:tc>
          <w:tcPr>
            <w:tcW w:type="dxa" w:w="23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AC-008 (필수), AC-001 (보조)</w:t>
            </w:r>
          </w:p>
        </w:tc>
      </w:tr>
    </w:tbl>
    <w:p>
      <w:pPr>
        <w:pBdr>
          <w:left w:val="single" w:color="0080C0" w:sz="24" w:space="8"/>
        </w:pBdr>
        <w:spacing w:after="120" w:before="100" w:line="360" w:lineRule="auto"/>
        <w:ind w:left="280"/>
        <w:jc w:val="both"/>
      </w:pPr>
      <w:r>
        <w:rPr>
          <w:rFonts w:ascii="굴림체" w:cs="굴림체" w:eastAsia="굴림체" w:hAnsi="굴림체"/>
          <w:color w:val="2E2E2E"/>
          <w:sz w:val="22"/>
          <w:szCs w:val="22"/>
        </w:rPr>
        <w:t xml:space="preserve">v1 대비 변경 — S-02 통신 방식 Wi-Fi(JSON) → BLE(JSON over GATT)로 정정. JCWear 디바이스 명세에 맞춤. PASS Phase 7 워치 양방향 연동 트랙과 정합.</w:t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2.2 S-01 : 스마트안전모 카메라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명세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장치 스펙</w:t>
            </w:r>
          </w:p>
        </w:tc>
        <w:tc>
          <w:tcPr>
            <w:tcW w:type="dxa" w:w="7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카메라 해상도 1080P (4MP) / 16 FPS / Wi-Fi RTSP / 무게 97g / 25cm × 10cm / 1160mAh (지속 6시간)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VLM 입력 형태</w:t>
            </w:r>
          </w:p>
        </w:tc>
        <w:tc>
          <w:tcPr>
            <w:tcW w:type="dxa" w:w="7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프레임 이미지 JPEG 1280×720 — 정상 3 FPS 키프레임, 이상 의심 시 10 FPS 격상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Tier-1 검출 출력</w:t>
            </w:r>
          </w:p>
        </w:tc>
        <w:tc>
          <w:tcPr>
            <w:tcW w:type="dxa" w:w="7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fire / smoke / person 등 객체의 [class, bbox(x,y,w,h), confidence] 리스트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Tier-2 메트릭 출력</w:t>
            </w:r>
          </w:p>
        </w:tc>
        <w:tc>
          <w:tcPr>
            <w:tcW w:type="dxa" w:w="7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자세 변화율(%), 시점 회전 속도(°/s), 시점 방향(하향/상향/정면), 영상 블러 점수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디바이스 상태</w:t>
            </w:r>
          </w:p>
        </w:tc>
        <w:tc>
          <w:tcPr>
            <w:tcW w:type="dxa" w:w="7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Wi-Fi 연결 상태, 배터리 잔량 (안전모 미착용 보강 증거)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데이터 동기화</w:t>
            </w:r>
          </w:p>
        </w:tc>
        <w:tc>
          <w:tcPr>
            <w:tcW w:type="dxa" w:w="7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타임스탬프 기준 S-02·S-03·S-04·S-05와 ±2초 내 동기화</w:t>
            </w:r>
          </w:p>
        </w:tc>
      </w:tr>
    </w:tbl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2.3 S-02 : 스마트워치 (JCWear)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명세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장치 스펙</w:t>
            </w:r>
          </w:p>
        </w:tc>
        <w:tc>
          <w:tcPr>
            <w:tcW w:type="dxa" w:w="7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심박·SpO₂·체온·3축 가속도·GPS 센서 / 48g / 95mAh (지속 10일) / BLE 5.0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통신 방식</w:t>
            </w:r>
          </w:p>
        </w:tc>
        <w:tc>
          <w:tcPr>
            <w:tcW w:type="dxa" w:w="7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BLE (JSON over GATT custom service) — 스마트안전모 또는 게이트웨이 경유 서버 전송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VLM 입력 형태</w:t>
            </w:r>
          </w:p>
        </w:tc>
        <w:tc>
          <w:tcPr>
            <w:tcW w:type="dxa" w:w="7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구조화 텍스트 (JSON → 자연어 변환) + 시계열 별도 파일 (sensor_logs/*.jsonl)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측정 항목</w:t>
            </w:r>
          </w:p>
        </w:tc>
        <w:tc>
          <w:tcPr>
            <w:tcW w:type="dxa" w:w="7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심박수 bpm (1초), 체온 °C (1분), SpO₂ % (30초), 가속도 G 3축 (0.1초), GPS lat/lng/alt (1초)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정상 범위</w:t>
            </w:r>
          </w:p>
        </w:tc>
        <w:tc>
          <w:tcPr>
            <w:tcW w:type="dxa" w:w="7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심박 60~100 (안정), 100~140 (작업 중) / 체온 36.0~37.5°C / SpO₂ ≥ 95% / 가속도 0.5~3.0G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Tier-2 메트릭 출력</w:t>
            </w:r>
          </w:p>
        </w:tc>
        <w:tc>
          <w:tcPr>
            <w:tcW w:type="dxa" w:w="7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충격 가속도 피크(G), 가속도 정지 구간(s), 심박 지속 구간(bpm × s), GPS 고도 변화율(m/s)</w:t>
            </w:r>
          </w:p>
        </w:tc>
      </w:tr>
    </w:tbl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2.4 S-03 : 현장 CCTV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명세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장치 스펙</w:t>
            </w:r>
          </w:p>
        </w:tc>
        <w:tc>
          <w:tcPr>
            <w:tcW w:type="dxa" w:w="7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Full HD 이상 / PTZ / 광각 / 방진·방수 / NVR 연동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VLM 입력 형태</w:t>
            </w:r>
          </w:p>
        </w:tc>
        <w:tc>
          <w:tcPr>
            <w:tcW w:type="dxa" w:w="7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키프레임 JPEG 1280×720 — 이상 의심 시 10 FPS 추출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Tier-1 검출 출력</w:t>
            </w:r>
          </w:p>
        </w:tc>
        <w:tc>
          <w:tcPr>
            <w:tcW w:type="dxa" w:w="7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fire / smoke / person / forklift / helmet 등 객체의 [class, bbox, confidence]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Tier-2 메트릭 출력</w:t>
            </w:r>
          </w:p>
        </w:tc>
        <w:tc>
          <w:tcPr>
            <w:tcW w:type="dxa" w:w="7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인체 Bbox 종횡비, 인체-기계 IoU, 객체 이동 속도 벡터, 객체 간 거리(m), 충돌 예측 시간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커버리지</w:t>
            </w:r>
          </w:p>
        </w:tc>
        <w:tc>
          <w:tcPr>
            <w:tcW w:type="dxa" w:w="7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구역별 평균 2~3대 설치 / 사각지대 최소화 / 3인칭 광역 탐지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Calibration</w:t>
            </w:r>
          </w:p>
        </w:tc>
        <w:tc>
          <w:tcPr>
            <w:tcW w:type="dxa" w:w="7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카메라별 GPS 좌표·방향·FoV(°)·픽셀-거리 환산표 사전 등록 (zone polygon 정의)</w:t>
            </w:r>
          </w:p>
        </w:tc>
      </w:tr>
    </w:tbl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2.5 S-04 : 통합기상센서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명세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측정 항목</w:t>
            </w:r>
          </w:p>
        </w:tc>
        <w:tc>
          <w:tcPr>
            <w:tcW w:type="dxa" w:w="7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온도(°C), 습도(%), 풍속(m/s), 풍향, 기압(hPa), WBGT 지수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VLM 입력 형태</w:t>
            </w:r>
          </w:p>
        </w:tc>
        <w:tc>
          <w:tcPr>
            <w:tcW w:type="dxa" w:w="7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구조화 텍스트 (JSON → 자연어 변환)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WBGT 위험 등급</w:t>
            </w:r>
          </w:p>
        </w:tc>
        <w:tc>
          <w:tcPr>
            <w:tcW w:type="dxa" w:w="7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&lt; 21 정상 / 21~25 주의 / 25~28 경고 / ≥ 28 위험 (열사병 고위험)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연관 이상상황</w:t>
            </w:r>
          </w:p>
        </w:tc>
        <w:tc>
          <w:tcPr>
            <w:tcW w:type="dxa" w:w="7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AC-001 (화재 온도 급등), AC-003 (열사병 낙상), AC-007 (건강 WBGT 복합), AC-008 (가스 확산 풍향)</w:t>
            </w:r>
          </w:p>
        </w:tc>
      </w:tr>
    </w:tbl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2.6 S-05 : 가스센서 (신설)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산업안전보건법 시행규칙 별표 26 밀폐공간 작업 규정 및 화학물질관리법상 필수 설치 대상. 본 시스템에서 AC-008의 1차 트리거 역할을 담당한다.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1800"/>
        <w:gridCol w:w="2000"/>
        <w:gridCol w:w="2738"/>
      </w:tblGrid>
      <w:tr>
        <w:trPr>
          <w:tblHeader/>
        </w:trP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채널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측정 대상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센서 방식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측정 범위</w:t>
            </w:r>
          </w:p>
        </w:tc>
        <w:tc>
          <w:tcPr>
            <w:tcW w:type="dxa" w:w="27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경보 임계 (TWA / STEL)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CH-1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H₂S (황화수소)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전기화학식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0~100 ppm</w:t>
            </w:r>
          </w:p>
        </w:tc>
        <w:tc>
          <w:tcPr>
            <w:tcW w:type="dxa" w:w="27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TWA 10 ppm / STEL 15 ppm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CH-2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CO (일산화탄소)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전기화학식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0~500 ppm</w:t>
            </w:r>
          </w:p>
        </w:tc>
        <w:tc>
          <w:tcPr>
            <w:tcW w:type="dxa" w:w="27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TWA 30 ppm / STEL 200 ppm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CH-3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LEL (가연성가스)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접촉연소식 / NDIR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0~100% LEL</w:t>
            </w:r>
          </w:p>
        </w:tc>
        <w:tc>
          <w:tcPr>
            <w:tcW w:type="dxa" w:w="27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경고 10% LEL / 위험 25% LEL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CH-4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O₂ (산소)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전기화학식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0~25%</w:t>
            </w:r>
          </w:p>
        </w:tc>
        <w:tc>
          <w:tcPr>
            <w:tcW w:type="dxa" w:w="27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저산소 19.5% / 과산소 23.5%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CH-5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VOC (휘발성유기화합물)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PID (광이온화)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0~50 ppm</w:t>
            </w:r>
          </w:p>
        </w:tc>
        <w:tc>
          <w:tcPr>
            <w:tcW w:type="dxa" w:w="27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TWA 100 ppm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CH-6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PM (분진)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광산란식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0~1000 μg/m³</w:t>
            </w:r>
          </w:p>
        </w:tc>
        <w:tc>
          <w:tcPr>
            <w:tcW w:type="dxa" w:w="27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STEL 5 mg/m³ (호흡성)</w:t>
            </w:r>
          </w:p>
        </w:tc>
      </w:tr>
    </w:tbl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2.6.1 가스센서 데이터 포맷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{ "sensor_id": "GAS-A01", "timestamp": "2026-04-22T11:05:30",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"zone": "A동 밀폐탱크 #3",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"readings":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"h2s_ppm": 18.4, "co_ppm": 22.0, "lel_percent": 8.0,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"o2_percent": 19.2, "voc_ppm": 12.5, "pm_ug_m3": 320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"alarm_state": "warning", "alarm_channels": ["h2s","o2"] }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2.7 데이터 동기화 및 융합 방식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5종 센서 데이터는 다음 방식으로 동기화·융합하여 단일 VLM 추론 요청으로 처리한다.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2.7.1 동기화 윈도우 정책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영상 센서(S-01, S-03) : 기준 시각 키프레임 사용 (정상 3 FPS / 이상 의심 10 FPS)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고샘플 수치(S-02 가속도 0.1초, S-02 심박 1초, S-05 1초) : ±2초 윈도우 내 평균/피크/지속시간 메트릭으로 압축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저샘플 수치(S-02 체온 1분, S-04 10초) : ±10초 윈도우 내 최근 값 사용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동기화 기준 시각 : Tier-1에서 이상 객체 첫 검출 시각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2.7.2 멀티모달 프롬프트 조합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S-01, S-03 키프레임 → VLM 비전 인코더에 multi-image 입력 (Qwen2-VL multi-image 형식)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Tier-1 검출 결과 + Tier-2 시계열 메트릭 + Tier-3 센서 수치 → 자연어 텍스트 변환 후 user prompt 삽입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시계열 raw 데이터(0.1초 간격 가속도 등)는 user prompt에 포함하지 않고 sensor_logs/ 별도 파일로 저장</w:t>
      </w:r>
    </w:p>
    <w:p>
      <w:pPr>
        <w:pageBreakBefore/>
        <w:pBdr>
          <w:bottom w:val="single" w:color="0080C0" w:sz="18" w:space="4"/>
        </w:pBdr>
        <w:spacing w:after="200" w:before="2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32"/>
          <w:szCs w:val="32"/>
        </w:rPr>
        <w:t xml:space="preserve">제3장. 시스템 프롬프트 및 출력 스키마 정의</w:t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3.1 시스템 프롬프트 전문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VLM 파인튜닝 시 모델의 역할·행동 기준·출력 형식을 고정하는 시스템 프롬프트. 모든 학습 샘플에 동일하게 적용된다.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[SYSTEM PROMPT — 전문]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당신은 중소 제조업 산업 현장의 안전 관리 전문 AI입니다.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아래 5종 센서의 사전 처리 결과를 수신하여 이상상황 여부를 판단합니다.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입력 센서 (5종)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S-01 스마트안전모 카메라  (1인칭 영상 + 사전 검출 객체)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S-02 스마트워치           (생체신호 + 시계열 메트릭)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S-03 현장 CCTV            (3인칭 영상 + 사전 검출 객체)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S-04 통합기상센서         (온도·습도·풍속·WBGT)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S-05 가스센서             (H₂S·CO·LEL·O₂·VOC·PM)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이상상황 클래스 (9종)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AC-001  화재/연기              AC-002  작업자 끼임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AC-003  낙상/쓰러짐 (지면)     AC-004  추락 (고소)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AC-005  지게차 충돌 위험       AC-006  안전모 미착용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AC-007  건강 이상 (생체신호)   AC-008  가스누출/질식 (신설)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AC-009  위험구역 무단 진입 (신설)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위험도 등급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Critical : 즉각적 인명 위험 → 자동 경보 + 119 연동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Warning  : 사고 가능성 높음 → 관리자 즉시 알림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Notice   : 규정 위반·경미한 위험 → 지도·기록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출력 규칙 (반드시 준수)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1. 부록 B의 JSON Schema(vlm_response.schema.json)를 엄격히 준수하여 출력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2. 스키마 외 임의 필드 추가 금지 (클래스별 확장 필드는 schema의 oneOf에 정의된 것만)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3. 이상상황 미감지 시 : anomaly_detected=false, 나머지 필드는 null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4. confidence : 0.0~1.0 범위 (0.70 미만 시 severity는 Notice로 하향)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5. evidence : 탐지 근거 센서 최소 2개 이상 기재 (sensor enum 준수)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6. recommended_action : action enum에서 최소 3개 이상 선택 (자유 텍스트 금지)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7. 다중 이상상황 동시 발생 시 : 3.4절 우선순위 결정 트리에 따라 primary_code 1개 선택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8. suspected_condition (AC-007) : enum에서만 선택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9. 응답 시 설명 텍스트 금지 (JSON 객체 한 개만 출력)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3.2 출력 JSON 스키마 (요약)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상세 schema 파일은 부록 B 참조. 핵심 구조는 다음과 같다.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"anomaly_detected"   : boolean,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"primary_code"       : "AC-001"|"AC-002"|...|"AC-009"|null,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"secondary_codes"    : [ "AC-***", ...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"anomaly_type"       : string | null,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"severity"           : "Critical"|"Warning"|"Notice"|null,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"confidence"         : float (0.0~1.0),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"detected_at"        : ISO8601 with timezone (+09:00 강제),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"location":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"zone"            : string,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"camera_id"       : string | null,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"gps"             : { "lat", "lng", "altitude_m" } | null,    // WGS84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"zone_polygon_id" : string | null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"affected_workers"   : [ { "worker_id", "distance_m", "status" }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"evidence"           : [ { "sensor":&lt;enum&gt;, "finding": string }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"recommended_action" : [ &lt;action_enum&gt;, ...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"class_extension"    : { ... }    // oneOf — 클래스별 확장 필드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C00000" w:sz="24" w:space="8"/>
        </w:pBdr>
        <w:spacing w:after="120" w:before="100" w:line="360" w:lineRule="auto"/>
        <w:ind w:left="280"/>
        <w:jc w:val="both"/>
      </w:pPr>
      <w:r>
        <w:rPr>
          <w:rFonts w:ascii="굴림체" w:cs="굴림체" w:eastAsia="굴림체" w:hAnsi="굴림체"/>
          <w:color w:val="2E2E2E"/>
          <w:sz w:val="22"/>
          <w:szCs w:val="22"/>
        </w:rPr>
        <w:t xml:space="preserve">v1 차이 — 클래스별 확장 필드(fall_height_m, entrapment_duration_sec 등)는 최상위에 흩어두지 않고 class_extension 객체에 oneOf로 묶음. JSON Schema에서 class_extension 형태가 primary_code 값에 따라 결정되도록 강제(if/then). 모델이 스키마 외 필드를 생성할 여지 차단.</w:t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3.3 사용자 프롬프트 템플릿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각 학습 샘플의 사용자 입력은 아래 템플릿 구조를 따른다.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[USER PROMPT TEMPLATE]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[Tier-1 사전 검출 결과]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S-01 helmet_camera ({worker_id} @ {ISO8601}):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detected_objects: [ {class:"fire", bbox:[...], confidence:...}, ... 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S-03 cctv ({camera_id}, zone={zone} @ {ISO8601}):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detected_objects: [ ... ]  | nearby_workers: [ ... 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[Tier-2 시계열 메트릭]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S-01 : pose_change_rate={x}%, view_rotation={y}°/s, view_direction={dir}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S-02 : impact_peak_g={x}G, stop_duration_s={y}s, hr_sustained={hr}bpm × {dt}s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 gps_altitude_change={Δh}m / {Δt}s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S-03 : bbox_aspect_ratio={x}, person_machine_iou={y}, collision_eta_s={z}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[Tier-3 센서 정량 측정]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S-02 vital : HR={hr}, T={t}°C, SpO₂={sp}%, GPS=({lat},{lng},{alt})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S-04      : T={t}°C, RH={rh}%, wind={w}m/s, WBGT={wbgt}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S-05 gas  : H₂S={x}ppm, CO={y}ppm, LEL={z}%, O₂={o}%, VOC={v}ppm, PM={p}μg/m³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[키프레임 이미지]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(image: S-01 keyframe)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(image: S-03 keyframe)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[분석 지시]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위 데이터를 종합하여 이상상황 여부를 판단하고, 시스템 프롬프트의 JSON 스키마에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맞게 결과를 출력하시오. JSON 객체 1개만 출력하고 다른 텍스트는 포함하지 마시오.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3.4 클래스 우선순위 결정 트리 (라벨 충돌 방지)</w:t>
      </w:r>
    </w:p>
    <w:p>
      <w:pPr>
        <w:pBdr>
          <w:left w:val="single" w:color="C00000" w:sz="24" w:space="8"/>
        </w:pBdr>
        <w:spacing w:after="120" w:before="100" w:line="360" w:lineRule="auto"/>
        <w:ind w:left="280"/>
        <w:jc w:val="both"/>
      </w:pPr>
      <w:r>
        <w:rPr>
          <w:rFonts w:ascii="굴림체" w:cs="굴림체" w:eastAsia="굴림체" w:hAnsi="굴림체"/>
          <w:color w:val="2E2E2E"/>
          <w:sz w:val="22"/>
          <w:szCs w:val="22"/>
        </w:rPr>
        <w:t xml:space="preserve">v1 핵심 결함 — AC-003(낙상)과 AC-007(건강 이상)이 모두 "열사병 쓰러짐"을 자기 클래스로 라벨하도록 예시되어 있어 라벨러 간 IRR이 떨어지는 문제. v2에서는 다음 결정 트리로 강제 disambiguate 한다.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3.4.1 결정 트리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입력: 모든 트리거 조건 평가 결과 (어떤 AC-*** 이 활성화되었는지)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단계 1) 즉각적 외상 (Critical 외상) 우선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AC-004 추락 (GPS Δh ≥ 1.5m) 활성 → primary_code = AC-004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AC-002 끼임 (인체-기계 IoU ≥ 0.15) 활성 → primary_code = AC-002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AC-005 충돌 (거리 ≤ 1.5m) 활성 → primary_code = AC-005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단계 2) 환경 위협 우선 (다수 인명 영향)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AC-001 화재 활성 → primary_code = AC-001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AC-008 가스누출 (LEL ≥ 10% 또는 H₂S ≥ 10ppm 또는 O₂ ≤ 19.5%) 활성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→ primary_code = AC-008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단계 3) 쓰러짐 사건의 원인 식별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AC-003 트리거 활성 AND S-02 체온 ≥ 38°C AND S-04 WBGT ≥ 28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→ primary_code = AC-003 (낙상 결과)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class_extension.suspected_cause = "heat_stroke"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secondary_codes = ["AC-007"]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AC-003 트리거 활성 AND S-02 심박 ≤ 45bpm AND 충격 &lt; 2.5G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→ primary_code = AC-003 (실신 낙상)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class_extension.suspected_cause = "syncope"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secondary_codes = ["AC-007"]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AC-003 트리거 비활성 AND S-02 생체신호만 이상 (쓰러짐 없음)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→ primary_code = AC-007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단계 4) 위험구역 진입 보강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AC-009 (GPS 위험구역 polygon 내) 활성 AND 위 단계 활성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→ secondary_codes += ["AC-009"]  (단독 발령은 위 단계 모두 비활성 시)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단계 5) 규정 위반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AC-006 안전모 미착용 (분류 confidence ≥ 0.80)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→ 위 단계 활성 시 secondary_codes += ["AC-006"]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→ 단독 활성 시 primary_code = AC-006, severity = Notice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→ 단, 의무 구역 + 고소작업(altitude ≥ 2m) 동시 시 severity = Warning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3.4.2 결정 트리 적용 규칙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라벨러는 모든 트리거 조건을 평가한 후 단계 1부터 순차 적용한다.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단계 1·2에서 결정된 경우 단계 3 이하는 secondary_codes 만 갱신한다.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primary_code 1개와 secondary_codes 배열로 라벨링한다. 동일 코드 중복 금지.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단계 결정에 사용된 임계값 위반 사건은 8.3절 adjudication 대상이다.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3.5 다중 라벨 표기 규약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primary_code : 항상 단일 코드 (학습 시 cross-entropy loss의 정답)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secondary_codes : 0~3개 배열 (학습 시 binary cross-entropy loss의 정답 vector)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anomaly_type : primary_code 의 한국어 명칭만 기재. secondary 는 병기하지 않음.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evidence 배열은 primary + secondary 모두의 근거를 통합하여 기재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recommended_action 은 primary 의 액션 우선 + secondary 의 액션 추가 (중복 제거)</w:t>
      </w:r>
    </w:p>
    <w:p>
      <w:pPr>
        <w:pageBreakBefore/>
        <w:pBdr>
          <w:bottom w:val="single" w:color="0080C0" w:sz="18" w:space="4"/>
        </w:pBdr>
        <w:spacing w:after="200" w:before="2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32"/>
          <w:szCs w:val="32"/>
        </w:rPr>
        <w:t xml:space="preserve">제4장. 이상상황 클래스별 상세 정의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본 장은 9개 이상상황 클래스 각각에 대해 (1) 개요, (2) 5종 센서별 역할, (3) 트리거 조건, (4) 임계값, (5) 시계열 메트릭 산출 출처, (6) 오탐 방지, (7) 학습 시 라벨 주의사항을 기술한다.</w:t>
      </w:r>
    </w:p>
    <w:p>
      <w:pPr>
        <w:pBdr>
          <w:bottom w:val="single" w:color="0080C0" w:sz="12" w:space="4"/>
        </w:pBdr>
        <w:spacing w:after="160" w:before="32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AC-001</w:t>
      </w: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   |   </w:t>
      </w: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화재 / 연기 (Fire / Smoke)</w:t>
      </w: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    [Critical]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작업 현장 내 화재·연기 발생 상황. v1과 동일한 정의를 유지하되 출력 필드를 schema에 맞춰 정리.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트리거 조건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Tier-1 : S-01 또는 S-03에서 fire bbox confidence ≥ 0.70 또는 smoke blob 면적 ≥ 이미지 5%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Tier-3 : S-04 온도 ≥ 40°C 또는 기준 대비 +15°C, 습도 ≤ 20%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Tier-3 : S-02 인근 작업자 심박 ≥ 120bpm × 30초 (보강 증거)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판단 로직 : (S-01 OR S-03 영상 탐지) AND S-04 온도 이상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class_extension 필드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fire_pixel_ratio : float 0.0~1.0 (영상 내 화염 픽셀 비율)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smoke_blob_ratio : float 0.0~1.0 (CCTV 내 연기 면적 비율)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spread_direction : enum [N..NW] | null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spread_speed_ms : float ≥ 0 | null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estimated_area_m2 : float ≥ 0 | null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오탐 방지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용접 스파크 : 화염 bbox 크기 &lt; 이미지 0.5% AND S-04 온도 정상 → 무시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수증기·증기 : smoke 색상 채도(HSV S &lt; 0.1) AND 온도 정상 → 무시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석양·반사 : CCTV 각도 보정 마스크 적용 후 판정</w:t>
      </w:r>
    </w:p>
    <w:p>
      <w:pPr>
        <w:pBdr>
          <w:bottom w:val="single" w:color="0080C0" w:sz="12" w:space="4"/>
        </w:pBdr>
        <w:spacing w:after="160" w:before="32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AC-002</w:t>
      </w: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   |   </w:t>
      </w: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작업자 끼임 (Worker Entrapment)</w:t>
      </w: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    [Critical]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신체 일부가 기계·롤러·프레스·컨베이어에 끼이는 상황.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트리거 조건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Tier-2 S-01 : 자세 변화율 ≤ 3% 연속 3초 이상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Tier-2 S-02 : 가속도 |ΔA| ≤ 0.05G 연속 2초 이상 + 심박 ≥ 125bpm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Tier-2 S-03 : 인체-기계 bbox IoU ≥ 0.15 × 3초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판단 로직 : (S-01 자세 고착 AND S-02 가속도 정지) → 의심, S-03 접촉 확인 시 Critical 확정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class_extension 필드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body_part_suspected : enum [head, neck, torso, left_arm, right_arm, left_hand, right_hand, left_leg, right_leg, unknown]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entrapment_duration_sec : float ≥ 0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machine_id : string | null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machine_class : enum [press, roller, conveyor, lathe, crane, mixer, other] | null</w:t>
      </w:r>
    </w:p>
    <w:p>
      <w:pPr>
        <w:pBdr>
          <w:bottom w:val="single" w:color="0080C0" w:sz="12" w:space="4"/>
        </w:pBdr>
        <w:spacing w:after="160" w:before="32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AC-003</w:t>
      </w: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   |   </w:t>
      </w: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작업자 낙상 / 쓰러짐 (Worker Fall / Collapse)</w:t>
      </w: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    [Critical]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바닥 수평면에서 실신·기절·급격한 자세 변화로 쓰러지는 상황. AC-004(추락)와는 GPS 고도 변화 ≤ 0.3m으로 구분.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트리거 조건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Tier-2 S-01 : 시점 회전 ≥ 45°/초 후 지면 방향 ≥ 2초 고착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Tier-2 S-02 : 충격 가속도 ≥ 2.5G AND GPS Δh ≤ 0.3m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Tier-2 S-03 : Bbox 종횡비 ≥ 2.0 × 3초 (수직→수평 역전)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Tier-3 S-02 : 심박 ≤ 45bpm × 30초 또는 ≥ 140bpm × 30초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class_extension 필드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suspected_cause : enum [heat_stroke, syncope, cardiac, hypoglycemia, exhaustion, slip, unknown]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altitude_change_m : float (GPS Δh, 음수는 하강)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fall_direction : enum [forward, backward, left, right, unknown]</w:t>
      </w:r>
    </w:p>
    <w:p>
      <w:pPr>
        <w:pBdr>
          <w:left w:val="single" w:color="C00000" w:sz="24" w:space="8"/>
        </w:pBdr>
        <w:spacing w:after="120" w:before="100" w:line="360" w:lineRule="auto"/>
        <w:ind w:left="280"/>
        <w:jc w:val="both"/>
      </w:pPr>
      <w:r>
        <w:rPr>
          <w:rFonts w:ascii="굴림체" w:cs="굴림체" w:eastAsia="굴림체" w:hAnsi="굴림체"/>
          <w:color w:val="2E2E2E"/>
          <w:sz w:val="22"/>
          <w:szCs w:val="22"/>
        </w:rPr>
        <w:t xml:space="preserve">v1 결함 수정 — 열사병 쓰러짐 사례에서 라벨러가 AC-003 또는 AC-007 중 선택하던 문제는 3.4절 결정 트리 단계 3에 의해 해소된다. 쓰러짐이 일어났으면 primary=AC-003, 원인은 class_extension.suspected_cause, AC-007은 secondary_codes에 추가.</w:t>
      </w:r>
    </w:p>
    <w:p>
      <w:pPr>
        <w:pBdr>
          <w:bottom w:val="single" w:color="0080C0" w:sz="12" w:space="4"/>
        </w:pBdr>
        <w:spacing w:after="160" w:before="32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AC-004</w:t>
      </w: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   |   </w:t>
      </w: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작업자 추락 (Worker Fall from Height)</w:t>
      </w: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    [Critical]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고소 위치에서의 낙하. GPS 고도 급강하 + 대형 충격 가속도가 핵심 구분 지표.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트리거 조건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Tier-2 S-02 : GPS Δh ≥ 1.5m AND Δh/Δt ≥ 2.0m/s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Tier-2 S-02 : 충격 가속도 ≥ 4.0G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Tier-1/2 S-01 : 카메라 하향 이동 ≥ 1.0m/s + 충격 직전 영상 블러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Tier-1 S-03 : 고소 위치 객체 낙하 궤적 탐지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class_extension 필드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fall_height_m : float ≥ 0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fall_velocity_ms : float ≥ 0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impact_g : float ≥ 0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start_altitude_m : float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landing_altitude_m : float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safety_harness_worn : boolean | null (CCTV 분류기 결과)</w:t>
      </w:r>
    </w:p>
    <w:p>
      <w:pPr>
        <w:pBdr>
          <w:left w:val="single" w:color="0080C0" w:sz="24" w:space="8"/>
        </w:pBdr>
        <w:spacing w:after="120" w:before="100" w:line="360" w:lineRule="auto"/>
        <w:ind w:left="280"/>
        <w:jc w:val="both"/>
      </w:pPr>
      <w:r>
        <w:rPr>
          <w:rFonts w:ascii="굴림체" w:cs="굴림체" w:eastAsia="굴림체" w:hAnsi="굴림체"/>
          <w:color w:val="2E2E2E"/>
          <w:sz w:val="22"/>
          <w:szCs w:val="22"/>
        </w:rPr>
        <w:t xml:space="preserve">안전대 미착용 사례는 secondary_codes에 AC-006-EXT(=안전대 미착용) 또는 별도 ext 코드로 표기. 11장 PPE 확장 라벨 참조.</w:t>
      </w:r>
    </w:p>
    <w:p>
      <w:pPr>
        <w:pBdr>
          <w:bottom w:val="single" w:color="0080C0" w:sz="12" w:space="4"/>
        </w:pBdr>
        <w:spacing w:after="160" w:before="32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AC-005</w:t>
      </w: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   |   </w:t>
      </w: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지게차 충돌 위험 (Forklift Collision Risk)</w:t>
      </w:r>
      <w:r>
        <w:rPr>
          <w:rFonts w:ascii="맑은 고딕" w:cs="맑은 고딕" w:eastAsia="맑은 고딕" w:hAnsi="맑은 고딕"/>
          <w:b/>
          <w:bCs/>
          <w:color w:val="B45F06"/>
          <w:sz w:val="20"/>
          <w:szCs w:val="20"/>
        </w:rPr>
        <w:t xml:space="preserve">    [Warning ~ Critical]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지게차와 작업자/시설물 충돌 위험. 거리·이동 경로·예측 시간으로 단계 구분.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트리거 조건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Tier-2 S-03 : 지게차-작업자 거리 ≤ 3m (Warning), ≤ 1.5m (Critical)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Tier-2 S-03 : 충돌 예측 시간(ETA) ≤ 3초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Tier-1 S-01 : 지게차 bbox 면적 ≥ 이미지 10%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Tier-3 S-02 : GPS 거리 ≤ 3m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class_extension 필드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forklift_id : string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current_distance_m : float ≥ 0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estimated_collision_sec : float ≥ 0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worker_gps : { lat, lng } | null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forklift_gps : { lat, lng } | null</w:t>
      </w:r>
    </w:p>
    <w:p>
      <w:pPr>
        <w:pBdr>
          <w:bottom w:val="single" w:color="0080C0" w:sz="12" w:space="4"/>
        </w:pBdr>
        <w:spacing w:after="160" w:before="32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AC-006</w:t>
      </w: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   |   </w:t>
      </w: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안전모 미착용 (Helmet Non-compliance)</w:t>
      </w:r>
      <w:r>
        <w:rPr>
          <w:rFonts w:ascii="맑은 고딕" w:cs="맑은 고딕" w:eastAsia="맑은 고딕" w:hAnsi="맑은 고딕"/>
          <w:b/>
          <w:bCs/>
          <w:color w:val="8B6914"/>
          <w:sz w:val="20"/>
          <w:szCs w:val="20"/>
        </w:rPr>
        <w:t xml:space="preserve">    [Notice (조건부 Warning)]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보호구 의무 착용 구역에서 안전모 미착용. v1 대비 severity 격상 룰 추가.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트리거 조건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Tier-1 S-03 : helmet 분류 신뢰도 ≥ 0.80 (No Helmet)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Tier-3 S-01 : 디바이스 Wi-Fi 미연결 ≥ 30초 (보강 증거)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Tier-3 S-02 : GPS가 zone_polygon "보호구 의무 구역" 내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Severity 격상 규칙 (신설)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기본 : Notice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당일 누적 위반 ≥ 3회 → Warning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의무 구역 + GPS 고도 ≥ 2m (고소작업) 동시 → Warning (AC-004 위험과 결합)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의무 구역 + 활성 화재(AC-001) 또는 가스(AC-008) 동시 → Warning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class_extension 필드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violation_count_today : integer ≥ 0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zone_polygon_id : string (의무 구역 ID)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wifi_disconnected_sec : integer ≥ 0</w:t>
      </w:r>
    </w:p>
    <w:p>
      <w:pPr>
        <w:pBdr>
          <w:bottom w:val="single" w:color="0080C0" w:sz="12" w:space="4"/>
        </w:pBdr>
        <w:spacing w:after="160" w:before="32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AC-007</w:t>
      </w: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   |   </w:t>
      </w: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작업자 건강 이상 (Health Anomaly)</w:t>
      </w:r>
      <w:r>
        <w:rPr>
          <w:rFonts w:ascii="맑은 고딕" w:cs="맑은 고딕" w:eastAsia="맑은 고딕" w:hAnsi="맑은 고딕"/>
          <w:b/>
          <w:bCs/>
          <w:color w:val="B45F06"/>
          <w:sz w:val="20"/>
          <w:szCs w:val="20"/>
        </w:rPr>
        <w:t xml:space="preserve">    [Warning ~ Critical]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생체신호 임계 초과. 쓰러짐을 동반한 경우 AC-003 으로 분류되고 AC-007 은 secondary_codes 에 들어간다(3.4절 결정 트리).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트리거 조건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Tier-3 S-02 : 심박 ≥ 140bpm × 60초 (빈맥) 또는 ≤ 45bpm × 30초 (서맥)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Tier-3 S-02 : 체온 ≥ 38.5°C (발열) 또는 ≤ 35.0°C (저체온)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Tier-3 S-02 : SpO₂ ≤ 93%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Tier-3 S-04 : WBGT ≥ 28 (열사병 환경) 또는 ≤ 5°C (저체온 환경)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Tier-2 S-03 : 비틀거림 (이동 속도 ≤ 정상 30%) 또는 사행 패턴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class_extension 필드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suspected_condition : enum [heat_stroke, hypothermia, cardiac, hyperventilation, hypoxia, syncope, unknown] (자유 텍스트 금지)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vitals : { hr_bpm, temp_c, spo2_percent }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environmental_trigger : enum [wbgt_high, wbgt_low, none] | null</w:t>
      </w:r>
    </w:p>
    <w:p>
      <w:pPr>
        <w:pBdr>
          <w:left w:val="single" w:color="C00000" w:sz="24" w:space="8"/>
        </w:pBdr>
        <w:spacing w:after="120" w:before="100" w:line="360" w:lineRule="auto"/>
        <w:ind w:left="280"/>
        <w:jc w:val="both"/>
      </w:pPr>
      <w:r>
        <w:rPr>
          <w:rFonts w:ascii="굴림체" w:cs="굴림체" w:eastAsia="굴림체" w:hAnsi="굴림체"/>
          <w:color w:val="2E2E2E"/>
          <w:sz w:val="22"/>
          <w:szCs w:val="22"/>
        </w:rPr>
        <w:t xml:space="preserve">v1 결함 수정 — suspected_condition 이 자유 문자열이었던 것을 enum 7개로 강제. 모델 hallucination 차단.</w:t>
      </w:r>
    </w:p>
    <w:p>
      <w:pPr>
        <w:pBdr>
          <w:bottom w:val="single" w:color="0080C0" w:sz="12" w:space="4"/>
        </w:pBdr>
        <w:spacing w:after="160" w:before="32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AC-008</w:t>
      </w: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   |   </w:t>
      </w: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가스누출 / 질식 (Gas Leak / Asphyxiation) — 신설</w:t>
      </w: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    [Critical]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밀폐공간 또는 화학물질 취급 구역에서 유독가스 누출·산소 결핍 상황. S-05 가스센서가 1차 트리거, YOLO person + VLM 시각 단서가 보강 증거 역할.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트리거 조건 — Cascade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Tier-3 S-05 (1차) : H₂S ≥ 10ppm OR CO ≥ 30ppm OR LEL ≥ 10% OR O₂ ≤ 19.5% OR VOC ≥ TWA OR PM ≥ 5mg/m³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Tier-1 S-01/S-03 (2차) : 해당 zone 에 person 검출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VLM 시각 보강 (3차) : 액체 spill / 드럼 파손 / 호흡보호구 미착용 / GHS 픽토그램 / 색이 있는 plume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class_extension 필드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gas_readings : { h2s_ppm, co_ppm, lel_percent, o2_percent, voc_ppm, pm_ug_m3 }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exceeded_channels : [enum h2s|co|lel|o2|voc|pm, ...] (1개 이상)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visual_cues : [enum liquid_spill|drum_damage|colored_plume|missing_respirator|ghs_pictogram, ...]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wind_direction : enum [N..NW] | null (S-04, 확산 방향)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respirator_worn : boolean | null</w:t>
      </w:r>
    </w:p>
    <w:p>
      <w:pPr>
        <w:pBdr>
          <w:left w:val="single" w:color="0080C0" w:sz="24" w:space="8"/>
        </w:pBdr>
        <w:spacing w:after="120" w:before="100" w:line="360" w:lineRule="auto"/>
        <w:ind w:left="280"/>
        <w:jc w:val="both"/>
      </w:pPr>
      <w:r>
        <w:rPr>
          <w:rFonts w:ascii="굴림체" w:cs="굴림체" w:eastAsia="굴림체" w:hAnsi="굴림체"/>
          <w:color w:val="2E2E2E"/>
          <w:sz w:val="22"/>
          <w:szCs w:val="22"/>
        </w:rPr>
        <w:t xml:space="preserve">VLM은 가스 자체를 "검출"하지 않고, 센서 트리거 발생 시 시각 단서를 보강하여 상황을 설명·판단하는 역할. 학습 데이터에 실제 가스 누출 사고 영상은 불필요. 대신 spill·drum 파손·호흡보호구 착용 상태·GHS 픽토그램 등 시각 단서 라벨이 필수.</w:t>
      </w:r>
    </w:p>
    <w:p>
      <w:pPr>
        <w:pBdr>
          <w:bottom w:val="single" w:color="0080C0" w:sz="12" w:space="4"/>
        </w:pBdr>
        <w:spacing w:after="160" w:before="32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AC-009</w:t>
      </w: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   |   </w:t>
      </w: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위험구역 무단 진입 (Hazardous Zone Entry) — 신설</w:t>
      </w:r>
      <w:r>
        <w:rPr>
          <w:rFonts w:ascii="맑은 고딕" w:cs="맑은 고딕" w:eastAsia="맑은 고딕" w:hAnsi="맑은 고딕"/>
          <w:b/>
          <w:bCs/>
          <w:color w:val="B45F06"/>
          <w:sz w:val="20"/>
          <w:szCs w:val="20"/>
        </w:rPr>
        <w:t xml:space="preserve">    [Warning (조건부 Critical)]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지정된 위험구역(가스 zone, 지게차 가동 zone, 회전기계 zone, 감전 구역, 고소작업 zone 등)에 작업자가 진입한 상황.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트리거 조건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Tier-3 S-02 : GPS가 사전 등록된 zone_polygon "hazardous_zone" 내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Tier-1 S-03 : person 검출 + 사전 등록된 CCTV zone polygon 내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Severity 격상 : 해당 zone 에 활성 위험(AC-001 / AC-005 가동 forklift / AC-008 가스 알람) 동시 존재 시 Critical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class_extension 필드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zone_polygon_id : string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zone_type : enum [gas, forklift_active, rotating_machine, electrical, high_altitude, confined_space, chemical_storage, other]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active_hazards : [enum AC-001|AC-005|AC-008, ...]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entry_authorized : boolean (사전 작업허가서 등록 여부)</w:t>
      </w:r>
    </w:p>
    <w:p>
      <w:pPr>
        <w:pageBreakBefore/>
        <w:pBdr>
          <w:bottom w:val="single" w:color="0080C0" w:sz="18" w:space="4"/>
        </w:pBdr>
        <w:spacing w:after="200" w:before="2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32"/>
          <w:szCs w:val="32"/>
        </w:rPr>
        <w:t xml:space="preserve">제5장. 학습 데이터셋 구조 및 JSONL 포맷 정의</w:t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5.1 디렉토리 구조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/vlm_finetune_dataset/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├── train/                              # 학습 데이터 (전체의 70%)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├── AC-001_fire_smoke/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│   ├── images/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│   │   ├── helmet/                 # S-01 키프레임 (JPEG)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│   │   └── cctv/                   # S-03 키프레임 (JPEG)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│   ├── coco/                       # 비전 라벨 (COCO format)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│   │   ├── helmet_annotations.json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│   │   └── cctv_annotations.json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│   ├── sensor_logs/                # 시계열 raw (JSONL, 별도 파일)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│   │   ├── {sample_id}_smartwatch.jsonl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│   │   ├── {sample_id}_weather.jsonl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│   │   └── {sample_id}_gas.jsonl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│   ├── annotations/                # 프롬프트-응답 쌍 (JSONL)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│   │   └── annotations.jsonl       # 1줄 = 1 샘플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│   └── _checksum.txt               # 무결성 해시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├── AC-002_entrapment/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├── AC-003_fall_collapse/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├── AC-004_fall_height/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├── AC-005_forklift_collision/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├── AC-006_no_helmet/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├── AC-007_health_anomaly/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├── AC-008_gas_leak/                # 신설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├── AC-009_hazardous_zone_entry/    # 신설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├── AC-000_normal/                  # Negative Sample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└── AC-MULTI_combo/                 # 다중 라벨 샘플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├── val/                                # 검증 데이터 (15%)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├── test/                               # 테스트 데이터 (15%)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└── _meta/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├── zone_polygons.geojson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├── camera_calibration.json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├── machine_registry.json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├── enum_definitions.json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├── vlm_response.schema.json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└── DATA_SHEET.md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5.2 개별 학습 샘플 JSONL 포맷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annotations/annotations.jsonl 의 한 줄은 다음 구조를 가진다. v1 대비 schema 강제·class_extension 분리·secondary_codes·sensor_logs 외부 파일화 적용.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"sample_id":        "AC001-TRAIN-000001",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"primary_code":     "AC-001",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"secondary_codes":  [],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"anomaly_type":     "화재/연기",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"severity":         "Critical",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"split":            "train",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"created_at":       "2026-01-15T09:00:00+09:00",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"labeler_id":       "LBL-003",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"review_status":    "approved",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"irr_score":        0.83,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"data_origin":      "real",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"site_id":          "GEOMDAN-01",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"shift":            "day",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"weather_cond":     "clear",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"inputs":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"helmet_camera":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"worker_id":          "W-042",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"timestamp":          "2026-04-15T14:23:10+09:00",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"image_path":         "train/AC-001_fire_smoke/images/helmet/AC001-TRAIN-000001_H.jpg",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"image_resolution":   "1280x720",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"tier1_detections":   [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 { "class":"fire",  "bbox":[320,180,210,155], "confidence":0.94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 { "class":"smoke", "bbox":[280,100,380,240], "confidence":0.89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"tier2_metrics":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 "fire_pixel_ratio":     0.068,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 "pose_change_rate":     null,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 "view_rotation_dps":    35,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 "view_direction":       "right_45"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"wifi_connected":     true,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"coco_annotation_id": 17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"smartwatch":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"worker_id":     "W-042",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"timestamp":     "2026-04-15T14:23:08+09:00",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"tier3_vitals":  { "hr_bpm":134, "temp_c":37.4, "spo2_percent":95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"tier3_gps":     { "lat":37.4561, "lng":126.7324, "altitude_m":4.2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"tier2_metrics":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 "hr_sustained":          { "bpm":134, "duration_s":52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 "impact_peak_g":         null,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 "accel_stop_duration_s": null,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 "altitude_change_m":     0.0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"raw_log_path":  "train/AC-001_fire_smoke/sensor_logs/AC001-TRAIN-000001_smartwatch.jsonl"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"cctv": { ...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"weather_sensor": { ...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"gas_sensor": { ...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"prompt":   { "system":"(see 3.1)", "user":"(rendered from 3.3)"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"response":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"anomaly_detected": true,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"primary_code":     "AC-001",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"secondary_codes":  [],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"severity":         "Critical",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"confidence":       0.96,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"detected_at":      "2026-04-15T14:23:10+09:00",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"location":         { ...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"affected_workers": [ ...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"evidence":         [ ...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"recommended_action": [ "evacuate_all_immediate", "call_119", ...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"class_extension":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"fire_pixel_ratio":   0.068,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"smoke_blob_ratio":   0.183,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"spread_direction":   "NE",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"spread_speed_ms":    0.8,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"estimated_area_m2":  4.2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5.3 시계열 raw 데이터 별도 파일 구조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S-02 가속도(0.1초 간격), 심박(1초), S-04(10초), S-05(1초) 등 raw 시계열은 inputs 안에 포함하지 않고 sensor_logs/*.jsonl 별도 파일에 저장한다. 학습 시 raw 시계열은 prompt에 들어가지 않으나, Tier-2 메트릭의 ground-truth 재현·검증·재라벨에 사용된다.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# AC001-TRAIN-000001_smartwatch.jsonl (예시 — 1초 1줄)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{"ts":"2026-04-15T14:22:50+09:00", "hr":98,  "temp":37.1, "spo2":97, "ax":0.1, "ay":0.0, "az":9.81, "lat":37.4560, "lng":126.7324, "alt":4.2}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{"ts":"2026-04-15T14:22:51+09:00", "hr":102, "temp":37.1, ...}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5.4 클래스별 JSONL 예시 (요약)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각 클래스의 전체 JSONL 예시는 별도 부록(부록 D, 본 문서 외 산출물)에 첨부한다. 본 절에는 v1 대비 변경된 핵심 필드만 발췌.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AC-003 낙상 — class_extension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"primary_code": "AC-003", "secondary_codes": ["AC-007"],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"class_extension":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"suspected_cause": "heat_stroke",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"altitude_change_m": 0.1,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"fall_direction": "left" }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AC-007 건강 이상 — class_extension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"primary_code": "AC-007", "secondary_codes": [],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"class_extension":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"suspected_condition": "heat_stroke",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"vitals": { "hr_bpm":152, "temp_c":39.2, "spo2_percent":94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"environmental_trigger": "wbgt_high" }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AC-008 가스누출 — class_extension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"primary_code": "AC-008", "secondary_codes": ["AC-009"],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"class_extension":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"gas_readings": {"h2s_ppm":18.4,"co_ppm":22,"lel_percent":8,"o2_percent":19.2, ...},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"exceeded_channels": ["h2s","o2"],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"visual_cues": ["missing_respirator","liquid_spill"],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"wind_direction": "NE",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"respirator_worn": false }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5.5 다중 라벨 샘플 (AC-MULTI)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동시 발생 사건은 train/AC-MULTI_combo/ 디렉토리에 저장하며, primary_code는 3.4절 결정 트리로 단일 결정, secondary_codes는 활성 코드 배열.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# 예: 추락(AC-004) + 안전대 미착용 + 위험구역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"primary_code": "AC-004",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"secondary_codes": ["AC-006","AC-009"],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"class_extension": { "fall_height_m":3.8, "safety_harness_worn":false, ... }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5.6 Negative Sample (AC-000)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정상 상황 샘플. anomaly_detected=false, primary_code=null, response의 나머지 필드도 null. evidence는 "정상" 근거를 명시 (예: "모든 센서 정상 범위"). 7장 hard-negative 정책에 따라 환경 매칭·난이도 stratification 적용.</w:t>
      </w:r>
    </w:p>
    <w:p>
      <w:pPr>
        <w:pageBreakBefore/>
        <w:pBdr>
          <w:bottom w:val="single" w:color="0080C0" w:sz="18" w:space="4"/>
        </w:pBdr>
        <w:spacing w:after="200" w:before="2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32"/>
          <w:szCs w:val="32"/>
        </w:rPr>
        <w:t xml:space="preserve">제6장. 데이터 규모 계획</w:t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6.1 per-class 목표 샘플 수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Cascade 구조(1.3절) 전제. VLM이 reasoning + JSON formatting을 학습하는 task이므로 end-to-end VLM 대비 per-class 요구치는 낮으나, JSON schema 준수와 long-tail 클래스 generalization을 위해 다음을 기준으로 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838"/>
      </w:tblGrid>
      <w:tr>
        <w:trPr>
          <w:tblHeader/>
        </w:trP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클래스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최소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목표</w:t>
            </w:r>
          </w:p>
        </w:tc>
        <w:tc>
          <w:tcPr>
            <w:tcW w:type="dxa" w:w="4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AC-001 화재/연기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400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800</w:t>
            </w:r>
          </w:p>
        </w:tc>
        <w:tc>
          <w:tcPr>
            <w:tcW w:type="dxa" w:w="4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시각적 명확. 합성 데이터(시뮬레이션·뉴스) 비율 ≤ 40%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AC-002 끼임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300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600</w:t>
            </w:r>
          </w:p>
        </w:tc>
        <w:tc>
          <w:tcPr>
            <w:tcW w:type="dxa" w:w="4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long-tail. 실사고 영상 입수 한계 → 합성 비율 ≤ 60% 허용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AC-003 낙상/쓰러짐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400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800</w:t>
            </w:r>
          </w:p>
        </w:tc>
        <w:tc>
          <w:tcPr>
            <w:tcW w:type="dxa" w:w="4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실연·재현 가능. suspected_cause 별 균등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AC-004 추락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300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600</w:t>
            </w:r>
          </w:p>
        </w:tc>
        <w:tc>
          <w:tcPr>
            <w:tcW w:type="dxa" w:w="4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long-tail. 합성 비율 ≤ 60%, 안전대 착용/미착용 균등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AC-005 지게차 충돌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400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800</w:t>
            </w:r>
          </w:p>
        </w:tc>
        <w:tc>
          <w:tcPr>
            <w:tcW w:type="dxa" w:w="4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시뮬레이션 가능. 실제 충돌·근접 회피 균등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AC-006 안전모 미착용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500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1,000</w:t>
            </w:r>
          </w:p>
        </w:tc>
        <w:tc>
          <w:tcPr>
            <w:tcW w:type="dxa" w:w="4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흔함. 의무 구역 외 hard-negative 충분 수집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AC-007 건강 이상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400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800</w:t>
            </w:r>
          </w:p>
        </w:tc>
        <w:tc>
          <w:tcPr>
            <w:tcW w:type="dxa" w:w="4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suspected_condition enum 7개 별 균등 (각 ≥ 100)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AC-008 가스누출 (신설)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300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600</w:t>
            </w:r>
          </w:p>
        </w:tc>
        <w:tc>
          <w:tcPr>
            <w:tcW w:type="dxa" w:w="4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센서 알람 + 시각 단서 페어. 실가스 영상 불필요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AC-009 위험구역 진입 (신설)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400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800</w:t>
            </w:r>
          </w:p>
        </w:tc>
        <w:tc>
          <w:tcPr>
            <w:tcW w:type="dxa" w:w="4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zone_type 별 균등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AC-MULTI 다중 라벨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300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600</w:t>
            </w:r>
          </w:p>
        </w:tc>
        <w:tc>
          <w:tcPr>
            <w:tcW w:type="dxa" w:w="4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주요 조합 위주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AC-000 Negative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3,500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7,000</w:t>
            </w:r>
          </w:p>
        </w:tc>
        <w:tc>
          <w:tcPr>
            <w:tcW w:type="dxa" w:w="4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6.3절 비율 정책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합계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약 7,200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약 14,400</w:t>
            </w:r>
          </w:p>
        </w:tc>
        <w:tc>
          <w:tcPr>
            <w:tcW w:type="dxa" w:w="4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본 문서 발주 기준</w:t>
            </w:r>
          </w:p>
        </w:tc>
      </w:tr>
    </w:tbl>
    <w:p>
      <w:pPr>
        <w:pBdr>
          <w:left w:val="single" w:color="0080C0" w:sz="24" w:space="8"/>
        </w:pBdr>
        <w:spacing w:after="120" w:before="100" w:line="360" w:lineRule="auto"/>
        <w:ind w:left="280"/>
        <w:jc w:val="both"/>
      </w:pPr>
      <w:r>
        <w:rPr>
          <w:rFonts w:ascii="굴림체" w:cs="굴림체" w:eastAsia="굴림체" w:hAnsi="굴림체"/>
          <w:color w:val="2E2E2E"/>
          <w:sz w:val="22"/>
          <w:szCs w:val="22"/>
        </w:rPr>
        <w:t xml:space="preserve">Qwen2-VL-7B + LoRA(rank=16) 기준 산업 도메인 fine-tune 참고치 — cascade 전제에서 충분히 학습 가능한 하한. 풀 파인튜닝 시 본 수치의 2~3배 권장.</w:t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6.2 Train / Val / Test 분할 정책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비율 : Train 70% / Val 15% / Test 15%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분할 단위 : sample_id가 아닌 site_id × worker_id × incident_id 그룹 단위로 분할 (data leakage 방지)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각 split 내 클래스 비율은 전체 비율과 ±5% 이내 일치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Test set 은 사이트별로 1개 사이트를 통째로 hold-out (out-of-distribution generalization 평가)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6.3 Negative Sample 비율 정책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전체 비율 : Positive : Negative = 1 : 1.5 (FP 통제 목적)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Negative 구성 : (a) 환경 매칭 정상 50% + (b) hard-negative 35% + (c) 일반 정상 15%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환경 매칭 정상 : 같은 사이트·시간대·조명에서 정상 작업 중인 샘플 (각 Positive 1개당 1개 페어)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hard-negative : 클래스별 오탐 케이스 (용접 스파크, 휴식 정지, 엘리베이터 하강, 모자 착용 등)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AC-006 hard-negative 특별 슬롯 : Wi-Fi 음영·배터리 방전·AP 다운에 의한 미연결 5% 이상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6.4 Stratification 매트릭스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각 클래스의 Train 샘플은 다음 4개 축에서 균형 잡힌 분포를 가져야 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038"/>
      </w:tblGrid>
      <w:tr>
        <w:trPr>
          <w:tblHeader/>
        </w:trP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축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범주</w:t>
            </w:r>
          </w:p>
        </w:tc>
        <w:tc>
          <w:tcPr>
            <w:tcW w:type="dxa" w:w="40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권장 분포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사이트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검단 / 포천 / (합성)</w:t>
            </w:r>
          </w:p>
        </w:tc>
        <w:tc>
          <w:tcPr>
            <w:tcW w:type="dxa" w:w="40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40% / 40% / 20%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시간대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주간 / 야간 / 교대 전환</w:t>
            </w:r>
          </w:p>
        </w:tc>
        <w:tc>
          <w:tcPr>
            <w:tcW w:type="dxa" w:w="40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60% / 30% / 10%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조도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주광 / 형광 / 저조도 / 야간 인공조명</w:t>
            </w:r>
          </w:p>
        </w:tc>
        <w:tc>
          <w:tcPr>
            <w:tcW w:type="dxa" w:w="40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40% / 30% / 15% / 15%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계절·기상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봄·가을 / 여름(고온) / 겨울(저온) / 우천</w:t>
            </w:r>
          </w:p>
        </w:tc>
        <w:tc>
          <w:tcPr>
            <w:tcW w:type="dxa" w:w="40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40% / 30% / 20% / 10%</w:t>
            </w:r>
          </w:p>
        </w:tc>
      </w:tr>
    </w:tbl>
    <w:p>
      <w:pPr>
        <w:pBdr>
          <w:left w:val="single" w:color="0080C0" w:sz="24" w:space="8"/>
        </w:pBdr>
        <w:spacing w:after="120" w:before="100" w:line="360" w:lineRule="auto"/>
        <w:ind w:left="280"/>
        <w:jc w:val="both"/>
      </w:pPr>
      <w:r>
        <w:rPr>
          <w:rFonts w:ascii="굴림체" w:cs="굴림체" w:eastAsia="굴림체" w:hAnsi="굴림체"/>
          <w:color w:val="2E2E2E"/>
          <w:sz w:val="22"/>
          <w:szCs w:val="22"/>
        </w:rPr>
        <w:t xml:space="preserve">클래스 특수 요건 — AC-003 heat_stroke 케이스는 여름·고온 stratum 우선. AC-007 hypothermia는 겨울·저온 stratum 우선. AC-004 추락은 풍속 강한 우천 일부 포함.</w:t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6.5 합성 데이터 vs 실데이터 비율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AC-001, 003, 005, 006, 007, 009 : 합성 ≤ 40%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AC-002, 004 : 합성 ≤ 60% 허용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AC-008 : 합성 + 센서 시뮬레이션 ≤ 70%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합성 출처 : Unity/Unreal, 산업안전 교육 영상 라이선스, 산업안전공단 공개 자료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Sim-to-real gap 평가 : Test set 합성 비율 ≤ 10%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6.6 클래스 불균형 처리 정책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Long-tail 클래스(AC-002, AC-004, AC-008) : 학습 시 weighted sampling (가중치 = sqrt(N_max / N_class))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Hard-example mining : Val recall 하위 10% 샘플을 다음 epoch에서 2× sampling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Focal loss (γ=2) 적용 — multi-label binary cross-entropy 의 음성/양성 불균형 보정</w:t>
      </w:r>
    </w:p>
    <w:p>
      <w:pPr>
        <w:pageBreakBefore/>
        <w:pBdr>
          <w:bottom w:val="single" w:color="0080C0" w:sz="18" w:space="4"/>
        </w:pBdr>
        <w:spacing w:after="200" w:before="2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32"/>
          <w:szCs w:val="32"/>
        </w:rPr>
        <w:t xml:space="preserve">제7장. 라벨링 표준 및 비전 라벨 포맷</w:t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7.1 라벨 표준 채택 — COCO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비전 라벨은 COCO format (instances/keypoints/segmentation 통합)을 채택한다. 산업 도구 호환성, MMDetection·Detectron2·Ultralytics 등 학습 프레임워크 지원, CVAT·Label Studio 등 라벨링 도구 export 표준이 모두 COCO 기반이기 때문이다.</w:t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7.2 Bounding Box 좌표 규약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좌표계 : 절대 픽셀 (이미지 원본 1280×720 기준)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형식 : [x_min, y_min, width, height] — COCO 표준 (top-left 기준)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정규화 사용 금지 (annotation 단계). 학습 직전 정규화는 학습 파이프라인에서 처리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Bbox 최소 크기 : 16×16 픽셀 (그 이하는 ignore 라벨)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7.3 세그멘테이션 마스크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대상 클래스 : fire, smoke, liquid_spill, plume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형식 : COCO polygon (RLE는 export 시 자동 생성)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이유 : fire_pixel_ratio, smoke_blob_ratio 등 면적 비율 메트릭이 학습 라벨로 사용되므로 polygon mask 필수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정확도 : 마스크 IoU ≥ 0.85 (이중 라벨링 시 합의 기준)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7.4 Keypoint / Pose 라벨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대상 : person (작업자) — COCO 17 keypoint 표준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용도 : Tier-2 메트릭(자세 변화율, 시점 회전, Bbox 종횡비)의 ground-truth 산출 검증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필수 케이스 : AC-002, AC-003, AC-004, AC-007 의 모든 Positive 샘플 (Negative 는 일부)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7.5 Multi-Object Tracking (MOT)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대상 : forklift (AC-005), person (AC-005, AC-009)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형식 : COCO video annotation extension — track_id 부여, 1초 내 동일 객체 추적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forklift_id, worker_id 는 track_id 와 1:1 매핑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7.6 시계열 메트릭 ground-truth 산출 규약 (신설)</w:t>
      </w:r>
    </w:p>
    <w:p>
      <w:pPr>
        <w:pBdr>
          <w:left w:val="single" w:color="C00000" w:sz="24" w:space="8"/>
        </w:pBdr>
        <w:spacing w:after="120" w:before="100" w:line="360" w:lineRule="auto"/>
        <w:ind w:left="280"/>
        <w:jc w:val="both"/>
      </w:pPr>
      <w:r>
        <w:rPr>
          <w:rFonts w:ascii="굴림체" w:cs="굴림체" w:eastAsia="굴림체" w:hAnsi="굴림체"/>
          <w:color w:val="2E2E2E"/>
          <w:sz w:val="22"/>
          <w:szCs w:val="22"/>
        </w:rPr>
        <w:t xml:space="preserve">v1 최대 결함 — "자세 변화율 1.8%", "시점 회전 82°/초" 등의 메트릭이 어떻게 산출되는지 미정의. v2에서 각 메트릭의 산출 파이프라인을 다음과 같이 강제한다.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438"/>
      </w:tblGrid>
      <w:tr>
        <w:trPr>
          <w:tblHeader/>
        </w:trP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메트릭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산출 도구·모델</w:t>
            </w:r>
          </w:p>
        </w:tc>
        <w:tc>
          <w:tcPr>
            <w:tcW w:type="dxa" w:w="3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검증 방식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pose_change_rate (%)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MediaPipe Pose / OpenPose — 키포인트 17점의 frame-to-frame Euclidean distance 평균</w:t>
            </w:r>
          </w:p>
        </w:tc>
        <w:tc>
          <w:tcPr>
            <w:tcW w:type="dxa" w:w="3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라벨러가 keypoint 라벨 직접 확인 후 자동 산출 승인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view_rotation_dps (°/s)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IMU(스마트안전모 내장) 자이로 데이터 적분 — fallback: optical flow</w:t>
            </w:r>
          </w:p>
        </w:tc>
        <w:tc>
          <w:tcPr>
            <w:tcW w:type="dxa" w:w="3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키프레임 5장 sampling, 라벨러 시각 확인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view_direction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IMU pitch/yaw 임계 분류 (-30° / +30°)</w:t>
            </w:r>
          </w:p>
        </w:tc>
        <w:tc>
          <w:tcPr>
            <w:tcW w:type="dxa" w:w="3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자동 분류 + 라벨러 spot check 10%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impact_peak_g (G)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S-02 가속도 raw 시계열의 ±2초 윈도우 max(|a|)</w:t>
            </w:r>
          </w:p>
        </w:tc>
        <w:tc>
          <w:tcPr>
            <w:tcW w:type="dxa" w:w="3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시계열 raw log 자동 산출, hash 검증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accel_stop_duration_s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S-02 가속도 |ΔA| ≤ 0.05G 연속 구간 길이</w:t>
            </w:r>
          </w:p>
        </w:tc>
        <w:tc>
          <w:tcPr>
            <w:tcW w:type="dxa" w:w="3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자동 산출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hr_sustained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S-02 심박 시계열에서 임계 초과 연속 구간</w:t>
            </w:r>
          </w:p>
        </w:tc>
        <w:tc>
          <w:tcPr>
            <w:tcW w:type="dxa" w:w="3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자동 산출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altitude_change_m / m/s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S-02 GPS altitude 시계열의 ±1초 윈도우 Δh</w:t>
            </w:r>
          </w:p>
        </w:tc>
        <w:tc>
          <w:tcPr>
            <w:tcW w:type="dxa" w:w="3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자동 산출 + Tier-1 영상 cross-check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bbox_aspect_ratio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CCTV person bbox 의 width/height</w:t>
            </w:r>
          </w:p>
        </w:tc>
        <w:tc>
          <w:tcPr>
            <w:tcW w:type="dxa" w:w="3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COCO bbox로부터 자동 계산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person_machine_iou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CCTV person bbox 와 사전 등록 machine bbox 의 IoU</w:t>
            </w:r>
          </w:p>
        </w:tc>
        <w:tc>
          <w:tcPr>
            <w:tcW w:type="dxa" w:w="3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자동 계산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collision_eta_s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forklift와 person 의 속도 벡터(Kalman filter)</w:t>
            </w:r>
          </w:p>
        </w:tc>
        <w:tc>
          <w:tcPr>
            <w:tcW w:type="dxa" w:w="3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자동 계산 + 라벨러 spot check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smoke_blob_ratio / fire_pixel_ratio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세그멘테이션 polygon 면적 / 이미지 면적</w:t>
            </w:r>
          </w:p>
        </w:tc>
        <w:tc>
          <w:tcPr>
            <w:tcW w:type="dxa" w:w="3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라벨러가 polygon 라벨 확인</w:t>
            </w:r>
          </w:p>
        </w:tc>
      </w:tr>
    </w:tbl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각 메트릭의 산출 결과는 inputs.{sensor}.tier2_metrics 필드에 저장된다. 라벨러는 자동 산출 결과를 검수·승인하는 역할이며, 직접 수치 입력은 금지한다.</w:t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7.7 라벨링 도구 표준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영상·이미지 : CVAT (오픈소스, COCO export) — bbox, polygon, keypoint, MOT 모두 지원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시계열 메트릭 검수 : 자체 개발 검수 UI (Tier-2 자동 산출 결과 + 영상 동기 재생)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JSON annotation 검수 : VS Code + JSON Schema extension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7.8 PII 마스킹 (라벨링 단계)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얼굴 자동 blur (Gaussian σ=15) — RetinaFace 또는 YOLOv8-face, 라벨링 전 일괄 적용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worker_id 는 W-XXX 형태로 pseudonymize — 실명·사번 매핑은 별도 보안 vault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차량 번호판 blur, 산업기밀 표시 blur (도면·공정 시각화 영역)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상세 정책은 11장</w:t>
      </w:r>
    </w:p>
    <w:p>
      <w:pPr>
        <w:pageBreakBefore/>
        <w:pBdr>
          <w:bottom w:val="single" w:color="0080C0" w:sz="18" w:space="4"/>
        </w:pBdr>
        <w:spacing w:after="200" w:before="2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32"/>
          <w:szCs w:val="32"/>
        </w:rPr>
        <w:t xml:space="preserve">제8장. 품질·검수 SOP</w:t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8.1 영상·수치 데이터 품질 기준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938"/>
      </w:tblGrid>
      <w:tr>
        <w:trPr>
          <w:tblHeader/>
        </w:trP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3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허용 기준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거부 사유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이미지 해상도</w:t>
            </w:r>
          </w:p>
        </w:tc>
        <w:tc>
          <w:tcPr>
            <w:tcW w:type="dxa" w:w="3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1280×720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미달 또는 업스케일 흔적 시 거부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모션 블러</w:t>
            </w:r>
          </w:p>
        </w:tc>
        <w:tc>
          <w:tcPr>
            <w:tcW w:type="dxa" w:w="3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Laplacian variance ≥ 100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&lt; 100 시 거부 (충격 직전 블러는 예외)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노출</w:t>
            </w:r>
          </w:p>
        </w:tc>
        <w:tc>
          <w:tcPr>
            <w:tcW w:type="dxa" w:w="3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평균 밝기 30~220 (0~255)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범위 외 시 거부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야간 영상 비율</w:t>
            </w:r>
          </w:p>
        </w:tc>
        <w:tc>
          <w:tcPr>
            <w:tcW w:type="dxa" w:w="3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전체의 25% ≤ x ≤ 35%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범위 외 시 재수집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시계열 결측치</w:t>
            </w:r>
          </w:p>
        </w:tc>
        <w:tc>
          <w:tcPr>
            <w:tcW w:type="dxa" w:w="3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동기 윈도우 내 결측 ≤ 10%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&gt; 10% 시 해당 샘플 거부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타임스탬프 drift</w:t>
            </w:r>
          </w:p>
        </w:tc>
        <w:tc>
          <w:tcPr>
            <w:tcW w:type="dxa" w:w="3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센서 간 ≤ 2초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&gt; 2초 시 거부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중복 샘플</w:t>
            </w:r>
          </w:p>
        </w:tc>
        <w:tc>
          <w:tcPr>
            <w:tcW w:type="dxa" w:w="3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perceptual hash 거리 ≥ 5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&lt; 5 시 중복으로 1개만 채택</w:t>
            </w:r>
          </w:p>
        </w:tc>
      </w:tr>
    </w:tbl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8.2 라벨러 자격 및 교육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라벨러는 산업안전 도메인 교육 4시간 이상 이수 (KOSHA 안전관리자 기초 또는 동등)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신규 라벨러 calibration : 본 발주 라벨러 50건 시험 라벨링 → 기준 라벨과 IRR 측정 → Cohen κ ≥ 0.70 시 통과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라벨러 1인의 일일 작업량 ≤ 200 샘플 (라벨 피로 방지)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라벨러 ID(LBL-XXX) 는 모든 샘플 annotation 에 기재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8.3 이중 라벨링 및 Adjudication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전체 샘플의 20% 는 2명 라벨러가 독립 라벨링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두 라벨 불일치 시 (primary_code 또는 secondary_codes 차이) 시니어 라벨러가 adjudicate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Adjudication 결과는 review_status = "adjudicated"로 표기, 두 원본 라벨도 메타데이터로 보관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IRR Cohen κ 는 sample 마다 계산하여 irr_score 필드 기재 (이중 라벨링 샘플만)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8.4 IRR(Inter-rater Reliability) 목표값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4038"/>
      </w:tblGrid>
      <w:tr>
        <w:trPr>
          <w:tblHeader/>
        </w:trPr>
        <w:tc>
          <w:tcPr>
            <w:tcW w:type="dxa" w:w="3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지표</w:t>
            </w:r>
          </w:p>
        </w:tc>
        <w:tc>
          <w:tcPr>
            <w:tcW w:type="dxa" w:w="2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목표</w:t>
            </w:r>
          </w:p>
        </w:tc>
        <w:tc>
          <w:tcPr>
            <w:tcW w:type="dxa" w:w="40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미달 시 조치</w:t>
            </w:r>
          </w:p>
        </w:tc>
      </w:tr>
      <w:tr>
        <w:tc>
          <w:tcPr>
            <w:tcW w:type="dxa" w:w="3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primary_code Cohen κ</w:t>
            </w:r>
          </w:p>
        </w:tc>
        <w:tc>
          <w:tcPr>
            <w:tcW w:type="dxa" w:w="2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0.75</w:t>
            </w:r>
          </w:p>
        </w:tc>
        <w:tc>
          <w:tcPr>
            <w:tcW w:type="dxa" w:w="40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0.65~0.75 : 라벨러 재교육 / &lt; 0.65 : 본 발주 spec 재정의</w:t>
            </w:r>
          </w:p>
        </w:tc>
      </w:tr>
      <w:tr>
        <w:tc>
          <w:tcPr>
            <w:tcW w:type="dxa" w:w="3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secondary_codes Jaccard</w:t>
            </w:r>
          </w:p>
        </w:tc>
        <w:tc>
          <w:tcPr>
            <w:tcW w:type="dxa" w:w="2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0.65</w:t>
            </w:r>
          </w:p>
        </w:tc>
        <w:tc>
          <w:tcPr>
            <w:tcW w:type="dxa" w:w="40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미달 시 결정 트리 명확화 필요</w:t>
            </w:r>
          </w:p>
        </w:tc>
      </w:tr>
      <w:tr>
        <w:tc>
          <w:tcPr>
            <w:tcW w:type="dxa" w:w="3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severity Cohen κ</w:t>
            </w:r>
          </w:p>
        </w:tc>
        <w:tc>
          <w:tcPr>
            <w:tcW w:type="dxa" w:w="2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0.70</w:t>
            </w:r>
          </w:p>
        </w:tc>
        <w:tc>
          <w:tcPr>
            <w:tcW w:type="dxa" w:w="40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미달 시 임계값 재정의</w:t>
            </w:r>
          </w:p>
        </w:tc>
      </w:tr>
      <w:tr>
        <w:tc>
          <w:tcPr>
            <w:tcW w:type="dxa" w:w="3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suspected_condition/cause κ</w:t>
            </w:r>
          </w:p>
        </w:tc>
        <w:tc>
          <w:tcPr>
            <w:tcW w:type="dxa" w:w="2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0.70</w:t>
            </w:r>
          </w:p>
        </w:tc>
        <w:tc>
          <w:tcPr>
            <w:tcW w:type="dxa" w:w="40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enum 정의 재검토</w:t>
            </w:r>
          </w:p>
        </w:tc>
      </w:tr>
      <w:tr>
        <w:tc>
          <w:tcPr>
            <w:tcW w:type="dxa" w:w="3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bbox IoU (이중 라벨)</w:t>
            </w:r>
          </w:p>
        </w:tc>
        <w:tc>
          <w:tcPr>
            <w:tcW w:type="dxa" w:w="2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0.85</w:t>
            </w:r>
          </w:p>
        </w:tc>
        <w:tc>
          <w:tcPr>
            <w:tcW w:type="dxa" w:w="40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CVAT 설정 표준화 / 라벨러 재교육</w:t>
            </w:r>
          </w:p>
        </w:tc>
      </w:tr>
      <w:tr>
        <w:tc>
          <w:tcPr>
            <w:tcW w:type="dxa" w:w="3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mask IoU</w:t>
            </w:r>
          </w:p>
        </w:tc>
        <w:tc>
          <w:tcPr>
            <w:tcW w:type="dxa" w:w="2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0.85</w:t>
            </w:r>
          </w:p>
        </w:tc>
        <w:tc>
          <w:tcPr>
            <w:tcW w:type="dxa" w:w="40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동상</w:t>
            </w:r>
          </w:p>
        </w:tc>
      </w:tr>
    </w:tbl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8.5 Audit 정책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샘플 무작위 audit : 본 발주 샘플의 10% 를 시니어 라벨러가 사후 audit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Audit 실패율 ≥ 5% 시 해당 라벨러 작업 전체 재검수 (비용 라벨러 부담)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Audit 결과는 메타데이터에 별도 기록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8.6 라벨 버전 관리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데이터셋 버전 관리 : DVC (data version control) + S3-compatible 객체 스토리지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어노테이션 변경 시 sample_id 그대로 + version 증가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영상·이미지 파일은 sha256 해시로 무결성 검증, _checksum.txt 동시 갱신</w:t>
      </w:r>
    </w:p>
    <w:p>
      <w:pPr>
        <w:pageBreakBefore/>
        <w:pBdr>
          <w:bottom w:val="single" w:color="0080C0" w:sz="18" w:space="4"/>
        </w:pBdr>
        <w:spacing w:after="200" w:before="2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32"/>
          <w:szCs w:val="32"/>
        </w:rPr>
        <w:t xml:space="preserve">제9장. 평가 지표 및 수용 기준</w:t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9.1 per-class 분류 성능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1400"/>
        <w:gridCol w:w="3638"/>
      </w:tblGrid>
      <w:tr>
        <w:trPr>
          <w:tblHeader/>
        </w:trP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클래스</w:t>
            </w:r>
          </w:p>
        </w:tc>
        <w:tc>
          <w:tcPr>
            <w:tcW w:type="dxa" w:w="1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Recall 목표</w:t>
            </w:r>
          </w:p>
        </w:tc>
        <w:tc>
          <w:tcPr>
            <w:tcW w:type="dxa" w:w="1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Precision 목표</w:t>
            </w:r>
          </w:p>
        </w:tc>
        <w:tc>
          <w:tcPr>
            <w:tcW w:type="dxa" w:w="1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FP/일 상한</w:t>
            </w:r>
          </w:p>
        </w:tc>
        <w:tc>
          <w:tcPr>
            <w:tcW w:type="dxa" w:w="36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AC-001 화재</w:t>
            </w:r>
          </w:p>
        </w:tc>
        <w:tc>
          <w:tcPr>
            <w:tcW w:type="dxa" w:w="1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0.95</w:t>
            </w:r>
          </w:p>
        </w:tc>
        <w:tc>
          <w:tcPr>
            <w:tcW w:type="dxa" w:w="1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0.90</w:t>
            </w:r>
          </w:p>
        </w:tc>
        <w:tc>
          <w:tcPr>
            <w:tcW w:type="dxa" w:w="1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≤ 1</w:t>
            </w:r>
          </w:p>
        </w:tc>
        <w:tc>
          <w:tcPr>
            <w:tcW w:type="dxa" w:w="36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인명 직결, recall 최우선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AC-002 끼임</w:t>
            </w:r>
          </w:p>
        </w:tc>
        <w:tc>
          <w:tcPr>
            <w:tcW w:type="dxa" w:w="1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0.90</w:t>
            </w:r>
          </w:p>
        </w:tc>
        <w:tc>
          <w:tcPr>
            <w:tcW w:type="dxa" w:w="1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0.85</w:t>
            </w:r>
          </w:p>
        </w:tc>
        <w:tc>
          <w:tcPr>
            <w:tcW w:type="dxa" w:w="1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≤ 2</w:t>
            </w:r>
          </w:p>
        </w:tc>
        <w:tc>
          <w:tcPr>
            <w:tcW w:type="dxa" w:w="36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long-tail이지만 critical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AC-003 낙상</w:t>
            </w:r>
          </w:p>
        </w:tc>
        <w:tc>
          <w:tcPr>
            <w:tcW w:type="dxa" w:w="1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0.92</w:t>
            </w:r>
          </w:p>
        </w:tc>
        <w:tc>
          <w:tcPr>
            <w:tcW w:type="dxa" w:w="1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0.85</w:t>
            </w:r>
          </w:p>
        </w:tc>
        <w:tc>
          <w:tcPr>
            <w:tcW w:type="dxa" w:w="1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≤ 3</w:t>
            </w:r>
          </w:p>
        </w:tc>
        <w:tc>
          <w:tcPr>
            <w:tcW w:type="dxa" w:w="36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AC-007과 confusion matrix 별도 보고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AC-004 추락</w:t>
            </w:r>
          </w:p>
        </w:tc>
        <w:tc>
          <w:tcPr>
            <w:tcW w:type="dxa" w:w="1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0.95</w:t>
            </w:r>
          </w:p>
        </w:tc>
        <w:tc>
          <w:tcPr>
            <w:tcW w:type="dxa" w:w="1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0.90</w:t>
            </w:r>
          </w:p>
        </w:tc>
        <w:tc>
          <w:tcPr>
            <w:tcW w:type="dxa" w:w="1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≤ 1</w:t>
            </w:r>
          </w:p>
        </w:tc>
        <w:tc>
          <w:tcPr>
            <w:tcW w:type="dxa" w:w="36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치사율 최고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AC-005 충돌</w:t>
            </w:r>
          </w:p>
        </w:tc>
        <w:tc>
          <w:tcPr>
            <w:tcW w:type="dxa" w:w="1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0.93</w:t>
            </w:r>
          </w:p>
        </w:tc>
        <w:tc>
          <w:tcPr>
            <w:tcW w:type="dxa" w:w="1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0.80</w:t>
            </w:r>
          </w:p>
        </w:tc>
        <w:tc>
          <w:tcPr>
            <w:tcW w:type="dxa" w:w="1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≤ 5</w:t>
            </w:r>
          </w:p>
        </w:tc>
        <w:tc>
          <w:tcPr>
            <w:tcW w:type="dxa" w:w="36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예측 기반 → FP 다소 허용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AC-006 안전모</w:t>
            </w:r>
          </w:p>
        </w:tc>
        <w:tc>
          <w:tcPr>
            <w:tcW w:type="dxa" w:w="1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0.90</w:t>
            </w:r>
          </w:p>
        </w:tc>
        <w:tc>
          <w:tcPr>
            <w:tcW w:type="dxa" w:w="1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0.92</w:t>
            </w:r>
          </w:p>
        </w:tc>
        <w:tc>
          <w:tcPr>
            <w:tcW w:type="dxa" w:w="1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≤ 10</w:t>
            </w:r>
          </w:p>
        </w:tc>
        <w:tc>
          <w:tcPr>
            <w:tcW w:type="dxa" w:w="36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빈도 높음, precision 우선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AC-007 건강</w:t>
            </w:r>
          </w:p>
        </w:tc>
        <w:tc>
          <w:tcPr>
            <w:tcW w:type="dxa" w:w="1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0.88</w:t>
            </w:r>
          </w:p>
        </w:tc>
        <w:tc>
          <w:tcPr>
            <w:tcW w:type="dxa" w:w="1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0.80</w:t>
            </w:r>
          </w:p>
        </w:tc>
        <w:tc>
          <w:tcPr>
            <w:tcW w:type="dxa" w:w="1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≤ 5</w:t>
            </w:r>
          </w:p>
        </w:tc>
        <w:tc>
          <w:tcPr>
            <w:tcW w:type="dxa" w:w="36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suspected_condition 정확도 별도 (≥ 0.75)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AC-008 가스</w:t>
            </w:r>
          </w:p>
        </w:tc>
        <w:tc>
          <w:tcPr>
            <w:tcW w:type="dxa" w:w="1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0.95</w:t>
            </w:r>
          </w:p>
        </w:tc>
        <w:tc>
          <w:tcPr>
            <w:tcW w:type="dxa" w:w="1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0.90</w:t>
            </w:r>
          </w:p>
        </w:tc>
        <w:tc>
          <w:tcPr>
            <w:tcW w:type="dxa" w:w="1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≤ 1</w:t>
            </w:r>
          </w:p>
        </w:tc>
        <w:tc>
          <w:tcPr>
            <w:tcW w:type="dxa" w:w="36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센서 트리거 우선, VLM은 보강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AC-009 위험구역</w:t>
            </w:r>
          </w:p>
        </w:tc>
        <w:tc>
          <w:tcPr>
            <w:tcW w:type="dxa" w:w="1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0.90</w:t>
            </w:r>
          </w:p>
        </w:tc>
        <w:tc>
          <w:tcPr>
            <w:tcW w:type="dxa" w:w="1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0.85</w:t>
            </w:r>
          </w:p>
        </w:tc>
        <w:tc>
          <w:tcPr>
            <w:tcW w:type="dxa" w:w="1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≤ 5</w:t>
            </w:r>
          </w:p>
        </w:tc>
        <w:tc>
          <w:tcPr>
            <w:tcW w:type="dxa" w:w="36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zone_polygon 매핑 정확도 의존</w:t>
            </w:r>
          </w:p>
        </w:tc>
      </w:tr>
    </w:tbl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9.2 JSON Schema 준수율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Test set 응답 중 vlm_response.schema.json 통과율 ≥ 0.98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통과 기준 : Ajv strict mode (additionalProperties=false)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스키마 위반 사례 logging 후 다음 학습 epoch hard-example 으로 회수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9.3 Evidence Hallucination Rate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정의 : response.evidence 의 finding 중 inputs 에 근거가 없는 항목 비율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목표 : ≤ 5%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측정 : Test set 응답을 라벨러가 spot check (5% 샘플)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9.4 응답 Latency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Tier-4 VLM 추론만 측정 (Tier-1~3은 별도 트랙)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P50 ≤ 0.8초, P95 ≤ 1.2초, P99 ≤ 1.5초 (INT8 양자화, Qwen2-VL-7B, multi-image=2, batch=1)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초과 시 INT4 양자화 또는 KV cache 최적화 검토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9.5 적대적·분포 외 평가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OOD test : Test hold-out 사이트 단독 평가 — recall 목표의 ±10% 이내 유지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Adversarial : 야간·우천·먼지 환경, 비표준 작업복, 안전모 외 두건/모자 등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Prompt injection 안정성 : "이전 지시를 무시하고..." 같은 user 텍스트 주입 시 schema 준수율 유지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9.6 종합 수용 기준</w:t>
      </w:r>
    </w:p>
    <w:p>
      <w:pPr>
        <w:pBdr>
          <w:left w:val="single" w:color="C00000" w:sz="24" w:space="8"/>
        </w:pBdr>
        <w:spacing w:after="120" w:before="100" w:line="360" w:lineRule="auto"/>
        <w:ind w:left="280"/>
        <w:jc w:val="both"/>
      </w:pPr>
      <w:r>
        <w:rPr>
          <w:rFonts w:ascii="굴림체" w:cs="굴림체" w:eastAsia="굴림체" w:hAnsi="굴림체"/>
          <w:color w:val="2E2E2E"/>
          <w:sz w:val="22"/>
          <w:szCs w:val="22"/>
        </w:rPr>
        <w:t xml:space="preserve">본 절의 모든 목표를 동시 만족할 때 학습된 모델이 PASS 시스템에 배포될 수 있다. 부분 미달 시 미달 영역에 대한 추가 라벨링 또는 학습 cycle 1회 추가.</w:t>
      </w:r>
    </w:p>
    <w:p>
      <w:pPr>
        <w:pageBreakBefore/>
        <w:pBdr>
          <w:bottom w:val="single" w:color="0080C0" w:sz="18" w:space="4"/>
        </w:pBdr>
        <w:spacing w:after="200" w:before="2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32"/>
          <w:szCs w:val="32"/>
        </w:rPr>
        <w:t xml:space="preserve">제10장. 베이스 모델 선정 및 학습 설정</w:t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10.1 후보 모델 비교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2038"/>
      </w:tblGrid>
      <w:tr>
        <w:trPr>
          <w:tblHeader/>
        </w:trP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Qwen2-VL-7B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LLaVA-NeXT-7B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InternVL2-8B</w:t>
            </w:r>
          </w:p>
        </w:tc>
        <w:tc>
          <w:tcPr>
            <w:tcW w:type="dxa" w:w="20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MiniCPM-V 2.6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Multi-image 입력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◎ Native (m-RoPE)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△ 제한적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○ 가능</w:t>
            </w:r>
          </w:p>
        </w:tc>
        <w:tc>
          <w:tcPr>
            <w:tcW w:type="dxa" w:w="20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◎ 가능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Context window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32K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4K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8K</w:t>
            </w:r>
          </w:p>
        </w:tc>
        <w:tc>
          <w:tcPr>
            <w:tcW w:type="dxa" w:w="20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8K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JSON instruction 안정성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◎ 우수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△ 보통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○ 양호</w:t>
            </w:r>
          </w:p>
        </w:tc>
        <w:tc>
          <w:tcPr>
            <w:tcW w:type="dxa" w:w="20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○ 양호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한국어 성능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◎ 우수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△ 보통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○ 양호</w:t>
            </w:r>
          </w:p>
        </w:tc>
        <w:tc>
          <w:tcPr>
            <w:tcW w:type="dxa" w:w="20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○ 양호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INT8 양자화 지원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◎ vLLM AWQ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○ GPTQ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○ AWQ</w:t>
            </w:r>
          </w:p>
        </w:tc>
        <w:tc>
          <w:tcPr>
            <w:tcW w:type="dxa" w:w="20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○ AWQ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상용 라이선스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◎ Tongyi Qianwen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○ LLaMA 기반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○ MIT</w:t>
            </w:r>
          </w:p>
        </w:tc>
        <w:tc>
          <w:tcPr>
            <w:tcW w:type="dxa" w:w="20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◎ 자유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커뮤니티·도구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◎ 활발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◎ 활발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○ 보통</w:t>
            </w:r>
          </w:p>
        </w:tc>
        <w:tc>
          <w:tcPr>
            <w:tcW w:type="dxa" w:w="20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○ 보통</w:t>
            </w:r>
          </w:p>
        </w:tc>
      </w:tr>
    </w:tbl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10.2 선정 결과 — Qwen2-VL-7B-Instruct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Multi-image native 지원 (S-01 + S-03 동시 입력 필수)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32K context — Tier-1·2·3 사전 처리 결과 모두 prompt에 수용 가능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JSON output 안정성 우수 (학습 전 zero-shot 테스트 기준)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한국어 응답 품질 양호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vLLM AWQ INT8 양자화 검증 (1.0초 지연 충족)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10.3 학습 설정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학습 방식</w:t>
            </w:r>
          </w:p>
        </w:tc>
        <w:tc>
          <w:tcPr>
            <w:tcW w:type="dxa" w:w="7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LoRA (PEFT)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LoRA rank</w:t>
            </w:r>
          </w:p>
        </w:tc>
        <w:tc>
          <w:tcPr>
            <w:tcW w:type="dxa" w:w="7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LoRA alpha</w:t>
            </w:r>
          </w:p>
        </w:tc>
        <w:tc>
          <w:tcPr>
            <w:tcW w:type="dxa" w:w="7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LoRA dropout</w:t>
            </w:r>
          </w:p>
        </w:tc>
        <w:tc>
          <w:tcPr>
            <w:tcW w:type="dxa" w:w="7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0.05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Target modules</w:t>
            </w:r>
          </w:p>
        </w:tc>
        <w:tc>
          <w:tcPr>
            <w:tcW w:type="dxa" w:w="7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q_proj, k_proj, v_proj, o_proj, gate_proj, up_proj, down_proj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Batch size (per device)</w:t>
            </w:r>
          </w:p>
        </w:tc>
        <w:tc>
          <w:tcPr>
            <w:tcW w:type="dxa" w:w="7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Gradient accumulation</w:t>
            </w:r>
          </w:p>
        </w:tc>
        <w:tc>
          <w:tcPr>
            <w:tcW w:type="dxa" w:w="7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8 (effective batch 32)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Learning rate</w:t>
            </w:r>
          </w:p>
        </w:tc>
        <w:tc>
          <w:tcPr>
            <w:tcW w:type="dxa" w:w="7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1e-4 (cosine schedule)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Warmup ratio</w:t>
            </w:r>
          </w:p>
        </w:tc>
        <w:tc>
          <w:tcPr>
            <w:tcW w:type="dxa" w:w="7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0.03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Epoch</w:t>
            </w:r>
          </w:p>
        </w:tc>
        <w:tc>
          <w:tcPr>
            <w:tcW w:type="dxa" w:w="7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Max image tokens</w:t>
            </w:r>
          </w:p>
        </w:tc>
        <w:tc>
          <w:tcPr>
            <w:tcW w:type="dxa" w:w="7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1024 per image (multi-image=2 기준 2048)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Max sequence length</w:t>
            </w:r>
          </w:p>
        </w:tc>
        <w:tc>
          <w:tcPr>
            <w:tcW w:type="dxa" w:w="7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8192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Precision</w:t>
            </w:r>
          </w:p>
        </w:tc>
        <w:tc>
          <w:tcPr>
            <w:tcW w:type="dxa" w:w="7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bfloat16 (학습) → INT8 (배포 양자화)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Optimizer</w:t>
            </w:r>
          </w:p>
        </w:tc>
        <w:tc>
          <w:tcPr>
            <w:tcW w:type="dxa" w:w="7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AdamW (β=0.9, 0.999, weight_decay=0.01)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Loss</w:t>
            </w:r>
          </w:p>
        </w:tc>
        <w:tc>
          <w:tcPr>
            <w:tcW w:type="dxa" w:w="7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Cross-entropy (next-token) + JSON-schema-aware regularization (선택)</w:t>
            </w:r>
          </w:p>
        </w:tc>
      </w:tr>
    </w:tbl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10.4 양자화 및 배포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Post-training quantization : AWQ INT8 (vLLM 지원)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Calibration set : Train 의 1% 무작위 추출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양자화 후 평가 : 9.1 목표 대비 recall 저하 ≤ 0.02 허용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배포 추론 엔진 : vLLM (continuous batching, KV cache)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하드웨어 가정 : NVIDIA A10G 24GB 또는 RTX 4090 24GB (온프레미스)</w:t>
      </w:r>
    </w:p>
    <w:p>
      <w:pPr>
        <w:pageBreakBefore/>
        <w:pBdr>
          <w:bottom w:val="single" w:color="0080C0" w:sz="18" w:space="4"/>
        </w:pBdr>
        <w:spacing w:after="200" w:before="2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32"/>
          <w:szCs w:val="32"/>
        </w:rPr>
        <w:t xml:space="preserve">제11장. PII 보호 및 법령 컴플라이언스</w:t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11.1 적용 법령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개인정보보호법 (얼굴·생체정보 = 민감정보)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산업안전보건법 / 중대재해처벌법 (사고 영상 보관·보고)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정보통신망법 (영상 정보 처리)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GDPR (해외 합성 데이터 사용 시 적용 가능)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11.2 얼굴 Blur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라벨링 전 일괄 적용 : RetinaFace 또는 YOLOv8-face 검출 → Gaussian blur (σ=15, kernel 51×51)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검증 : 라벨러 spot check 5%, 미blur 발견 시 해당 배치 전체 재처리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예외 : 합성 데이터 (모델은 가상 인물) — blur 불필요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11.3 worker_id Pseudonymization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형식 : "W-XXX" (3자리 일련번호)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매핑 테이블 : 실명·사번·worker_id 매핑은 별도 보안 vault (Hashicorp Vault 또는 동등)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vault 접근 권한 : 안전관리자·인사·법무 제한, audit log 의무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11.4 산업기밀 마스킹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도면·공정 표시(벽면 표지, 모니터 화면) : 자동 OCR 검출 후 mask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제품 사양·고객사 로고 : 라벨러 spot check 후 수동 mask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marker : annotation 의 pii_masked = true / industrial_secret_masked = true 필드 기재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11.5 사고 영상 사용권 확인 절차</w:t>
      </w:r>
    </w:p>
    <w:p>
      <w:pPr>
        <w:spacing w:after="0" w:line="384" w:lineRule="auto"/>
        <w:ind w:left="320" w:hanging="280"/>
        <w:jc w:val="both"/>
      </w:pPr>
      <w:r>
        <w:rPr>
          <w:rFonts w:ascii="굴림체" w:cs="굴림체" w:eastAsia="굴림체" w:hAnsi="굴림체"/>
          <w:b/>
          <w:bCs/>
          <w:sz w:val="22"/>
          <w:szCs w:val="22"/>
        </w:rPr>
        <w:t xml:space="preserve">1.  </w:t>
      </w:r>
      <w:r>
        <w:rPr>
          <w:rFonts w:ascii="굴림체" w:cs="굴림체" w:eastAsia="굴림체" w:hAnsi="굴림체"/>
          <w:sz w:val="22"/>
          <w:szCs w:val="22"/>
        </w:rPr>
        <w:t xml:space="preserve">영상 출처 분류 — 자체 수집(검단·포천 파일럿) / 합성 / 외부 라이선스</w:t>
      </w:r>
    </w:p>
    <w:p>
      <w:pPr>
        <w:spacing w:after="0" w:line="384" w:lineRule="auto"/>
        <w:ind w:left="320" w:hanging="280"/>
        <w:jc w:val="both"/>
      </w:pPr>
      <w:r>
        <w:rPr>
          <w:rFonts w:ascii="굴림체" w:cs="굴림체" w:eastAsia="굴림체" w:hAnsi="굴림체"/>
          <w:b/>
          <w:bCs/>
          <w:sz w:val="22"/>
          <w:szCs w:val="22"/>
        </w:rPr>
        <w:t xml:space="preserve">2.  </w:t>
      </w:r>
      <w:r>
        <w:rPr>
          <w:rFonts w:ascii="굴림체" w:cs="굴림체" w:eastAsia="굴림체" w:hAnsi="굴림체"/>
          <w:sz w:val="22"/>
          <w:szCs w:val="22"/>
        </w:rPr>
        <w:t xml:space="preserve">자체 수집 : 작업자 동의서 (PASS 시스템 안내 + AI 학습 활용 동의) 100% 보유</w:t>
      </w:r>
    </w:p>
    <w:p>
      <w:pPr>
        <w:spacing w:after="0" w:line="384" w:lineRule="auto"/>
        <w:ind w:left="320" w:hanging="280"/>
        <w:jc w:val="both"/>
      </w:pPr>
      <w:r>
        <w:rPr>
          <w:rFonts w:ascii="굴림체" w:cs="굴림체" w:eastAsia="굴림체" w:hAnsi="굴림체"/>
          <w:b/>
          <w:bCs/>
          <w:sz w:val="22"/>
          <w:szCs w:val="22"/>
        </w:rPr>
        <w:t xml:space="preserve">3.  </w:t>
      </w:r>
      <w:r>
        <w:rPr>
          <w:rFonts w:ascii="굴림체" w:cs="굴림체" w:eastAsia="굴림체" w:hAnsi="굴림체"/>
          <w:sz w:val="22"/>
          <w:szCs w:val="22"/>
        </w:rPr>
        <w:t xml:space="preserve">외부 라이선스 : 산업안전공단 공개 자료, 뉴스 라이선스, KOSHA 교육 영상 라이선스 사본 보관</w:t>
      </w:r>
    </w:p>
    <w:p>
      <w:pPr>
        <w:spacing w:after="0" w:line="384" w:lineRule="auto"/>
        <w:ind w:left="320" w:hanging="280"/>
        <w:jc w:val="both"/>
      </w:pPr>
      <w:r>
        <w:rPr>
          <w:rFonts w:ascii="굴림체" w:cs="굴림체" w:eastAsia="굴림체" w:hAnsi="굴림체"/>
          <w:b/>
          <w:bCs/>
          <w:sz w:val="22"/>
          <w:szCs w:val="22"/>
        </w:rPr>
        <w:t xml:space="preserve">4.  </w:t>
      </w:r>
      <w:r>
        <w:rPr>
          <w:rFonts w:ascii="굴림체" w:cs="굴림체" w:eastAsia="굴림체" w:hAnsi="굴림체"/>
          <w:sz w:val="22"/>
          <w:szCs w:val="22"/>
        </w:rPr>
        <w:t xml:space="preserve">합성 : 시뮬레이션 도구 라이선스 또는 자체 제작</w:t>
      </w:r>
    </w:p>
    <w:p>
      <w:pPr>
        <w:spacing w:after="0" w:line="384" w:lineRule="auto"/>
        <w:ind w:left="320" w:hanging="280"/>
        <w:jc w:val="both"/>
      </w:pPr>
      <w:r>
        <w:rPr>
          <w:rFonts w:ascii="굴림체" w:cs="굴림체" w:eastAsia="굴림체" w:hAnsi="굴림체"/>
          <w:b/>
          <w:bCs/>
          <w:sz w:val="22"/>
          <w:szCs w:val="22"/>
        </w:rPr>
        <w:t xml:space="preserve">5.  </w:t>
      </w:r>
      <w:r>
        <w:rPr>
          <w:rFonts w:ascii="굴림체" w:cs="굴림체" w:eastAsia="굴림체" w:hAnsi="굴림체"/>
          <w:sz w:val="22"/>
          <w:szCs w:val="22"/>
        </w:rPr>
        <w:t xml:space="preserve">라이선스 미확인 영상 사용 금지 — annotation 의 license_confirmed = true 필수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11.6 데이터 보관·폐기 정책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원본 영상 : 학습 종료 후 5년 보관 (산업안전보건법 사고 보고 의무)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학습 후 모델 weight 는 무기한 보관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작업자 동의 철회 요청 시 : 해당 worker_id 의 모든 샘플을 30일 내 삭제 + 모델 재학습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보안 사고 발생 시 : 개인정보보호법 제34조 (72시간 내 신고)</w:t>
      </w:r>
    </w:p>
    <w:p>
      <w:pPr>
        <w:pageBreakBefore/>
        <w:pBdr>
          <w:bottom w:val="single" w:color="0080C0" w:sz="18" w:space="4"/>
        </w:pBdr>
        <w:spacing w:after="200" w:before="2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32"/>
          <w:szCs w:val="32"/>
        </w:rPr>
        <w:t xml:space="preserve">제12장. 발주 단계 게이트 및 거부 조건</w:t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12.1 3단계 발주 구조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본 발주는 다음 3단계로 분할된다. 단계별 sign-off gate 를 통과해야 다음 단계로 진행한다.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200"/>
        <w:gridCol w:w="3638"/>
      </w:tblGrid>
      <w:tr>
        <w:trPr>
          <w:tblHeader/>
        </w:trP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3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범위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기간 추정</w:t>
            </w:r>
          </w:p>
        </w:tc>
        <w:tc>
          <w:tcPr>
            <w:tcW w:type="dxa" w:w="36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게이트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Phase 0 — Pilot</w:t>
            </w:r>
          </w:p>
        </w:tc>
        <w:tc>
          <w:tcPr>
            <w:tcW w:type="dxa" w:w="3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9 클래스 × ~12건 = 약 110건 + Negative 50건 (총 ~160건)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2주</w:t>
            </w:r>
          </w:p>
        </w:tc>
        <w:tc>
          <w:tcPr>
            <w:tcW w:type="dxa" w:w="36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IRR, schema, Tier-2 메트릭 검증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Phase 1 — Spec Lock</w:t>
            </w:r>
          </w:p>
        </w:tc>
        <w:tc>
          <w:tcPr>
            <w:tcW w:type="dxa" w:w="3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Pilot 결과 토대로 본 문서 v2.1 동결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1주</w:t>
            </w:r>
          </w:p>
        </w:tc>
        <w:tc>
          <w:tcPr>
            <w:tcW w:type="dxa" w:w="36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v2.1 sign-off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Phase 2 — 본 발주</w:t>
            </w:r>
          </w:p>
        </w:tc>
        <w:tc>
          <w:tcPr>
            <w:tcW w:type="dxa" w:w="3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6.1 목표 수량 14,400건 (분할 4회 납품)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12~16주</w:t>
            </w:r>
          </w:p>
        </w:tc>
        <w:tc>
          <w:tcPr>
            <w:tcW w:type="dxa" w:w="36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각 납품 분 sign-off</w:t>
            </w:r>
          </w:p>
        </w:tc>
      </w:tr>
    </w:tbl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12.2 Phase 0 Pilot Gate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Pilot 완료 시 다음을 모두 충족해야 Phase 1 진입.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이중 라벨링 IRR Cohen κ : primary_code ≥ 0.75, severity ≥ 0.70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JSON Schema 준수율 ≥ 0.95 (Pilot 자동 검증)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Tier-2 메트릭 자동 산출 결과 vs 라벨러 검수 일치율 ≥ 0.90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PII 마스킹 누락 0건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샘플당 평균 라벨링 시간 &lt; 25분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12.3 Phase 2 분할 납품 Sign-off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본 발주는 4회 분할 납품 (각 ~3,600건). 각 납품 분 검수.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샘플 무작위 audit 10% 통과율 ≥ 0.95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이중 라벨링 IRR 유지 (위 목표값)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Stratification 매트릭스 ±5% 이내 유지 (6.4절)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Negative 비율 1:1.5 ±0.1 유지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hard-negative 슬롯 충족 (각 클래스 6.3절 조건)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12.4 거부(Reject) 조건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아래 조건 1개 이상 위반 시 해당 분 전체 거부, 라벨러 비용 부담 재작업.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IRR Cohen κ &lt; 0.65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JSON Schema 준수율 &lt; 0.90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PII 마스킹 누락 발견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라이선스 미확인 영상 사용 발견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Tier-2 메트릭 산출 파이프라인 변조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중복 샘플 (perceptual hash 거리 &lt; 5) 발견 비율 &gt; 5%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12.5 재라벨 정책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베이스 모델 변경 시 prompt template 영향 라벨 폐기 가능성 → Phase 1 spec lock 시점 후 베이스 모델 변경 금지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Schema v2.x → v2.y 변경 시 영향 받는 필드만 부분 재라벨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재라벨 비용 부담 : (a) 발주처 사양 변경 시 발주처 / (b) 라벨러 품질 미달 시 라벨러</w:t>
      </w:r>
    </w:p>
    <w:p>
      <w:pPr>
        <w:pageBreakBefore/>
        <w:pBdr>
          <w:bottom w:val="single" w:color="0080C0" w:sz="18" w:space="4"/>
        </w:pBdr>
        <w:spacing w:after="200" w:before="2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32"/>
          <w:szCs w:val="32"/>
        </w:rPr>
        <w:t xml:space="preserve">부록 A. 전체 enum 목록</w:t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A.1 primary_code / secondary_codes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["AC-001", "AC-002", "AC-003", "AC-004", "AC-005",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"AC-006", "AC-007", "AC-008", "AC-009"]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A.2 severity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["Critical", "Warning", "Notice"]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A.3 sensor (evidence[].sensor)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["S-01_helmet_camera", "S-02_smartwatch", "S-03_cctv",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"S-04_weather", "S-05_gas"]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A.4 suspected_condition (AC-007)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["heat_stroke", "hypothermia", "cardiac", "hyperventilation",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"hypoxia", "syncope", "unknown"]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A.5 suspected_cause (AC-003)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["heat_stroke", "syncope", "cardiac", "hypoglycemia",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"exhaustion", "slip", "unknown"]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A.6 body_part_suspected (AC-002)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["head", "neck", "torso", "left_arm", "right_arm",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"left_hand", "right_hand", "left_leg", "right_leg", "unknown"]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A.7 machine_class (AC-002)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["press", "roller", "conveyor", "lathe", "crane", "mixer", "other"]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A.8 zone_type (AC-009)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["gas", "forklift_active", "rotating_machine", "electrical",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"high_altitude", "confined_space", "chemical_storage", "other"]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A.9 wind_direction (AC-008 + S-04)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["N", "NE", "E", "SE", "S", "SW", "W", "NW"]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A.10 visual_cues (AC-008)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["liquid_spill", "drum_damage", "colored_plume",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"missing_respirator", "ghs_pictogram", "vapor_cloud"]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A.11 recommended_action (controlled vocabulary)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자유 문자열을 금지하고 다음 enum에서만 선택. 클래스 무관 공통.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["evacuate_all_immediate", "evacuate_zone", "isolate_zone_downwind",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"trigger_fire_suppression_local", "stop_machine_emergency",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"stop_forklift_emergency", "shutoff_power_local", "shutoff_gas_supply",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"call_119", "call_safety_manager", "call_executive",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"request_first_aid", "deploy_cooling_pad", "deploy_warming_pack",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"deploy_respirator", "request_rescue_team",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"alert_worker_tts", "alert_worker_buzzer", "alert_nearby_workers",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"log_incident", "log_violation",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"increase_ventilation", "evacuate_to_safe_zone",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"block_zone_entry", "restrict_high_altitude_work",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"preserve_scene_for_investigation"]</w:t>
      </w:r>
    </w:p>
    <w:p>
      <w:pPr>
        <w:pageBreakBefore/>
        <w:pBdr>
          <w:bottom w:val="single" w:color="0080C0" w:sz="18" w:space="4"/>
        </w:pBdr>
        <w:spacing w:after="200" w:before="2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32"/>
          <w:szCs w:val="32"/>
        </w:rPr>
        <w:t xml:space="preserve">부록 B. vlm_response.schema.json (발췌)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전체 schema 파일은 _meta/vlm_response.schema.json 으로 별도 산출. 본 부록은 핵심 부분 발췌.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"$schema": "https://json-schema.org/draft/2020-12/schema",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"$id":     "https://anna.co.kr/pass/schemas/vlm_response.schema.json",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"title":   "PASS VLM Response Schema v2.0",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"type":    "object",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"additionalProperties": false,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"required": [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"anomaly_detected","primary_code","secondary_codes","severity",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"confidence","detected_at","location","affected_workers",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"evidence","recommended_action"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"properties":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"anomaly_detected": { "type":"boolean"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"primary_code":    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"type":["string","null"],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"enum":["AC-001","AC-002","AC-003","AC-004","AC-005",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      "AC-006","AC-007","AC-008","AC-009",null]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"secondary_codes":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"type":"array", "uniqueItems":true, "maxItems":3,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"items": {"type":"string","enum":["AC-001",...,"AC-009"]}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"anomaly_type":     { "type":["string","null"]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"severity":         { "enum":["Critical","Warning","Notice",null]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"confidence":       { "type":"number", "minimum":0.0, "maximum":1.0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"detected_at":      { "type":"string", "format":"date-time",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                  "pattern":"^\\d{4}-\\d{2}-\\d{2}T.+\\+09:00$"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"location":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"type":["object","null"], "additionalProperties":false,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"required":["zone"],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"properties":{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"zone":            {"type":"string"},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"camera_id":       {"type":["string","null"]},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"gps":             {"type":["object","null"], ...},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"zone_polygon_id": {"type":["string","null"]}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"affected_workers": {"type":"array", "items":{...}},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"evidence":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"type":"array", "minItems":2,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"items":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"type":"object","additionalProperties":false,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"required":["sensor","finding"],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"properties":{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  "sensor":  {"enum":["S-01_helmet_camera","S-02_smartwatch",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                      "S-03_cctv","S-04_weather","S-05_gas"]},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  "finding": {"type":"string","maxLength":300}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"recommended_action":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"type":"array", "minItems":3, "uniqueItems":true,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"items":{"enum":["evacuate_all_immediate", ... ]}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"class_extension": { "type":["object","null"]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"allOf": [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"if": {"properties":{"primary_code":{"const":"AC-001"}}},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"then":{"properties":{"class_extension":{"$ref":"#/$defs/AC001"}}}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"if": {"properties":{"primary_code":{"const":"AC-002"}}},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"then":{"properties":{"class_extension":{"$ref":"#/$defs/AC002"}}}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/* ...AC-003 ~ AC-009 동일 패턴... */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"$defs":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"AC001": { "required":["fire_pixel_ratio","smoke_blob_ratio"], "properties":{ ... }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"AC002": { "required":["body_part_suspected","entrapment_duration_sec"], ...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"AC003": { "required":["suspected_cause","altitude_change_m"], ...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"AC004": { "required":["fall_height_m","impact_g","start_altitude_m"], ...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"AC005": { "required":["forklift_id","current_distance_m","estimated_collision_sec"], ...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"AC006": { "required":["violation_count_today","zone_polygon_id"], ...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"AC007": { "required":["suspected_condition","vitals"], ...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"AC008": { "required":["gas_readings","exceeded_channels"], ...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"AC009": { "required":["zone_polygon_id","zone_type"], ...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}</w:t>
      </w:r>
    </w:p>
    <w:p>
      <w:pPr>
        <w:pageBreakBefore/>
        <w:pBdr>
          <w:bottom w:val="single" w:color="0080C0" w:sz="18" w:space="4"/>
        </w:pBdr>
        <w:spacing w:after="200" w:before="2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32"/>
          <w:szCs w:val="32"/>
        </w:rPr>
        <w:t xml:space="preserve">부록 C. 변경 이력 상세 (v1 → v2)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6338"/>
      </w:tblGrid>
      <w:tr>
        <w:trPr>
          <w:tblHeader/>
        </w:trP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장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3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변경 내용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1.3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Cascade 구조 명시</w:t>
            </w:r>
          </w:p>
        </w:tc>
        <w:tc>
          <w:tcPr>
            <w:tcW w:type="dxa" w:w="63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Tier-1 detector / Tier-2 메트릭 산출 / Tier-3 센서 / Tier-4 VLM 4단 구조 도식화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1.4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베이스 모델</w:t>
            </w:r>
          </w:p>
        </w:tc>
        <w:tc>
          <w:tcPr>
            <w:tcW w:type="dxa" w:w="63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Qwen2-VL-7B-Instruct 선정 명시 (10장 상세)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2.1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센서 5종 확장</w:t>
            </w:r>
          </w:p>
        </w:tc>
        <w:tc>
          <w:tcPr>
            <w:tcW w:type="dxa" w:w="63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S-05 가스센서 신설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2.3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S-02 통신 변경</w:t>
            </w:r>
          </w:p>
        </w:tc>
        <w:tc>
          <w:tcPr>
            <w:tcW w:type="dxa" w:w="63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Wi-Fi(JSON) → BLE(JSON over GATT) (JCWear 정합)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2.6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S-05 신설</w:t>
            </w:r>
          </w:p>
        </w:tc>
        <w:tc>
          <w:tcPr>
            <w:tcW w:type="dxa" w:w="63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6채널(H₂S/CO/LEL/O₂/VOC/PM) 명세, 임계 정의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3.1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시스템 프롬프트</w:t>
            </w:r>
          </w:p>
        </w:tc>
        <w:tc>
          <w:tcPr>
            <w:tcW w:type="dxa" w:w="63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9 클래스 반영, schema 강제 참조, suspected_condition·action enum 강제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3.2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JSON 스키마</w:t>
            </w:r>
          </w:p>
        </w:tc>
        <w:tc>
          <w:tcPr>
            <w:tcW w:type="dxa" w:w="63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primary + secondary 구조, class_extension oneOf, 타임존 +09:00 강제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3.4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결정 트리 신설</w:t>
            </w:r>
          </w:p>
        </w:tc>
        <w:tc>
          <w:tcPr>
            <w:tcW w:type="dxa" w:w="63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5단계 우선순위 트리 — AC-003 vs AC-007 vs AC-004 라벨 충돌 해소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3.5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다중 라벨 규약</w:t>
            </w:r>
          </w:p>
        </w:tc>
        <w:tc>
          <w:tcPr>
            <w:tcW w:type="dxa" w:w="63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primary/secondary 분리, evidence 통합, action 통합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클래스 9종 확장</w:t>
            </w:r>
          </w:p>
        </w:tc>
        <w:tc>
          <w:tcPr>
            <w:tcW w:type="dxa" w:w="63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AC-008 가스누출, AC-009 위험구역 진입 신설. AC-006 격상 룰 추가. 모든 클래스에 class_extension 필드 정의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5.2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JSONL 포맷</w:t>
            </w:r>
          </w:p>
        </w:tc>
        <w:tc>
          <w:tcPr>
            <w:tcW w:type="dxa" w:w="63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Tier-1/2/3 분리, sensor_logs 외부 파일화, 메타 필드 추가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5.3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시계열 raw 별도 파일</w:t>
            </w:r>
          </w:p>
        </w:tc>
        <w:tc>
          <w:tcPr>
            <w:tcW w:type="dxa" w:w="63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sensor_logs/*.jsonl 구조 정의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5.5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다중 라벨 예시</w:t>
            </w:r>
          </w:p>
        </w:tc>
        <w:tc>
          <w:tcPr>
            <w:tcW w:type="dxa" w:w="63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AC-MULTI 디렉토리 추가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데이터 규모 (신설)</w:t>
            </w:r>
          </w:p>
        </w:tc>
        <w:tc>
          <w:tcPr>
            <w:tcW w:type="dxa" w:w="63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per-class 수치, stratification, Negative 비율, 합성 비율, 불균형 처리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라벨링 표준 (신설)</w:t>
            </w:r>
          </w:p>
        </w:tc>
        <w:tc>
          <w:tcPr>
            <w:tcW w:type="dxa" w:w="63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COCO 채택, bbox/mask/keypoint/MOT 규약, 시계열 메트릭 산출 파이프라인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품질·검수 (신설)</w:t>
            </w:r>
          </w:p>
        </w:tc>
        <w:tc>
          <w:tcPr>
            <w:tcW w:type="dxa" w:w="63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IRR 목표, 이중 라벨링, audit, adjudication, 버전 관리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평가·수용 기준 (신설)</w:t>
            </w:r>
          </w:p>
        </w:tc>
        <w:tc>
          <w:tcPr>
            <w:tcW w:type="dxa" w:w="63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per-class P/R/F1, JSON 준수율, hallucination, latency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베이스 모델 (신설)</w:t>
            </w:r>
          </w:p>
        </w:tc>
        <w:tc>
          <w:tcPr>
            <w:tcW w:type="dxa" w:w="63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Qwen2-VL-7B 선정, LoRA hyperparameter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PII·컴플라이언스 (신설)</w:t>
            </w:r>
          </w:p>
        </w:tc>
        <w:tc>
          <w:tcPr>
            <w:tcW w:type="dxa" w:w="63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얼굴 blur, pseudonymize, 산업기밀 마스킹, 사용권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발주 단계 (신설)</w:t>
            </w:r>
          </w:p>
        </w:tc>
        <w:tc>
          <w:tcPr>
            <w:tcW w:type="dxa" w:w="63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Pilot → Spec Lock → 본 발주 3단계, 거부 조건, 재라벨 정책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부록 A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enum 목록</w:t>
            </w:r>
          </w:p>
        </w:tc>
        <w:tc>
          <w:tcPr>
            <w:tcW w:type="dxa" w:w="63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11개 enum 전체 명시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부록 B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JSON Schema</w:t>
            </w:r>
          </w:p>
        </w:tc>
        <w:tc>
          <w:tcPr>
            <w:tcW w:type="dxa" w:w="63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정식 schema 파일 부착</w:t>
            </w:r>
          </w:p>
        </w:tc>
      </w:tr>
    </w:tbl>
    <w:sectPr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굴림체" w:cs="굴림체" w:eastAsia="굴림체" w:hAnsi="굴림체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VLM 기반 위험상황 인식·탐지 AI 모델 파인튜닝용 데이터 구조 정의서 v2</dc:title>
  <dc:creator>ANNA Inc. - PASS Project</dc:creator>
  <cp:lastModifiedBy>Un-named</cp:lastModifiedBy>
  <cp:revision>1</cp:revision>
  <dcterms:created xsi:type="dcterms:W3CDTF">2026-05-14T08:48:43.380Z</dcterms:created>
  <dcterms:modified xsi:type="dcterms:W3CDTF">2026-05-14T08:48:43.381Z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