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摘要"/>
    <w:p>
      <w:pPr>
        <w:pStyle w:val="3"/>
      </w:pPr>
      <w:r>
        <w:rPr>
          <w:rFonts w:hint="eastAsia"/>
        </w:rPr>
        <w:t xml:space="preserve">摘要</w:t>
      </w:r>
    </w:p>
    <w:p>
      <w:pPr>
        <w:pStyle w:val="FirstParagraph"/>
      </w:pPr>
      <w:r>
        <w:rPr>
          <w:rFonts w:hint="eastAsia"/>
        </w:rPr>
        <w:t xml:space="preserve">面对日益惨烈的宏观就业竞争环境与千万级高校毕业生涌入市场的洪流，传统那种仅能提供死板静态题库与低效人工经验堆砌的求职脱敏训练模式，已彻底沦为无法适应高频次、高度个性化与高压实战需求的技术遗迹。为强势破解这一困局，本课题跨越了通用聊天的浅层应用边界，深度设计并工程化实现了一套基于大语言模型（LLMs）底座的沉浸式模拟面试与多维简历诊断垂直业务闭环生态系统。在全栈架构的物理防线构建上，系统前沿阵地重兵集结于</w:t>
      </w:r>
      <w:r>
        <w:t xml:space="preserve"> Vue 3 </w:t>
      </w:r>
      <w:r>
        <w:rPr>
          <w:rFonts w:hint="eastAsia"/>
        </w:rPr>
        <w:t xml:space="preserve">组合式架构与严格的</w:t>
      </w:r>
      <w:r>
        <w:t xml:space="preserve"> TypeScript </w:t>
      </w:r>
      <w:r>
        <w:rPr>
          <w:rFonts w:hint="eastAsia"/>
        </w:rPr>
        <w:t xml:space="preserve">静态类型推断，底层中枢则被全权托付给坚不可摧的</w:t>
      </w:r>
      <w:r>
        <w:t xml:space="preserve"> Spring Boot 3 </w:t>
      </w:r>
      <w:r>
        <w:rPr>
          <w:rFonts w:hint="eastAsia"/>
        </w:rPr>
        <w:t xml:space="preserve">调度引擎与</w:t>
      </w:r>
      <w:r>
        <w:t xml:space="preserve"> MySQL 8.4 </w:t>
      </w:r>
      <w:r>
        <w:rPr>
          <w:rFonts w:hint="eastAsia"/>
        </w:rPr>
        <w:t xml:space="preserve">事务集群；在核心智能中枢网关，系统深度缝合了以</w:t>
      </w:r>
      <w:r>
        <w:t xml:space="preserve"> DeepSeek </w:t>
      </w:r>
      <w:r>
        <w:rPr>
          <w:rFonts w:hint="eastAsia"/>
        </w:rPr>
        <w:t xml:space="preserve">为代表的前沿</w:t>
      </w:r>
      <w:r>
        <w:t xml:space="preserve"> API </w:t>
      </w:r>
      <w:r>
        <w:rPr>
          <w:rFonts w:hint="eastAsia"/>
        </w:rPr>
        <w:t xml:space="preserve">算力、Apache</w:t>
      </w:r>
      <w:r>
        <w:t xml:space="preserve"> PDFBox </w:t>
      </w:r>
      <w:r>
        <w:rPr>
          <w:rFonts w:hint="eastAsia"/>
        </w:rPr>
        <w:t xml:space="preserve">底层几何切割探针以及挑战</w:t>
      </w:r>
      <w:r>
        <w:t xml:space="preserve"> I/O </w:t>
      </w:r>
      <w:r>
        <w:rPr>
          <w:rFonts w:hint="eastAsia"/>
        </w:rPr>
        <w:t xml:space="preserve">极限的</w:t>
      </w:r>
      <w:r>
        <w:t xml:space="preserve"> </w:t>
      </w:r>
      <w:r>
        <w:rPr>
          <w:rFonts w:hint="eastAsia"/>
        </w:rPr>
        <w:t xml:space="preserve">SSE（Server-Sent</w:t>
      </w:r>
      <w:r>
        <w:t xml:space="preserve"> </w:t>
      </w:r>
      <w:r>
        <w:rPr>
          <w:rFonts w:hint="eastAsia"/>
        </w:rPr>
        <w:t xml:space="preserve">Events）单向流式异步通信机制，从而以极其强悍的姿态，斩获了包括非结构化简历高压清洗、苛刻岗位语境约束沙盒、微秒级流式极限对决以及上帝视角终局评估报告等一系列硬核工程闭环成果。</w:t>
      </w:r>
    </w:p>
    <w:p>
      <w:pPr>
        <w:pStyle w:val="19"/>
      </w:pPr>
      <w:r>
        <w:rPr>
          <w:rFonts w:hint="eastAsia"/>
        </w:rPr>
        <w:t xml:space="preserve">在深入深水区的工程落脚点上，该架构犹如一台精密的降维打击引擎：首战即利用</w:t>
      </w:r>
      <w:r>
        <w:t xml:space="preserve"> PDF </w:t>
      </w:r>
      <w:r>
        <w:rPr>
          <w:rFonts w:hint="eastAsia"/>
        </w:rPr>
        <w:t xml:space="preserve">物理探针暴力剥析用户简历，并强行驱使大语言模型将其隐性特征坍缩提取为高浓度的结构化画像矩阵；随后，系统提取极具压迫感的目标岗位模具，在底层数据库强制开辟带有全局溯源</w:t>
      </w:r>
      <w:r>
        <w:t xml:space="preserve"> ID </w:t>
      </w:r>
      <w:r>
        <w:rPr>
          <w:rFonts w:hint="eastAsia"/>
        </w:rPr>
        <w:t xml:space="preserve">的面试交锋沙盒，将岗位深层考核逻辑如烙印般焊死在上下文序列首位。在最令人窒息的多轮激战高潮期，系统果决地抛弃了会导致视觉卡顿的传统轮询，转而启用</w:t>
      </w:r>
      <w:r>
        <w:t xml:space="preserve"> SSE </w:t>
      </w:r>
      <w:r>
        <w:rPr>
          <w:rFonts w:hint="eastAsia"/>
        </w:rPr>
        <w:t xml:space="preserve">流式极速推流隧道，将云端大模型吐出的充斥着逻辑陷阱的反诘字符碎片，以渐进式动画实时倾泻于前端视觉舱，彻底重塑了人机交互的即时压迫感。当对局落下帷幕，后台吞噬进程瞬间接管残局，将海量杂乱的对战历史残骸一口吞下，提纯并锻造出一份冷酷、精准、涵盖技术匹配雷达、逻辑表达量化及核心弱点爆破的多维结构化复盘切片。从上帝视角审视，本系统已毫无争议地构筑了一道完美的“简历特征降维—高维沙盒实战—全局冷酷复盘”全尺寸链条。需要极其清醒指出的是，当前系统的一系列骄人战报均孕育于带有降级保护伞的</w:t>
      </w:r>
      <w:r>
        <w:t xml:space="preserve"> Demo </w:t>
      </w:r>
      <w:r>
        <w:rPr>
          <w:rFonts w:hint="eastAsia"/>
        </w:rPr>
        <w:t xml:space="preserve">Twin（数字孪生）内网回环沙盒之中，旨在铁证业务底盘的工程畅通率，其绝不宜被狂妄地等同于对公网无约束环境下的模型算力天花板的终极评测。</w:t>
      </w:r>
    </w:p>
    <w:p>
      <w:pPr>
        <w:pStyle w:val="19"/>
      </w:pPr>
      <w:r>
        <w:rPr>
          <w:rFonts w:hint="eastAsia"/>
        </w:rPr>
        <w:t xml:space="preserve">综上所述，本项工程以不容辩驳的落地事实，宣示了大语言模型在极其垂直的职业化抗压技能特训赛道中所蕴藏的毁灭性颠覆潜能。与此同时，作为一项具备极度严谨自省精神的研究，必须坦陈：系统在长程历史</w:t>
      </w:r>
      <w:r>
        <w:t xml:space="preserve"> Token </w:t>
      </w:r>
      <w:r>
        <w:rPr>
          <w:rFonts w:hint="eastAsia"/>
        </w:rPr>
        <w:t xml:space="preserve">遗忘防御、深层事实逻辑幻觉阻断以及降维打击级别的全息多模态感知捕获等高阶领域，依然徘徊在技术深水区的边缘。未来的演进宏图，必将剑指基于摘要压缩的记忆强化中枢、极其苛刻的实时交叉事实核验机制，以及涵盖声纹与微表情的</w:t>
      </w:r>
      <w:r>
        <w:t xml:space="preserve"> </w:t>
      </w:r>
      <w:r>
        <w:rPr>
          <w:rFonts w:hint="eastAsia"/>
        </w:rPr>
        <w:t xml:space="preserve">Multi-Agent（多智能体）联邦裁判网络；从而以更高的维度去彻底夯实这套数字修罗场的工程鲁棒性、评判权威度与终极沉浸体验。</w:t>
      </w:r>
    </w:p>
    <w:p>
      <w:pPr>
        <w:pStyle w:val="19"/>
      </w:pPr>
      <w:r>
        <w:rPr>
          <w:rFonts w:hint="eastAsia"/>
        </w:rPr>
        <w:t xml:space="preserve">关键词：大语言模型，沉浸式模拟面试，简历特征抽取，流式异步响应，高维上下文闭环</w:t>
      </w:r>
    </w:p>
    <w:p>
      <w:pPr>
        <w:pStyle w:val="19"/>
      </w:pPr>
      <w:r>
        <w:t xml:space="preserve">Immersive Mock Interview and Resume Diagnosis System Based on Large Language Models</w:t>
      </w:r>
    </w:p>
    <w:bookmarkEnd w:id="39"/>
    <w:bookmarkStart w:id="40" w:name="abstract"/>
    <w:p>
      <w:pPr>
        <w:pStyle w:val="3"/>
      </w:pPr>
      <w:r>
        <w:t xml:space="preserve">Abstract</w:t>
      </w:r>
    </w:p>
    <w:p>
      <w:pPr>
        <w:pStyle w:val="FirstParagraph"/>
      </w:pPr>
      <w:r>
        <w:t xml:space="preserve">In the face of an increasingly brutal macroeconomic employment landscape and the massive influx of millions of university graduates into the job market, traditional interview desensitization training methodologies—relying heavily on rigid static question banks and inefficient manual experience—have degraded into technical relics incapable of meeting the demands for high-frequency, highly personalized, and high-pressure practical scenarios. To aggressively overcome this dilemma, this research transcends the shallow boundaries of generalized conversational AI applications and engineers a full-stack, vertically integrated business ecosystem for immersive mock interviews and multi-dimensional resume diagnosis, deeply anchored on Large Language Models (LLMs). Regarding the physical defense lines of the full-stack architecture, the frontend vanguard is heavily fortified with the Vue 3 Composition API and strict TypeScript static typing inference. The backend central nervous system is entirely entrusted to the robust Spring Boot 3 scheduling engine and the MySQL 8.4 transactional cluster. At the core intelligent gateway, the system deeply sews together cutting-edge API computational power (represented by DeepSeek), the underlying geometric slicing probes of Apache PDFBox, and the Server-Sent Events (SSE) unidirectional streaming asynchronous communication mechanism that challenges I/O limits. Through this formidable posture, the system has successfully conquered a series of hardcore engineering closed-loops, including high-pressure unstructured resume cleansing, severe position-context constraint sandboxes, microsecond-level extreme streaming confrontations, and god’s-eye view endgame evaluation reports.</w:t>
      </w:r>
    </w:p>
    <w:p>
      <w:pPr>
        <w:pStyle w:val="19"/>
      </w:pPr>
      <w:r>
        <w:t xml:space="preserve">From the engineering foothold deep within the technical architecture, this system operates as a precise dimensionality reduction strike engine: The initial engagement utilizes PDF physical probes to violently strip the user’s resume, forcing the LLM to collapse its implicit features into a highly concentrated structured portrait matrix. Subsequently, the system extracts an oppressive target position mold, forcibly allocating an interview confrontation sandbox with a globally traceable ID in the underlying database, thereby welding the deep assessment logic of the position to the head of the context sequence like a brand. During the most suffocating climax of multi-turn engagements, the system decisively abandons traditional polling that causes visual lag (jank). Instead, it activates the SSE extreme streaming tunnel to pour fragmented interrogation characters—filled with logical traps spat out by the cloud model—into the frontend visual cabin as progressive animations in real-time, thoroughly reshaping the immediate oppressiveness of human-computer interaction. When the battle concludes, a background devouring process instantly takes over the remnants, swallowing the massive, chaotic combat history whole. It distills and forges a cold, precise, multi-dimensional structured review slice that covers technical matching radars, quantified logic expression, and core weakness pinpointing. Viewed from a macro perspective, the system has indisputably constructed a perfect full-scale chain:</w:t>
      </w:r>
      <w:r>
        <w:t xml:space="preserve"> </w:t>
      </w:r>
      <w:r>
        <w:t xml:space="preserve">“Resume Feature Dimensionality Reduction — High-dimensional Sandbox Practical Combat — Cold Global Review.”</w:t>
      </w:r>
      <w:r>
        <w:t xml:space="preserve"> </w:t>
      </w:r>
      <w:r>
        <w:t xml:space="preserve">It must be soberly pointed out that the current series of impressive system performance reports were incubated within a Demo Twin intranet loopback sandbox equipped with a degradation umbrella, aimed at providing irrefutable evidence of the engineering throughput of the business chassis. These results should never be arrogantly equated with the ultimate evaluation of the model’s computational ceiling in an unconstrained public network environment.</w:t>
      </w:r>
    </w:p>
    <w:p>
      <w:pPr>
        <w:pStyle w:val="19"/>
      </w:pPr>
      <w:r>
        <w:t xml:space="preserve">In summary, this engineering endeavor declares with irrefutable concrete facts the devastating disruptive potential of LLMs within the highly vertical track of professional stress-resistance skills training. Concurrently, as a study characterized by rigorous introspection, it must be confessed: The system still hovers at the edge of the technical deep waters in high-order domains such as long-range historical Token amnesia defense, deep factual logic hallucination blocking, and holographic multimodal perception capture capable of dimensionality reduction strikes. The grand blueprint for future evolution will unequivocally target memory reinforcement hubs based on summary compression, exceedingly harsh real-time cross-factual verification mechanisms, and a Multi-Agent federated referee network encompassing voiceprints and micro-expressions; thereby thoroughly solidifying the engineering robustness, judgmental authority, and ultimate immersive experience of this digital combat arena from a much higher dimension.</w:t>
      </w:r>
    </w:p>
    <w:p>
      <w:pPr>
        <w:pStyle w:val="19"/>
      </w:pPr>
      <w:r>
        <w:t xml:space="preserve">Keywords: Large Language Models, Immersive Mock Interview, Resume Feature Extraction, Streaming Asynchronous Response, High-dimensional Context Closed-loop</w:t>
      </w:r>
    </w:p>
    <w:bookmarkEnd w:id="40"/>
    <w:bookmarkStart w:id="45" w:name="第一章-绪论"/>
    <w:p>
      <w:pPr>
        <w:pStyle w:val="3"/>
      </w:pPr>
      <w:r>
        <w:rPr>
          <w:rFonts w:hint="eastAsia"/>
        </w:rPr>
        <w:t xml:space="preserve">第一章</w:t>
      </w:r>
      <w:r>
        <w:t xml:space="preserve"> </w:t>
      </w:r>
      <w:r>
        <w:rPr>
          <w:rFonts w:hint="eastAsia"/>
        </w:rPr>
        <w:t xml:space="preserve">绪论</w:t>
      </w:r>
    </w:p>
    <w:bookmarkStart w:id="41" w:name="研究背景"/>
    <w:p>
      <w:pPr>
        <w:pStyle w:val="4"/>
      </w:pPr>
      <w:r>
        <w:t xml:space="preserve">1.1 </w:t>
      </w:r>
      <w:r>
        <w:rPr>
          <w:rFonts w:hint="eastAsia"/>
        </w:rPr>
        <w:t xml:space="preserve">研究背景</w:t>
      </w:r>
    </w:p>
    <w:p>
      <w:pPr>
        <w:pStyle w:val="FirstParagraph"/>
      </w:pPr>
      <w:r>
        <w:rPr>
          <w:rFonts w:hint="eastAsia"/>
        </w:rPr>
        <w:t xml:space="preserve">近年来，宏观经济的深刻调整、产业结构的持续升级与高校毕业生规模的不断扩大相互交织，导致就业市场的供需匹配面临前所未有的压力。从企业视角观察，传统的招聘与评估流程长期依赖人工审阅简历、基于经验的定性判断以及低效的线下沟通。这种模式处理效率存在明显瓶颈，且难以在海量候选人中精准捕捉与特定岗位需求高度契合的人才。从求职者（尤其是应届毕业生群体）视角来看，面试准备阶段往往深受训练频次不足、反馈机制匮乏以及评价标准主观模糊等因素的制约，导致他们在真实的面试博弈中难以系统、全面地展示自身的专业技能、逻辑思维与综合素质。因此，在招聘端与求职端双向引入更加高效、智能化的技术手段，已成为当前就业服务与人才评估领域的迫切现实需求。</w:t>
      </w:r>
    </w:p>
    <w:p>
      <w:pPr>
        <w:pStyle w:val="19"/>
      </w:pPr>
      <w:r>
        <w:rPr>
          <w:rFonts w:hint="eastAsia"/>
        </w:rPr>
        <w:t xml:space="preserve">人工智能技术的飞速演进，为传统招聘流程的解构与面试训练范式的升级构筑了坚实的技术底座。相关研究明确指出，企业招聘场景的智能化转型，正从初级的信息自动化归集与简历粗筛，逐步向深层的人才全景画像、细粒度能力识别与数据辅助决策等核心环节延伸。这种深刻的智能化绝非对传统工具的简单平替，而是旨在以数据驱动和算法逻辑重构整个人力资源的评估体系。与此同时，伴随在线招聘平台与数字化就业服务生态的蓬勃发展，针对中文简历的解析、复杂岗位需求的匹配以及候选人潜力的评价模型，也正经历着从传统的静态关键词检索向基于深度语义理解的自动化处理路径的范式转移。实证研究表明，鉴于中文简历普遍呈现出的半结构化特征，采用结构化与非结构化信息解耦处理的策略，并深度融合语义匹配模型与多指标综合评价机制，能够更为精准、鲁棒地支撑复杂的人岗匹配任务[1-2]。</w:t>
      </w:r>
    </w:p>
    <w:p>
      <w:pPr>
        <w:pStyle w:val="19"/>
      </w:pPr>
      <w:r>
        <w:rPr>
          <w:rFonts w:hint="eastAsia"/>
        </w:rPr>
        <w:t xml:space="preserve">随着人工智能技术持续向就业辅导、人才甄选与能力评估等场景渗透，劳动者为适应新时代所必需的能力结构模型也在发生根本性重塑。前沿研究表明，现代智能招聘系统正在加速摒弃单一的关键词匹配，全面转向基于全局语义和深层上下文理解的智能推荐，以从根本上提升候选人历史经历与隐性岗位需求之间的适配精准度。在此宏观技术背景下，面向广大高校毕业生的求职辅导系统不应继续固步自封于静态题库的机械式刷题或生硬的单轮问答模式，而必须深度结合求职者专属简历内容、目标岗位动态要求以及训练过程中的实时反馈流，为其提供具备高度个性化、情境连续性与强交互性的辅助支撑[13,17]。</w:t>
      </w:r>
    </w:p>
    <w:p>
      <w:pPr>
        <w:pStyle w:val="19"/>
      </w:pPr>
      <w:r>
        <w:rPr>
          <w:rFonts w:hint="eastAsia"/>
        </w:rPr>
        <w:t xml:space="preserve">在此进程中，大语言模型（Large</w:t>
      </w:r>
      <w:r>
        <w:t xml:space="preserve"> Language Models, </w:t>
      </w:r>
      <w:r>
        <w:rPr>
          <w:rFonts w:hint="eastAsia"/>
        </w:rPr>
        <w:t xml:space="preserve">LLMs）的爆发式发展，为交互式智能评估系统的构建注入了强大的推动力。相较于传统基于预设规则树或检索式的单轮问答系统，大语言模型在复杂文本解析、超长上下文关联、动态内容生成与拟人化反馈表达等方面展现出了压倒性的通用能力（General</w:t>
      </w:r>
      <w:r>
        <w:t xml:space="preserve"> </w:t>
      </w:r>
      <w:r>
        <w:rPr>
          <w:rFonts w:hint="eastAsia"/>
        </w:rPr>
        <w:t xml:space="preserve">Capability），这使其成为构建教育训练与高阶职业辅导场景模拟系统的理想技术载体。特别是在高度非标的模拟面试场景中，若系统架构能够将候选人的历史简历特征、目标岗位的任职要求与动态衍生的多轮问答上下文深度融合，从而驱动模型生成极具针对性和压迫感的面试追问，并辅以流式通信（Streaming</w:t>
      </w:r>
      <w:r>
        <w:t xml:space="preserve"> </w:t>
      </w:r>
      <w:r>
        <w:rPr>
          <w:rFonts w:hint="eastAsia"/>
        </w:rPr>
        <w:t xml:space="preserve">Interaction）以保障近乎零延迟的反馈即时性，必将为用户营造出无限逼近真实职场博弈的沉浸式训练环境。基于上述考量，围绕“简历结构诊断—动态流式问答—过程量化评估”的核心功能闭环，设计并实现一套基于大语言模型的沉浸式模拟面试与简历诊断系统，不仅切中当前就业痛点，更具有极其深远的工程应用价值与学术研究意义。</w:t>
      </w:r>
    </w:p>
    <w:bookmarkEnd w:id="41"/>
    <w:bookmarkStart w:id="42" w:name="国内外研究现状"/>
    <w:p>
      <w:pPr>
        <w:pStyle w:val="4"/>
      </w:pPr>
      <w:r>
        <w:t xml:space="preserve">1.2 </w:t>
      </w:r>
      <w:r>
        <w:rPr>
          <w:rFonts w:hint="eastAsia"/>
        </w:rPr>
        <w:t xml:space="preserve">国内外研究现状</w:t>
      </w:r>
    </w:p>
    <w:p>
      <w:pPr>
        <w:pStyle w:val="FirstParagraph"/>
      </w:pPr>
      <w:r>
        <w:rPr>
          <w:rFonts w:hint="eastAsia"/>
        </w:rPr>
        <w:t xml:space="preserve">放眼国际研究视野，人工智能技术向招聘评估与面试训练等垂直场景的渗透起步较早，且已形成较为完善的研究脉络。部分前沿研究率先将生成式人工智能（Generative</w:t>
      </w:r>
      <w:r>
        <w:t xml:space="preserve"> </w:t>
      </w:r>
      <w:r>
        <w:rPr>
          <w:rFonts w:hint="eastAsia"/>
        </w:rPr>
        <w:t xml:space="preserve">AI）引入面试训练系统架构中，通过精细化的岗位场景划分、动态难度分级以及低延迟的实时反馈机制，致力于为用户提供千人千面的个性化训练支持；另有大量研究立足于简历解析与岗位匹配的核心技术底座，创新性地引入基于</w:t>
      </w:r>
      <w:r>
        <w:t xml:space="preserve"> BERT </w:t>
      </w:r>
      <w:r>
        <w:rPr>
          <w:rFonts w:hint="eastAsia"/>
        </w:rPr>
        <w:t xml:space="preserve">等预训练架构的深度语义匹配模型，在海量真实招聘数据集上实现了对传统关键词匹配基线的显著超越。这些阶段性成果清晰地表明，国外在相关领域的工作重心已从基于硬规则的字符匹配，全面升维至全局语义理解、个性化动态反馈与训练闭环系统的整体构建。与此同时，针对大语言模型在多轮交互场景下的深层技术隐患，国际学术界的综述性研究也开始密集探讨长程上下文保持（Context</w:t>
      </w:r>
      <w:r>
        <w:t xml:space="preserve"> </w:t>
      </w:r>
      <w:r>
        <w:rPr>
          <w:rFonts w:hint="eastAsia"/>
        </w:rPr>
        <w:t xml:space="preserve">Retention）、对话角色一致性、生成结果公平性与对抗鲁棒性等核心挑战。这一研究风向的转变深刻揭示出，多轮对话系统的工程焦点正在从单纯的“能否生成文本”向“能否在复杂约束下稳定、可靠地持续生成高质量文本”转移[5,7-8]。</w:t>
      </w:r>
    </w:p>
    <w:p>
      <w:pPr>
        <w:pStyle w:val="19"/>
      </w:pPr>
      <w:r>
        <w:rPr>
          <w:rFonts w:hint="eastAsia"/>
        </w:rPr>
        <w:t xml:space="preserve">在人岗匹配算法的研究领域，相关技术演进同样呈现出从传统信息检索向深度表征学习过渡的显著趋势。部分开创性研究将简历文本序列与岗位描述序列建模为复杂的双边匹配（Bipartite</w:t>
      </w:r>
      <w:r>
        <w:t xml:space="preserve"> </w:t>
      </w:r>
      <w:r>
        <w:rPr>
          <w:rFonts w:hint="eastAsia"/>
        </w:rPr>
        <w:t xml:space="preserve">Matching）任务，灵活运用预训练语言模型、结构化</w:t>
      </w:r>
      <w:r>
        <w:t xml:space="preserve"> Prompt </w:t>
      </w:r>
      <w:r>
        <w:rPr>
          <w:rFonts w:hint="eastAsia"/>
        </w:rPr>
        <w:t xml:space="preserve">工程或高维语义嵌入（Semantic</w:t>
      </w:r>
      <w:r>
        <w:t xml:space="preserve"> </w:t>
      </w:r>
      <w:r>
        <w:rPr>
          <w:rFonts w:hint="eastAsia"/>
        </w:rPr>
        <w:t xml:space="preserve">Embedding）方法，精准抽取出候选人潜在能力特征与特定岗位刚性需求之间的深层关联。此类研究论证了一个关键共识：真实招聘场景下的核心技术难点绝非简单的信息召回，而是系统必须具备对简历过往经历、技能长尾描述与特定岗位语境之间隐式语义关联的深度推理能力[8,17]。</w:t>
      </w:r>
    </w:p>
    <w:p>
      <w:pPr>
        <w:pStyle w:val="19"/>
      </w:pPr>
      <w:r>
        <w:rPr>
          <w:rFonts w:hint="eastAsia"/>
        </w:rPr>
        <w:t xml:space="preserve">在面试训练应用系统的研发方面，国外研究已经不满足于文本生成，开始积极探索将生成式对话模型无缝接入模拟面试与自动化反馈评价体系，甚至前瞻性地融合虚拟现实（VR）与多模态感知流，以期最大程度提升受训者的临场真实感。相较之下，国内研究机构也紧跟前沿，开始探索基于多智能体（Multi-Agent）协同架构的大学生就业辅导系统，其创新点在于将受训者的语言组织表达、面部姿态动作、声纹情感状态及其他非语言行为特征统一纳入高维反馈评价框架之中。与上述追求全模态覆盖的庞大系统架构相比，本文所设计的系统则采取了更为务实的技术路线，重点聚焦于纯文本型中文简历的深度解析、岗位模板驱动下的多轮逻辑追问以及基于</w:t>
      </w:r>
      <w:r>
        <w:t xml:space="preserve"> SSE </w:t>
      </w:r>
      <w:r>
        <w:rPr>
          <w:rFonts w:hint="eastAsia"/>
        </w:rPr>
        <w:t xml:space="preserve">的低延迟流式反馈闭环。本系统定位于轻量化、易于本地化部署及演示的求职训练辅助平台，旨在以极低的使用门槛实现核心逻辑的高效验证[3,14,16]。</w:t>
      </w:r>
    </w:p>
    <w:p>
      <w:pPr>
        <w:pStyle w:val="19"/>
      </w:pPr>
      <w:r>
        <w:rPr>
          <w:rFonts w:hint="eastAsia"/>
        </w:rPr>
        <w:t xml:space="preserve">然而，尽管现有的国内外产品与学术原型在招聘流程自动化、模拟多轮交互与智能反馈生成等方面积累了丰厚的技术经验，但剖析其内在机制，仍暴露出若干不容忽视的局限性。其一，部分系统在架构设计上过度倾斜于大模型的通用问答能力或标准化的通用技能测验，对用户个体简历中独特信息的深度挖掘与关联利用仍然极度匮乏，导致其根本无法形成“紧紧围绕个人真实履历展开的个性化面试深挖追问”。其二，尽管部分先进的面试训练系统号称支持多轮交互或低延迟反馈，但在实际的复杂连续对话推演中，如何有效维持长程上下文的严格连贯性、有效抑制生成模型输出质量的剧烈波动、以及从根本上降低对用户回答的误判风险，仍是悬而未决的工程难题。其三，还有部分研究虽然在论文层面提出了设计精妙的训练系统或推荐架构，但其实证效果往往仅停留在实验室原型系统、理论方案论证或特定封闭样本集的测试层面，其在真实复杂网络环境下的工程可迁移性与泛化普适性仍有待大规模真实业务流量的进一步严苛检验。</w:t>
      </w:r>
    </w:p>
    <w:p>
      <w:pPr>
        <w:pStyle w:val="19"/>
      </w:pPr>
      <w:r>
        <w:rPr>
          <w:rFonts w:hint="eastAsia"/>
        </w:rPr>
        <w:t xml:space="preserve">聚焦国内研究现状，相关工作主要在招聘智能化宏观管理、中文简历的深度解析以及面试训练系统架构设计三个平行维度上展开。一方面，有管理学与工程交叉领域的研究从企业人力资源体系的全局视角，深刻探讨了人工智能浪潮下招聘体系的演进优化路径，明确指出招聘流程的智能化变革必须从顶层理念、组织协同能力、底层数据治理与全链路流程等多个维度进行系统性重构；同时一针见血地指出，尽管人工智能在简历初筛与基础人才画像构建方面已释放出巨大的提效价值，但在涉及核心录用决策的深度推理、算法伦理约束机制以及评价体系的可信度保障方面，依旧存在不可回避的缺陷。另一方面，专门针对极具挑战性的中文简历解析与岗位需求智能匹配问题，国内已有学者提出将庞杂的简历信息解构为结构化属性与非结构化长文本两类并进行差异化处理。通过引入高维语义向量模型、特定领域知识图谱（Domain</w:t>
      </w:r>
      <w:r>
        <w:t xml:space="preserve"> Knowledge </w:t>
      </w:r>
      <w:r>
        <w:rPr>
          <w:rFonts w:hint="eastAsia"/>
        </w:rPr>
        <w:t xml:space="preserve">Graph）对齐与多指标模糊决策方法，大幅提升了人岗匹配召回率与准确率。这一技术思路为本课题后续简历解析模块与岗位关联引擎的设计提供了直接且极具参考价值的技术路线[1-2]。</w:t>
      </w:r>
    </w:p>
    <w:p>
      <w:pPr>
        <w:pStyle w:val="19"/>
      </w:pPr>
      <w:r>
        <w:rPr>
          <w:rFonts w:hint="eastAsia"/>
        </w:rPr>
        <w:t xml:space="preserve">随着通用大语言模型能力边界的不断拓展以及多智能体协同技术的日渐成熟，国内同样涌现出一批面向大学生就业辅导与面试实战训练的创新系统设计。相关前瞻性研究尝试将原本单一的面试任务解构，把姿态捕捉、情感计算、深度文本理解与反馈报告生成等能力分配给多个高度协同的独立模块，以期为用户提供粒度更细、维度更全的诊断反馈。这一趋势表明，国内学术界已经清晰地认识到传统静态题库与刻板的单轮问答模式在真实高压训练场景下存在的致命局限，并已开始向多模态感知、强交互逻辑与协同并发式系统架构迈进。但客观而言，现有研究仍有明显短板。绝大多数的系统设计往往偏重于宏大的架构描述与功能蓝图的设想，而对系统在真实运行时的架构稳定性、大规模并发能力及实证效果的量化评估往往语焉不详。特别是在应对大语言模型多轮交互内在的不稳定性这一核心痛点上，已有严谨的受控实验研究明确指出，长程的多轮对话极易诱发模型的“迷失现象（Lost</w:t>
      </w:r>
      <w:r>
        <w:t xml:space="preserve"> in the Middle / Context </w:t>
      </w:r>
      <w:r>
        <w:rPr>
          <w:rFonts w:hint="eastAsia"/>
        </w:rPr>
        <w:t xml:space="preserve">Degradation）”，其外在表现为模型输出质量的均值显著下降、方差急剧扩大，以及性能下限的断崖式下移。这一结论敲响了警钟：在构建面向真实求职训练场景的强交互模拟面试系统时，绝不能盲目追求交互轮次的无限增加。相反，必须在系统底层架构中精心设计上下文状态管理、对话轮次安全压缩与严格的状态机校验机制，以此在交互逻辑的连贯性与系统底层的工程可靠性之间寻求最佳平衡[3-4]。</w:t>
      </w:r>
    </w:p>
    <w:p>
      <w:pPr>
        <w:pStyle w:val="19"/>
      </w:pPr>
      <w:r>
        <w:rPr>
          <w:rFonts w:hint="eastAsia"/>
        </w:rPr>
        <w:t xml:space="preserve">综合上述剖析，国内外学术界与工业界虽然已经在招聘流程智能化、简历语义解析、模拟交互训练与多轮对话评估模型等细分领域奠定了较为扎实的理论基石与技术积累，但目前市面上仍极其缺乏一个能够同时深度整合用户独有简历信息、高度定制化岗位模板、动态且强连贯的问答生成逻辑，以及低延迟流式交互体验的轻量化一体化系统。立足于这一迫切的技术现状，本课题致力于在批判性吸收现有研究成果的基础之上，自底向上构建一套面向真实求职训练场景的沉浸式模拟面试与简历智能诊断系统，以期从根本上增强该类系统的用户个性化定制能力、核心交互沉浸感与工程级的可用性水平。</w:t>
      </w:r>
    </w:p>
    <w:bookmarkEnd w:id="42"/>
    <w:bookmarkStart w:id="43" w:name="研究内容与目标"/>
    <w:p>
      <w:pPr>
        <w:pStyle w:val="4"/>
      </w:pPr>
      <w:r>
        <w:t xml:space="preserve">1.3 </w:t>
      </w:r>
      <w:r>
        <w:rPr>
          <w:rFonts w:hint="eastAsia"/>
        </w:rPr>
        <w:t xml:space="preserve">研究内容与目标</w:t>
      </w:r>
    </w:p>
    <w:p>
      <w:pPr>
        <w:pStyle w:val="FirstParagraph"/>
      </w:pPr>
      <w:r>
        <w:rPr>
          <w:rFonts w:hint="eastAsia"/>
        </w:rPr>
        <w:t xml:space="preserve">本课题的核心业务流紧紧围绕“智能简历诊断—沉浸式模拟面试—结构化结果评估”的完整闭环训练链路展开深度的系统设计与工程实现。在最基础的简历处理环节，系统创新性地采用基于</w:t>
      </w:r>
      <w:r>
        <w:t xml:space="preserve"> PDF </w:t>
      </w:r>
      <w:r>
        <w:rPr>
          <w:rFonts w:hint="eastAsia"/>
        </w:rPr>
        <w:t xml:space="preserve">的底层文本坐标提取技术，并将其与大语言模型强大的结构化格式输出能力深度结合，高效、无损地抽取用户长篇简历中的核心技能图谱、关键项目经历等高价值信息，从而为后续的深层交互提供坚实的基础语义上下文。在最为核心的模拟面试环节，系统突破性地基于高度定制化的岗位模板预设提示词、结构化提取的用户真实履历信息，以及被严密管理的实时多轮对话历史，动态且连续地组织消息上下文负载；以此驱动大语言模型源源不断地生成极具挑战性与针对性的面试追问，并创造性地利用</w:t>
      </w:r>
      <w:r>
        <w:t xml:space="preserve"> SSE </w:t>
      </w:r>
      <w:r>
        <w:rPr>
          <w:rFonts w:hint="eastAsia"/>
        </w:rPr>
        <w:t xml:space="preserve">流式单向推送通信机制，彻底消除传统请求阻塞带来的交互迟滞感，极大提升了面试问答的即时反馈与高压沉浸体验。在最终的总结评估环节，系统在后台对海量的多轮对话历史脉络进行全局梳理与智能归纳，最终输出包含多个维度的结构化量化评估报告，切实帮助受训用户精准识别自身优势亮点与能力短板。</w:t>
      </w:r>
    </w:p>
    <w:p>
      <w:pPr>
        <w:pStyle w:val="19"/>
      </w:pPr>
      <w:r>
        <w:rPr>
          <w:rFonts w:hint="eastAsia"/>
        </w:rPr>
        <w:t xml:space="preserve">必须郑重声明的是，本研究的根本目标绝非妄图构建一个能够完全替代企业真实</w:t>
      </w:r>
      <w:r>
        <w:t xml:space="preserve"> HR </w:t>
      </w:r>
      <w:r>
        <w:rPr>
          <w:rFonts w:hint="eastAsia"/>
        </w:rPr>
        <w:t xml:space="preserve">招聘录用决策的绝对权威系统，而是致力于打造一个面向广大毕业生求职训练场景、具备卓越个性化体验与极强交互属性的智能辅助训练平台。具体而言，本系统力求在“简历解析结果的有效性与可用性”、“面试动态问答的深度针对性”，以及“全链路交互反馈的沉浸真实感”这三大核心技术维度上形成完美的逻辑闭环，从而为毕业生群体提供一款可高频反复调用、反馈即时高效、且在未来具备广阔扩展空间的数智化训练利器。</w:t>
      </w:r>
    </w:p>
    <w:bookmarkEnd w:id="43"/>
    <w:bookmarkStart w:id="44" w:name="论文结构安排"/>
    <w:p>
      <w:pPr>
        <w:pStyle w:val="4"/>
      </w:pPr>
      <w:r>
        <w:t xml:space="preserve">1.4 </w:t>
      </w:r>
      <w:r>
        <w:rPr>
          <w:rFonts w:hint="eastAsia"/>
        </w:rPr>
        <w:t xml:space="preserve">论文结构安排</w:t>
      </w:r>
    </w:p>
    <w:p>
      <w:pPr>
        <w:pStyle w:val="FirstParagraph"/>
      </w:pPr>
      <w:r>
        <w:rPr>
          <w:rFonts w:hint="eastAsia"/>
        </w:rPr>
        <w:t xml:space="preserve">本文全文逻辑严密，共划分为六个核心章节，具体结构安排如下：</w:t>
      </w:r>
    </w:p>
    <w:p>
      <w:pPr>
        <w:pStyle w:val="19"/>
      </w:pPr>
      <w:r>
        <w:rPr>
          <w:rFonts w:hint="eastAsia"/>
        </w:rPr>
        <w:t xml:space="preserve">第一章为绪论，作为全篇的导引，主要宏观阐述本课题的现实研究背景、国内外技术前沿的演进现状、本课题所确立的研究内容与系统目标，并简要概述论文的整体结构脉络。</w:t>
      </w:r>
    </w:p>
    <w:p>
      <w:pPr>
        <w:pStyle w:val="19"/>
      </w:pPr>
      <w:r>
        <w:rPr>
          <w:rFonts w:hint="eastAsia"/>
        </w:rPr>
        <w:t xml:space="preserve">第二章为相关技术综述，聚焦于系统构建所依赖的核心技术栈。详细剖析大语言模型的发展与工程应用特性、SSE</w:t>
      </w:r>
      <w:r>
        <w:t xml:space="preserve"> </w:t>
      </w:r>
      <w:r>
        <w:rPr>
          <w:rFonts w:hint="eastAsia"/>
        </w:rPr>
        <w:t xml:space="preserve">流式通信协议的底层机制、Vue</w:t>
      </w:r>
      <w:r>
        <w:t xml:space="preserve"> 3 </w:t>
      </w:r>
      <w:r>
        <w:rPr>
          <w:rFonts w:hint="eastAsia"/>
        </w:rPr>
        <w:t xml:space="preserve">组合式</w:t>
      </w:r>
      <w:r>
        <w:t xml:space="preserve"> API </w:t>
      </w:r>
      <w:r>
        <w:rPr>
          <w:rFonts w:hint="eastAsia"/>
        </w:rPr>
        <w:t xml:space="preserve">在复杂交互中的优势、Spring</w:t>
      </w:r>
      <w:r>
        <w:t xml:space="preserve"> Boot 3 </w:t>
      </w:r>
      <w:r>
        <w:rPr>
          <w:rFonts w:hint="eastAsia"/>
        </w:rPr>
        <w:t xml:space="preserve">的异步并发编程模型，以及基于</w:t>
      </w:r>
      <w:r>
        <w:t xml:space="preserve"> Apache PDFBox </w:t>
      </w:r>
      <w:r>
        <w:rPr>
          <w:rFonts w:hint="eastAsia"/>
        </w:rPr>
        <w:t xml:space="preserve">的版式文档文本解析等关键技术，并深入阐述其在本项目中的选用逻辑与技术契合度。</w:t>
      </w:r>
    </w:p>
    <w:p>
      <w:pPr>
        <w:pStyle w:val="19"/>
      </w:pPr>
      <w:r>
        <w:rPr>
          <w:rFonts w:hint="eastAsia"/>
        </w:rPr>
        <w:t xml:space="preserve">第三章为系统分析与设计，从软件工程视角出发，详尽描绘系统的功能性业务需求与非功能性质量约束条件。围绕核心业务闭环展开数据库</w:t>
      </w:r>
      <w:r>
        <w:t xml:space="preserve"> E-R </w:t>
      </w:r>
      <w:r>
        <w:rPr>
          <w:rFonts w:hint="eastAsia"/>
        </w:rPr>
        <w:t xml:space="preserve">模型设计，并从宏观层面勾勒出由客户端、应用服务层、数据持久层与外部</w:t>
      </w:r>
      <w:r>
        <w:t xml:space="preserve"> AI </w:t>
      </w:r>
      <w:r>
        <w:rPr>
          <w:rFonts w:hint="eastAsia"/>
        </w:rPr>
        <w:t xml:space="preserve">大模型服务集群共同构筑的总体系统架构图谱。</w:t>
      </w:r>
    </w:p>
    <w:p>
      <w:pPr>
        <w:pStyle w:val="19"/>
      </w:pPr>
      <w:r>
        <w:rPr>
          <w:rFonts w:hint="eastAsia"/>
        </w:rPr>
        <w:t xml:space="preserve">第四章为系统实现，是本文的工程实践核心。该章重点剖析并展示了简历智能解析引擎、面试会话上下文管理、基于并发锁控制的流式交互通信链路，以及自动化报告生成等核心业务模块的具体代码级实现过程与边界容灾机制。</w:t>
      </w:r>
    </w:p>
    <w:p>
      <w:pPr>
        <w:pStyle w:val="19"/>
      </w:pPr>
      <w:r>
        <w:rPr>
          <w:rFonts w:hint="eastAsia"/>
        </w:rPr>
        <w:t xml:space="preserve">第五章为系统测试，旨在验证工程实现的有效性。通过结合完备的功能黑盒测试与针对接口响应、并发压力的性能基准测试，利用丰富的数据图表与测试用例，全面分析并客观证实系统整体架构在真实运行状态下的高可用性与交互流畅度。</w:t>
      </w:r>
    </w:p>
    <w:p>
      <w:pPr>
        <w:pStyle w:val="19"/>
      </w:pPr>
      <w:r>
        <w:rPr>
          <w:rFonts w:hint="eastAsia"/>
        </w:rPr>
        <w:t xml:space="preserve">第六章为总结与展望，对本文所开展的一系列设计与研发工作进行高度归纳总结，客观审视并探讨系统在现阶段存在的局限性，并对未来在多模态融合、幻觉抑制等方向的优化演进路径做出前瞻性展望。</w:t>
      </w:r>
    </w:p>
    <w:bookmarkEnd w:id="44"/>
    <w:bookmarkEnd w:id="45"/>
    <w:bookmarkStart w:id="51" w:name="第二章-相关技术综述"/>
    <w:p>
      <w:pPr>
        <w:pStyle w:val="3"/>
      </w:pPr>
      <w:r>
        <w:rPr>
          <w:rFonts w:hint="eastAsia"/>
        </w:rPr>
        <w:t xml:space="preserve">第二章</w:t>
      </w:r>
      <w:r>
        <w:t xml:space="preserve"> </w:t>
      </w:r>
      <w:r>
        <w:rPr>
          <w:rFonts w:hint="eastAsia"/>
        </w:rPr>
        <w:t xml:space="preserve">相关技术综述</w:t>
      </w:r>
    </w:p>
    <w:bookmarkStart w:id="46" w:name="大语言模型技术概述"/>
    <w:p>
      <w:pPr>
        <w:pStyle w:val="4"/>
      </w:pPr>
      <w:r>
        <w:t xml:space="preserve">2.1 </w:t>
      </w:r>
      <w:r>
        <w:rPr>
          <w:rFonts w:hint="eastAsia"/>
        </w:rPr>
        <w:t xml:space="preserve">大语言模型技术概述</w:t>
      </w:r>
    </w:p>
    <w:p>
      <w:pPr>
        <w:pStyle w:val="FirstParagraph"/>
      </w:pPr>
      <w:r>
        <w:rPr>
          <w:rFonts w:hint="eastAsia"/>
        </w:rPr>
        <w:t xml:space="preserve">大语言模型（Large</w:t>
      </w:r>
      <w:r>
        <w:t xml:space="preserve"> Language Models, </w:t>
      </w:r>
      <w:r>
        <w:rPr>
          <w:rFonts w:hint="eastAsia"/>
        </w:rPr>
        <w:t xml:space="preserve">LLMs）是近年来自然语言处理与认知智能领域最具突破性的发展方向，其底层核心架构普遍建立在</w:t>
      </w:r>
      <w:r>
        <w:t xml:space="preserve"> Transformer </w:t>
      </w:r>
      <w:r>
        <w:rPr>
          <w:rFonts w:hint="eastAsia"/>
        </w:rPr>
        <w:t xml:space="preserve">模型的基础之上。与传统依赖时序推演的循环神经网络（RNN）或长短期记忆网络（LSTM）相比，Transformer</w:t>
      </w:r>
      <w:r>
        <w:t xml:space="preserve"> </w:t>
      </w:r>
      <w:r>
        <w:rPr>
          <w:rFonts w:hint="eastAsia"/>
        </w:rPr>
        <w:t xml:space="preserve">突破性地引入了自注意力机制（Self-Attention</w:t>
      </w:r>
      <w:r>
        <w:t xml:space="preserve"> </w:t>
      </w:r>
      <w:r>
        <w:rPr>
          <w:rFonts w:hint="eastAsia"/>
        </w:rPr>
        <w:t xml:space="preserve">Mechanism）。该机制能够在无视序列距离的前提下，直接对输入序列中所有隐层状态建立全局并行的拓扑映射，从而极大地提升了模型捕获长距离语义依赖关系的能力，并从根本上赋予了架构高度并行的计算潜力。这种内在的结构优势使得大语言模型能够在海量、无监督的开放域语料上进行超大规模预训练（Pre-training），进而涌现出极具泛化性的语言理解与逻辑生成能力。在预训练阶段确立通用认知模型后，通过引入指令微调（Instruction</w:t>
      </w:r>
      <w:r>
        <w:t xml:space="preserve"> </w:t>
      </w:r>
      <w:r>
        <w:rPr>
          <w:rFonts w:hint="eastAsia"/>
        </w:rPr>
        <w:t xml:space="preserve">Tuning）与基于人类反馈的强化学习（RLHF），模型可进一步向特定的垂直任务场景收敛，使其在诸如零样本问答、多文档摘要、长程连贯对话、高维信息抽取及异构内容生成等复杂下游任务中，均表现出远超传统机器学习管线的可用性与鲁棒性。</w:t>
      </w:r>
    </w:p>
    <w:p>
      <w:pPr>
        <w:pStyle w:val="19"/>
      </w:pPr>
      <w:r>
        <w:rPr>
          <w:rFonts w:hint="eastAsia"/>
        </w:rPr>
        <w:t xml:space="preserve">在工程应用落地的宏观视角下，大语言模型的核心工程价值不仅仅局限于其强大的单点生成性能，更深刻地体现在由其驱动的通用接口规范与繁荣的调用生态。随着</w:t>
      </w:r>
      <w:r>
        <w:t xml:space="preserve"> OpenAI </w:t>
      </w:r>
      <w:r>
        <w:rPr>
          <w:rFonts w:hint="eastAsia"/>
        </w:rPr>
        <w:t xml:space="preserve">所定义的</w:t>
      </w:r>
      <w:r>
        <w:t xml:space="preserve"> Chat Completions </w:t>
      </w:r>
      <w:r>
        <w:rPr>
          <w:rFonts w:hint="eastAsia"/>
        </w:rPr>
        <w:t xml:space="preserve">协议逐渐演变为行业事实上的标准</w:t>
      </w:r>
      <w:r>
        <w:t xml:space="preserve"> API </w:t>
      </w:r>
      <w:r>
        <w:rPr>
          <w:rFonts w:hint="eastAsia"/>
        </w:rPr>
        <w:t xml:space="preserve">规范，各大异构模型服务提供商在底层请求负载结构、上下文消息组织协议（</w:t>
      </w:r>
      <w:r>
        <w:rPr>
          <w:rStyle w:val="VerbatimChar"/>
        </w:rPr>
        <w:t xml:space="preserve">system</w:t>
      </w:r>
      <w:r>
        <w:t xml:space="preserve">/</w:t>
      </w:r>
      <w:r>
        <w:rPr>
          <w:rStyle w:val="VerbatimChar"/>
        </w:rPr>
        <w:t xml:space="preserve">user</w:t>
      </w:r>
      <w:r>
        <w:t xml:space="preserve">/</w:t>
      </w:r>
      <w:r>
        <w:rPr>
          <w:rStyle w:val="VerbatimChar"/>
        </w:rPr>
        <w:t xml:space="preserve">assistant</w:t>
      </w:r>
      <w:r>
        <w:t xml:space="preserve"> </w:t>
      </w:r>
      <w:r>
        <w:rPr>
          <w:rFonts w:hint="eastAsia"/>
        </w:rPr>
        <w:t xml:space="preserve">角色分离）以及流式返回帧格式上加速收敛并趋于统一。这一标准化进程极大地抹平了底层模型的调用壁垒，使得开发者在应用层进行模型热替换与容灾切换时的重构成本几乎降至零。对于本文所构建的、需要深度且解耦地集成第三方模型认知的应用系统而言，基于上述高度标准化的接口协议进行应用层封装，不仅构筑了系统应对未来服务降级或版本迭代的弹性屏障，也为后续底层架构的微服务化维护提供了极大的灵活性。</w:t>
      </w:r>
    </w:p>
    <w:p>
      <w:pPr>
        <w:pStyle w:val="19"/>
      </w:pPr>
      <w:r>
        <w:rPr>
          <w:rFonts w:hint="eastAsia"/>
        </w:rPr>
        <w:t xml:space="preserve">在具体的模型服务选型上，本系统选用</w:t>
      </w:r>
      <w:r>
        <w:t xml:space="preserve"> DeepSeek API </w:t>
      </w:r>
      <w:r>
        <w:rPr>
          <w:rFonts w:hint="eastAsia"/>
        </w:rPr>
        <w:t xml:space="preserve">作为外脑推理引擎，主要立足于接口协议兼容性、流式</w:t>
      </w:r>
      <w:r>
        <w:t xml:space="preserve"> I/O </w:t>
      </w:r>
      <w:r>
        <w:rPr>
          <w:rFonts w:hint="eastAsia"/>
        </w:rPr>
        <w:t xml:space="preserve">适配度以及高频并发场景下的资源经济性三大考量。在协议兼容层面，DeepSeek</w:t>
      </w:r>
      <w:r>
        <w:t xml:space="preserve"> </w:t>
      </w:r>
      <w:r>
        <w:rPr>
          <w:rFonts w:hint="eastAsia"/>
        </w:rPr>
        <w:t xml:space="preserve">提供了与</w:t>
      </w:r>
      <w:r>
        <w:t xml:space="preserve"> OpenAI </w:t>
      </w:r>
      <w:r>
        <w:rPr>
          <w:rFonts w:hint="eastAsia"/>
        </w:rPr>
        <w:t xml:space="preserve">规范完全对齐的</w:t>
      </w:r>
      <w:r>
        <w:t xml:space="preserve"> RESTful </w:t>
      </w:r>
      <w:r>
        <w:rPr>
          <w:rFonts w:hint="eastAsia"/>
        </w:rPr>
        <w:t xml:space="preserve">接口，使得后端应用层能够无缝采用工业级的标准</w:t>
      </w:r>
      <w:r>
        <w:t xml:space="preserve"> </w:t>
      </w:r>
      <w:r>
        <w:rPr>
          <w:rStyle w:val="VerbatimChar"/>
        </w:rPr>
        <w:t xml:space="preserve">messages</w:t>
      </w:r>
      <w:r>
        <w:t xml:space="preserve"> </w:t>
      </w:r>
      <w:r>
        <w:rPr>
          <w:rFonts w:hint="eastAsia"/>
        </w:rPr>
        <w:t xml:space="preserve">结构数组来严密编排多轮面试对话上下文，大幅度降低了系统底层的集成复杂度。在</w:t>
      </w:r>
      <w:r>
        <w:t xml:space="preserve"> I/O </w:t>
      </w:r>
      <w:r>
        <w:rPr>
          <w:rFonts w:hint="eastAsia"/>
        </w:rPr>
        <w:t xml:space="preserve">链路适配层面，DeepSeek</w:t>
      </w:r>
      <w:r>
        <w:t xml:space="preserve"> </w:t>
      </w:r>
      <w:r>
        <w:rPr>
          <w:rFonts w:hint="eastAsia"/>
        </w:rPr>
        <w:t xml:space="preserve">原生支持的增量流式输出（Streaming</w:t>
      </w:r>
      <w:r>
        <w:t xml:space="preserve"> </w:t>
      </w:r>
      <w:r>
        <w:rPr>
          <w:rFonts w:hint="eastAsia"/>
        </w:rPr>
        <w:t xml:space="preserve">Output）特性，能够与本系统后端的</w:t>
      </w:r>
      <w:r>
        <w:t xml:space="preserve"> SseEmitter </w:t>
      </w:r>
      <w:r>
        <w:rPr>
          <w:rFonts w:hint="eastAsia"/>
        </w:rPr>
        <w:t xml:space="preserve">单向推送通道以及前端基于</w:t>
      </w:r>
      <w:r>
        <w:t xml:space="preserve"> </w:t>
      </w:r>
      <w:r>
        <w:rPr>
          <w:rStyle w:val="VerbatimChar"/>
        </w:rPr>
        <w:t xml:space="preserve">fetch</w:t>
      </w:r>
      <w:r>
        <w:t xml:space="preserve"> </w:t>
      </w:r>
      <w:r>
        <w:t xml:space="preserve">API </w:t>
      </w:r>
      <w:r>
        <w:rPr>
          <w:rFonts w:hint="eastAsia"/>
        </w:rPr>
        <w:t xml:space="preserve">结合</w:t>
      </w:r>
      <w:r>
        <w:t xml:space="preserve"> ReadableStream </w:t>
      </w:r>
      <w:r>
        <w:rPr>
          <w:rFonts w:hint="eastAsia"/>
        </w:rPr>
        <w:t xml:space="preserve">的异步流式解析管道完美桥接，从根本上满足了沉浸式模拟面试场景下对“极低首字节延迟（TTFB）”与“即查即展”打字机效果的严苛需求。在项目实际落地与运维层面，相较于部分存在严重网络隔离或计费极为高昂的国际顶尖大模型服务，DeepSeek</w:t>
      </w:r>
      <w:r>
        <w:t xml:space="preserve"> </w:t>
      </w:r>
      <w:r>
        <w:rPr>
          <w:rFonts w:hint="eastAsia"/>
        </w:rPr>
        <w:t xml:space="preserve">在国内节点的网络连通稳定性、响应时延分布以及</w:t>
      </w:r>
      <w:r>
        <w:t xml:space="preserve"> Token </w:t>
      </w:r>
      <w:r>
        <w:rPr>
          <w:rFonts w:hint="eastAsia"/>
        </w:rPr>
        <w:t xml:space="preserve">计费模型方面，呈现出更佳的项目适配性。这确保了本系统在保证自然语言处理深度的同时，能够有效收敛因高频、长上下文面试训练所引发的高昂算力成本。上述综合优势证明，DeepSeek</w:t>
      </w:r>
      <w:r>
        <w:t xml:space="preserve"> API </w:t>
      </w:r>
      <w:r>
        <w:rPr>
          <w:rFonts w:hint="eastAsia"/>
        </w:rPr>
        <w:t xml:space="preserve">能够以极高的工程性价比胜任本系统在候选人简历结构化解析、高拟真多轮面试追问生成及长文本面试报告提炼等关键业务节点的智能中枢角色。值得深刻警惕的是，现有前沿研究已明确指出，在构建强耦合多轮交互的大语言模型系统中，“长程上下文记忆衰减”、“对话人设漂移”以及“极端语境下的鲁棒性崩塌”始终是悬在系统上方的达摩克利斯之剑。这不仅警示我们在模型选型时绝不可盲目迷信其在单轮测试集上的得分，更对系统底层连续对话场景下的上下文动态管理与状态锁校验机制提出了极为严苛的要求[4-5]。</w:t>
      </w:r>
    </w:p>
    <w:p>
      <w:pPr>
        <w:pStyle w:val="19"/>
      </w:pPr>
      <w:r>
        <w:rPr>
          <w:rFonts w:hint="eastAsia"/>
        </w:rPr>
        <w:t xml:space="preserve">必须保持充分学术清醒的是，尽管大语言模型在多维语义理解与涌现式生成方面表现卓异，但其底层基于概率分布的自回归生成机制，决定了其输出内容在本质上无法彻底根除“幻觉（Hallucination）”、隐性数据偏见及不可控的安全注入风险。相关权威技术综述与实证研究反复强调，大语言模型生成的逻辑幻觉会直接动摇整个评价体系的可信度基石，甚至可能在商业化部署中诱发深层的法律合规、伦理争议与实际业务风险；与此同时，隐匿在预训练语料中的社会偏见极易在下游的人岗匹配与面试评估任务中被无序放大，从而从根本上破坏自动化评估系统的公平性与客观性原则。基于此等核心系统约束与伦理边界考量，本文在顶层架构设计中，严格将大语言模型限定并降级为纯粹的“求职训练辅助推演组件”，绝对禁止其越权充当或替代企业真实招聘链路中的自动化录用决策主体[9-12]。</w:t>
      </w:r>
    </w:p>
    <w:bookmarkEnd w:id="46"/>
    <w:bookmarkStart w:id="47" w:name="server-sent-events-技术"/>
    <w:p>
      <w:pPr>
        <w:pStyle w:val="4"/>
      </w:pPr>
      <w:r>
        <w:t xml:space="preserve">2.2 Server-Sent Events </w:t>
      </w:r>
      <w:r>
        <w:rPr>
          <w:rFonts w:hint="eastAsia"/>
        </w:rPr>
        <w:t xml:space="preserve">技术</w:t>
      </w:r>
    </w:p>
    <w:p>
      <w:pPr>
        <w:pStyle w:val="FirstParagraph"/>
      </w:pPr>
      <w:r>
        <w:t xml:space="preserve">Server-Sent </w:t>
      </w:r>
      <w:r>
        <w:rPr>
          <w:rFonts w:hint="eastAsia"/>
        </w:rPr>
        <w:t xml:space="preserve">Events（SSE）是一项构建于标准</w:t>
      </w:r>
      <w:r>
        <w:t xml:space="preserve"> HTTP </w:t>
      </w:r>
      <w:r>
        <w:rPr>
          <w:rFonts w:hint="eastAsia"/>
        </w:rPr>
        <w:t xml:space="preserve">协议栈之上、被</w:t>
      </w:r>
      <w:r>
        <w:t xml:space="preserve"> HTML5 </w:t>
      </w:r>
      <w:r>
        <w:rPr>
          <w:rFonts w:hint="eastAsia"/>
        </w:rPr>
        <w:t xml:space="preserve">原生支持的单向流式事件推送技术，尤其适用于由服务端高频、持续地向浏览器客户端定向下发文本数据帧的非对称交互场景。与传统的短轮询（Short</w:t>
      </w:r>
      <w:r>
        <w:t xml:space="preserve"> </w:t>
      </w:r>
      <w:r>
        <w:rPr>
          <w:rFonts w:hint="eastAsia"/>
        </w:rPr>
        <w:t xml:space="preserve">Polling）或长轮询（Long</w:t>
      </w:r>
      <w:r>
        <w:t xml:space="preserve"> </w:t>
      </w:r>
      <w:r>
        <w:rPr>
          <w:rFonts w:hint="eastAsia"/>
        </w:rPr>
        <w:t xml:space="preserve">Polling）机制相比，SSE</w:t>
      </w:r>
      <w:r>
        <w:t xml:space="preserve"> </w:t>
      </w:r>
      <w:r>
        <w:rPr>
          <w:rFonts w:hint="eastAsia"/>
        </w:rPr>
        <w:t xml:space="preserve">通过在应用层维持单一持久化连接（Keep-Alive），从根本上避免了因高频建立、销毁</w:t>
      </w:r>
      <w:r>
        <w:t xml:space="preserve"> TCP </w:t>
      </w:r>
      <w:r>
        <w:rPr>
          <w:rFonts w:hint="eastAsia"/>
        </w:rPr>
        <w:t xml:space="preserve">连接与反复冗余传输</w:t>
      </w:r>
      <w:r>
        <w:t xml:space="preserve"> HTTP </w:t>
      </w:r>
      <w:r>
        <w:rPr>
          <w:rFonts w:hint="eastAsia"/>
        </w:rPr>
        <w:t xml:space="preserve">头部信息所引发的巨大资源损耗，不仅有效降低了端到端的数据延迟，更大幅减少了服务端线程池中积压的无效网络</w:t>
      </w:r>
      <w:r>
        <w:t xml:space="preserve"> I/O </w:t>
      </w:r>
      <w:r>
        <w:rPr>
          <w:rFonts w:hint="eastAsia"/>
        </w:rPr>
        <w:t xml:space="preserve">开销。与支持全双工底层通信的</w:t>
      </w:r>
      <w:r>
        <w:t xml:space="preserve"> WebSocket </w:t>
      </w:r>
      <w:r>
        <w:rPr>
          <w:rFonts w:hint="eastAsia"/>
        </w:rPr>
        <w:t xml:space="preserve">协议相比，SSE</w:t>
      </w:r>
      <w:r>
        <w:t xml:space="preserve"> </w:t>
      </w:r>
      <w:r>
        <w:rPr>
          <w:rFonts w:hint="eastAsia"/>
        </w:rPr>
        <w:t xml:space="preserve">在设计哲学上战略性地放弃了高频的双向实时上行通信能力，从而极其纯粹地适配了诸如实时股票报价、大模型流式打字输出等典型的“服务端持续灌注、客户端被动监听”数据流向场景。其协议结构保持了基于纯文本事件流的极度精简，不仅天然兼容现有的反向代理（如</w:t>
      </w:r>
      <w:r>
        <w:t xml:space="preserve"> </w:t>
      </w:r>
      <w:r>
        <w:rPr>
          <w:rFonts w:hint="eastAsia"/>
        </w:rPr>
        <w:t xml:space="preserve">Nginx）与负载均衡设备，且整体的工程部署心智负担与调试成本显著低于</w:t>
      </w:r>
      <w:r>
        <w:t xml:space="preserve"> </w:t>
      </w:r>
      <w:r>
        <w:rPr>
          <w:rFonts w:hint="eastAsia"/>
        </w:rPr>
        <w:t xml:space="preserve">WebSocket。在诸如本文系统此类，仅需持续稳定地向前端倾泻流式大片段生成内容，而无需客户端以相同频率密集反向提交二进制帧的异步业务场景中，SSE</w:t>
      </w:r>
      <w:r>
        <w:t xml:space="preserve"> </w:t>
      </w:r>
      <w:r>
        <w:rPr>
          <w:rFonts w:hint="eastAsia"/>
        </w:rPr>
        <w:t xml:space="preserve">展现出了极高的工程实现效率、协议轻量化优势与系统架构适配性[18]。</w:t>
      </w:r>
    </w:p>
    <w:p>
      <w:pPr>
        <w:pStyle w:val="19"/>
      </w:pPr>
      <w:r>
        <w:rPr>
          <w:rFonts w:hint="eastAsia"/>
        </w:rPr>
        <w:t xml:space="preserve">本系统中最具技术挑战的核心交互链路，即为沉浸式模拟面试进程中的高频流式问答生成阶段。在该阶段，当用户将本轮作答以完整文本包形式一次性</w:t>
      </w:r>
      <w:r>
        <w:t xml:space="preserve"> </w:t>
      </w:r>
      <w:r>
        <w:rPr>
          <w:rStyle w:val="VerbatimChar"/>
        </w:rPr>
        <w:t xml:space="preserve">POST</w:t>
      </w:r>
      <w:r>
        <w:t xml:space="preserve"> </w:t>
      </w:r>
      <w:r>
        <w:rPr>
          <w:rFonts w:hint="eastAsia"/>
        </w:rPr>
        <w:t xml:space="preserve">提交至后端后，服务端的业务流转即转换为调用外部大语言模型的流式推送接口，并将接收到的模型碎片化推演结果，以近乎“打字机（Typewriter）”般的渐进式字符流毫秒级转发至前端页面进行实时渲染。在这一核心交互生命周期内，系统通信流向呈现出绝对非对称特征：上行链路仅为极低频的单次请求提交，而下行链路则充斥着长达数十秒的高频、高密度单向数据持续推送。据此，引入</w:t>
      </w:r>
      <w:r>
        <w:t xml:space="preserve"> SSE </w:t>
      </w:r>
      <w:r>
        <w:rPr>
          <w:rFonts w:hint="eastAsia"/>
        </w:rPr>
        <w:t xml:space="preserve">技术不仅能够以极简的协议开销完美满足该非对称交互的苛刻时效需求，更在底层设计上剔除了复杂状态机流转的负担。横向对比来看，若采用粗暴的</w:t>
      </w:r>
      <w:r>
        <w:t xml:space="preserve"> AJAX </w:t>
      </w:r>
      <w:r>
        <w:rPr>
          <w:rFonts w:hint="eastAsia"/>
        </w:rPr>
        <w:t xml:space="preserve">轮询策略来高频探查大模型生成进度，势必会因几何级数暴增的重复请求将前后端网络带宽消耗殆尽；而若强行引入</w:t>
      </w:r>
      <w:r>
        <w:t xml:space="preserve"> </w:t>
      </w:r>
      <w:r>
        <w:rPr>
          <w:rFonts w:hint="eastAsia"/>
        </w:rPr>
        <w:t xml:space="preserve">WebSocket，则意味着系统不仅需要在协议层额外引入繁重的双向帧解析逻辑与心跳保活机制，更严重偏离了本系统“单轮一问长篇一答”的真实单向流式业务本质。</w:t>
      </w:r>
    </w:p>
    <w:p>
      <w:pPr>
        <w:pStyle w:val="19"/>
      </w:pPr>
      <w:r>
        <w:rPr>
          <w:rFonts w:hint="eastAsia"/>
        </w:rPr>
        <w:t xml:space="preserve">特别需要予以说明的工程实现细节是，尽管浏览器原生内置的</w:t>
      </w:r>
      <w:r>
        <w:t xml:space="preserve"> </w:t>
      </w:r>
      <w:r>
        <w:rPr>
          <w:rStyle w:val="VerbatimChar"/>
        </w:rPr>
        <w:t xml:space="preserve">EventSource</w:t>
      </w:r>
      <w:r>
        <w:t xml:space="preserve"> </w:t>
      </w:r>
      <w:r>
        <w:rPr>
          <w:rFonts w:hint="eastAsia"/>
        </w:rPr>
        <w:t xml:space="preserve">对象是接入</w:t>
      </w:r>
      <w:r>
        <w:t xml:space="preserve"> SSE </w:t>
      </w:r>
      <w:r>
        <w:rPr>
          <w:rFonts w:hint="eastAsia"/>
        </w:rPr>
        <w:t xml:space="preserve">推送最主流、最简捷的</w:t>
      </w:r>
      <w:r>
        <w:t xml:space="preserve"> API </w:t>
      </w:r>
      <w:r>
        <w:rPr>
          <w:rFonts w:hint="eastAsia"/>
        </w:rPr>
        <w:t xml:space="preserve">封装，但受限于底层规范定义，</w:t>
      </w:r>
      <w:r>
        <w:rPr>
          <w:rStyle w:val="VerbatimChar"/>
        </w:rPr>
        <w:t xml:space="preserve">EventSource</w:t>
      </w:r>
      <w:r>
        <w:t xml:space="preserve"> </w:t>
      </w:r>
      <w:r>
        <w:rPr>
          <w:rFonts w:hint="eastAsia"/>
        </w:rPr>
        <w:t xml:space="preserve">在初始化握手时仅允许发起</w:t>
      </w:r>
      <w:r>
        <w:t xml:space="preserve"> </w:t>
      </w:r>
      <w:r>
        <w:rPr>
          <w:rStyle w:val="VerbatimChar"/>
        </w:rPr>
        <w:t xml:space="preserve">GET</w:t>
      </w:r>
      <w:r>
        <w:t xml:space="preserve"> </w:t>
      </w:r>
      <w:r>
        <w:rPr>
          <w:rFonts w:hint="eastAsia"/>
        </w:rPr>
        <w:t xml:space="preserve">类型的</w:t>
      </w:r>
      <w:r>
        <w:t xml:space="preserve"> HTTP </w:t>
      </w:r>
      <w:r>
        <w:rPr>
          <w:rFonts w:hint="eastAsia"/>
        </w:rPr>
        <w:t xml:space="preserve">请求，这意味着它完全丧失了在请求</w:t>
      </w:r>
      <w:r>
        <w:t xml:space="preserve"> </w:t>
      </w:r>
      <w:r>
        <w:rPr>
          <w:rStyle w:val="VerbatimChar"/>
        </w:rPr>
        <w:t xml:space="preserve">Body</w:t>
      </w:r>
      <w:r>
        <w:t xml:space="preserve"> </w:t>
      </w:r>
      <w:r>
        <w:rPr>
          <w:rFonts w:hint="eastAsia"/>
        </w:rPr>
        <w:t xml:space="preserve">负载中直接且隐蔽地携带用户复杂多行输入、大容量历史上下文摘要以及高维加密会话标识（Session</w:t>
      </w:r>
      <w:r>
        <w:t xml:space="preserve"> </w:t>
      </w:r>
      <w:r>
        <w:rPr>
          <w:rFonts w:hint="eastAsia"/>
        </w:rPr>
        <w:t xml:space="preserve">Token）的能力。鉴于本系统模拟面试的问答聚合接口必须依赖</w:t>
      </w:r>
      <w:r>
        <w:t xml:space="preserve"> </w:t>
      </w:r>
      <w:r>
        <w:rPr>
          <w:rStyle w:val="VerbatimChar"/>
        </w:rPr>
        <w:t xml:space="preserve">POST</w:t>
      </w:r>
      <w:r>
        <w:t xml:space="preserve"> </w:t>
      </w:r>
      <w:r>
        <w:rPr>
          <w:rFonts w:hint="eastAsia"/>
        </w:rPr>
        <w:t xml:space="preserve">动词以上传极大的长文本负载，并在同一个阻塞链路中原地建立流式下发响应隧道，前端架构果断摒弃了受限的原生</w:t>
      </w:r>
      <w:r>
        <w:t xml:space="preserve"> </w:t>
      </w:r>
      <w:r>
        <w:rPr>
          <w:rStyle w:val="VerbatimChar"/>
        </w:rPr>
        <w:t xml:space="preserve">EventSource</w:t>
      </w:r>
      <w:r>
        <w:rPr>
          <w:rFonts w:hint="eastAsia"/>
        </w:rPr>
        <w:t xml:space="preserve">，转而采用现代化的</w:t>
      </w:r>
      <w:r>
        <w:t xml:space="preserve"> </w:t>
      </w:r>
      <w:r>
        <w:rPr>
          <w:rStyle w:val="VerbatimChar"/>
        </w:rPr>
        <w:t xml:space="preserve">fetch</w:t>
      </w:r>
      <w:r>
        <w:t xml:space="preserve"> </w:t>
      </w:r>
      <w:r>
        <w:t xml:space="preserve">API </w:t>
      </w:r>
      <w:r>
        <w:rPr>
          <w:rFonts w:hint="eastAsia"/>
        </w:rPr>
        <w:t xml:space="preserve">结合底层的</w:t>
      </w:r>
      <w:r>
        <w:t xml:space="preserve"> </w:t>
      </w:r>
      <w:r>
        <w:rPr>
          <w:rStyle w:val="VerbatimChar"/>
        </w:rPr>
        <w:t xml:space="preserve">ReadableStream</w:t>
      </w:r>
      <w:r>
        <w:t xml:space="preserve"> </w:t>
      </w:r>
      <w:r>
        <w:rPr>
          <w:rFonts w:hint="eastAsia"/>
        </w:rPr>
        <w:t xml:space="preserve">流式接口，通过手工迭代解析</w:t>
      </w:r>
      <w:r>
        <w:t xml:space="preserve"> </w:t>
      </w:r>
      <w:r>
        <w:rPr>
          <w:rStyle w:val="VerbatimChar"/>
        </w:rPr>
        <w:t xml:space="preserve">TextDecoder</w:t>
      </w:r>
      <w:r>
        <w:t xml:space="preserve"> </w:t>
      </w:r>
      <w:r>
        <w:rPr>
          <w:rFonts w:hint="eastAsia"/>
        </w:rPr>
        <w:t xml:space="preserve">转换后的字节流事件来实现对</w:t>
      </w:r>
      <w:r>
        <w:t xml:space="preserve"> SSE </w:t>
      </w:r>
      <w:r>
        <w:rPr>
          <w:rFonts w:hint="eastAsia"/>
        </w:rPr>
        <w:t xml:space="preserve">协议格式（即以</w:t>
      </w:r>
      <w:r>
        <w:t xml:space="preserve"> </w:t>
      </w:r>
      <w:r>
        <w:rPr>
          <w:rStyle w:val="VerbatimChar"/>
        </w:rPr>
        <w:t xml:space="preserve">data:</w:t>
      </w:r>
      <w:r>
        <w:t xml:space="preserve"> </w:t>
      </w:r>
      <w:r>
        <w:rPr>
          <w:rFonts w:hint="eastAsia"/>
        </w:rPr>
        <w:t xml:space="preserve">为特征头的数据块）的精准拦截与拆包。这种底层的工程化重构，在百分之百完整保留了</w:t>
      </w:r>
      <w:r>
        <w:t xml:space="preserve"> SSE </w:t>
      </w:r>
      <w:r>
        <w:rPr>
          <w:rFonts w:hint="eastAsia"/>
        </w:rPr>
        <w:t xml:space="preserve">单向低延迟流式推送红利的同时，完美突破了</w:t>
      </w:r>
      <w:r>
        <w:t xml:space="preserve"> </w:t>
      </w:r>
      <w:r>
        <w:rPr>
          <w:rStyle w:val="VerbatimChar"/>
        </w:rPr>
        <w:t xml:space="preserve">GET</w:t>
      </w:r>
      <w:r>
        <w:t xml:space="preserve"> </w:t>
      </w:r>
      <w:r>
        <w:rPr>
          <w:rFonts w:hint="eastAsia"/>
        </w:rPr>
        <w:t xml:space="preserve">语义对负载容量的硬性封锁，并为前端注入了极高自由度的超时异常捕获与微任务队列控制逻辑，从而极其精准地契合了本系统应对大规模并发流式渲染的深层业务需求。</w:t>
      </w:r>
    </w:p>
    <w:bookmarkEnd w:id="47"/>
    <w:bookmarkStart w:id="48" w:name="vue-3-composition-api"/>
    <w:p>
      <w:pPr>
        <w:pStyle w:val="4"/>
      </w:pPr>
      <w:r>
        <w:t xml:space="preserve">2.3 Vue 3 Composition API</w:t>
      </w:r>
    </w:p>
    <w:p>
      <w:pPr>
        <w:pStyle w:val="FirstParagraph"/>
      </w:pPr>
      <w:r>
        <w:rPr>
          <w:rFonts w:hint="eastAsia"/>
        </w:rPr>
        <w:t xml:space="preserve">作为驱动现代复杂单页应用（SPA）的演进级前端框架，Vue</w:t>
      </w:r>
      <w:r>
        <w:t xml:space="preserve"> 3 </w:t>
      </w:r>
      <w:r>
        <w:rPr>
          <w:rFonts w:hint="eastAsia"/>
        </w:rPr>
        <w:t xml:space="preserve">革命性地在核心架构层引入了组合式</w:t>
      </w:r>
      <w:r>
        <w:t xml:space="preserve"> </w:t>
      </w:r>
      <w:r>
        <w:rPr>
          <w:rFonts w:hint="eastAsia"/>
        </w:rPr>
        <w:t xml:space="preserve">API（Composition</w:t>
      </w:r>
      <w:r>
        <w:t xml:space="preserve"> </w:t>
      </w:r>
      <w:r>
        <w:rPr>
          <w:rFonts w:hint="eastAsia"/>
        </w:rPr>
        <w:t xml:space="preserve">API），为处理重度响应式依赖追踪、高频状态突变管理与跨组件业务逻辑的深度复用，提供了一种具备极高心智统一性的全新组织范式。与</w:t>
      </w:r>
      <w:r>
        <w:t xml:space="preserve"> Vue 2 </w:t>
      </w:r>
      <w:r>
        <w:rPr>
          <w:rFonts w:hint="eastAsia"/>
        </w:rPr>
        <w:t xml:space="preserve">时代传统选项式</w:t>
      </w:r>
      <w:r>
        <w:t xml:space="preserve"> </w:t>
      </w:r>
      <w:r>
        <w:rPr>
          <w:rFonts w:hint="eastAsia"/>
        </w:rPr>
        <w:t xml:space="preserve">API（Options</w:t>
      </w:r>
      <w:r>
        <w:t xml:space="preserve"> </w:t>
      </w:r>
      <w:r>
        <w:rPr>
          <w:rFonts w:hint="eastAsia"/>
        </w:rPr>
        <w:t xml:space="preserve">API）强行将一个功能的代码逻辑依附于组件底层的</w:t>
      </w:r>
      <w:r>
        <w:t xml:space="preserve"> </w:t>
      </w:r>
      <w:r>
        <w:rPr>
          <w:rStyle w:val="VerbatimChar"/>
        </w:rPr>
        <w:t xml:space="preserve">data</w:t>
      </w:r>
      <w:r>
        <w:t xml:space="preserve">、</w:t>
      </w:r>
      <w:r>
        <w:rPr>
          <w:rStyle w:val="VerbatimChar"/>
        </w:rPr>
        <w:t xml:space="preserve">methods</w:t>
      </w:r>
      <w:r>
        <w:t xml:space="preserve">、</w:t>
      </w:r>
      <w:r>
        <w:rPr>
          <w:rStyle w:val="VerbatimChar"/>
        </w:rPr>
        <w:t xml:space="preserve">computed</w:t>
      </w:r>
      <w:r>
        <w:t xml:space="preserve">、</w:t>
      </w:r>
      <w:r>
        <w:rPr>
          <w:rStyle w:val="VerbatimChar"/>
        </w:rPr>
        <w:t xml:space="preserve">watch</w:t>
      </w:r>
      <w:r>
        <w:t xml:space="preserve"> </w:t>
      </w:r>
      <w:r>
        <w:rPr>
          <w:rFonts w:hint="eastAsia"/>
        </w:rPr>
        <w:t xml:space="preserve">等硬编码选项块进行机械性剥离分散的书写方式截然不同，Composition</w:t>
      </w:r>
      <w:r>
        <w:t xml:space="preserve"> API </w:t>
      </w:r>
      <w:r>
        <w:rPr>
          <w:rFonts w:hint="eastAsia"/>
        </w:rPr>
        <w:t xml:space="preserve">倡导回归</w:t>
      </w:r>
      <w:r>
        <w:t xml:space="preserve"> JavaScript </w:t>
      </w:r>
      <w:r>
        <w:rPr>
          <w:rFonts w:hint="eastAsia"/>
        </w:rPr>
        <w:t xml:space="preserve">函数式编程的本质，允许开发者完全摆脱</w:t>
      </w:r>
      <w:r>
        <w:t xml:space="preserve"> </w:t>
      </w:r>
      <w:r>
        <w:rPr>
          <w:rStyle w:val="VerbatimChar"/>
        </w:rPr>
        <w:t xml:space="preserve">this</w:t>
      </w:r>
      <w:r>
        <w:t xml:space="preserve"> </w:t>
      </w:r>
      <w:r>
        <w:rPr>
          <w:rFonts w:hint="eastAsia"/>
        </w:rPr>
        <w:t xml:space="preserve">上下文的黑盒束缚，将原本零散的业务状态与变更行为，按照纯粹的高内聚业务功能域进行无缝重组与封装。客观而言，在应对轻量级状态流转与结构平铺直叙的简单展示型视图时，Options</w:t>
      </w:r>
      <w:r>
        <w:t xml:space="preserve"> API </w:t>
      </w:r>
      <w:r>
        <w:rPr>
          <w:rFonts w:hint="eastAsia"/>
        </w:rPr>
        <w:t xml:space="preserve">凭借其固化的结构骨架依然具备一定的直观易读性；然而，一旦前端页面逻辑卷入由多组深度嵌套的响应式状态联动、非确定性的长程异步网络控制流，以及需要被多实例高频横向抽离复用的高阶抽象逻辑时，Composition</w:t>
      </w:r>
      <w:r>
        <w:t xml:space="preserve"> API </w:t>
      </w:r>
      <w:r>
        <w:rPr>
          <w:rFonts w:hint="eastAsia"/>
        </w:rPr>
        <w:t xml:space="preserve">在类型推导安全性、代码重构自由度与长期工程可维护性等维度上，便展现出了降维打击般的架构级优势。</w:t>
      </w:r>
    </w:p>
    <w:p>
      <w:pPr>
        <w:pStyle w:val="19"/>
      </w:pPr>
      <w:r>
        <w:rPr>
          <w:rFonts w:hint="eastAsia"/>
        </w:rPr>
        <w:t xml:space="preserve">本系统的客户端呈现层采用最新的</w:t>
      </w:r>
      <w:r>
        <w:t xml:space="preserve"> Vue 3.5 </w:t>
      </w:r>
      <w:r>
        <w:rPr>
          <w:rFonts w:hint="eastAsia"/>
        </w:rPr>
        <w:t xml:space="preserve">核心库与</w:t>
      </w:r>
      <w:r>
        <w:t xml:space="preserve"> TypeScript 5 </w:t>
      </w:r>
      <w:r>
        <w:rPr>
          <w:rFonts w:hint="eastAsia"/>
        </w:rPr>
        <w:t xml:space="preserve">静态类型系统深度融合构建。在此架构下，沉浸式模拟面试主控页面（InterviewView）面临着极度严苛且交织复杂的流式状态控制风暴：在用户成功发起单次极其普通的问答推演请求后，前端微任务引擎不仅需要精密维护与服务端底层长连接的“握手建立—数据块接力接收—全量合并完成—异常熔断恢复”等一系列高频轮转的底层网络状态机（Network</w:t>
      </w:r>
      <w:r>
        <w:t xml:space="preserve"> State </w:t>
      </w:r>
      <w:r>
        <w:rPr>
          <w:rFonts w:hint="eastAsia"/>
        </w:rPr>
        <w:t xml:space="preserve">Machine），更要在此基础上，同步且无偏差地操纵输入框的动态防抖禁用锁、发送按钮的条件解禁守卫、DOM</w:t>
      </w:r>
      <w:r>
        <w:t xml:space="preserve"> </w:t>
      </w:r>
      <w:r>
        <w:rPr>
          <w:rFonts w:hint="eastAsia"/>
        </w:rPr>
        <w:t xml:space="preserve">树深处气泡组件内容的</w:t>
      </w:r>
      <w:r>
        <w:t xml:space="preserve"> </w:t>
      </w:r>
      <w:r>
        <w:rPr>
          <w:rStyle w:val="VerbatimChar"/>
        </w:rPr>
        <w:t xml:space="preserve">requestAnimationFrame</w:t>
      </w:r>
      <w:r>
        <w:t xml:space="preserve"> </w:t>
      </w:r>
      <w:r>
        <w:rPr>
          <w:rFonts w:hint="eastAsia"/>
        </w:rPr>
        <w:t xml:space="preserve">缓冲追加重绘，以及异常抛出时的兜底告警弹窗等繁杂的顶层界面级副作用（Side</w:t>
      </w:r>
      <w:r>
        <w:t xml:space="preserve"> </w:t>
      </w:r>
      <w:r>
        <w:rPr>
          <w:rFonts w:hint="eastAsia"/>
        </w:rPr>
        <w:t xml:space="preserve">Effects）。倘若依然因循守旧地将这套高度联动的逻辑流强行肢解并散落于</w:t>
      </w:r>
      <w:r>
        <w:t xml:space="preserve"> Options API </w:t>
      </w:r>
      <w:r>
        <w:rPr>
          <w:rFonts w:hint="eastAsia"/>
        </w:rPr>
        <w:t xml:space="preserve">那固化的生命周期钩子网络中，随着后续业务逻辑的线性膨胀与特性迭代，该页面将不可逆转地滑入“状态突变源头无法追溯”、“隐式响应式依赖关系如乱麻般交织”以及“维护成本呈指数级失控爆炸”的工程灾难深渊。</w:t>
      </w:r>
    </w:p>
    <w:p>
      <w:pPr>
        <w:pStyle w:val="19"/>
      </w:pPr>
      <w:r>
        <w:rPr>
          <w:rFonts w:hint="eastAsia"/>
        </w:rPr>
        <w:t xml:space="preserve">基于上述严密的技术推演与风险规避，本系统架构坚决全面拥抱</w:t>
      </w:r>
      <w:r>
        <w:t xml:space="preserve"> Composition </w:t>
      </w:r>
      <w:r>
        <w:rPr>
          <w:rFonts w:hint="eastAsia"/>
        </w:rPr>
        <w:t xml:space="preserve">API，并前瞻性地将庞大冗杂的底层</w:t>
      </w:r>
      <w:r>
        <w:t xml:space="preserve"> SSE </w:t>
      </w:r>
      <w:r>
        <w:rPr>
          <w:rFonts w:hint="eastAsia"/>
        </w:rPr>
        <w:t xml:space="preserve">流式请求与渲染调度逻辑进行了精细化的下沉解耦，封装为</w:t>
      </w:r>
      <w:r>
        <w:t xml:space="preserve"> </w:t>
      </w:r>
      <w:r>
        <w:rPr>
          <w:rStyle w:val="VerbatimChar"/>
        </w:rPr>
        <w:t xml:space="preserve">streamReply</w:t>
      </w:r>
      <w:r>
        <w:t xml:space="preserve"> </w:t>
      </w:r>
      <w:r>
        <w:rPr>
          <w:rFonts w:hint="eastAsia"/>
        </w:rPr>
        <w:t xml:space="preserve">核心控制调度方法，其内部直连后端</w:t>
      </w:r>
      <w:r>
        <w:t xml:space="preserve"> </w:t>
      </w:r>
      <w:r>
        <w:rPr>
          <w:rStyle w:val="VerbatimChar"/>
        </w:rPr>
        <w:t xml:space="preserve">streamInterviewChat</w:t>
      </w:r>
      <w:r>
        <w:t xml:space="preserve"> </w:t>
      </w:r>
      <w:r>
        <w:rPr>
          <w:rFonts w:hint="eastAsia"/>
        </w:rPr>
        <w:t xml:space="preserve">接口（基于</w:t>
      </w:r>
      <w:r>
        <w:t xml:space="preserve"> fetch </w:t>
      </w:r>
      <w:r>
        <w:rPr>
          <w:rFonts w:hint="eastAsia"/>
        </w:rPr>
        <w:t xml:space="preserve">与</w:t>
      </w:r>
      <w:r>
        <w:t xml:space="preserve"> ReadableStream </w:t>
      </w:r>
      <w:r>
        <w:rPr>
          <w:rFonts w:hint="eastAsia"/>
        </w:rPr>
        <w:t xml:space="preserve">深度解析底层数据流），再将接收到的增量字节流平滑移交给</w:t>
      </w:r>
      <w:r>
        <w:t xml:space="preserve"> </w:t>
      </w:r>
      <w:r>
        <w:rPr>
          <w:rStyle w:val="VerbatimChar"/>
        </w:rPr>
        <w:t xml:space="preserve">appendAssistantDelta</w:t>
      </w:r>
      <w:r>
        <w:t xml:space="preserve"> </w:t>
      </w:r>
      <w:r>
        <w:rPr>
          <w:rFonts w:hint="eastAsia"/>
        </w:rPr>
        <w:t xml:space="preserve">进行基于</w:t>
      </w:r>
      <w:r>
        <w:t xml:space="preserve"> </w:t>
      </w:r>
      <w:r>
        <w:rPr>
          <w:rFonts w:hint="eastAsia"/>
        </w:rPr>
        <w:t xml:space="preserve">rAF（requestAnimationFrame）缓冲重绘的界面更新。该设计模式的精髓在于，将“核心状态闭包定义—异步网络请求发起—底层流式事件字节拆包—微任务防抖重绘—异常熔断回滚”这套浑然一体的机制，极其紧凑地聚合在同一片高内聚的词法作用域逻辑单元之中。这种架构上的深度重组，一方面极大地降低了单页面组件在内部维护那套错综复杂的“</w:t>
      </w:r>
      <w:r>
        <w:rPr>
          <w:rStyle w:val="VerbatimChar"/>
        </w:rPr>
        <w:t xml:space="preserve">idle</w:t>
      </w:r>
      <w:r>
        <w:t xml:space="preserve"> </w:t>
      </w:r>
      <w:r>
        <w:rPr>
          <w:rFonts w:hint="eastAsia"/>
        </w:rPr>
        <w:t xml:space="preserve">(静默)</w:t>
      </w:r>
      <w:r>
        <w:t xml:space="preserve"> /</w:t>
      </w:r>
      <w:r>
        <w:t xml:space="preserve"> </w:t>
      </w:r>
      <w:r>
        <w:rPr>
          <w:rStyle w:val="VerbatimChar"/>
        </w:rPr>
        <w:t xml:space="preserve">connecting</w:t>
      </w:r>
      <w:r>
        <w:t xml:space="preserve"> </w:t>
      </w:r>
      <w:r>
        <w:rPr>
          <w:rFonts w:hint="eastAsia"/>
        </w:rPr>
        <w:t xml:space="preserve">(探针握手)</w:t>
      </w:r>
      <w:r>
        <w:t xml:space="preserve"> /</w:t>
      </w:r>
      <w:r>
        <w:t xml:space="preserve"> </w:t>
      </w:r>
      <w:r>
        <w:rPr>
          <w:rStyle w:val="VerbatimChar"/>
        </w:rPr>
        <w:t xml:space="preserve">streaming</w:t>
      </w:r>
      <w:r>
        <w:t xml:space="preserve"> </w:t>
      </w:r>
      <w:r>
        <w:rPr>
          <w:rFonts w:hint="eastAsia"/>
        </w:rPr>
        <w:t xml:space="preserve">(高频推流)</w:t>
      </w:r>
      <w:r>
        <w:t xml:space="preserve"> /</w:t>
      </w:r>
      <w:r>
        <w:t xml:space="preserve"> </w:t>
      </w:r>
      <w:r>
        <w:rPr>
          <w:rStyle w:val="VerbatimChar"/>
        </w:rPr>
        <w:t xml:space="preserve">done</w:t>
      </w:r>
      <w:r>
        <w:t xml:space="preserve"> </w:t>
      </w:r>
      <w:r>
        <w:rPr>
          <w:rFonts w:hint="eastAsia"/>
        </w:rPr>
        <w:t xml:space="preserve">(完结结算)</w:t>
      </w:r>
      <w:r>
        <w:t xml:space="preserve"> /</w:t>
      </w:r>
      <w:r>
        <w:t xml:space="preserve"> </w:t>
      </w:r>
      <w:r>
        <w:rPr>
          <w:rStyle w:val="VerbatimChar"/>
        </w:rPr>
        <w:t xml:space="preserve">error</w:t>
      </w:r>
      <w:r>
        <w:t xml:space="preserve"> </w:t>
      </w:r>
      <w:r>
        <w:rPr>
          <w:rFonts w:hint="eastAsia"/>
        </w:rPr>
        <w:t xml:space="preserve">(熔断崩溃)”五态有限状态机（Finite</w:t>
      </w:r>
      <w:r>
        <w:t xml:space="preserve"> State </w:t>
      </w:r>
      <w:r>
        <w:rPr>
          <w:rFonts w:hint="eastAsia"/>
        </w:rPr>
        <w:t xml:space="preserve">Machine）的心智负荷；另一方面，也为系统后续向其他类似的生成式交互页面（如深度评估诊断面板等）无痛平移、横向复用这套经过实战检验的流式底层驱动引擎铺平了道路。得益于与</w:t>
      </w:r>
      <w:r>
        <w:t xml:space="preserve"> TypeScript </w:t>
      </w:r>
      <w:r>
        <w:rPr>
          <w:rFonts w:hint="eastAsia"/>
        </w:rPr>
        <w:t xml:space="preserve">工业级静态类型系统那堪称完美的无缝耦合，Composition</w:t>
      </w:r>
      <w:r>
        <w:t xml:space="preserve"> API </w:t>
      </w:r>
      <w:r>
        <w:rPr>
          <w:rFonts w:hint="eastAsia"/>
        </w:rPr>
        <w:t xml:space="preserve">不仅彻底根除了传统框架中那些如幽灵般难以捕捉的动态类型推导盲区，更使得前端核心引擎代码在可读性、防御边界及长效可维护性上达到了企业级的交付标准。毫无疑问，这是支撑本系统实现极高并发、极高复杂度交互场景的唯一最优实现解。</w:t>
      </w:r>
    </w:p>
    <w:bookmarkEnd w:id="48"/>
    <w:bookmarkStart w:id="49" w:name="spring-boot-3-异步编程模型"/>
    <w:p>
      <w:pPr>
        <w:pStyle w:val="4"/>
      </w:pPr>
      <w:r>
        <w:t xml:space="preserve">2.4 Spring Boot 3 </w:t>
      </w:r>
      <w:r>
        <w:rPr>
          <w:rFonts w:hint="eastAsia"/>
        </w:rPr>
        <w:t xml:space="preserve">异步编程模型</w:t>
      </w:r>
    </w:p>
    <w:p>
      <w:pPr>
        <w:pStyle w:val="FirstParagraph"/>
      </w:pPr>
      <w:r>
        <w:rPr>
          <w:rFonts w:hint="eastAsia"/>
        </w:rPr>
        <w:t xml:space="preserve">作为</w:t>
      </w:r>
      <w:r>
        <w:t xml:space="preserve"> Java </w:t>
      </w:r>
      <w:r>
        <w:rPr>
          <w:rFonts w:hint="eastAsia"/>
        </w:rPr>
        <w:t xml:space="preserve">企业级后端应用开发的绝对主流框架，Spring</w:t>
      </w:r>
      <w:r>
        <w:t xml:space="preserve"> Boot 3 </w:t>
      </w:r>
      <w:r>
        <w:rPr>
          <w:rFonts w:hint="eastAsia"/>
        </w:rPr>
        <w:t xml:space="preserve">在底层的请求调度架构中提供了极为完善且深度的异步非阻塞编程模型支持，其核心精髓在于能够无缝配合高并发线程池组件，对系统内部那些耗时极长、极易引发阻塞雪崩的重度</w:t>
      </w:r>
      <w:r>
        <w:t xml:space="preserve"> I/O </w:t>
      </w:r>
      <w:r>
        <w:rPr>
          <w:rFonts w:hint="eastAsia"/>
        </w:rPr>
        <w:t xml:space="preserve">任务实施隔离化、统一化的全局降维调度与生命周期管控。在建立于标准</w:t>
      </w:r>
      <w:r>
        <w:t xml:space="preserve"> Servlet </w:t>
      </w:r>
      <w:r>
        <w:rPr>
          <w:rFonts w:hint="eastAsia"/>
        </w:rPr>
        <w:t xml:space="preserve">容器（如内置</w:t>
      </w:r>
      <w:r>
        <w:t xml:space="preserve"> Tomcat </w:t>
      </w:r>
      <w:r>
        <w:rPr>
          <w:rFonts w:hint="eastAsia"/>
        </w:rPr>
        <w:t xml:space="preserve">或</w:t>
      </w:r>
      <w:r>
        <w:t xml:space="preserve"> </w:t>
      </w:r>
      <w:r>
        <w:rPr>
          <w:rFonts w:hint="eastAsia"/>
        </w:rPr>
        <w:t xml:space="preserve">Undertow）基础之上的传统同步</w:t>
      </w:r>
      <w:r>
        <w:t xml:space="preserve"> Web </w:t>
      </w:r>
      <w:r>
        <w:rPr>
          <w:rFonts w:hint="eastAsia"/>
        </w:rPr>
        <w:t xml:space="preserve">应用架构中，来自外部的</w:t>
      </w:r>
      <w:r>
        <w:t xml:space="preserve"> HTTP </w:t>
      </w:r>
      <w:r>
        <w:rPr>
          <w:rFonts w:hint="eastAsia"/>
        </w:rPr>
        <w:t xml:space="preserve">请求默认全部交由容器底层的固定数量</w:t>
      </w:r>
      <w:r>
        <w:t xml:space="preserve"> Worker </w:t>
      </w:r>
      <w:r>
        <w:rPr>
          <w:rFonts w:hint="eastAsia"/>
        </w:rPr>
        <w:t xml:space="preserve">线程组进行串行同步处理。一旦系统架构允许在这些宝贵的原生请求线程中，肆无忌惮地直接挂载外部远端大模型</w:t>
      </w:r>
      <w:r>
        <w:t xml:space="preserve"> RPC </w:t>
      </w:r>
      <w:r>
        <w:rPr>
          <w:rFonts w:hint="eastAsia"/>
        </w:rPr>
        <w:t xml:space="preserve">调用、超长生命周期</w:t>
      </w:r>
      <w:r>
        <w:t xml:space="preserve"> TCP </w:t>
      </w:r>
      <w:r>
        <w:rPr>
          <w:rFonts w:hint="eastAsia"/>
        </w:rPr>
        <w:t xml:space="preserve">连接保活机制以及持续时间未知的</w:t>
      </w:r>
      <w:r>
        <w:t xml:space="preserve"> SSE </w:t>
      </w:r>
      <w:r>
        <w:rPr>
          <w:rFonts w:hint="eastAsia"/>
        </w:rPr>
        <w:t xml:space="preserve">流式帧写出等极度昂贵的操作，那么在极短的时间内，Tomcat</w:t>
      </w:r>
      <w:r>
        <w:t xml:space="preserve"> </w:t>
      </w:r>
      <w:r>
        <w:rPr>
          <w:rFonts w:hint="eastAsia"/>
        </w:rPr>
        <w:t xml:space="preserve">仅有的一二百个工作线程将被彻底榨干、长期锁死，进而引发可怕的资源耗尽（Thread</w:t>
      </w:r>
      <w:r>
        <w:t xml:space="preserve"> </w:t>
      </w:r>
      <w:r>
        <w:rPr>
          <w:rFonts w:hint="eastAsia"/>
        </w:rPr>
        <w:t xml:space="preserve">Exhaustion），最终导致系统整体吞吐量呈断崖式崩塌，甚至波及同容器内其他原本毫无关联的轻量级健康接口。为彻底斩断这一致命的系统级连锁反应，Spring</w:t>
      </w:r>
      <w:r>
        <w:t xml:space="preserve"> Boot </w:t>
      </w:r>
      <w:r>
        <w:rPr>
          <w:rFonts w:hint="eastAsia"/>
        </w:rPr>
        <w:t xml:space="preserve">架构体系通常引入</w:t>
      </w:r>
      <w:r>
        <w:t xml:space="preserve"> </w:t>
      </w:r>
      <w:r>
        <w:rPr>
          <w:rStyle w:val="VerbatimChar"/>
        </w:rPr>
        <w:t xml:space="preserve">ThreadPoolTaskExecutor</w:t>
      </w:r>
      <w:r>
        <w:t xml:space="preserve"> </w:t>
      </w:r>
      <w:r>
        <w:rPr>
          <w:rFonts w:hint="eastAsia"/>
        </w:rPr>
        <w:t xml:space="preserve">作为核心资源屏障，将所有高延迟的长耗时任务精准剥离，强制转交并投递至隔离的底层业务线程池队列中进行异步排队与执行，从而在第一时间将被挟持的主请求线程极速释放回</w:t>
      </w:r>
      <w:r>
        <w:t xml:space="preserve"> Tomcat </w:t>
      </w:r>
      <w:r>
        <w:rPr>
          <w:rFonts w:hint="eastAsia"/>
        </w:rPr>
        <w:t xml:space="preserve">容器的受理池中。这一经典架构范式，从根本上重塑并提升了系统在海量并发洪峰冲击下的弹力边界、响应吞吐能力及全局鲁棒性。</w:t>
      </w:r>
    </w:p>
    <w:p>
      <w:pPr>
        <w:pStyle w:val="19"/>
      </w:pPr>
      <w:r>
        <w:rPr>
          <w:rFonts w:hint="eastAsia"/>
        </w:rPr>
        <w:t xml:space="preserve">透视本系统中那套精密的流式面试问答</w:t>
      </w:r>
      <w:r>
        <w:t xml:space="preserve"> API </w:t>
      </w:r>
      <w:r>
        <w:rPr>
          <w:rFonts w:hint="eastAsia"/>
        </w:rPr>
        <w:t xml:space="preserve">接口，其内部实际需要串接一条超长的复杂微服务调度链路：首先验证并接收用户本轮作答负载，继而从深层数据库索引并逆向提取海量历史语境消息进行内存级上下文拼装，随后利用网络</w:t>
      </w:r>
      <w:r>
        <w:t xml:space="preserve"> I/O </w:t>
      </w:r>
      <w:r>
        <w:rPr>
          <w:rFonts w:hint="eastAsia"/>
        </w:rPr>
        <w:t xml:space="preserve">发起对外部异地大语言模型流式网关的长轮询调用，紧接着进入核心的死循环——逐行、逐帧剥离模型返回的冗杂协议字节并截取高价值载荷，同时跨越内存栅栏，通过长连接对象</w:t>
      </w:r>
      <w:r>
        <w:t xml:space="preserve"> </w:t>
      </w:r>
      <w:r>
        <w:rPr>
          <w:rStyle w:val="VerbatimChar"/>
        </w:rPr>
        <w:t xml:space="preserve">SseEmitter</w:t>
      </w:r>
      <w:r>
        <w:t xml:space="preserve"> </w:t>
      </w:r>
      <w:r>
        <w:rPr>
          <w:rFonts w:hint="eastAsia"/>
        </w:rPr>
        <w:t xml:space="preserve">将增量字符数据如涓涓细流般向远端的前端客户端进行持续推送，直至大模型返回终止符；最后，还需将合并落地的完整会话文本再次执行繁重的持久化数据库磁盘</w:t>
      </w:r>
      <w:r>
        <w:t xml:space="preserve"> I/O </w:t>
      </w:r>
      <w:r>
        <w:rPr>
          <w:rFonts w:hint="eastAsia"/>
        </w:rPr>
        <w:t xml:space="preserve">写入。不难推演，这套复杂操作全周期的存活时间相较于常规的</w:t>
      </w:r>
      <w:r>
        <w:t xml:space="preserve"> CRUD </w:t>
      </w:r>
      <w:r>
        <w:rPr>
          <w:rFonts w:hint="eastAsia"/>
        </w:rPr>
        <w:t xml:space="preserve">增删改查</w:t>
      </w:r>
      <w:r>
        <w:t xml:space="preserve"> RESTful </w:t>
      </w:r>
      <w:r>
        <w:rPr>
          <w:rFonts w:hint="eastAsia"/>
        </w:rPr>
        <w:t xml:space="preserve">接口，将呈现出数十倍乃至上百倍的数量级跨越；且其间更是深度交织穿插着极具不可控性的广域网延时抖动、漫长的流式字节</w:t>
      </w:r>
      <w:r>
        <w:t xml:space="preserve"> I/O </w:t>
      </w:r>
      <w:r>
        <w:rPr>
          <w:rFonts w:hint="eastAsia"/>
        </w:rPr>
        <w:t xml:space="preserve">阻塞等待以及关系型数据库的锁竞争操作。如果粗暴地将这一系列沉重逻辑全部原地同步阻塞在</w:t>
      </w:r>
      <w:r>
        <w:t xml:space="preserve"> Tomcat </w:t>
      </w:r>
      <w:r>
        <w:rPr>
          <w:rFonts w:hint="eastAsia"/>
        </w:rPr>
        <w:t xml:space="preserve">的主控调度线程中，那么伴随着全平台并发模拟面试会话数量的线性爬升，服务端那原本就捉襟见肘的同步线程池资源将在几秒钟内被彻底击穿并耗尽，进而直接导致整个业务中台陷入万劫不复的瘫痪死锁与全员熔断。</w:t>
      </w:r>
    </w:p>
    <w:p>
      <w:pPr>
        <w:pStyle w:val="19"/>
      </w:pPr>
      <w:r>
        <w:rPr>
          <w:rFonts w:hint="eastAsia"/>
        </w:rPr>
        <w:t xml:space="preserve">针对此痛点，本系统基于</w:t>
      </w:r>
      <w:r>
        <w:t xml:space="preserve"> Spring Boot 3.2 </w:t>
      </w:r>
      <w:r>
        <w:rPr>
          <w:rFonts w:hint="eastAsia"/>
        </w:rPr>
        <w:t xml:space="preserve">的最新架构特性，在核心配置层严密构筑并拉起了专属定制的</w:t>
      </w:r>
      <w:r>
        <w:t xml:space="preserve"> </w:t>
      </w:r>
      <w:r>
        <w:rPr>
          <w:rStyle w:val="VerbatimChar"/>
        </w:rPr>
        <w:t xml:space="preserve">ThreadPoolTaskExecutor</w:t>
      </w:r>
      <w:r>
        <w:t xml:space="preserve"> </w:t>
      </w:r>
      <w:r>
        <w:rPr>
          <w:rFonts w:hint="eastAsia"/>
        </w:rPr>
        <w:t xml:space="preserve">实例，将其作为承载高风险</w:t>
      </w:r>
      <w:r>
        <w:t xml:space="preserve"> SSE </w:t>
      </w:r>
      <w:r>
        <w:rPr>
          <w:rFonts w:hint="eastAsia"/>
        </w:rPr>
        <w:t xml:space="preserve">长连接通信任务的异步执行大本营，并在方法级别通过显式声明式注解，强行将所有存在隐患的流式面试处理死循环逻辑统统驱逐并下沉至该隔离异步线程池中去剥离执行。在框架底层，Spring</w:t>
      </w:r>
      <w:r>
        <w:t xml:space="preserve"> MVC </w:t>
      </w:r>
      <w:r>
        <w:rPr>
          <w:rFonts w:hint="eastAsia"/>
        </w:rPr>
        <w:t xml:space="preserve">机制对</w:t>
      </w:r>
      <w:r>
        <w:t xml:space="preserve"> Servlet 3.0+ </w:t>
      </w:r>
      <w:r>
        <w:rPr>
          <w:rFonts w:hint="eastAsia"/>
        </w:rPr>
        <w:t xml:space="preserve">规范下的异步</w:t>
      </w:r>
      <w:r>
        <w:t xml:space="preserve"> HTTP </w:t>
      </w:r>
      <w:r>
        <w:rPr>
          <w:rFonts w:hint="eastAsia"/>
        </w:rPr>
        <w:t xml:space="preserve">挂起请求处理提供了近乎透明且完备的拦截器整合支持；业务控制器层（Controller）此时能够轻松返回由框架代理托管的</w:t>
      </w:r>
      <w:r>
        <w:t xml:space="preserve"> </w:t>
      </w:r>
      <w:r>
        <w:rPr>
          <w:rStyle w:val="VerbatimChar"/>
        </w:rPr>
        <w:t xml:space="preserve">SseEmitter</w:t>
      </w:r>
      <w:r>
        <w:t xml:space="preserve"> </w:t>
      </w:r>
      <w:r>
        <w:rPr>
          <w:rFonts w:hint="eastAsia"/>
        </w:rPr>
        <w:t xml:space="preserve">句柄，进而实现在脱离原始请求线程后，依然能够持续、合法地向远端浏览器下行灌注符合</w:t>
      </w:r>
      <w:r>
        <w:t xml:space="preserve"> W3C SSE </w:t>
      </w:r>
      <w:r>
        <w:rPr>
          <w:rFonts w:hint="eastAsia"/>
        </w:rPr>
        <w:t xml:space="preserve">严格规范的封装事件流载荷；不仅如此，官方架构指导白皮书亦反复严肃指明，在任何涉及长连接流式写出的不确定场景下，开发者必须在代码级全面兜底处理由于客户端强行</w:t>
      </w:r>
      <w:r>
        <w:t xml:space="preserve"> </w:t>
      </w:r>
      <w:r>
        <w:rPr>
          <w:rStyle w:val="VerbatimChar"/>
        </w:rPr>
        <w:t xml:space="preserve">RST</w:t>
      </w:r>
      <w:r>
        <w:t xml:space="preserve"> </w:t>
      </w:r>
      <w:r>
        <w:rPr>
          <w:rFonts w:hint="eastAsia"/>
        </w:rPr>
        <w:t xml:space="preserve">斩断、代理层网关超时</w:t>
      </w:r>
      <w:r>
        <w:t xml:space="preserve"> </w:t>
      </w:r>
      <w:r>
        <w:rPr>
          <w:rStyle w:val="VerbatimChar"/>
        </w:rPr>
        <w:t xml:space="preserve">Timeout</w:t>
      </w:r>
      <w:r>
        <w:t xml:space="preserve"> </w:t>
      </w:r>
      <w:r>
        <w:rPr>
          <w:rFonts w:hint="eastAsia"/>
        </w:rPr>
        <w:t xml:space="preserve">斩杀以及底层</w:t>
      </w:r>
      <w:r>
        <w:t xml:space="preserve"> </w:t>
      </w:r>
      <w:r>
        <w:rPr>
          <w:rStyle w:val="VerbatimChar"/>
        </w:rPr>
        <w:t xml:space="preserve">SocketException</w:t>
      </w:r>
      <w:r>
        <w:t xml:space="preserve"> </w:t>
      </w:r>
      <w:r>
        <w:rPr>
          <w:rFonts w:hint="eastAsia"/>
        </w:rPr>
        <w:t xml:space="preserve">异常崩塌等一系列极端边界灾难[19]。得益于这套“主从隔离”机制的严密运转，所有挂起的长连接请求再也无法像寄生虫般持续霸占并榨干极其珍贵的主控线程资源，从而在架构根基上实现了系统中常规短连接轻量级</w:t>
      </w:r>
      <w:r>
        <w:t xml:space="preserve"> REST </w:t>
      </w:r>
      <w:r>
        <w:rPr>
          <w:rFonts w:hint="eastAsia"/>
        </w:rPr>
        <w:t xml:space="preserve">接口与高压长连接流式接口之间极其强悍的物理资源硬隔离能力。在这套体系下，底层异步线程池的极限量参数（如核心线程数、阻塞队列长度、拒绝策略等），不仅可以在本地开发调优与云原生生产环境的部署阶段实施基于配置中心的灵活统一调控，更赋予了系统通过</w:t>
      </w:r>
      <w:r>
        <w:t xml:space="preserve"> </w:t>
      </w:r>
      <w:r>
        <w:rPr>
          <w:rStyle w:val="VerbatimChar"/>
        </w:rPr>
        <w:t xml:space="preserve">SseEmitter</w:t>
      </w:r>
      <w:r>
        <w:t xml:space="preserve"> </w:t>
      </w:r>
      <w:r>
        <w:rPr>
          <w:rFonts w:hint="eastAsia"/>
        </w:rPr>
        <w:t xml:space="preserve">那敏锐的超时与异常生命周期回调钩子，精准且可控地实施挂起资源的自动回收与物理销毁的闭环能力。由此可见，在</w:t>
      </w:r>
      <w:r>
        <w:t xml:space="preserve"> SSE </w:t>
      </w:r>
      <w:r>
        <w:rPr>
          <w:rFonts w:hint="eastAsia"/>
        </w:rPr>
        <w:t xml:space="preserve">这种典型的长周期网络业务场景中，果断采用全异步线程池并行编程架构，绝对不仅仅是单纯炫技式的编码习惯堆砌，而是实实在在用以保障高并发生产环境下后端大中台绝对高可用性、并坚守并发调度稳定性底线的必须性工业级防弹设计。</w:t>
      </w:r>
    </w:p>
    <w:bookmarkEnd w:id="49"/>
    <w:bookmarkStart w:id="50" w:name="apache-pdfbox-3.0"/>
    <w:p>
      <w:pPr>
        <w:pStyle w:val="4"/>
      </w:pPr>
      <w:r>
        <w:t xml:space="preserve">2.5 Apache PDFBox 3.0</w:t>
      </w:r>
    </w:p>
    <w:p>
      <w:pPr>
        <w:pStyle w:val="FirstParagraph"/>
      </w:pPr>
      <w:r>
        <w:t xml:space="preserve">Apache PDFBox </w:t>
      </w:r>
      <w:r>
        <w:rPr>
          <w:rFonts w:hint="eastAsia"/>
        </w:rPr>
        <w:t xml:space="preserve">是</w:t>
      </w:r>
      <w:r>
        <w:t xml:space="preserve"> Java </w:t>
      </w:r>
      <w:r>
        <w:rPr>
          <w:rFonts w:hint="eastAsia"/>
        </w:rPr>
        <w:t xml:space="preserve">生态体系中广受推崇且久经企业级考验的开源顶级</w:t>
      </w:r>
      <w:r>
        <w:t xml:space="preserve"> PDF </w:t>
      </w:r>
      <w:r>
        <w:rPr>
          <w:rFonts w:hint="eastAsia"/>
        </w:rPr>
        <w:t xml:space="preserve">渲染与解析底层引擎库。其所涵盖的能力矩阵极其庞大，能够游刃有余地实现囊括底层</w:t>
      </w:r>
      <w:r>
        <w:t xml:space="preserve"> PDF </w:t>
      </w:r>
      <w:r>
        <w:rPr>
          <w:rFonts w:hint="eastAsia"/>
        </w:rPr>
        <w:t xml:space="preserve">文本结构化硬核提取、版面物理元素深度解析、交互式动态表单填充、多形态文档生成甚至是高精度数字加密签名编辑等全方位复杂核心功能。聚焦于本系统不可或缺的前置文本清洗提取场景，PDFBox</w:t>
      </w:r>
      <w:r>
        <w:t xml:space="preserve"> </w:t>
      </w:r>
      <w:r>
        <w:rPr>
          <w:rFonts w:hint="eastAsia"/>
        </w:rPr>
        <w:t xml:space="preserve">的运转逻辑在于通过底层探针深入剥析并解构极其晦涩的</w:t>
      </w:r>
      <w:r>
        <w:t xml:space="preserve"> PDF </w:t>
      </w:r>
      <w:r>
        <w:rPr>
          <w:rFonts w:hint="eastAsia"/>
        </w:rPr>
        <w:t xml:space="preserve">原生内部对象二叉字典结构（Dictionary</w:t>
      </w:r>
      <w:r>
        <w:t xml:space="preserve"> </w:t>
      </w:r>
      <w:r>
        <w:rPr>
          <w:rFonts w:hint="eastAsia"/>
        </w:rPr>
        <w:t xml:space="preserve">Objects）、无序散落的孤立文本块（Text</w:t>
      </w:r>
      <w:r>
        <w:t xml:space="preserve"> </w:t>
      </w:r>
      <w:r>
        <w:rPr>
          <w:rFonts w:hint="eastAsia"/>
        </w:rPr>
        <w:t xml:space="preserve">Blocks）的绝对物理绝对坐标集合，以及深层压缩加密过的混淆字符流（Character</w:t>
      </w:r>
      <w:r>
        <w:t xml:space="preserve"> </w:t>
      </w:r>
      <w:r>
        <w:rPr>
          <w:rFonts w:hint="eastAsia"/>
        </w:rPr>
        <w:t xml:space="preserve">Streams），进而利用启发式算法将那些在物理文件底层原本单纯以二维坐标系绝对定位绘制方式机械存储的碎片化文本残像信息，重新缝合并逆向组织、重构为符合人类正常线性阅读思维、具备高可读连续上下文的标准化字符串载荷并最终输出。必须引起开发者极度警惕的技术现实是，遵循国际</w:t>
      </w:r>
      <w:r>
        <w:t xml:space="preserve"> ISO </w:t>
      </w:r>
      <w:r>
        <w:rPr>
          <w:rFonts w:hint="eastAsia"/>
        </w:rPr>
        <w:t xml:space="preserve">标准体系架构构建的</w:t>
      </w:r>
      <w:r>
        <w:t xml:space="preserve"> PDF </w:t>
      </w:r>
      <w:r>
        <w:rPr>
          <w:rFonts w:hint="eastAsia"/>
        </w:rPr>
        <w:t xml:space="preserve">文档，在底层数据结构的排列序列上，从来都不是天然且理所当然地按照人类肉眼所见的从上至下、从左至右的自然阅读语序进行平铺存储的；正因如此，当采用基础流控</w:t>
      </w:r>
      <w:r>
        <w:t xml:space="preserve"> API </w:t>
      </w:r>
      <w:r>
        <w:rPr>
          <w:rFonts w:hint="eastAsia"/>
        </w:rPr>
        <w:t xml:space="preserve">强行进行暴力的流式直接提取时，极易诱发极其严重的文本逻辑序列严重倒置错乱、换行符识别异常崩塌以及多列分栏内容出现令人绝望的交叉混排等灾难性文本损坏问题，而此类结构性失真现象，在排版样式极度放飞自我、字体层级嵌套深不可测且充满了各类诡异留白布局的中文求职简历这类差异化极大的版式复合文档提取场景中，表现得尤为明显甚至堪称技术梦魇。</w:t>
      </w:r>
    </w:p>
    <w:p>
      <w:pPr>
        <w:pStyle w:val="19"/>
      </w:pPr>
      <w:r>
        <w:rPr>
          <w:rFonts w:hint="eastAsia"/>
        </w:rPr>
        <w:t xml:space="preserve">构筑本系统简历智能全自动入库解析核心引擎模块时，其首要不可逾越的技术前置关隘，便是必须先从用户上传的非结构化死板</w:t>
      </w:r>
      <w:r>
        <w:t xml:space="preserve"> PDF </w:t>
      </w:r>
      <w:r>
        <w:rPr>
          <w:rFonts w:hint="eastAsia"/>
        </w:rPr>
        <w:t xml:space="preserve">简历原件中，硬核剥离并精准提取出可供下游饥渴的大语言模型神经网络直接进行特征推理运算的高质量原始明文序列。毋庸置疑，这第一道文本提取关卡的清洁度与信息还原保真度质量，将会毫无阻碍地呈指数级穿透并直接决定后续链路中专业核心技能的精准识别召回率、复杂长跨度项目经历上下文的完整度抽取以及最终生成的全维度结构化分析成果数据的绝对准确性上限。为最大程度缓解乃至治愈在硬解各类天马行空的中文简历版式文件时所高频遭遇的文本段落抽取顺序深度混乱痼疾，本系统架构组在调用核心提取引擎</w:t>
      </w:r>
      <w:r>
        <w:t xml:space="preserve"> </w:t>
      </w:r>
      <w:r>
        <w:rPr>
          <w:rStyle w:val="VerbatimChar"/>
        </w:rPr>
        <w:t xml:space="preserve">PDFTextStripper</w:t>
      </w:r>
      <w:r>
        <w:t xml:space="preserve"> </w:t>
      </w:r>
      <w:r>
        <w:rPr>
          <w:rFonts w:hint="eastAsia"/>
        </w:rPr>
        <w:t xml:space="preserve">类实例化进程中，果断且防御性地启用了基于启发式几何排序的</w:t>
      </w:r>
      <w:r>
        <w:t xml:space="preserve"> </w:t>
      </w:r>
      <w:r>
        <w:rPr>
          <w:rStyle w:val="VerbatimChar"/>
        </w:rPr>
        <w:t xml:space="preserve">setSortByPosition(true)</w:t>
      </w:r>
      <w:r>
        <w:t xml:space="preserve"> </w:t>
      </w:r>
      <w:r>
        <w:rPr>
          <w:rFonts w:hint="eastAsia"/>
        </w:rPr>
        <w:t xml:space="preserve">强干预重载配置参数。该关键参数的介入，强制命令提取游标指针在拼装零碎字符切片时，必须尽可能地严密依据各个字符块在物理页面二维坐标系中计算出的真实视觉坐标相对位置，执行代价高昂的二次排序重组算法以拼接还原连贯文本。尽管出于学术的严谨性必须坦诚，在面对极度不规则跨页大表、多层矢量图层深度叠加混排等病态的极端复杂异形版式时，单纯依靠该局部坐标系几何排序设置依然无法从根本上施展“全知全能”的完美解决魔法，但在绝大多数采用主流排版软件常规导出的标准化甚至普通两栏结构的中文求职简历实战应用场景之下，该引擎干预策略确实能够极为显著地抹平错乱，极大地恢复提取文本结果的可读性与上下文逻辑时序正确率，从而为下游高傲且极其依赖干净输入提示词大语言模型的进行精密结构化特征分析，夯实并铺垫了一个无比稳固且低噪音的数据输入地基。纵观当前学术界与工业界已公开发表的关于垂直领域简历自动化解析框架与深度语义匹配推荐系统的相关前沿文献，一条不容辩驳的共识结论是：极高质量的、高信噪比的纯净原始文本语料源，将会作为第一性决定因素，更进一步且决定性地深刻影响下游链路中高阶结构化信息的知识抽取召回准确率以及多维能力模型岗位匹配特征向量的最终生成效果。由此反推证实，在整套业务数据流中，前置</w:t>
      </w:r>
      <w:r>
        <w:t xml:space="preserve"> PDF </w:t>
      </w:r>
      <w:r>
        <w:rPr>
          <w:rFonts w:hint="eastAsia"/>
        </w:rPr>
        <w:t xml:space="preserve">物理提取阶段的策略鲁棒稳定性确实具备着不可替代的、且决定系统生死的前置根基意义[2,8]；与此同时，</w:t>
      </w:r>
      <w:r>
        <w:rPr>
          <w:rStyle w:val="VerbatimChar"/>
        </w:rPr>
        <w:t xml:space="preserve">PDFTextStripper</w:t>
      </w:r>
      <w:r>
        <w:t xml:space="preserve"> </w:t>
      </w:r>
      <w:r>
        <w:rPr>
          <w:rFonts w:hint="eastAsia"/>
        </w:rPr>
        <w:t xml:space="preserve">核心组件那经过开源社区千锤百炼打磨过的物理位置启发式几何排序引擎底座能力，也为本系统在工程架构层面底气十足地全量铺开并启用</w:t>
      </w:r>
      <w:r>
        <w:t xml:space="preserve"> </w:t>
      </w:r>
      <w:r>
        <w:rPr>
          <w:rStyle w:val="VerbatimChar"/>
        </w:rPr>
        <w:t xml:space="preserve">setSortByPosition(true)</w:t>
      </w:r>
      <w:r>
        <w:t xml:space="preserve"> </w:t>
      </w:r>
      <w:r>
        <w:rPr>
          <w:rFonts w:hint="eastAsia"/>
        </w:rPr>
        <w:t xml:space="preserve">提供了不容置喙的技术法理工具佐证依据[20]。</w:t>
      </w:r>
    </w:p>
    <w:p>
      <w:pPr>
        <w:pStyle w:val="19"/>
      </w:pPr>
      <w:r>
        <w:rPr>
          <w:rFonts w:hint="eastAsia"/>
        </w:rPr>
        <w:t xml:space="preserve">在评估系统底座选型时，本系统果断拥抱了全面重构并升级换代的</w:t>
      </w:r>
      <w:r>
        <w:t xml:space="preserve"> Apache PDFBox 3.0 </w:t>
      </w:r>
      <w:r>
        <w:rPr>
          <w:rFonts w:hint="eastAsia"/>
        </w:rPr>
        <w:t xml:space="preserve">大版本矩阵，而并非盲从选择生态同样庞大的</w:t>
      </w:r>
      <w:r>
        <w:t xml:space="preserve"> iText </w:t>
      </w:r>
      <w:r>
        <w:rPr>
          <w:rFonts w:hint="eastAsia"/>
        </w:rPr>
        <w:t xml:space="preserve">等商业化竞品；这一重大架构决策，主要是基于在开源合规法务授权风险规避、项目实际落地实现心智成本以及整体系统轻量级适配性等多个复合维度上的精密考量与权衡。PDFBox</w:t>
      </w:r>
      <w:r>
        <w:t xml:space="preserve"> </w:t>
      </w:r>
      <w:r>
        <w:rPr>
          <w:rFonts w:hint="eastAsia"/>
        </w:rPr>
        <w:t xml:space="preserve">作为由声誉卓著的</w:t>
      </w:r>
      <w:r>
        <w:t xml:space="preserve"> Apache </w:t>
      </w:r>
      <w:r>
        <w:rPr>
          <w:rFonts w:hint="eastAsia"/>
        </w:rPr>
        <w:t xml:space="preserve">软件基金会（The</w:t>
      </w:r>
      <w:r>
        <w:t xml:space="preserve"> Apache Software </w:t>
      </w:r>
      <w:r>
        <w:rPr>
          <w:rFonts w:hint="eastAsia"/>
        </w:rPr>
        <w:t xml:space="preserve">Foundation）直接主导且长期活跃迭代维护的核心顶级开源项目，不仅在架构设计上采用并遵循了对商业闭源衍生极其宽松友好的开源协议条款（Apache</w:t>
      </w:r>
      <w:r>
        <w:t xml:space="preserve"> License </w:t>
      </w:r>
      <w:r>
        <w:rPr>
          <w:rFonts w:hint="eastAsia"/>
        </w:rPr>
        <w:t xml:space="preserve">2.0），更是天生具备了可无任何法务后顾之忧地直接广泛应用于高校实验教学探索与深水区严肃学术课题项目的准入许可；其次，聚焦于其在基础文本提取领域的</w:t>
      </w:r>
      <w:r>
        <w:t xml:space="preserve"> API </w:t>
      </w:r>
      <w:r>
        <w:rPr>
          <w:rFonts w:hint="eastAsia"/>
        </w:rPr>
        <w:t xml:space="preserve">抽象设计，PDFBox</w:t>
      </w:r>
      <w:r>
        <w:t xml:space="preserve"> </w:t>
      </w:r>
      <w:r>
        <w:rPr>
          <w:rFonts w:hint="eastAsia"/>
        </w:rPr>
        <w:t xml:space="preserve">展现出了极其直接、利落且没有任何冗余设计哲学的工程美感，它能够助力开发者以极少的胶水代码，势如破竹般地瞬间贯穿打通从“实例化加载物理</w:t>
      </w:r>
      <w:r>
        <w:t xml:space="preserve"> PDF </w:t>
      </w:r>
      <w:r>
        <w:rPr>
          <w:rFonts w:hint="eastAsia"/>
        </w:rPr>
        <w:t xml:space="preserve">内存句柄—启发式深度遍历提取隐层文本碎片—合并整理为干净易用的连续标准化字符串对象”的完整数据主干道流程闭环，极其完美且没有任何性能冗余地切中了本系统对于快速获取简历文本源的底层痛点与核心刚需。本系统的演进愿景与核心产品设计定位，从来都不在于深入泥潭去开发一套支持像素级精雕细琢版面交互编辑、或充斥着各类绚丽报表生成功能的商业化重度</w:t>
      </w:r>
      <w:r>
        <w:t xml:space="preserve"> PDF </w:t>
      </w:r>
      <w:r>
        <w:rPr>
          <w:rFonts w:hint="eastAsia"/>
        </w:rPr>
        <w:t xml:space="preserve">工作流处理中台系统，而是极其克制且明确地追求实现一个能够长时间稳定运行、且资源开销可控的极简主义轻量化只读文本提取桥梁；因此，PDFBox</w:t>
      </w:r>
      <w:r>
        <w:t xml:space="preserve"> </w:t>
      </w:r>
      <w:r>
        <w:rPr>
          <w:rFonts w:hint="eastAsia"/>
        </w:rPr>
        <w:t xml:space="preserve">在其底层功能复杂度的疯狂扩张与本课题对极简、极速、极稳的项目底层核心需求之间，极其优雅地达到了一种完美的工程学帕累托最优平衡（Pareto</w:t>
      </w:r>
      <w:r>
        <w:t xml:space="preserve"> </w:t>
      </w:r>
      <w:r>
        <w:rPr>
          <w:rFonts w:hint="eastAsia"/>
        </w:rPr>
        <w:t xml:space="preserve">Optimality）。综合上述全方位的深度架构考量与实战论证剖析不难得出结论：全面拥抱并深度集成</w:t>
      </w:r>
      <w:r>
        <w:t xml:space="preserve"> Apache PDFBox 3.0 </w:t>
      </w:r>
      <w:r>
        <w:rPr>
          <w:rFonts w:hint="eastAsia"/>
        </w:rPr>
        <w:t xml:space="preserve">引擎库，绝对是本系统简历智能入库解析基石模块中，最切合实际、最为稳妥且最具远见的底层基础工具技术栈最优解。</w:t>
      </w:r>
    </w:p>
    <w:bookmarkEnd w:id="50"/>
    <w:bookmarkEnd w:id="51"/>
    <w:bookmarkStart w:id="56" w:name="第三章-系统分析与设计"/>
    <w:p>
      <w:pPr>
        <w:pStyle w:val="3"/>
      </w:pPr>
      <w:r>
        <w:rPr>
          <w:rFonts w:hint="eastAsia"/>
        </w:rPr>
        <w:t xml:space="preserve">第三章</w:t>
      </w:r>
      <w:r>
        <w:t xml:space="preserve"> </w:t>
      </w:r>
      <w:r>
        <w:rPr>
          <w:rFonts w:hint="eastAsia"/>
        </w:rPr>
        <w:t xml:space="preserve">系统分析与设计</w:t>
      </w:r>
    </w:p>
    <w:bookmarkStart w:id="52" w:name="功能性需求分析"/>
    <w:p>
      <w:pPr>
        <w:pStyle w:val="4"/>
      </w:pPr>
      <w:r>
        <w:t xml:space="preserve">3.1 </w:t>
      </w:r>
      <w:r>
        <w:rPr>
          <w:rFonts w:hint="eastAsia"/>
        </w:rPr>
        <w:t xml:space="preserve">功能性需求分析</w:t>
      </w:r>
    </w:p>
    <w:p>
      <w:pPr>
        <w:pStyle w:val="FirstParagraph"/>
      </w:pPr>
      <w:r>
        <w:rPr>
          <w:rFonts w:hint="eastAsia"/>
        </w:rPr>
        <w:t xml:space="preserve">本系统深度聚焦于高校毕业生的求职训练垂直场景，其核心业务工作流严格围绕“用户身份建立—简历自动化处理—面试会话初始化—多轮动态交互—量化结果评估反馈”这一主链路展开设计。基于系统顶层设计目标与各模块的内聚边界划分，本系统主要涵盖用户注册与安全登录、简历智能解析与诊断、模拟面试引擎触发、深层多轮流式对话以及多维评估报告生成等五大核心用例集群。这些核心用例的交互流转与协同关系如图</w:t>
      </w:r>
      <w:r>
        <w:t xml:space="preserve"> 3.1 </w:t>
      </w:r>
      <w:r>
        <w:rPr>
          <w:rFonts w:hint="eastAsia"/>
        </w:rPr>
        <w:t xml:space="preserve">所示。</w:t>
      </w:r>
    </w:p>
    <w:p>
      <w:pPr>
        <w:pStyle w:val="19"/>
      </w:pPr>
      <w:r>
        <w:rPr>
          <w:rFonts w:hint="eastAsia"/>
        </w:rPr>
        <w:t xml:space="preserve">必须予以严肃声明与明确界定的是，本系统的工程与学术定位纯粹为“求职能力辅助训练与赋能工具”，绝不触及或试图干预企业侧真实的招聘录用决策网络。系统基于预训练模型与实时上下文衍生出的具有压迫感的面试追问，以及最终聚合生成的量化评估报告，其核心应用价值仅局限于辅助受训用户进行高频度的自我压力测试与认知复盘，在任何情况下均不应被视为对用户综合技术能力与职场潜力的最终、具有法理效力的定量裁决。这一极其审慎的系统边界锚定，不仅从源头上剥离了业务越权风险，更在工程实现上有效对冲并降低了大语言模型在复杂推演中可能诱发的逻辑幻觉（Hallucination）、内生数据偏见（Bias）以及生成评价体系非确定性所带来的一系列连锁不可控后果[9,12]。</w:t>
      </w:r>
    </w:p>
    <w:p>
      <w:pPr>
        <w:pStyle w:val="19"/>
      </w:pPr>
      <w:r>
        <w:rPr>
          <w:rFonts w:hint="eastAsia"/>
        </w:rPr>
        <w:t xml:space="preserve">图</w:t>
      </w:r>
      <w:r>
        <w:t xml:space="preserve"> 3.1 </w:t>
      </w:r>
      <w:r>
        <w:rPr>
          <w:rFonts w:hint="eastAsia"/>
        </w:rPr>
        <w:t xml:space="preserve">系统核心用例图</w:t>
      </w:r>
    </w:p>
    <w:p>
      <w:pPr>
        <w:pStyle w:val="19"/>
      </w:pPr>
      <w:r>
        <w:rPr>
          <w:rFonts w:hint="eastAsia"/>
        </w:rPr>
        <w:t xml:space="preserve">在用户注册与登录这一前置用例中，核心参与者为匿名系统访客。其业务前置约束条件为：当前客户端未处于任何有效会话状态，且在注册场景下，所申请的唯一认证标识（如用户名）未被底表占用。该用例的底层流转逻辑为：用户在前端身份认证网关选择操作模式并提交结构化凭证表单；服务端拦截器在应用层对数据载荷进行严格的正则合法性校验，并在注册管线中通过索引查询执行唯一性防撞击检查；注册流程落库成功后，系统即完成用户实体记录的安全持久化；而在登录态确立后，服务端将通过加密签名算法生成具备严格时效与防伪造特征的</w:t>
      </w:r>
      <w:r>
        <w:t xml:space="preserve"> </w:t>
      </w:r>
      <w:r>
        <w:rPr>
          <w:rFonts w:hint="eastAsia"/>
        </w:rPr>
        <w:t xml:space="preserve">JWT（JSON</w:t>
      </w:r>
      <w:r>
        <w:t xml:space="preserve"> Web </w:t>
      </w:r>
      <w:r>
        <w:rPr>
          <w:rFonts w:hint="eastAsia"/>
        </w:rPr>
        <w:t xml:space="preserve">Token）认证令牌，并随</w:t>
      </w:r>
      <w:r>
        <w:t xml:space="preserve"> HTTP </w:t>
      </w:r>
      <w:r>
        <w:rPr>
          <w:rFonts w:hint="eastAsia"/>
        </w:rPr>
        <w:t xml:space="preserve">响应安全下发；前端接收后将令牌妥善驻留于本地存储结构中，从而打通引导用户进入后续核心鉴权路由页面的闭环通道。该用例的根本设计初衷在于为全域操作构建一个具备强一致性的底层身份追踪锚点，从而为后续错综复杂的简历挂载、隔离会话建立及历史评估溯源提供极其稳固的数据血缘根基。</w:t>
      </w:r>
    </w:p>
    <w:p>
      <w:pPr>
        <w:pStyle w:val="19"/>
      </w:pPr>
      <w:r>
        <w:rPr>
          <w:rFonts w:hint="eastAsia"/>
        </w:rPr>
        <w:t xml:space="preserve">进入简历上传与</w:t>
      </w:r>
      <w:r>
        <w:t xml:space="preserve"> AI </w:t>
      </w:r>
      <w:r>
        <w:rPr>
          <w:rFonts w:hint="eastAsia"/>
        </w:rPr>
        <w:t xml:space="preserve">智能诊断这一核心数据拉取用例，其主导参与者变更为已持有合法令牌的认证用户。该链路的准入前置条件严苛设定为：用户身份认证器返回</w:t>
      </w:r>
      <w:r>
        <w:t xml:space="preserve"> PASS </w:t>
      </w:r>
      <w:r>
        <w:rPr>
          <w:rFonts w:hint="eastAsia"/>
        </w:rPr>
        <w:t xml:space="preserve">状态，且目标数据包在</w:t>
      </w:r>
      <w:r>
        <w:t xml:space="preserve"> MIME </w:t>
      </w:r>
      <w:r>
        <w:rPr>
          <w:rFonts w:hint="eastAsia"/>
        </w:rPr>
        <w:t xml:space="preserve">类型（严格限制为</w:t>
      </w:r>
      <w:r>
        <w:t xml:space="preserve"> PDF </w:t>
      </w:r>
      <w:r>
        <w:rPr>
          <w:rFonts w:hint="eastAsia"/>
        </w:rPr>
        <w:t xml:space="preserve">规范）与字节大小上限均符合服务器</w:t>
      </w:r>
      <w:r>
        <w:t xml:space="preserve"> I/O </w:t>
      </w:r>
      <w:r>
        <w:rPr>
          <w:rFonts w:hint="eastAsia"/>
        </w:rPr>
        <w:t xml:space="preserve">防御阈值。用户在前端投递</w:t>
      </w:r>
      <w:r>
        <w:t xml:space="preserve"> PDF </w:t>
      </w:r>
      <w:r>
        <w:rPr>
          <w:rFonts w:hint="eastAsia"/>
        </w:rPr>
        <w:t xml:space="preserve">简历载荷后，后端应用引擎首先触发多层防篡改的文件特征校验机制，随后调度内部挂载的</w:t>
      </w:r>
      <w:r>
        <w:t xml:space="preserve"> PDF </w:t>
      </w:r>
      <w:r>
        <w:rPr>
          <w:rFonts w:hint="eastAsia"/>
        </w:rPr>
        <w:t xml:space="preserve">物理版面解析组件执行高频的底层字符坐标剥离操作，以获取高纯净度的原始一维文本序列。紧随其后，系统将这批经过初步清洗的特征文本作为基座上下文，打包发送至外部配置的大语言模型微服务集群中，强制执行高维度的非结构化信息到结构化图谱（如硬技能图谱萃取、长周期项目经历解构等）的转化与提取作业。最终，系统开启数据库事务锁，将带有</w:t>
      </w:r>
      <w:r>
        <w:t xml:space="preserve"> MD5 </w:t>
      </w:r>
      <w:r>
        <w:rPr>
          <w:rFonts w:hint="eastAsia"/>
        </w:rPr>
        <w:t xml:space="preserve">签名的简历原件副本与清洗重构后的结构化特征数据一并落盘持久化，并将可视化的多维诊断矩阵回传至前端</w:t>
      </w:r>
      <w:r>
        <w:t xml:space="preserve"> DOM </w:t>
      </w:r>
      <w:r>
        <w:rPr>
          <w:rFonts w:hint="eastAsia"/>
        </w:rPr>
        <w:t xml:space="preserve">树进行渲染。该用例在整体系统工程中扮演着决定性的前置引擎角色——它为后续即将展开的沉浸式模拟面试提供了海量且高度个性化的隐式语义背景，彻底确保了所有的动态问答追问均能够死死咬住用户真实的过往履历不放。</w:t>
      </w:r>
    </w:p>
    <w:p>
      <w:pPr>
        <w:pStyle w:val="19"/>
      </w:pPr>
      <w:r>
        <w:rPr>
          <w:rFonts w:hint="eastAsia"/>
        </w:rPr>
        <w:t xml:space="preserve">在触发并建立模拟面试引擎这一枢纽用例中，系统强制要求参与者不仅须处于高权限登录态，更必须已成功绑定至少一份结构化诊断完毕的有效简历资源。其业务触发门槛依赖于：用户已在前端沙盒中明确选定被激活的简历载荷，且系统后台已成功预热并挂载对应的多维度岗位知识模板。当用户在控制面板下达“开始面试”指令并选定目标狙击岗位后，后端引擎将立即在底层分配并创建一个具有绝对生命周期的面试会话主干记录实体，同时动态索引并提取该岗位模板中所深度绑定的、极具角色扮演约束力的系统级提示词（</w:t>
      </w:r>
      <w:r>
        <w:rPr>
          <w:rStyle w:val="VerbatimChar"/>
        </w:rPr>
        <w:t xml:space="preserve">system_prompt</w:t>
      </w:r>
      <w:r>
        <w:rPr>
          <w:rFonts w:hint="eastAsia"/>
        </w:rPr>
        <w:t xml:space="preserve">）。随后，引擎将这份充当最高逻辑指令的提示词作为序列第一条系统强控消息（System</w:t>
      </w:r>
      <w:r>
        <w:t xml:space="preserve"> Role </w:t>
      </w:r>
      <w:r>
        <w:rPr>
          <w:rFonts w:hint="eastAsia"/>
        </w:rPr>
        <w:t xml:space="preserve">Message），牢牢钉死在会话明细队列的头部；一切就绪后，后端下发该会话的唯一全局追溯标识（Session</w:t>
      </w:r>
      <w:r>
        <w:t xml:space="preserve"> </w:t>
      </w:r>
      <w:r>
        <w:rPr>
          <w:rFonts w:hint="eastAsia"/>
        </w:rPr>
        <w:t xml:space="preserve">ID），并平滑引导客户端路由至沉浸式面试核心交互舱。本用例的架构使命，在于通过一系列精密的前置组装，将特定岗位的专业语境约束场、用户千人千面的履历特征向量与后续一切将要发生的动态多轮博弈，完美焊死在同一个拥有独立沙盒隔离的会话上下文中。</w:t>
      </w:r>
    </w:p>
    <w:p>
      <w:pPr>
        <w:pStyle w:val="19"/>
      </w:pPr>
      <w:r>
        <w:rPr>
          <w:rFonts w:hint="eastAsia"/>
        </w:rPr>
        <w:t xml:space="preserve">在极具挑战性的多轮对话面试核心用例中，交互的主体双方为处于高度专注状态的受训用户与由模型驱动的虚拟面试官。其运转的前置要求为：目标</w:t>
      </w:r>
      <w:r>
        <w:t xml:space="preserve"> Session ID </w:t>
      </w:r>
      <w:r>
        <w:rPr>
          <w:rFonts w:hint="eastAsia"/>
        </w:rPr>
        <w:t xml:space="preserve">处于有效存活且未被主动熔断的</w:t>
      </w:r>
      <w:r>
        <w:t xml:space="preserve"> </w:t>
      </w:r>
      <w:r>
        <w:rPr>
          <w:rStyle w:val="VerbatimChar"/>
        </w:rPr>
        <w:t xml:space="preserve">IN_PROGRESS</w:t>
      </w:r>
      <w:r>
        <w:t xml:space="preserve"> </w:t>
      </w:r>
      <w:r>
        <w:rPr>
          <w:rFonts w:hint="eastAsia"/>
        </w:rPr>
        <w:t xml:space="preserve">进行态。当用户在交互端完成当前轮次的思考并提交防御性陈述文本后，后端调度器将无延迟地将该条</w:t>
      </w:r>
      <w:r>
        <w:t xml:space="preserve"> </w:t>
      </w:r>
      <w:r>
        <w:rPr>
          <w:rStyle w:val="VerbatimChar"/>
        </w:rPr>
        <w:t xml:space="preserve">user</w:t>
      </w:r>
      <w:r>
        <w:t xml:space="preserve"> </w:t>
      </w:r>
      <w:r>
        <w:rPr>
          <w:rFonts w:hint="eastAsia"/>
        </w:rPr>
        <w:t xml:space="preserve">角色消息落库锁定，并旋即启动逆向查询器，严格依据</w:t>
      </w:r>
      <w:r>
        <w:t xml:space="preserve"> </w:t>
      </w:r>
      <w:r>
        <w:rPr>
          <w:rStyle w:val="VerbatimChar"/>
        </w:rPr>
        <w:t xml:space="preserve">seq_num</w:t>
      </w:r>
      <w:r>
        <w:t xml:space="preserve"> </w:t>
      </w:r>
      <w:r>
        <w:rPr>
          <w:rFonts w:hint="eastAsia"/>
        </w:rPr>
        <w:t xml:space="preserve">序列号从深层库表中将当前会话从创世之初至今的所有历史上下文片段进行升序拼装合并。随后，系统携带这批沉重的历史上下文负荷，跨越广域网向外部大语言模型推理集群发起高度不确定的流式推演调用；并在接收到模型响应的第一毫秒起，通过底层搭建的</w:t>
      </w:r>
      <w:r>
        <w:t xml:space="preserve"> </w:t>
      </w:r>
      <w:r>
        <w:rPr>
          <w:rFonts w:hint="eastAsia"/>
        </w:rPr>
        <w:t xml:space="preserve">SSE（Server-Sent</w:t>
      </w:r>
      <w:r>
        <w:t xml:space="preserve"> </w:t>
      </w:r>
      <w:r>
        <w:rPr>
          <w:rFonts w:hint="eastAsia"/>
        </w:rPr>
        <w:t xml:space="preserve">Events）单向长连接隧道，将模型吐出的面试官追问片段如水流般源源不断地向前端渲染层进行高频推流。直至收到模型下发的终结截断符，系统方才执行收尾事务，将这段完整的虚拟面试官回复（</w:t>
      </w:r>
      <w:r>
        <w:rPr>
          <w:rStyle w:val="VerbatimChar"/>
        </w:rPr>
        <w:t xml:space="preserve">assistant</w:t>
      </w:r>
      <w:r>
        <w:t xml:space="preserve"> </w:t>
      </w:r>
      <w:r>
        <w:rPr>
          <w:rFonts w:hint="eastAsia"/>
        </w:rPr>
        <w:t xml:space="preserve">角色）安全写入底表，系统在此进入静默监听态，蓄势等待用户的下一轮防守反击。该用例无疑是系统引擎中运转负荷最重、容错率最低的核心地带；其工程设计的心智重点，全部倾注于如何在维持长程上下文严格连贯、严防历史消息总</w:t>
      </w:r>
      <w:r>
        <w:t xml:space="preserve"> Token </w:t>
      </w:r>
      <w:r>
        <w:rPr>
          <w:rFonts w:hint="eastAsia"/>
        </w:rPr>
        <w:t xml:space="preserve">数击穿模型容量上限的同时，依然能够利用流式解耦技术为用户营造出毫秒级响应、极致压迫且无比接近真实职场面试的沉浸式即时反馈体验。</w:t>
      </w:r>
    </w:p>
    <w:p>
      <w:pPr>
        <w:pStyle w:val="19"/>
      </w:pPr>
      <w:r>
        <w:rPr>
          <w:rFonts w:hint="eastAsia"/>
        </w:rPr>
        <w:t xml:space="preserve">在最终闭环的查看</w:t>
      </w:r>
      <w:r>
        <w:t xml:space="preserve"> AI </w:t>
      </w:r>
      <w:r>
        <w:rPr>
          <w:rFonts w:hint="eastAsia"/>
        </w:rPr>
        <w:t xml:space="preserve">生成多维评估报告用例中，操作主体为已结束残酷推演过程的结业用户。其执行前置边界为：当前会话状态机已被手动或因超限而被系统强制拨转至结束态，且后端引擎拥有对该会话全生命周期内所有序列消息的完整读取权限。在用户触发“结束面试并复盘”指令后，后端后台守护进程将被唤醒，它会贪婪地吞吐当前会话中产生的所有对话明细，依照严格的评估工程模板组织出庞杂的诊断提示语树，并发起一次极为昂贵的宏观全局模型总结调用。随后，系统接收模型返回的结构化结案陈词，将其序列化后深埋入面试会话主记录表中，并同步将该会话状态彻底冻结。最终，客户端界面将依据这批高度结构化的</w:t>
      </w:r>
      <w:r>
        <w:t xml:space="preserve"> JSON </w:t>
      </w:r>
      <w:r>
        <w:rPr>
          <w:rFonts w:hint="eastAsia"/>
        </w:rPr>
        <w:t xml:space="preserve">载荷，向用户全景渲染出包括但不限于岗位技术栈匹配度雷达图、语言表达逻辑清晰度量化打分、高光优势矩阵提取以及极其致命的薄弱点改进干预建议等深层指标。该用例的架构意义在于，彻底打破了传统面试“结束即黑盒”的痛点，通过将海量、碎片化且高度非结构化的多轮口语交互残局，最终沉淀、提纯为一份极具指导意义的结构化训练反馈蓝图，从而真正意义上帮助用户完成了从“参与受虐”到“认知觉醒”的一整套完整学习复盘周期。</w:t>
      </w:r>
    </w:p>
    <w:bookmarkEnd w:id="52"/>
    <w:bookmarkStart w:id="53" w:name="非功能性需求分析"/>
    <w:p>
      <w:pPr>
        <w:pStyle w:val="4"/>
      </w:pPr>
      <w:r>
        <w:t xml:space="preserve">3.2 </w:t>
      </w:r>
      <w:r>
        <w:rPr>
          <w:rFonts w:hint="eastAsia"/>
        </w:rPr>
        <w:t xml:space="preserve">非功能性需求分析</w:t>
      </w:r>
    </w:p>
    <w:p>
      <w:pPr>
        <w:pStyle w:val="FirstParagraph"/>
      </w:pPr>
      <w:r>
        <w:rPr>
          <w:rFonts w:hint="eastAsia"/>
        </w:rPr>
        <w:t xml:space="preserve">在确保上述功能流线运转无阻的基础之上，系统级架构必须向更为苛刻的非功能性质量约束指标（Non-Functional</w:t>
      </w:r>
      <w:r>
        <w:t xml:space="preserve"> </w:t>
      </w:r>
      <w:r>
        <w:rPr>
          <w:rFonts w:hint="eastAsia"/>
        </w:rPr>
        <w:t xml:space="preserve">Requirements）妥协与挑战。在首当其冲的系统级响应时延控制（Latency</w:t>
      </w:r>
      <w:r>
        <w:t xml:space="preserve"> </w:t>
      </w:r>
      <w:r>
        <w:rPr>
          <w:rFonts w:hint="eastAsia"/>
        </w:rPr>
        <w:t xml:space="preserve">Control）层面，本系统摒弃了传统</w:t>
      </w:r>
      <w:r>
        <w:t xml:space="preserve"> Web </w:t>
      </w:r>
      <w:r>
        <w:rPr>
          <w:rFonts w:hint="eastAsia"/>
        </w:rPr>
        <w:t xml:space="preserve">架构下那套令人绝望的同步阻塞等待模式，全链路深度集成并采用了异步流式输出机制。这一架构级颠覆的根本目的，在于极限压缩并榨干用户从点击“发送”按钮那一刻起，到其肉眼在屏幕上捕捉到虚拟面试官吐出第一个有效字符反馈之间那极其漫长的感知等待时间。立足于当前的系统定位与网络基建水平，后端工程组为</w:t>
      </w:r>
      <w:r>
        <w:t xml:space="preserve"> SSE </w:t>
      </w:r>
      <w:r>
        <w:rPr>
          <w:rFonts w:hint="eastAsia"/>
        </w:rPr>
        <w:t xml:space="preserve">通道下达了极其严苛的工程指令：将核心的“首字节响应到达时间（Time</w:t>
      </w:r>
      <w:r>
        <w:t xml:space="preserve"> To First Byte, </w:t>
      </w:r>
      <w:r>
        <w:rPr>
          <w:rFonts w:hint="eastAsia"/>
        </w:rPr>
        <w:t xml:space="preserve">TTFB）”铁律般地压制在</w:t>
      </w:r>
      <w:r>
        <w:t xml:space="preserve"> 2 </w:t>
      </w:r>
      <w:r>
        <w:rPr>
          <w:rFonts w:hint="eastAsia"/>
        </w:rPr>
        <w:t xml:space="preserve">秒的安全红线以内。这一非功能性指标的达成，彻底扭转了人机交互的心理预期，使整个模拟面试对抗过程彻底摆脱了“长时间白屏死锁后突然弹出万字长文”的机械感，进而极大程度地向毫秒级即时反馈的真人面试压迫感与沉浸感无缝贴近。</w:t>
      </w:r>
    </w:p>
    <w:p>
      <w:pPr>
        <w:pStyle w:val="19"/>
      </w:pPr>
      <w:r>
        <w:rPr>
          <w:rFonts w:hint="eastAsia"/>
        </w:rPr>
        <w:t xml:space="preserve">在关乎系统生死存亡的数据安全与隐私隔离（Data</w:t>
      </w:r>
      <w:r>
        <w:t xml:space="preserve"> Security &amp; </w:t>
      </w:r>
      <w:r>
        <w:rPr>
          <w:rFonts w:hint="eastAsia"/>
        </w:rPr>
        <w:t xml:space="preserve">Isolation）红线维度上，架构设计有着绝不容挑战的铁律：坚决杜绝将任何具有计费或越权调用风险的第三方底层大模型服务访问密钥（如</w:t>
      </w:r>
      <w:r>
        <w:t xml:space="preserve"> DeepSeek API Key </w:t>
      </w:r>
      <w:r>
        <w:rPr>
          <w:rFonts w:hint="eastAsia"/>
        </w:rPr>
        <w:t xml:space="preserve">或</w:t>
      </w:r>
      <w:r>
        <w:t xml:space="preserve"> OpenAI Secret </w:t>
      </w:r>
      <w:r>
        <w:rPr>
          <w:rFonts w:hint="eastAsia"/>
        </w:rPr>
        <w:t xml:space="preserve">Token）以硬编码形式暴露给脆弱的前端编译包，或意外泄露并上传至公开的代码版本托管仓库中。鉴于此，系统核心密钥将永远被物理封印于受高度权限保护的后端生产环境本地环境变量配置文件之中，并强制要求前端所有的模型调用请求必须且只能通过系统自身部署的后端代理引擎池作为唯一受信任的反向代理跳板来发起间接路由访问。更为重要的是，系统内产生的海量高隐私价值资产——包括用户的登录凭证、高度敏感的原始个人简历附件、结构化履历画像以及长达数十轮的面试对抗历史推演明细，在数据库底层的任何一次</w:t>
      </w:r>
      <w:r>
        <w:t xml:space="preserve"> </w:t>
      </w:r>
      <w:r>
        <w:rPr>
          <w:rFonts w:hint="eastAsia"/>
        </w:rPr>
        <w:t xml:space="preserve">DML（数据操纵语言）越权读写操作，都必须接受拦截器层面基于</w:t>
      </w:r>
      <w:r>
        <w:t xml:space="preserve"> JWT </w:t>
      </w:r>
      <w:r>
        <w:rPr>
          <w:rFonts w:hint="eastAsia"/>
        </w:rPr>
        <w:t xml:space="preserve">解码后的当前访问者身份（User</w:t>
      </w:r>
      <w:r>
        <w:t xml:space="preserve"> </w:t>
      </w:r>
      <w:r>
        <w:rPr>
          <w:rFonts w:hint="eastAsia"/>
        </w:rPr>
        <w:t xml:space="preserve">ID）强绑定校验鉴权。此举在引擎深处彻底熔断了跨域越权（IDOR）及水平越权访问他人隐私数据的任何可能性灾难。</w:t>
      </w:r>
    </w:p>
    <w:p>
      <w:pPr>
        <w:pStyle w:val="19"/>
      </w:pPr>
      <w:r>
        <w:rPr>
          <w:rFonts w:hint="eastAsia"/>
        </w:rPr>
        <w:t xml:space="preserve">在探讨系统架构的高可用性与容灾逃生机制（High</w:t>
      </w:r>
      <w:r>
        <w:t xml:space="preserve"> Availability &amp; Fallback </w:t>
      </w:r>
      <w:r>
        <w:rPr>
          <w:rFonts w:hint="eastAsia"/>
        </w:rPr>
        <w:t xml:space="preserve">Mechanisms）时，必须直面一个极其残酷的客观现实：本系统在最核心的心智推理引擎环节，深度且重度地依赖于极不可控的外部异地大语言模型微服务集群。这就要求我们的工程架构必须充分预估并从容应对由于第三方接口遭遇突发限流、光缆抖动引发的长连接断流断连、或是由于输入负载包含触发审查机制敏感词而导致的异常熔断返回等一系列灾难性极端边缘情况（Edge</w:t>
      </w:r>
      <w:r>
        <w:t xml:space="preserve"> </w:t>
      </w:r>
      <w:r>
        <w:rPr>
          <w:rFonts w:hint="eastAsia"/>
        </w:rPr>
        <w:t xml:space="preserve">Cases）。为此，系统在前后端均布设了极其厚重的防御性降级重试装甲：例如，在底层的</w:t>
      </w:r>
      <w:r>
        <w:t xml:space="preserve"> SSE </w:t>
      </w:r>
      <w:r>
        <w:rPr>
          <w:rFonts w:hint="eastAsia"/>
        </w:rPr>
        <w:t xml:space="preserve">流式推流过程中一旦遭遇不可逆的网络异常中断，前端状态机将立刻拉响警报并向用户抛出极其清晰明了的底层断连阻断提示，并同步在底层暴露指数级退避重连（Exponential</w:t>
      </w:r>
      <w:r>
        <w:t xml:space="preserve"> Backoff </w:t>
      </w:r>
      <w:r>
        <w:rPr>
          <w:rFonts w:hint="eastAsia"/>
        </w:rPr>
        <w:t xml:space="preserve">Retry）的恢复钩子；同时在面对偶发的模型格式化强输出解析失败等数据损坏（Data</w:t>
      </w:r>
      <w:r>
        <w:t xml:space="preserve"> </w:t>
      </w:r>
      <w:r>
        <w:rPr>
          <w:rFonts w:hint="eastAsia"/>
        </w:rPr>
        <w:t xml:space="preserve">Corruption）场景时，系统允许并在容忍阈值内触发受限的自动重发兜底逻辑，以此从根本上确保客户端界面永远不会陷入那令人绝望的、死寂般不可逆的挂起等待死循环状态。</w:t>
      </w:r>
    </w:p>
    <w:bookmarkEnd w:id="53"/>
    <w:bookmarkStart w:id="54" w:name="数据库设计说明"/>
    <w:p>
      <w:pPr>
        <w:pStyle w:val="4"/>
      </w:pPr>
      <w:r>
        <w:t xml:space="preserve">3.3 </w:t>
      </w:r>
      <w:r>
        <w:rPr>
          <w:rFonts w:hint="eastAsia"/>
        </w:rPr>
        <w:t xml:space="preserve">数据库设计说明</w:t>
      </w:r>
    </w:p>
    <w:p>
      <w:pPr>
        <w:pStyle w:val="FirstParagraph"/>
      </w:pPr>
      <w:r>
        <w:rPr>
          <w:rFonts w:hint="eastAsia"/>
        </w:rPr>
        <w:t xml:space="preserve">本系统在数据持久化基座层的底层关系架构设计，紧密围绕着用户实体（User）、简历资产（Resume）、岗位模板（Position</w:t>
      </w:r>
      <w:r>
        <w:t xml:space="preserve"> </w:t>
      </w:r>
      <w:r>
        <w:rPr>
          <w:rFonts w:hint="eastAsia"/>
        </w:rPr>
        <w:t xml:space="preserve">Template）、面试会话主记录（Interview</w:t>
      </w:r>
      <w:r>
        <w:t xml:space="preserve"> </w:t>
      </w:r>
      <w:r>
        <w:rPr>
          <w:rFonts w:hint="eastAsia"/>
        </w:rPr>
        <w:t xml:space="preserve">Session）以及微粒化的单点对话消息（Interview</w:t>
      </w:r>
      <w:r>
        <w:t xml:space="preserve"> </w:t>
      </w:r>
      <w:r>
        <w:rPr>
          <w:rFonts w:hint="eastAsia"/>
        </w:rPr>
        <w:t xml:space="preserve">Message）这五大核心骨干对象展开深度拓扑建模。为进一步夯实数据在更高阶业务维度的聚合与溯源能力，架构师还针对性地补充引入了诸如对话推进阶段枚举（Stage）、多维评分历史快照（Score</w:t>
      </w:r>
      <w:r>
        <w:t xml:space="preserve"> </w:t>
      </w:r>
      <w:r>
        <w:rPr>
          <w:rFonts w:hint="eastAsia"/>
        </w:rPr>
        <w:t xml:space="preserve">History）、用户能力薄弱点特征库（Weakness）以及兼容适配不同底层大语言模型供应商的调度配置表（Provider</w:t>
      </w:r>
      <w:r>
        <w:t xml:space="preserve"> </w:t>
      </w:r>
      <w:r>
        <w:rPr>
          <w:rFonts w:hint="eastAsia"/>
        </w:rPr>
        <w:t xml:space="preserve">Config）等一系列支撑性对象组。这套高度内聚的范式化表结构设计，完美响应并支撑了系统在超大规模全景下的多租户身份隔离管理、长效数据安全复用、复杂逻辑上下文组织构建以及评估结果穿透追踪等深水区业务需求。系统底层关系型数据库的宏观实体联系图谱（E-R</w:t>
      </w:r>
      <w:r>
        <w:t xml:space="preserve"> </w:t>
      </w:r>
      <w:r>
        <w:rPr>
          <w:rFonts w:hint="eastAsia"/>
        </w:rPr>
        <w:t xml:space="preserve">图）布局如图</w:t>
      </w:r>
      <w:r>
        <w:t xml:space="preserve"> 3.2 </w:t>
      </w:r>
      <w:r>
        <w:rPr>
          <w:rFonts w:hint="eastAsia"/>
        </w:rPr>
        <w:t xml:space="preserve">所示。其中，</w:t>
      </w:r>
      <w:r>
        <w:rPr>
          <w:rStyle w:val="VerbatimChar"/>
        </w:rPr>
        <w:t xml:space="preserve">user</w:t>
      </w:r>
      <w:r>
        <w:t xml:space="preserve"> </w:t>
      </w:r>
      <w:r>
        <w:rPr>
          <w:rFonts w:hint="eastAsia"/>
        </w:rPr>
        <w:t xml:space="preserve">底表作为存储所有系统自然人注册用户基础画像信息的绝对权威数据源，是整个数据库联邦中所有派生业务数据的终极归属锚点；紧密挂载的</w:t>
      </w:r>
      <w:r>
        <w:t xml:space="preserve"> </w:t>
      </w:r>
      <w:r>
        <w:rPr>
          <w:rStyle w:val="VerbatimChar"/>
        </w:rPr>
        <w:t xml:space="preserve">resume</w:t>
      </w:r>
      <w:r>
        <w:t xml:space="preserve"> </w:t>
      </w:r>
      <w:r>
        <w:rPr>
          <w:rFonts w:hint="eastAsia"/>
        </w:rPr>
        <w:t xml:space="preserve">表，则被专职用于安全托管用户历次上传的实体简历文件别名映射、未脱敏的原始全量文本数据以及经过重度清洗后的多维结构化特征萃取结果矩阵。在拓扑关系上，该表通过强一致性的外键约束</w:t>
      </w:r>
      <w:r>
        <w:t xml:space="preserve"> </w:t>
      </w:r>
      <w:r>
        <w:rPr>
          <w:rStyle w:val="VerbatimChar"/>
        </w:rPr>
        <w:t xml:space="preserve">user_id</w:t>
      </w:r>
      <w:r>
        <w:t xml:space="preserve"> </w:t>
      </w:r>
      <w:r>
        <w:rPr>
          <w:rFonts w:hint="eastAsia"/>
        </w:rPr>
        <w:t xml:space="preserve">与主用户信息基表确立了标准的一对多级联关系，从而在物理架构上天然且健壮地支持同一活跃用户能够无缝并行管理、无损切换多份针对不同求职赛道的定制化简历档案库。</w:t>
      </w:r>
    </w:p>
    <w:p>
      <w:pPr>
        <w:pStyle w:val="19"/>
      </w:pPr>
      <w:r>
        <w:rPr>
          <w:rFonts w:hint="eastAsia"/>
        </w:rPr>
        <w:t xml:space="preserve">图</w:t>
      </w:r>
      <w:r>
        <w:t xml:space="preserve"> 3.2 </w:t>
      </w:r>
      <w:r>
        <w:rPr>
          <w:rFonts w:hint="eastAsia"/>
        </w:rPr>
        <w:t xml:space="preserve">数据库</w:t>
      </w:r>
      <w:r>
        <w:t xml:space="preserve"> E-R </w:t>
      </w:r>
      <w:r>
        <w:rPr>
          <w:rFonts w:hint="eastAsia"/>
        </w:rPr>
        <w:t xml:space="preserve">图</w:t>
      </w:r>
    </w:p>
    <w:p>
      <w:pPr>
        <w:pStyle w:val="19"/>
      </w:pPr>
      <w:r>
        <w:rPr>
          <w:rFonts w:hint="eastAsia"/>
        </w:rPr>
        <w:t xml:space="preserve">独立部署的</w:t>
      </w:r>
      <w:r>
        <w:t xml:space="preserve"> </w:t>
      </w:r>
      <w:r>
        <w:rPr>
          <w:rStyle w:val="VerbatimChar"/>
        </w:rPr>
        <w:t xml:space="preserve">position_template</w:t>
      </w:r>
      <w:r>
        <w:t xml:space="preserve"> </w:t>
      </w:r>
      <w:r>
        <w:rPr>
          <w:rFonts w:hint="eastAsia"/>
        </w:rPr>
        <w:t xml:space="preserve">表则被赋予了极其特殊的架构使命，它用于静态存储并版本化管理系统内置的一系列高规格、强约束的特定岗位语境模板及其深度绑定、不可篡改的超级提示词（</w:t>
      </w:r>
      <w:r>
        <w:rPr>
          <w:rStyle w:val="VerbatimChar"/>
        </w:rPr>
        <w:t xml:space="preserve">system_prompt</w:t>
      </w:r>
      <w:r>
        <w:rPr>
          <w:rFonts w:hint="eastAsia"/>
        </w:rPr>
        <w:t xml:space="preserve">）内容核心载荷。该表在设计哲学上的终极目的，在于将那些本应被硬编码在脆弱业务代码深处、且极难随着业务需求变动而灵活扩容的针对不同岗位的面试官冷酷人设设定、极其苛刻的特定专业提问风格偏好以及隐晦的综合考察评价重点，执行极其彻底的外化、剥离与抽象操作；从而在系统的业务主干之外，硬生生地开辟、形成了一个支持热插拔配置、具备极强横向扩展能力的高维岗位语义控制层。作为核心枢纽节点的</w:t>
      </w:r>
      <w:r>
        <w:t xml:space="preserve"> </w:t>
      </w:r>
      <w:r>
        <w:rPr>
          <w:rStyle w:val="VerbatimChar"/>
        </w:rPr>
        <w:t xml:space="preserve">interview_session</w:t>
      </w:r>
      <w:r>
        <w:t xml:space="preserve"> </w:t>
      </w:r>
      <w:r>
        <w:rPr>
          <w:rFonts w:hint="eastAsia"/>
        </w:rPr>
        <w:t xml:space="preserve">表则扮演着统驭全局的面试会话总控司令部角色。它不仅肩负着精准记录发起该次残酷推演挑战的目标用户、其当时挂载的具体靶向简历实体以及所选择的严苛岗位模板之间那复杂的三角关联关系网，更需要时刻持久化跟踪并保存当前所挑战的目标岗位全称、会话主干有限状态机当前所处的生灭状态节点，以及在历经沧桑并最终全盘结束时由超级模型聚合生成的终局评估诊断报告全景内容。这一系列精密设计，为系统后续构建全域历史面试推演记录查询矩阵以及高精度的多维结果全链路追踪回溯，提供了一个高度内聚且无可辩驳的统一上帝视角查询入口点。</w:t>
      </w:r>
    </w:p>
    <w:p>
      <w:pPr>
        <w:pStyle w:val="19"/>
      </w:pPr>
      <w:r>
        <w:rPr>
          <w:rFonts w:hint="eastAsia"/>
        </w:rPr>
        <w:t xml:space="preserve">在整个关系型数据库的精密齿轮网络中，</w:t>
      </w:r>
      <w:r>
        <w:rPr>
          <w:rStyle w:val="VerbatimChar"/>
        </w:rPr>
        <w:t xml:space="preserve">interview_message</w:t>
      </w:r>
      <w:r>
        <w:t xml:space="preserve"> </w:t>
      </w:r>
      <w:r>
        <w:rPr>
          <w:rFonts w:hint="eastAsia"/>
        </w:rPr>
        <w:t xml:space="preserve">明细表无疑是支撑那极其庞大、错综复杂且极易崩溃的多轮对话序列组织架构的终极基石表。在该张承担海量</w:t>
      </w:r>
      <w:r>
        <w:t xml:space="preserve"> I/O </w:t>
      </w:r>
      <w:r>
        <w:rPr>
          <w:rFonts w:hint="eastAsia"/>
        </w:rPr>
        <w:t xml:space="preserve">并发的超大表中，</w:t>
      </w:r>
      <w:r>
        <w:rPr>
          <w:rStyle w:val="VerbatimChar"/>
        </w:rPr>
        <w:t xml:space="preserve">role</w:t>
      </w:r>
      <w:r>
        <w:t xml:space="preserve"> </w:t>
      </w:r>
      <w:r>
        <w:rPr>
          <w:rFonts w:hint="eastAsia"/>
        </w:rPr>
        <w:t xml:space="preserve">字段作为极其关键的身份鉴权器，被用于严格界定并区分每一条消息序列的产生源头，其值域被极其克制地强制收敛于</w:t>
      </w:r>
      <w:r>
        <w:t xml:space="preserve"> </w:t>
      </w:r>
      <w:r>
        <w:rPr>
          <w:rStyle w:val="VerbatimChar"/>
        </w:rPr>
        <w:t xml:space="preserve">system</w:t>
      </w:r>
      <w:r>
        <w:rPr>
          <w:rFonts w:hint="eastAsia"/>
        </w:rPr>
        <w:t xml:space="preserve">（系统上帝视角）、</w:t>
      </w:r>
      <w:r>
        <w:rPr>
          <w:rStyle w:val="VerbatimChar"/>
        </w:rPr>
        <w:t xml:space="preserve">user</w:t>
      </w:r>
      <w:r>
        <w:rPr>
          <w:rFonts w:hint="eastAsia"/>
        </w:rPr>
        <w:t xml:space="preserve">（受训求职者）与</w:t>
      </w:r>
      <w:r>
        <w:t xml:space="preserve"> </w:t>
      </w:r>
      <w:r>
        <w:rPr>
          <w:rStyle w:val="VerbatimChar"/>
        </w:rPr>
        <w:t xml:space="preserve">assistant</w:t>
      </w:r>
      <w:r>
        <w:rPr>
          <w:rFonts w:hint="eastAsia"/>
        </w:rPr>
        <w:t xml:space="preserve">（冷酷的虚拟面试官）这三种不可逾越的枚举角色标识中。具体细分而言，被标记为</w:t>
      </w:r>
      <w:r>
        <w:t xml:space="preserve"> </w:t>
      </w:r>
      <w:r>
        <w:rPr>
          <w:rStyle w:val="VerbatimChar"/>
        </w:rPr>
        <w:t xml:space="preserve">system</w:t>
      </w:r>
      <w:r>
        <w:t xml:space="preserve"> </w:t>
      </w:r>
      <w:r>
        <w:rPr>
          <w:rFonts w:hint="eastAsia"/>
        </w:rPr>
        <w:t xml:space="preserve">角色的元首级消息，将独占并用于封存那决定整个面试走向的岗位模板超级提示词，并将其作为统御整个漫长会话周期的创世初始约束条件；而频繁产生的</w:t>
      </w:r>
      <w:r>
        <w:t xml:space="preserve"> </w:t>
      </w:r>
      <w:r>
        <w:rPr>
          <w:rStyle w:val="VerbatimChar"/>
        </w:rPr>
        <w:t xml:space="preserve">user</w:t>
      </w:r>
      <w:r>
        <w:t xml:space="preserve"> </w:t>
      </w:r>
      <w:r>
        <w:rPr>
          <w:rFonts w:hint="eastAsia"/>
        </w:rPr>
        <w:t xml:space="preserve">消息实体则忠实记录了求职者在每一次高压逼问下被迫作出的文字输入反击；相对应的，</w:t>
      </w:r>
      <w:r>
        <w:rPr>
          <w:rStyle w:val="VerbatimChar"/>
        </w:rPr>
        <w:t xml:space="preserve">assistant</w:t>
      </w:r>
      <w:r>
        <w:t xml:space="preserve"> </w:t>
      </w:r>
      <w:r>
        <w:rPr>
          <w:rFonts w:hint="eastAsia"/>
        </w:rPr>
        <w:t xml:space="preserve">消息则原封不动地沉淀了系统后台大语言模型经过深度推理后所生成的那些极其尖锐的面试官连环反问与无情质疑。与此同时，该表中存在一个同样具备决定性战略地位的隐式控制字段</w:t>
      </w:r>
      <w:r>
        <w:t xml:space="preserve"> </w:t>
      </w:r>
      <w:r>
        <w:rPr>
          <w:rStyle w:val="VerbatimChar"/>
        </w:rPr>
        <w:t xml:space="preserve">seq_num</w:t>
      </w:r>
      <w:r>
        <w:rPr>
          <w:rFonts w:hint="eastAsia"/>
        </w:rPr>
        <w:t xml:space="preserve">（序列号锁）。该字段的唯一神圣使命，即在于极其严酷地锚定并记录下该条特定消息在所归属的那个孤立单体会话宇宙内部的绝对时序位置，从而在底层物理层面上死死捍卫了系统能够在将来任何时刻，均能以绝对严谨、无任何错乱时序的拓扑结构将漫长的多轮上下文原样重构拼装出的不可更改承诺。后端业务应用层在每次需要向该表追加入库哪怕一条微不足道的新消息实体时，都会极其严密地自动接管并递增维护该</w:t>
      </w:r>
      <w:r>
        <w:t xml:space="preserve"> </w:t>
      </w:r>
      <w:r>
        <w:rPr>
          <w:rStyle w:val="VerbatimChar"/>
        </w:rPr>
        <w:t xml:space="preserve">seq_num</w:t>
      </w:r>
      <w:r>
        <w:t xml:space="preserve"> </w:t>
      </w:r>
      <w:r>
        <w:rPr>
          <w:rFonts w:hint="eastAsia"/>
        </w:rPr>
        <w:t xml:space="preserve">的自增连续性；且在后续引擎需要提取拼接这批极其昂贵的</w:t>
      </w:r>
      <w:r>
        <w:t xml:space="preserve"> </w:t>
      </w:r>
      <w:r>
        <w:rPr>
          <w:rStyle w:val="VerbatimChar"/>
        </w:rPr>
        <w:t xml:space="preserve">messages</w:t>
      </w:r>
      <w:r>
        <w:t xml:space="preserve"> </w:t>
      </w:r>
      <w:r>
        <w:rPr>
          <w:rFonts w:hint="eastAsia"/>
        </w:rPr>
        <w:t xml:space="preserve">载荷数组用以前往外部大模型请求推演时，将雷打不动地依据该字段执行严格的升序提取操作。这套堪称偏执的设计，从根本上锁死了多轮对话那极易发生混沌翻转的上下文语境，确保了其在任何维度的拼装校验中均能展现出绝对稳定、坚不可摧的时序状态。此外，外围辅助挂载的</w:t>
      </w:r>
      <w:r>
        <w:t xml:space="preserve"> </w:t>
      </w:r>
      <w:r>
        <w:rPr>
          <w:rStyle w:val="VerbatimChar"/>
        </w:rPr>
        <w:t xml:space="preserve">interview_stage</w:t>
      </w:r>
      <w:r>
        <w:t xml:space="preserve"> </w:t>
      </w:r>
      <w:r>
        <w:rPr>
          <w:rFonts w:hint="eastAsia"/>
        </w:rPr>
        <w:t xml:space="preserve">追踪表则被用于极其精准地测绘并记录面试流程在“破冰寒暄—底层技术深挖—高维压力推演—礼貌收尾总结”这一系列预设阶段中的真实推进演化情况；而</w:t>
      </w:r>
      <w:r>
        <w:t xml:space="preserve"> </w:t>
      </w:r>
      <w:r>
        <w:rPr>
          <w:rStyle w:val="VerbatimChar"/>
        </w:rPr>
        <w:t xml:space="preserve">score_history</w:t>
      </w:r>
      <w:r>
        <w:t xml:space="preserve"> </w:t>
      </w:r>
      <w:r>
        <w:rPr>
          <w:rFonts w:hint="eastAsia"/>
        </w:rPr>
        <w:t xml:space="preserve">历史高频快照表与</w:t>
      </w:r>
      <w:r>
        <w:t xml:space="preserve"> </w:t>
      </w:r>
      <w:r>
        <w:rPr>
          <w:rStyle w:val="VerbatimChar"/>
        </w:rPr>
        <w:t xml:space="preserve">user_weakness</w:t>
      </w:r>
      <w:r>
        <w:t xml:space="preserve"> </w:t>
      </w:r>
      <w:r>
        <w:rPr>
          <w:rFonts w:hint="eastAsia"/>
        </w:rPr>
        <w:t xml:space="preserve">弱点探针表则在暗处悄无声息地疯狂沉淀着每一轮激烈交锋中所产生的微小评分波动以及用户在无意识中暴露出的极其隐蔽的能力漏洞统计数据。正是依赖于</w:t>
      </w:r>
      <w:r>
        <w:t xml:space="preserve"> </w:t>
      </w:r>
      <w:r>
        <w:rPr>
          <w:rStyle w:val="VerbatimChar"/>
        </w:rPr>
        <w:t xml:space="preserve">role</w:t>
      </w:r>
      <w:r>
        <w:t xml:space="preserve"> </w:t>
      </w:r>
      <w:r>
        <w:rPr>
          <w:rFonts w:hint="eastAsia"/>
        </w:rPr>
        <w:t xml:space="preserve">身份隔离与</w:t>
      </w:r>
      <w:r>
        <w:t xml:space="preserve"> </w:t>
      </w:r>
      <w:r>
        <w:rPr>
          <w:rStyle w:val="VerbatimChar"/>
        </w:rPr>
        <w:t xml:space="preserve">seq_num</w:t>
      </w:r>
      <w:r>
        <w:t xml:space="preserve"> </w:t>
      </w:r>
      <w:r>
        <w:rPr>
          <w:rFonts w:hint="eastAsia"/>
        </w:rPr>
        <w:t xml:space="preserve">绝对时序这套天衣无缝的组合拳配合，才使得本系统能够在最底层的冷冰冰的数据库磁盘层面，极其完美地保留住了原本在内存中稍纵即逝的整个多轮口语对抗对话的完整高维拓扑结构，并从底座基础上为系统后续即将展开的一系列诸如极易失控的上下文滑动窗口安全截断、具有教学意义的复盘历史回放、终局深层报告自动化提炼生成以及微观维度的技术能力诊断分析等高难度逻辑，注入了无可比拟的底层赋能支撑。</w:t>
      </w:r>
    </w:p>
    <w:bookmarkEnd w:id="54"/>
    <w:bookmarkStart w:id="55" w:name="系统架构说明"/>
    <w:p>
      <w:pPr>
        <w:pStyle w:val="4"/>
      </w:pPr>
      <w:r>
        <w:t xml:space="preserve">3.4 </w:t>
      </w:r>
      <w:r>
        <w:rPr>
          <w:rFonts w:hint="eastAsia"/>
        </w:rPr>
        <w:t xml:space="preserve">系统架构说明</w:t>
      </w:r>
    </w:p>
    <w:p>
      <w:pPr>
        <w:pStyle w:val="FirstParagraph"/>
      </w:pPr>
      <w:r>
        <w:rPr>
          <w:rFonts w:hint="eastAsia"/>
        </w:rPr>
        <w:t xml:space="preserve">从宏观的上帝俯瞰视角审视整体系统架构，本系统在工程实现上极其标准且严密地构建了一套由前沿浏览器客户端展示层（Client</w:t>
      </w:r>
      <w:r>
        <w:t xml:space="preserve"> </w:t>
      </w:r>
      <w:r>
        <w:rPr>
          <w:rFonts w:hint="eastAsia"/>
        </w:rPr>
        <w:t xml:space="preserve">Layer）、高并发的</w:t>
      </w:r>
      <w:r>
        <w:t xml:space="preserve"> Spring Boot </w:t>
      </w:r>
      <w:r>
        <w:rPr>
          <w:rFonts w:hint="eastAsia"/>
        </w:rPr>
        <w:t xml:space="preserve">业务逻辑驱动服务层（Application</w:t>
      </w:r>
      <w:r>
        <w:t xml:space="preserve"> Service </w:t>
      </w:r>
      <w:r>
        <w:rPr>
          <w:rFonts w:hint="eastAsia"/>
        </w:rPr>
        <w:t xml:space="preserve">Layer）、极其稳固的</w:t>
      </w:r>
      <w:r>
        <w:t xml:space="preserve"> MySQL </w:t>
      </w:r>
      <w:r>
        <w:rPr>
          <w:rFonts w:hint="eastAsia"/>
        </w:rPr>
        <w:t xml:space="preserve">核心数据持久化存储层（Data</w:t>
      </w:r>
      <w:r>
        <w:t xml:space="preserve"> Persistence </w:t>
      </w:r>
      <w:r>
        <w:rPr>
          <w:rFonts w:hint="eastAsia"/>
        </w:rPr>
        <w:t xml:space="preserve">Layer）以及挂载在云端的异构</w:t>
      </w:r>
      <w:r>
        <w:t xml:space="preserve"> DeepSeek/OpenAI </w:t>
      </w:r>
      <w:r>
        <w:rPr>
          <w:rFonts w:hint="eastAsia"/>
        </w:rPr>
        <w:t xml:space="preserve">兼容协议认知模型服务层（LLM</w:t>
      </w:r>
      <w:r>
        <w:t xml:space="preserve"> Cognitive </w:t>
      </w:r>
      <w:r>
        <w:rPr>
          <w:rFonts w:hint="eastAsia"/>
        </w:rPr>
        <w:t xml:space="preserve">Layer）这四大存在显著物理隔离与职责边界的独立层次所共同构筑的宏大拓扑模型。该系统的整体物理部署及逻辑流转总体架构图谱如图</w:t>
      </w:r>
      <w:r>
        <w:t xml:space="preserve"> 3.3 </w:t>
      </w:r>
      <w:r>
        <w:rPr>
          <w:rFonts w:hint="eastAsia"/>
        </w:rPr>
        <w:t xml:space="preserve">所示。其中，驻留在浏览器端的前端客户端（Client</w:t>
      </w:r>
      <w:r>
        <w:t xml:space="preserve"> </w:t>
      </w:r>
      <w:r>
        <w:rPr>
          <w:rFonts w:hint="eastAsia"/>
        </w:rPr>
        <w:t xml:space="preserve">Side）作为最前沿的接触探针，全权担负着与用户的零距离高维界面交互展示重任，包揽了复杂组件的渲染、大容量</w:t>
      </w:r>
      <w:r>
        <w:t xml:space="preserve"> PDF </w:t>
      </w:r>
      <w:r>
        <w:rPr>
          <w:rFonts w:hint="eastAsia"/>
        </w:rPr>
        <w:t xml:space="preserve">简历的断点投递、高频打字机效果的面试激烈问答实时流式重绘，以及极其直观的结构化雷达图评估报告全景交互查看；部署在服务端的</w:t>
      </w:r>
      <w:r>
        <w:t xml:space="preserve"> Spring Boot </w:t>
      </w:r>
      <w:r>
        <w:rPr>
          <w:rFonts w:hint="eastAsia"/>
        </w:rPr>
        <w:t xml:space="preserve">引擎组作为整个系统的大脑枢纽（Control</w:t>
      </w:r>
      <w:r>
        <w:t xml:space="preserve"> </w:t>
      </w:r>
      <w:r>
        <w:rPr>
          <w:rFonts w:hint="eastAsia"/>
        </w:rPr>
        <w:t xml:space="preserve">Plane），则居中负责统御调度所有错综复杂的业务微服务编排、极其敏感的网关</w:t>
      </w:r>
      <w:r>
        <w:t xml:space="preserve"> JWT </w:t>
      </w:r>
      <w:r>
        <w:rPr>
          <w:rFonts w:hint="eastAsia"/>
        </w:rPr>
        <w:t xml:space="preserve">权限硬校验拦截、针对高负载文件流的拆包处理、极其频繁的数据库底层读写并发锁控制，以及作为反向代理发起对外域云端高深认知大模型的安全越界调用；潜伏于底层的</w:t>
      </w:r>
      <w:r>
        <w:t xml:space="preserve"> MySQL </w:t>
      </w:r>
      <w:r>
        <w:rPr>
          <w:rFonts w:hint="eastAsia"/>
        </w:rPr>
        <w:t xml:space="preserve">关系型数据库集群，作为系统绝不容有失的数据心脏，安全静默地存储并守护着包括海量活跃用户注册表、极其私密的简历档案池、生命周期极长的高维会话记录及上万条碎片化消息体等支撑系统生存的核心业务数据底座；而部署在广域网外部极具算力压迫感的大语言模型服务矩阵，则作为名副其实的外挂智能中枢（Brain</w:t>
      </w:r>
      <w:r>
        <w:t xml:space="preserve"> </w:t>
      </w:r>
      <w:r>
        <w:rPr>
          <w:rFonts w:hint="eastAsia"/>
        </w:rPr>
        <w:t xml:space="preserve">Backend），全天候承接着包括从无序简历文本中极其艰难的提取结构化特征图谱、在极度错乱的面试语境中快速生成极具攻击性的动态问答回击，以及在庞杂混乱的数百条历史信息残局中冷静地总结输出全景评估报告等一系列最具挑战性的心智计算重任。</w:t>
      </w:r>
    </w:p>
    <w:p>
      <w:pPr>
        <w:pStyle w:val="19"/>
      </w:pPr>
      <w:r>
        <w:rPr>
          <w:rFonts w:hint="eastAsia"/>
        </w:rPr>
        <w:t xml:space="preserve">图</w:t>
      </w:r>
      <w:r>
        <w:t xml:space="preserve"> 3.3 </w:t>
      </w:r>
      <w:r>
        <w:rPr>
          <w:rFonts w:hint="eastAsia"/>
        </w:rPr>
        <w:t xml:space="preserve">系统整体架构图</w:t>
      </w:r>
    </w:p>
    <w:p>
      <w:pPr>
        <w:pStyle w:val="19"/>
      </w:pPr>
      <w:r>
        <w:rPr>
          <w:rFonts w:hint="eastAsia"/>
        </w:rPr>
        <w:t xml:space="preserve">为确保在极度严苛、混合高低频次与各类长短生命周期交织的并发场景下，系统依然能够展现出极其顺滑且坚韧的运行姿态，系统在网络传输层内部极其创新性地规划并硬隔离出了两条完全物理剥离的独立主次通信通路管道。其一，是支撑常规业务流转的底层基础</w:t>
      </w:r>
      <w:r>
        <w:t xml:space="preserve"> RESTFul </w:t>
      </w:r>
      <w:r>
        <w:rPr>
          <w:rFonts w:hint="eastAsia"/>
        </w:rPr>
        <w:t xml:space="preserve">短连接通路主干道。该通路全权负责承接并消化包括用户注册登录的瞬间鉴权、体积庞大的</w:t>
      </w:r>
      <w:r>
        <w:t xml:space="preserve"> PDF </w:t>
      </w:r>
      <w:r>
        <w:rPr>
          <w:rFonts w:hint="eastAsia"/>
        </w:rPr>
        <w:t xml:space="preserve">简历一次性上传校验接收、海量且高并发的静态岗位模板列表探查查询、低频但必须绝对成功的会话实体开启创建操作，以及极其昂贵的历史长程记录全量提取查询与最终诊断报告的完整获取等经典请求。此类传统且循规蹈矩的请求数据包通常极其严格地遵循着“客户端主动发起叩门—服务端被动接管并阻塞处理—短时间内一次性打包返回最终结果断开”这一最为传统且古老的</w:t>
      </w:r>
      <w:r>
        <w:t xml:space="preserve"> HTTP </w:t>
      </w:r>
      <w:r>
        <w:rPr>
          <w:rFonts w:hint="eastAsia"/>
        </w:rPr>
        <w:t xml:space="preserve">单次响应生命周期模式。其二，则是本系统引以为傲且专为应对极端流式推演而暴力开辟的、极其昂贵且极具技术难度的</w:t>
      </w:r>
      <w:r>
        <w:t xml:space="preserve"> </w:t>
      </w:r>
      <w:r>
        <w:rPr>
          <w:rFonts w:hint="eastAsia"/>
        </w:rPr>
        <w:t xml:space="preserve">SSE（Server-Sent</w:t>
      </w:r>
      <w:r>
        <w:t xml:space="preserve"> </w:t>
      </w:r>
      <w:r>
        <w:rPr>
          <w:rFonts w:hint="eastAsia"/>
        </w:rPr>
        <w:t xml:space="preserve">Events）单向长连接专属超车道通路。这条极为特殊的管线，在绝大部分时间里保持死寂，其存在意义仅仅主要被用于应对模拟面试极速交锋过程中，那极其变态的流式动态问答渲染场景：当且仅当客户端在前端防抖隔离区以</w:t>
      </w:r>
      <w:r>
        <w:t xml:space="preserve"> </w:t>
      </w:r>
      <w:r>
        <w:rPr>
          <w:rStyle w:val="VerbatimChar"/>
        </w:rPr>
        <w:t xml:space="preserve">POST</w:t>
      </w:r>
      <w:r>
        <w:t xml:space="preserve"> </w:t>
      </w:r>
      <w:r>
        <w:rPr>
          <w:rFonts w:hint="eastAsia"/>
        </w:rPr>
        <w:t xml:space="preserve">方式重锤提交包含极大</w:t>
      </w:r>
      <w:r>
        <w:t xml:space="preserve"> Token </w:t>
      </w:r>
      <w:r>
        <w:rPr>
          <w:rFonts w:hint="eastAsia"/>
        </w:rPr>
        <w:t xml:space="preserve">负载的用户长篇防御回答包之后，服务端响应引擎将在接管该请求的瞬间，极其果断地将该任务扔进并放逐到彻底与</w:t>
      </w:r>
      <w:r>
        <w:t xml:space="preserve"> Tomcat </w:t>
      </w:r>
      <w:r>
        <w:rPr>
          <w:rFonts w:hint="eastAsia"/>
        </w:rPr>
        <w:t xml:space="preserve">主请求线程绝缘的独立异步工作池深处；在此异步沙盒中，守护线程将向远端高维大语言模型云端网关发起极其漫长的流式探针接口调用，并利用建立于应用层底部的</w:t>
      </w:r>
      <w:r>
        <w:t xml:space="preserve"> </w:t>
      </w:r>
      <w:r>
        <w:rPr>
          <w:rStyle w:val="VerbatimChar"/>
        </w:rPr>
        <w:t xml:space="preserve">SseEmitter</w:t>
      </w:r>
      <w:r>
        <w:t xml:space="preserve"> </w:t>
      </w:r>
      <w:r>
        <w:rPr>
          <w:rFonts w:hint="eastAsia"/>
        </w:rPr>
        <w:t xml:space="preserve">通信句柄，在长达几十秒甚至几分钟的漫长周期内，将模型缓慢吐出的、带有极强逻辑攻击性的碎片化生成字符内容片段，如同绵绵不绝的水流一般源源不断地跨越长城，持续向翘首以盼的前端浏览器客户端进行毫秒级的降维推送与界面增量重组渲染。正是通过这种在架构基建层面上，极其粗暴且有效地将短生命周期、高并发的基础常规数据</w:t>
      </w:r>
      <w:r>
        <w:t xml:space="preserve"> REST </w:t>
      </w:r>
      <w:r>
        <w:rPr>
          <w:rFonts w:hint="eastAsia"/>
        </w:rPr>
        <w:t xml:space="preserve">请求管线，与极度长尾、占用资源极高、必须具备极低响应延迟的流式交互</w:t>
      </w:r>
      <w:r>
        <w:t xml:space="preserve"> SSE </w:t>
      </w:r>
      <w:r>
        <w:rPr>
          <w:rFonts w:hint="eastAsia"/>
        </w:rPr>
        <w:t xml:space="preserve">长连接请求管线实施了物理与逻辑层面的双重彻底剥离切割机制；本系统才得以在面临不可预知的极端混合流量海啸冲击时，依然能够从容且优雅地同时完美兼顾传统业务处理底层逻辑架构那不可撼动的极高安全性与稳定性，以及在沉浸式高压面试交互前沿阵地那极度变态的毫秒级实时超低延迟苛刻指标要求。</w:t>
      </w:r>
    </w:p>
    <w:bookmarkEnd w:id="55"/>
    <w:bookmarkEnd w:id="56"/>
    <w:bookmarkStart w:id="63" w:name="第四章-系统实现"/>
    <w:p>
      <w:pPr>
        <w:pStyle w:val="3"/>
      </w:pPr>
      <w:r>
        <w:rPr>
          <w:rFonts w:hint="eastAsia"/>
        </w:rPr>
        <w:t xml:space="preserve">第四章</w:t>
      </w:r>
      <w:r>
        <w:t xml:space="preserve"> </w:t>
      </w:r>
      <w:r>
        <w:rPr>
          <w:rFonts w:hint="eastAsia"/>
        </w:rPr>
        <w:t xml:space="preserve">系统实现</w:t>
      </w:r>
    </w:p>
    <w:bookmarkStart w:id="57" w:name="系统实现总体说明"/>
    <w:p>
      <w:pPr>
        <w:pStyle w:val="4"/>
      </w:pPr>
      <w:r>
        <w:t xml:space="preserve">4.1 </w:t>
      </w:r>
      <w:r>
        <w:rPr>
          <w:rFonts w:hint="eastAsia"/>
        </w:rPr>
        <w:t xml:space="preserve">系统实现总体说明</w:t>
      </w:r>
    </w:p>
    <w:p>
      <w:pPr>
        <w:pStyle w:val="FirstParagraph"/>
      </w:pPr>
      <w:r>
        <w:rPr>
          <w:rFonts w:hint="eastAsia"/>
        </w:rPr>
        <w:t xml:space="preserve">在严格遵循第三章系统架构规划与非功能边界设计的基础之上，本系统工程实现阶段贯彻了“底层强隔离服务支撑核心闭环，前端高频微任务承载极限交互体验”的演进式开发哲学。在后端技术栈的拼图上，系统以</w:t>
      </w:r>
      <w:r>
        <w:t xml:space="preserve"> Spring Boot 3.2 </w:t>
      </w:r>
      <w:r>
        <w:rPr>
          <w:rFonts w:hint="eastAsia"/>
        </w:rPr>
        <w:t xml:space="preserve">为总控枢纽，深度整合</w:t>
      </w:r>
      <w:r>
        <w:t xml:space="preserve"> MyBatis-Plus </w:t>
      </w:r>
      <w:r>
        <w:rPr>
          <w:rFonts w:hint="eastAsia"/>
        </w:rPr>
        <w:t xml:space="preserve">与</w:t>
      </w:r>
      <w:r>
        <w:t xml:space="preserve"> MySQL 8.4 </w:t>
      </w:r>
      <w:r>
        <w:rPr>
          <w:rFonts w:hint="eastAsia"/>
        </w:rPr>
        <w:t xml:space="preserve">持久化集群，不仅全权负责高安全的</w:t>
      </w:r>
      <w:r>
        <w:t xml:space="preserve"> JWT </w:t>
      </w:r>
      <w:r>
        <w:rPr>
          <w:rFonts w:hint="eastAsia"/>
        </w:rPr>
        <w:t xml:space="preserve">身份鉴权、抗高并发的简历原始文本硬核剥离、多维岗位模板的生命周期管理，更承担了高频面试会话上下文的精准拼装、对话片段的容灾持久化以及跨越广域网对异构大语言模型服务（DeepSeek/OpenAI）进行防挂起的异步流式调用重任；而在客户端阵地上，前端架构则全面倒向</w:t>
      </w:r>
      <w:r>
        <w:t xml:space="preserve"> Vue 3.5 </w:t>
      </w:r>
      <w:r>
        <w:rPr>
          <w:rFonts w:hint="eastAsia"/>
        </w:rPr>
        <w:t xml:space="preserve">组合式</w:t>
      </w:r>
      <w:r>
        <w:t xml:space="preserve"> </w:t>
      </w:r>
      <w:r>
        <w:rPr>
          <w:rFonts w:hint="eastAsia"/>
        </w:rPr>
        <w:t xml:space="preserve">API（Composition</w:t>
      </w:r>
      <w:r>
        <w:t xml:space="preserve"> </w:t>
      </w:r>
      <w:r>
        <w:rPr>
          <w:rFonts w:hint="eastAsia"/>
        </w:rPr>
        <w:t xml:space="preserve">API）、严格的</w:t>
      </w:r>
      <w:r>
        <w:t xml:space="preserve"> TypeScript 5 </w:t>
      </w:r>
      <w:r>
        <w:rPr>
          <w:rFonts w:hint="eastAsia"/>
        </w:rPr>
        <w:t xml:space="preserve">静态类型系统、shadcn-vue</w:t>
      </w:r>
      <w:r>
        <w:t xml:space="preserve"> </w:t>
      </w:r>
      <w:r>
        <w:rPr>
          <w:rFonts w:hint="eastAsia"/>
        </w:rPr>
        <w:t xml:space="preserve">与</w:t>
      </w:r>
      <w:r>
        <w:t xml:space="preserve"> reka-ui </w:t>
      </w:r>
      <w:r>
        <w:rPr>
          <w:rFonts w:hint="eastAsia"/>
        </w:rPr>
        <w:t xml:space="preserve">组件体系以及</w:t>
      </w:r>
      <w:r>
        <w:t xml:space="preserve"> Vite 6 </w:t>
      </w:r>
      <w:r>
        <w:rPr>
          <w:rFonts w:hint="eastAsia"/>
        </w:rPr>
        <w:t xml:space="preserve">超高速构建引擎，极其专注地攻克了多租户状态穿透拦截、超大负载的简历无刷新上传、基于底层</w:t>
      </w:r>
      <w:r>
        <w:t xml:space="preserve"> </w:t>
      </w:r>
      <w:r>
        <w:rPr>
          <w:rStyle w:val="VerbatimChar"/>
        </w:rPr>
        <w:t xml:space="preserve">requestAnimationFrame</w:t>
      </w:r>
      <w:r>
        <w:t xml:space="preserve"> </w:t>
      </w:r>
      <w:r>
        <w:rPr>
          <w:rFonts w:hint="eastAsia"/>
        </w:rPr>
        <w:t xml:space="preserve">的极致流畅流式面试气泡重绘，以及复杂高维结构化报告的可视化渲染等一系列交互硬核难题。整体实现流转与架构拓扑实现了教科书般的精准对齐：即浏览器端激发的传统</w:t>
      </w:r>
      <w:r>
        <w:t xml:space="preserve"> REST </w:t>
      </w:r>
      <w:r>
        <w:rPr>
          <w:rFonts w:hint="eastAsia"/>
        </w:rPr>
        <w:t xml:space="preserve">短连接请求或极度贪婪的</w:t>
      </w:r>
      <w:r>
        <w:t xml:space="preserve"> SSE </w:t>
      </w:r>
      <w:r>
        <w:rPr>
          <w:rFonts w:hint="eastAsia"/>
        </w:rPr>
        <w:t xml:space="preserve">异步长连接请求，均在后端拦截器的统一编排下，有序、无死锁地穿越数据库事务与云端模型节点，最终完成系统闭环。</w:t>
      </w:r>
    </w:p>
    <w:p>
      <w:pPr>
        <w:pStyle w:val="19"/>
      </w:pPr>
      <w:r>
        <w:rPr>
          <w:rFonts w:hint="eastAsia"/>
        </w:rPr>
        <w:t xml:space="preserve">从系统级生命周期的演进路径俯瞰，本系统的代码构建严格恪守“底层基础设施搭建—用户认证屏障布设—高维简历引擎挂载—面试会话沙盒初始化—沉浸式流式推演驱动—终局报告聚合生成”这一具备强依赖拓扑序列的渐进式破冰路径。之所以采取这种类似搭建金字塔的演化策略，根本原因在于后续的高阶模型调度与极端流式渲染，在底层代码上无一例外地强依赖于全局统一规范的返回数据结构、防穿透的网关鉴权上下文钩子（UserContext）以及绝对不可变的原子数据表字典结构；而处于中继阶段的简历结构化解构质量，更是如同蝴蝶效应般直接主宰了后续模拟推演的专业性深度与逼问强度。特别是作为整个架构皇冠上明珠的沉浸式流式模拟面试枢纽，其不仅横向挂载并榨取了前序所有模块（用户画像、简历语义、岗位模具）的资源，更直面了前后端极限</w:t>
      </w:r>
      <w:r>
        <w:t xml:space="preserve"> I/O </w:t>
      </w:r>
      <w:r>
        <w:rPr>
          <w:rFonts w:hint="eastAsia"/>
        </w:rPr>
        <w:t xml:space="preserve">压力的终极考验。</w:t>
      </w:r>
    </w:p>
    <w:p>
      <w:pPr>
        <w:pStyle w:val="19"/>
      </w:pPr>
      <w:r>
        <w:rPr>
          <w:rFonts w:hint="eastAsia"/>
        </w:rPr>
        <w:t xml:space="preserve">本章的后续论述将极度聚焦于上述五大核心战区模块的底层实现细节。在剖析过程中，将彻底摒弃流于表面的功能平铺直叙，转而深度挖掘并公开那些直接决定系统生死边界的防御性编程逻辑、并发资源锁管控机制以及网络流血缘追踪体系。尤为关键的是，为直接回应并验证系统在</w:t>
      </w:r>
      <w:r>
        <w:t xml:space="preserve"> SSE </w:t>
      </w:r>
      <w:r>
        <w:rPr>
          <w:rFonts w:hint="eastAsia"/>
        </w:rPr>
        <w:t xml:space="preserve">极速推流架构、PDF</w:t>
      </w:r>
      <w:r>
        <w:t xml:space="preserve"> </w:t>
      </w:r>
      <w:r>
        <w:rPr>
          <w:rFonts w:hint="eastAsia"/>
        </w:rPr>
        <w:t xml:space="preserve">物理防崩溃提取策略以及多轮长程交互的动态滑动窗口截断机制等深水区的工程有效性，本章的论述将极其严苛地锚定并暴露一系列散落于系统深处的精确代码行号级核心实现证据。</w:t>
      </w:r>
    </w:p>
    <w:bookmarkEnd w:id="57"/>
    <w:bookmarkStart w:id="58" w:name="用户认证与基础设施实现"/>
    <w:p>
      <w:pPr>
        <w:pStyle w:val="4"/>
      </w:pPr>
      <w:r>
        <w:t xml:space="preserve">4.2 </w:t>
      </w:r>
      <w:r>
        <w:rPr>
          <w:rFonts w:hint="eastAsia"/>
        </w:rPr>
        <w:t xml:space="preserve">用户认证与基础设施实现</w:t>
      </w:r>
    </w:p>
    <w:p>
      <w:pPr>
        <w:pStyle w:val="FirstParagraph"/>
      </w:pPr>
      <w:r>
        <w:rPr>
          <w:rFonts w:hint="eastAsia"/>
        </w:rPr>
        <w:t xml:space="preserve">用户认证与权限总控模块是捍卫整个系统海量隐私数据免遭越权污染的绝对入口关隘，更是后续所有简历资产、会话沙盒与推演记录能够实现基于租户级（Tenant-Level）硬隔离管理的核心基石。在基础设施的夯实阶段，系统架构师在最底层强行确立了具有泛型约束的统一业务契约返回体</w:t>
      </w:r>
      <w:r>
        <w:t xml:space="preserve"> </w:t>
      </w:r>
      <w:r>
        <w:rPr>
          <w:rStyle w:val="VerbatimChar"/>
        </w:rPr>
        <w:t xml:space="preserve">Result&lt;T&gt;</w:t>
      </w:r>
      <w:r>
        <w:rPr>
          <w:rFonts w:hint="eastAsia"/>
        </w:rPr>
        <w:t xml:space="preserve">、自定义的高阶业务熔断异常基类</w:t>
      </w:r>
      <w:r>
        <w:t xml:space="preserve"> </w:t>
      </w:r>
      <w:r>
        <w:rPr>
          <w:rStyle w:val="VerbatimChar"/>
        </w:rPr>
        <w:t xml:space="preserve">BusinessException</w:t>
      </w:r>
      <w:r>
        <w:rPr>
          <w:rFonts w:hint="eastAsia"/>
        </w:rPr>
        <w:t xml:space="preserve">，以及编织在</w:t>
      </w:r>
      <w:r>
        <w:t xml:space="preserve"> Spring MVC </w:t>
      </w:r>
      <w:r>
        <w:rPr>
          <w:rFonts w:hint="eastAsia"/>
        </w:rPr>
        <w:t xml:space="preserve">最外层的全局无死角异常捕获网（Global</w:t>
      </w:r>
      <w:r>
        <w:t xml:space="preserve"> Exception </w:t>
      </w:r>
      <w:r>
        <w:rPr>
          <w:rFonts w:hint="eastAsia"/>
        </w:rPr>
        <w:t xml:space="preserve">Handler）。这一架构级防御使得无论是由外部非法参数注入引发的脏数据校验崩溃，还是系统深处数据库死锁或模型调用超时所抛出的底层堆栈溢出，均能被瞬间捕获、就地掩埋，并统一降维封装为极其规范、对前端高度友好的</w:t>
      </w:r>
      <w:r>
        <w:t xml:space="preserve"> JSON </w:t>
      </w:r>
      <w:r>
        <w:rPr>
          <w:rFonts w:hint="eastAsia"/>
        </w:rPr>
        <w:t xml:space="preserve">结构回传，彻底斩断了后端致命堆栈信息向外网裸奔泄露的任何可能。在此坚不可摧的防线后方，系统正式挂载了基于非对称签名的</w:t>
      </w:r>
      <w:r>
        <w:t xml:space="preserve"> </w:t>
      </w:r>
      <w:r>
        <w:rPr>
          <w:rFonts w:hint="eastAsia"/>
        </w:rPr>
        <w:t xml:space="preserve">JWT（JSON</w:t>
      </w:r>
      <w:r>
        <w:t xml:space="preserve"> Web </w:t>
      </w:r>
      <w:r>
        <w:rPr>
          <w:rFonts w:hint="eastAsia"/>
        </w:rPr>
        <w:t xml:space="preserve">Token）无状态认证机制：在注册暗房中，后端先发制人地发起针对</w:t>
      </w:r>
      <w:r>
        <w:t xml:space="preserve"> </w:t>
      </w:r>
      <w:r>
        <w:rPr>
          <w:rStyle w:val="VerbatimChar"/>
        </w:rPr>
        <w:t xml:space="preserve">username</w:t>
      </w:r>
      <w:r>
        <w:t xml:space="preserve"> </w:t>
      </w:r>
      <w:r>
        <w:rPr>
          <w:rFonts w:hint="eastAsia"/>
        </w:rPr>
        <w:t xml:space="preserve">唯一性约束的数据库排他锁侦测，随后调用不可逆的</w:t>
      </w:r>
      <w:r>
        <w:t xml:space="preserve"> BCrypt </w:t>
      </w:r>
      <w:r>
        <w:rPr>
          <w:rFonts w:hint="eastAsia"/>
        </w:rPr>
        <w:t xml:space="preserve">强哈希算法对明文密码执行加盐掩码后才准许落库；一旦用户登顶验证成功，后端将在微秒间签发一枚混淆了有效时标与签名防伪校验的令牌交由前端接管，前端则将其妥善封存入本地持久化存储沙盒（LocalStorage）中，作为后续一切高阶越权访问的唯一合法通行证。</w:t>
      </w:r>
    </w:p>
    <w:p>
      <w:pPr>
        <w:pStyle w:val="19"/>
      </w:pPr>
      <w:r>
        <w:rPr>
          <w:rFonts w:hint="eastAsia"/>
        </w:rPr>
        <w:t xml:space="preserve">为了在代码级物理隔绝多用户并发场景下数据相互串片的幽灵</w:t>
      </w:r>
      <w:r>
        <w:t xml:space="preserve"> </w:t>
      </w:r>
      <w:r>
        <w:rPr>
          <w:rFonts w:hint="eastAsia"/>
        </w:rPr>
        <w:t xml:space="preserve">Bug，后端安全团队精心构造了</w:t>
      </w:r>
      <w:r>
        <w:t xml:space="preserve"> </w:t>
      </w:r>
      <w:r>
        <w:rPr>
          <w:rStyle w:val="VerbatimChar"/>
        </w:rPr>
        <w:t xml:space="preserve">JwtInterceptor</w:t>
      </w:r>
      <w:r>
        <w:t xml:space="preserve"> </w:t>
      </w:r>
      <w:r>
        <w:rPr>
          <w:rFonts w:hint="eastAsia"/>
        </w:rPr>
        <w:t xml:space="preserve">拦截器探针。该探针在每一次受保护请求穿越控制器之前，会强行剥离请求头中的令牌、验明正身，并将解码后的用户物理</w:t>
      </w:r>
      <w:r>
        <w:t xml:space="preserve"> ID </w:t>
      </w:r>
      <w:r>
        <w:rPr>
          <w:rFonts w:hint="eastAsia"/>
        </w:rPr>
        <w:t xml:space="preserve">强制注入当前请求线程私有的</w:t>
      </w:r>
      <w:r>
        <w:t xml:space="preserve"> </w:t>
      </w:r>
      <w:r>
        <w:rPr>
          <w:rStyle w:val="VerbatimChar"/>
        </w:rPr>
        <w:t xml:space="preserve">UserContext</w:t>
      </w:r>
      <w:r>
        <w:t xml:space="preserve"> </w:t>
      </w:r>
      <w:r>
        <w:rPr>
          <w:rFonts w:hint="eastAsia"/>
        </w:rPr>
        <w:t xml:space="preserve">上下文中供后续业务黑盒静默读取。这种去中心化的传参设计，使得简历溯源、会话创世及报告拉取等任何深层接口，均能在彻底斩断与前端</w:t>
      </w:r>
      <w:r>
        <w:t xml:space="preserve"> </w:t>
      </w:r>
      <w:r>
        <w:rPr>
          <w:rStyle w:val="VerbatimChar"/>
        </w:rPr>
        <w:t xml:space="preserve">userId</w:t>
      </w:r>
      <w:r>
        <w:t xml:space="preserve"> </w:t>
      </w:r>
      <w:r>
        <w:rPr>
          <w:rFonts w:hint="eastAsia"/>
        </w:rPr>
        <w:t xml:space="preserve">显式传参依赖的前提下，绝对安全且隐蔽地完成数据的租户级隔离校验。考虑到</w:t>
      </w:r>
      <w:r>
        <w:t xml:space="preserve"> Java</w:t>
      </w:r>
      <w:r>
        <w:t xml:space="preserve"> </w:t>
      </w:r>
      <w:r>
        <w:rPr>
          <w:rStyle w:val="VerbatimChar"/>
        </w:rPr>
        <w:t xml:space="preserve">ThreadLocal</w:t>
      </w:r>
      <w:r>
        <w:t xml:space="preserve"> </w:t>
      </w:r>
      <w:r>
        <w:rPr>
          <w:rFonts w:hint="eastAsia"/>
        </w:rPr>
        <w:t xml:space="preserve">机制在</w:t>
      </w:r>
      <w:r>
        <w:t xml:space="preserve"> Tomcat </w:t>
      </w:r>
      <w:r>
        <w:rPr>
          <w:rFonts w:hint="eastAsia"/>
        </w:rPr>
        <w:t xml:space="preserve">高并发线程池复用场景下极易诱发致命的内存泄漏（Memory</w:t>
      </w:r>
      <w:r>
        <w:t xml:space="preserve"> </w:t>
      </w:r>
      <w:r>
        <w:rPr>
          <w:rFonts w:hint="eastAsia"/>
        </w:rPr>
        <w:t xml:space="preserve">Leak）与上下文严重串线的灾难，拦截器在</w:t>
      </w:r>
      <w:r>
        <w:t xml:space="preserve"> </w:t>
      </w:r>
      <w:r>
        <w:rPr>
          <w:rStyle w:val="VerbatimChar"/>
        </w:rPr>
        <w:t xml:space="preserve">afterCompletion</w:t>
      </w:r>
      <w:r>
        <w:t xml:space="preserve"> </w:t>
      </w:r>
      <w:r>
        <w:rPr>
          <w:rFonts w:hint="eastAsia"/>
        </w:rPr>
        <w:t xml:space="preserve">生命钩子中被强制植入了毫无妥协的</w:t>
      </w:r>
      <w:r>
        <w:t xml:space="preserve"> </w:t>
      </w:r>
      <w:r>
        <w:rPr>
          <w:rStyle w:val="VerbatimChar"/>
        </w:rPr>
        <w:t xml:space="preserve">UserContext.remove()</w:t>
      </w:r>
      <w:r>
        <w:t xml:space="preserve"> </w:t>
      </w:r>
      <w:r>
        <w:rPr>
          <w:rFonts w:hint="eastAsia"/>
        </w:rPr>
        <w:t xml:space="preserve">物理清除指令，彻底荡平了潜在的并发毒瘤。</w:t>
      </w:r>
    </w:p>
    <w:p>
      <w:pPr>
        <w:pStyle w:val="19"/>
      </w:pPr>
      <w:r>
        <w:rPr>
          <w:rFonts w:hint="eastAsia"/>
        </w:rPr>
        <w:t xml:space="preserve">在探究高可用基础设施时，系统针对极为敏感且极具经济价值的大语言模型</w:t>
      </w:r>
      <w:r>
        <w:t xml:space="preserve"> API </w:t>
      </w:r>
      <w:r>
        <w:rPr>
          <w:rFonts w:hint="eastAsia"/>
        </w:rPr>
        <w:t xml:space="preserve">Key，构建了一套密不透风的生命周期与流控保护屏障。在前端防御前哨战中，配置面板组件</w:t>
      </w:r>
      <w:r>
        <w:t xml:space="preserve"> </w:t>
      </w:r>
      <w:r>
        <w:rPr>
          <w:rStyle w:val="VerbatimChar"/>
        </w:rPr>
        <w:t xml:space="preserve">LlmSettingsPanel.vue</w:t>
      </w:r>
      <w:r>
        <w:t xml:space="preserve"> </w:t>
      </w:r>
      <w:r>
        <w:rPr>
          <w:rFonts w:hint="eastAsia"/>
        </w:rPr>
        <w:t xml:space="preserve">的交互逻辑经过了极度精细的防呆打磨：当前端侦测到密钥输入框处于未变更或留白状态时，在触发保存动作时将极其鸡贼地将该字段从</w:t>
      </w:r>
      <w:r>
        <w:t xml:space="preserve"> JSON </w:t>
      </w:r>
      <w:r>
        <w:rPr>
          <w:rFonts w:hint="eastAsia"/>
        </w:rPr>
        <w:t xml:space="preserve">序列化序列中彻底抹除（依赖</w:t>
      </w:r>
      <w:r>
        <w:t xml:space="preserve"> Axios </w:t>
      </w:r>
      <w:r>
        <w:rPr>
          <w:rFonts w:hint="eastAsia"/>
        </w:rPr>
        <w:t xml:space="preserve">自动剔除</w:t>
      </w:r>
      <w:r>
        <w:t xml:space="preserve"> </w:t>
      </w:r>
      <w:r>
        <w:rPr>
          <w:rStyle w:val="VerbatimChar"/>
        </w:rPr>
        <w:t xml:space="preserve">undefined</w:t>
      </w:r>
      <w:r>
        <w:t xml:space="preserve"> </w:t>
      </w:r>
      <w:r>
        <w:rPr>
          <w:rFonts w:hint="eastAsia"/>
        </w:rPr>
        <w:t xml:space="preserve">负载的黑魔法）；这一神来之笔直接触发了后端持久层的</w:t>
      </w:r>
      <w:r>
        <w:t xml:space="preserve"> </w:t>
      </w:r>
      <w:r>
        <w:rPr>
          <w:rStyle w:val="VerbatimChar"/>
        </w:rPr>
        <w:t xml:space="preserve">!= null</w:t>
      </w:r>
      <w:r>
        <w:t xml:space="preserve"> </w:t>
      </w:r>
      <w:r>
        <w:rPr>
          <w:rFonts w:hint="eastAsia"/>
        </w:rPr>
        <w:t xml:space="preserve">宽容防线，极其优雅地规避了用户手误导致云端已有加密密钥被空值无情覆写的历史悲剧。而针对高并发下极其容易被黑客恶意刷爆的流式调用接口，底层基础架构更是祭出了终极杀器——在</w:t>
      </w:r>
      <w:r>
        <w:t xml:space="preserve"> </w:t>
      </w:r>
      <w:r>
        <w:rPr>
          <w:rStyle w:val="VerbatimChar"/>
        </w:rPr>
        <w:t xml:space="preserve">LlmRateLimitInterceptor</w:t>
      </w:r>
      <w:r>
        <w:t xml:space="preserve"> </w:t>
      </w:r>
      <w:r>
        <w:rPr>
          <w:rFonts w:hint="eastAsia"/>
        </w:rPr>
        <w:t xml:space="preserve">拦截器中，直接挂载了一段由</w:t>
      </w:r>
      <w:r>
        <w:t xml:space="preserve"> Redis </w:t>
      </w:r>
      <w:r>
        <w:rPr>
          <w:rFonts w:hint="eastAsia"/>
        </w:rPr>
        <w:t xml:space="preserve">原生执行引擎驱动的</w:t>
      </w:r>
      <w:r>
        <w:t xml:space="preserve"> </w:t>
      </w:r>
      <w:r>
        <w:rPr>
          <w:rStyle w:val="VerbatimChar"/>
        </w:rPr>
        <w:t xml:space="preserve">LUA_LIMIT_SCRIPT </w:t>
      </w:r>
      <w:r>
        <w:rPr>
          <w:rStyle w:val="VerbatimChar"/>
          <w:rFonts w:hint="eastAsia"/>
        </w:rPr>
        <w:t xml:space="preserve">(第</w:t>
      </w:r>
      <w:r>
        <w:rPr>
          <w:rStyle w:val="VerbatimChar"/>
        </w:rPr>
        <w:t xml:space="preserve"> 24-52 </w:t>
      </w:r>
      <w:r>
        <w:rPr>
          <w:rStyle w:val="VerbatimChar"/>
          <w:rFonts w:hint="eastAsia"/>
        </w:rPr>
        <w:t xml:space="preserve">行)</w:t>
      </w:r>
      <w:r>
        <w:t xml:space="preserve"> </w:t>
      </w:r>
      <w:r>
        <w:rPr>
          <w:rFonts w:hint="eastAsia"/>
        </w:rPr>
        <w:t xml:space="preserve">核心原子限流脚本，并在拦截器的核心放行关隘</w:t>
      </w:r>
      <w:r>
        <w:t xml:space="preserve"> </w:t>
      </w:r>
      <w:r>
        <w:rPr>
          <w:rStyle w:val="VerbatimChar"/>
        </w:rPr>
        <w:t xml:space="preserve">preHandle(...) </w:t>
      </w:r>
      <w:r>
        <w:rPr>
          <w:rStyle w:val="VerbatimChar"/>
          <w:rFonts w:hint="eastAsia"/>
        </w:rPr>
        <w:t xml:space="preserve">(第</w:t>
      </w:r>
      <w:r>
        <w:rPr>
          <w:rStyle w:val="VerbatimChar"/>
        </w:rPr>
        <w:t xml:space="preserve"> 57 </w:t>
      </w:r>
      <w:r>
        <w:rPr>
          <w:rStyle w:val="VerbatimChar"/>
          <w:rFonts w:hint="eastAsia"/>
        </w:rPr>
        <w:t xml:space="preserve">行)</w:t>
      </w:r>
      <w:r>
        <w:t xml:space="preserve"> </w:t>
      </w:r>
      <w:r>
        <w:rPr>
          <w:rFonts w:hint="eastAsia"/>
        </w:rPr>
        <w:t xml:space="preserve">中强行将其激活。该机制以绝对的原子性将恶意并发请求死死卡在了应用层的最外侧网关之外，从而为后端羸弱的计算中枢争取到了宝贵的喘息空间。</w:t>
      </w:r>
    </w:p>
    <w:bookmarkEnd w:id="58"/>
    <w:bookmarkStart w:id="59" w:name="简历解析模块实现"/>
    <w:p>
      <w:pPr>
        <w:pStyle w:val="4"/>
      </w:pPr>
      <w:r>
        <w:t xml:space="preserve">4.3 </w:t>
      </w:r>
      <w:r>
        <w:rPr>
          <w:rFonts w:hint="eastAsia"/>
        </w:rPr>
        <w:t xml:space="preserve">简历解析模块实现</w:t>
      </w:r>
    </w:p>
    <w:p>
      <w:pPr>
        <w:pStyle w:val="FirstParagraph"/>
      </w:pPr>
      <w:r>
        <w:rPr>
          <w:rFonts w:hint="eastAsia"/>
        </w:rPr>
        <w:t xml:space="preserve">简历全量智能解析引擎（Resume</w:t>
      </w:r>
      <w:r>
        <w:t xml:space="preserve"> </w:t>
      </w:r>
      <w:r>
        <w:rPr>
          <w:rFonts w:hint="eastAsia"/>
        </w:rPr>
        <w:t xml:space="preserve">Parser）在系统全链路中肩负着极度艰巨的“混沌降维”重任——即将非结构化、毫无语义关联的死板</w:t>
      </w:r>
      <w:r>
        <w:t xml:space="preserve"> PDF </w:t>
      </w:r>
      <w:r>
        <w:rPr>
          <w:rFonts w:hint="eastAsia"/>
        </w:rPr>
        <w:t xml:space="preserve">版式像素，彻底解构、蒸馏转化为能够直接“喂”给后续多轮面试调度核心的强逻辑结构化上下文矩阵。这是系统能否从海量模板库中剥离出属于用户极其独特的个性化面试压迫感的最重要前置物理防线。当承载着用户命运的</w:t>
      </w:r>
      <w:r>
        <w:t xml:space="preserve"> PDF </w:t>
      </w:r>
      <w:r>
        <w:rPr>
          <w:rFonts w:hint="eastAsia"/>
        </w:rPr>
        <w:t xml:space="preserve">简历文件被粗暴推入系统网关后，后端防御引擎第一步即刻触发无情的拦截校验：绝不轻信前端传递的任何文件后缀扩展名伪装，而是直插底层二进制数据流。通过深度读取文件头部的</w:t>
      </w:r>
      <w:r>
        <w:t xml:space="preserve"> 4 </w:t>
      </w:r>
      <w:r>
        <w:rPr>
          <w:rFonts w:hint="eastAsia"/>
        </w:rPr>
        <w:t xml:space="preserve">字节标识序列，并将其与工业标准的</w:t>
      </w:r>
      <w:r>
        <w:t xml:space="preserve"> </w:t>
      </w:r>
      <w:r>
        <w:rPr>
          <w:rStyle w:val="VerbatimChar"/>
        </w:rPr>
        <w:t xml:space="preserve">%PDF</w:t>
      </w:r>
      <w:r>
        <w:t xml:space="preserve"> </w:t>
      </w:r>
      <w:r>
        <w:rPr>
          <w:rFonts w:hint="eastAsia"/>
        </w:rPr>
        <w:t xml:space="preserve">魔数签名强制比对，系统在第一秒内就将所有披着合法外衣的恶意伪造扩展名注入攻击（如潜藏的恶意可执行脚本）彻底绞杀于无形。随后，冷酷的防御限流器强行介入，对文件总页数（封顶</w:t>
      </w:r>
      <w:r>
        <w:t xml:space="preserve"> 50 </w:t>
      </w:r>
      <w:r>
        <w:rPr>
          <w:rFonts w:hint="eastAsia"/>
        </w:rPr>
        <w:t xml:space="preserve">页）与物理存储尺寸（限流</w:t>
      </w:r>
      <w:r>
        <w:t xml:space="preserve"> </w:t>
      </w:r>
      <w:r>
        <w:rPr>
          <w:rFonts w:hint="eastAsia"/>
        </w:rPr>
        <w:t xml:space="preserve">10MB）双管齐下施加绝对硬件配额，从根本上杜绝了企图通过投递“死循环多页</w:t>
      </w:r>
      <w:r>
        <w:t xml:space="preserve"> PDF </w:t>
      </w:r>
      <w:r>
        <w:rPr>
          <w:rFonts w:hint="eastAsia"/>
        </w:rPr>
        <w:t xml:space="preserve">炸弹”来瞬间榨干服务器内存乃至引爆</w:t>
      </w:r>
      <w:r>
        <w:t xml:space="preserve"> CPU </w:t>
      </w:r>
      <w:r>
        <w:rPr>
          <w:rFonts w:hint="eastAsia"/>
        </w:rPr>
        <w:t xml:space="preserve">雪崩的惨烈灾难发生。</w:t>
      </w:r>
    </w:p>
    <w:p>
      <w:pPr>
        <w:pStyle w:val="19"/>
      </w:pPr>
      <w:r>
        <w:rPr>
          <w:rFonts w:hint="eastAsia"/>
        </w:rPr>
        <w:t xml:space="preserve">横向对比业界各类复杂且极具挑战性的真实招聘人岗匹配深度研究即可印证，受制于求职者天马行空、肆意放纵的排版创意，简历文本的自然段落与岗位硬性技能约束之间，总是充斥着大量毫无规律可循的半结构化断层鸿沟。如果仅仅天真地依赖几组老旧的正则表达式去执行机械的关键词命中，根本无力穿透那由漫长岁月与复杂项目包装出的厚重语义迷雾[17,20]。基于此深层认知，本系统毫不犹豫地祭出了“底层提取-高维重构”的两段式核能清洗管线。在底层搏杀阶段，后端应用调度由</w:t>
      </w:r>
      <w:r>
        <w:t xml:space="preserve"> Apache </w:t>
      </w:r>
      <w:r>
        <w:rPr>
          <w:rFonts w:hint="eastAsia"/>
        </w:rPr>
        <w:t xml:space="preserve">基金会背书的重型</w:t>
      </w:r>
      <w:r>
        <w:t xml:space="preserve"> PDFBox </w:t>
      </w:r>
      <w:r>
        <w:rPr>
          <w:rFonts w:hint="eastAsia"/>
        </w:rPr>
        <w:t xml:space="preserve">解析引擎强势入侵文件内部组件树。面对中文特有简历版面那经常出现跨界分栏、表格嵌套以及悬浮文本框导致极易发生的提取乱序梦魇，解析器在调用</w:t>
      </w:r>
      <w:r>
        <w:t xml:space="preserve"> </w:t>
      </w:r>
      <w:r>
        <w:rPr>
          <w:rStyle w:val="VerbatimChar"/>
        </w:rPr>
        <w:t xml:space="preserve">PDFTextStripper</w:t>
      </w:r>
      <w:r>
        <w:t xml:space="preserve"> </w:t>
      </w:r>
      <w:r>
        <w:rPr>
          <w:rFonts w:hint="eastAsia"/>
        </w:rPr>
        <w:t xml:space="preserve">提取核心组件时，极其果决地激活了耗费额外算力但能保命的</w:t>
      </w:r>
      <w:r>
        <w:t xml:space="preserve"> </w:t>
      </w:r>
      <w:r>
        <w:rPr>
          <w:rStyle w:val="VerbatimChar"/>
        </w:rPr>
        <w:t xml:space="preserve">setSortByPosition(true)</w:t>
      </w:r>
      <w:r>
        <w:t xml:space="preserve"> </w:t>
      </w:r>
      <w:r>
        <w:rPr>
          <w:rFonts w:hint="eastAsia"/>
        </w:rPr>
        <w:t xml:space="preserve">空间拓扑强制排序机制。该引擎干预策略迫使游标放弃了基于隐性字符流先后的盲目提取，转而强制以二维物理页面的视觉坐标系位置进行暴力重新拼装。经历此番洗礼剥离出的长字符串，终于初步具备了可供人类线性思维阅读的正常上下文语序轮廓。</w:t>
      </w:r>
    </w:p>
    <w:p>
      <w:pPr>
        <w:pStyle w:val="19"/>
      </w:pPr>
      <w:r>
        <w:rPr>
          <w:rFonts w:hint="eastAsia"/>
        </w:rPr>
        <w:t xml:space="preserve">随后，后端战术编排中心将这批经过初步几何清洗的文本素材，包裹进极其严酷的指令约束模板中，投递给外部云端大语言模型，并利用其极具压迫感的信息萃取能力，勒令其必须吐出完美符合预设</w:t>
      </w:r>
      <w:r>
        <w:t xml:space="preserve"> JSON </w:t>
      </w:r>
      <w:r>
        <w:rPr>
          <w:rFonts w:hint="eastAsia"/>
        </w:rPr>
        <w:t xml:space="preserve">模式的技能雷达树与项目解构矩阵。在这个极度依赖模型情绪稳定性的极高危路段，系统架构师布置了一套近乎偏执的柔性降级（Graceful</w:t>
      </w:r>
      <w:r>
        <w:t xml:space="preserve"> </w:t>
      </w:r>
      <w:r>
        <w:rPr>
          <w:rFonts w:hint="eastAsia"/>
        </w:rPr>
        <w:t xml:space="preserve">Degradation）减震安全气囊：当极个别情况下模型犯浑，输出的序列格式惨遭污染甚至直接导致后置的</w:t>
      </w:r>
      <w:r>
        <w:t xml:space="preserve"> Jackson </w:t>
      </w:r>
      <w:r>
        <w:rPr>
          <w:rFonts w:hint="eastAsia"/>
        </w:rPr>
        <w:t xml:space="preserve">反序列化器崩溃抛错时，系统坚决不会触发全平台级的</w:t>
      </w:r>
      <w:r>
        <w:t xml:space="preserve"> 500 </w:t>
      </w:r>
      <w:r>
        <w:rPr>
          <w:rFonts w:hint="eastAsia"/>
        </w:rPr>
        <w:t xml:space="preserve">级雪崩。相反，业务流控中心会极其冷静地将该次结构化特征抽取行为标记为弱失败（记录高危</w:t>
      </w:r>
      <w:r>
        <w:t xml:space="preserve"> </w:t>
      </w:r>
      <w:r>
        <w:rPr>
          <w:rStyle w:val="VerbatimChar"/>
        </w:rPr>
        <w:t xml:space="preserve">log.warn</w:t>
      </w:r>
      <w:r>
        <w:rPr>
          <w:rFonts w:hint="eastAsia"/>
        </w:rPr>
        <w:t xml:space="preserve">），随即立刻熔断提取线程并安全返回</w:t>
      </w:r>
      <w:r>
        <w:t xml:space="preserve"> </w:t>
      </w:r>
      <w:r>
        <w:rPr>
          <w:rStyle w:val="VerbatimChar"/>
        </w:rPr>
        <w:t xml:space="preserve">null</w:t>
      </w:r>
      <w:r>
        <w:t xml:space="preserve"> </w:t>
      </w:r>
      <w:r>
        <w:rPr>
          <w:rFonts w:hint="eastAsia"/>
        </w:rPr>
        <w:t xml:space="preserve">占位符结构。这种壮士断腕般的局部容错机制，以牺牲少部分深度诊断信息的代价，换取了整个系统面试前置准备面板永远不会在关键时刻尴尬白屏的终极体面。不仅如此，为了彻底防范用户那无穷无尽的冗长废话将底层数据库</w:t>
      </w:r>
      <w:r>
        <w:t xml:space="preserve"> utf8mb4 </w:t>
      </w:r>
      <w:r>
        <w:rPr>
          <w:rFonts w:hint="eastAsia"/>
        </w:rPr>
        <w:t xml:space="preserve">字段撑爆的系统级惨案，研发组在落盘前部署了最后一道极高精度的</w:t>
      </w:r>
      <w:r>
        <w:t xml:space="preserve"> </w:t>
      </w:r>
      <w:r>
        <w:rPr>
          <w:rStyle w:val="VerbatimChar"/>
        </w:rPr>
        <w:t xml:space="preserve">safeTruncate</w:t>
      </w:r>
      <w:r>
        <w:t xml:space="preserve"> </w:t>
      </w:r>
      <w:r>
        <w:rPr>
          <w:rFonts w:hint="eastAsia"/>
        </w:rPr>
        <w:t xml:space="preserve">防火墙：该防线在执行暴力的字符串硬截断时，会极其敏锐地借助</w:t>
      </w:r>
      <w:r>
        <w:t xml:space="preserve"> </w:t>
      </w:r>
      <w:r>
        <w:rPr>
          <w:rStyle w:val="VerbatimChar"/>
        </w:rPr>
        <w:t xml:space="preserve">isHighSurrogate</w:t>
      </w:r>
      <w:r>
        <w:t xml:space="preserve"> </w:t>
      </w:r>
      <w:r>
        <w:rPr>
          <w:rFonts w:hint="eastAsia"/>
        </w:rPr>
        <w:t xml:space="preserve">与</w:t>
      </w:r>
      <w:r>
        <w:t xml:space="preserve"> </w:t>
      </w:r>
      <w:r>
        <w:rPr>
          <w:rStyle w:val="VerbatimChar"/>
        </w:rPr>
        <w:t xml:space="preserve">isLowSurrogate</w:t>
      </w:r>
      <w:r>
        <w:t xml:space="preserve"> </w:t>
      </w:r>
      <w:r>
        <w:rPr>
          <w:rFonts w:hint="eastAsia"/>
        </w:rPr>
        <w:t xml:space="preserve">底层探针，死死盯住当前截断游标是否恰好劈砍在了一个由</w:t>
      </w:r>
      <w:r>
        <w:t xml:space="preserve"> 4 </w:t>
      </w:r>
      <w:r>
        <w:rPr>
          <w:rFonts w:hint="eastAsia"/>
        </w:rPr>
        <w:t xml:space="preserve">字节组成的高阶</w:t>
      </w:r>
      <w:r>
        <w:t xml:space="preserve"> Unicode Emoji </w:t>
      </w:r>
      <w:r>
        <w:rPr>
          <w:rFonts w:hint="eastAsia"/>
        </w:rPr>
        <w:t xml:space="preserve">表情符号（如复杂的组合图案）的正中央。这一神乎其技的</w:t>
      </w:r>
      <w:r>
        <w:t xml:space="preserve"> Unicode </w:t>
      </w:r>
      <w:r>
        <w:rPr>
          <w:rFonts w:hint="eastAsia"/>
        </w:rPr>
        <w:t xml:space="preserve">代理对（Surrogate</w:t>
      </w:r>
      <w:r>
        <w:t xml:space="preserve"> </w:t>
      </w:r>
      <w:r>
        <w:rPr>
          <w:rFonts w:hint="eastAsia"/>
        </w:rPr>
        <w:t xml:space="preserve">Pair）边界保护算法，彻底避免了因强行劈开字节码而诱发底层</w:t>
      </w:r>
      <w:r>
        <w:t xml:space="preserve"> MySQL </w:t>
      </w:r>
      <w:r>
        <w:rPr>
          <w:rFonts w:hint="eastAsia"/>
        </w:rPr>
        <w:t xml:space="preserve">落盘异常崩溃或乱码污染的千古恨。</w:t>
      </w:r>
    </w:p>
    <w:bookmarkEnd w:id="59"/>
    <w:bookmarkStart w:id="60" w:name="面试会话模块实现"/>
    <w:p>
      <w:pPr>
        <w:pStyle w:val="4"/>
      </w:pPr>
      <w:r>
        <w:t xml:space="preserve">4.4 </w:t>
      </w:r>
      <w:r>
        <w:rPr>
          <w:rFonts w:hint="eastAsia"/>
        </w:rPr>
        <w:t xml:space="preserve">面试会话模块实现</w:t>
      </w:r>
    </w:p>
    <w:p>
      <w:pPr>
        <w:pStyle w:val="FirstParagraph"/>
      </w:pPr>
      <w:r>
        <w:rPr>
          <w:rFonts w:hint="eastAsia"/>
        </w:rPr>
        <w:t xml:space="preserve">作为主导并操纵整场对抗演练的宏大指挥中枢，面试会话（Interview</w:t>
      </w:r>
      <w:r>
        <w:t xml:space="preserve"> </w:t>
      </w:r>
      <w:r>
        <w:rPr>
          <w:rFonts w:hint="eastAsia"/>
        </w:rPr>
        <w:t xml:space="preserve">Session）引擎模块承接着将杂乱无章的用户个体认证信息、被深度剥析的简历特征图谱碎片以及处于静默态的靶向岗位考核模具，强行糅合并锻造成一个具有持续生命张力的完整闭环上下文容器的核心使命。在系统的深层基建中，包含多维度系统级防线提示词（</w:t>
      </w:r>
      <w:r>
        <w:rPr>
          <w:rStyle w:val="VerbatimChar"/>
        </w:rPr>
        <w:t xml:space="preserve">system_prompt</w:t>
      </w:r>
      <w:r>
        <w:rPr>
          <w:rFonts w:hint="eastAsia"/>
        </w:rPr>
        <w:t xml:space="preserve">）的岗位模板矩阵早已于</w:t>
      </w:r>
      <w:r>
        <w:t xml:space="preserve"> </w:t>
      </w:r>
      <w:r>
        <w:rPr>
          <w:rStyle w:val="VerbatimChar"/>
        </w:rPr>
        <w:t xml:space="preserve">position_template</w:t>
      </w:r>
      <w:r>
        <w:t xml:space="preserve"> </w:t>
      </w:r>
      <w:r>
        <w:rPr>
          <w:rFonts w:hint="eastAsia"/>
        </w:rPr>
        <w:t xml:space="preserve">底表中整装待发。当用户在前端战术选择界面最终锁定目标岗位并发起冲锋请求的一刹那，后端调度工厂瞬间运转：它首先在底层数据库中极其谨慎地分配并创世生成一条带有全局唯一溯源标识的</w:t>
      </w:r>
      <w:r>
        <w:t xml:space="preserve"> </w:t>
      </w:r>
      <w:r>
        <w:rPr>
          <w:rStyle w:val="VerbatimChar"/>
        </w:rPr>
        <w:t xml:space="preserve">interview_session</w:t>
      </w:r>
      <w:r>
        <w:t xml:space="preserve"> </w:t>
      </w:r>
      <w:r>
        <w:rPr>
          <w:rFonts w:hint="eastAsia"/>
        </w:rPr>
        <w:t xml:space="preserve">会话主干生命线记录，将涉事的用户实体、选定的简历武器与目标岗位模具之间的三角纠葛关系死死绑定，并将其状态机拨入高度紧张的“进行中”状态。</w:t>
      </w:r>
    </w:p>
    <w:p>
      <w:pPr>
        <w:pStyle w:val="19"/>
      </w:pPr>
      <w:r>
        <w:rPr>
          <w:rFonts w:hint="eastAsia"/>
        </w:rPr>
        <w:t xml:space="preserve">在这条主记录呱呱坠地的下一秒，系统绝不容许任何喘息，立即将目标岗位模板中所蕴含的、足以决定整场面试基调与虚拟面试官人设边界的至高无上</w:t>
      </w:r>
      <w:r>
        <w:t xml:space="preserve"> </w:t>
      </w:r>
      <w:r>
        <w:rPr>
          <w:rStyle w:val="VerbatimChar"/>
        </w:rPr>
        <w:t xml:space="preserve">system_prompt</w:t>
      </w:r>
      <w:r>
        <w:t xml:space="preserve"> </w:t>
      </w:r>
      <w:r>
        <w:rPr>
          <w:rFonts w:hint="eastAsia"/>
        </w:rPr>
        <w:t xml:space="preserve">内容提取出来。随后，通过极其暴力的</w:t>
      </w:r>
      <w:r>
        <w:t xml:space="preserve"> </w:t>
      </w:r>
      <w:r>
        <w:rPr>
          <w:rStyle w:val="VerbatimChar"/>
        </w:rPr>
        <w:t xml:space="preserve">INSERT</w:t>
      </w:r>
      <w:r>
        <w:t xml:space="preserve"> </w:t>
      </w:r>
      <w:r>
        <w:rPr>
          <w:rFonts w:hint="eastAsia"/>
        </w:rPr>
        <w:t xml:space="preserve">手段，将其强行写入至承载海量交互的</w:t>
      </w:r>
      <w:r>
        <w:t xml:space="preserve"> </w:t>
      </w:r>
      <w:r>
        <w:rPr>
          <w:rStyle w:val="VerbatimChar"/>
        </w:rPr>
        <w:t xml:space="preserve">interview_message</w:t>
      </w:r>
      <w:r>
        <w:t xml:space="preserve"> </w:t>
      </w:r>
      <w:r>
        <w:rPr>
          <w:rFonts w:hint="eastAsia"/>
        </w:rPr>
        <w:t xml:space="preserve">明细流媒体表中。在这具有创世意义的第一条消息中，其身份标签</w:t>
      </w:r>
      <w:r>
        <w:t xml:space="preserve"> </w:t>
      </w:r>
      <w:r>
        <w:rPr>
          <w:rStyle w:val="VerbatimChar"/>
        </w:rPr>
        <w:t xml:space="preserve">role</w:t>
      </w:r>
      <w:r>
        <w:t xml:space="preserve"> </w:t>
      </w:r>
      <w:r>
        <w:rPr>
          <w:rFonts w:hint="eastAsia"/>
        </w:rPr>
        <w:t xml:space="preserve">被庄严地标记为至高无上的</w:t>
      </w:r>
      <w:r>
        <w:t xml:space="preserve"> </w:t>
      </w:r>
      <w:r>
        <w:rPr>
          <w:rStyle w:val="VerbatimChar"/>
        </w:rPr>
        <w:t xml:space="preserve">system</w:t>
      </w:r>
      <w:r>
        <w:t xml:space="preserve"> </w:t>
      </w:r>
      <w:r>
        <w:rPr>
          <w:rFonts w:hint="eastAsia"/>
        </w:rPr>
        <w:t xml:space="preserve">上帝视角，且其决定历史走向的</w:t>
      </w:r>
      <w:r>
        <w:t xml:space="preserve"> </w:t>
      </w:r>
      <w:r>
        <w:rPr>
          <w:rStyle w:val="VerbatimChar"/>
        </w:rPr>
        <w:t xml:space="preserve">seq_num</w:t>
      </w:r>
      <w:r>
        <w:t xml:space="preserve"> </w:t>
      </w:r>
      <w:r>
        <w:rPr>
          <w:rFonts w:hint="eastAsia"/>
        </w:rPr>
        <w:t xml:space="preserve">序列号被毫无争议地焊死为</w:t>
      </w:r>
      <w:r>
        <w:t xml:space="preserve"> </w:t>
      </w:r>
      <w:r>
        <w:rPr>
          <w:rStyle w:val="VerbatimChar"/>
        </w:rPr>
        <w:t xml:space="preserve">0</w:t>
      </w:r>
      <w:r>
        <w:t xml:space="preserve"> </w:t>
      </w:r>
      <w:r>
        <w:rPr>
          <w:rFonts w:hint="eastAsia"/>
        </w:rPr>
        <w:t xml:space="preserve">绝对原点。这一连串近乎炫技般的操作，其绝妙的工程意义在于：彻底抛弃了将核心岗位的考核重点仅作为某次内存临时参数传递的原始且脆弱的手段；而是将其作为历史车轮中的第一块基石，永久性地封存在了统一且不可磨灭的消息数据库上下文中。此后，无论用户与系统在这片修罗场中鏖战多少个日夜、产生多少轮次的高频交锋，当后端需要在任何时刻利用时间机器重组历史数组（</w:t>
      </w:r>
      <w:r>
        <w:rPr>
          <w:rStyle w:val="VerbatimChar"/>
        </w:rPr>
        <w:t xml:space="preserve">messages</w:t>
      </w:r>
      <w:r>
        <w:t xml:space="preserve"> </w:t>
      </w:r>
      <w:r>
        <w:rPr>
          <w:rFonts w:hint="eastAsia"/>
        </w:rPr>
        <w:t xml:space="preserve">array）去再次唤醒模型推演时，这套深植于系统底层的岗位语境约束与面试官冷酷人格，都将如影随形、不可磨灭地贯穿于整个对话洪流的始终。</w:t>
      </w:r>
    </w:p>
    <w:p>
      <w:pPr>
        <w:pStyle w:val="19"/>
      </w:pPr>
      <w:r>
        <w:rPr>
          <w:rFonts w:hint="eastAsia"/>
        </w:rPr>
        <w:t xml:space="preserve">随着系统日复一日的高频运转，该模块还需承担起历史推演战绩与档案回溯的沉重检索重压。为了彻底扫除在历史记录拉取页面中那令人窒息的</w:t>
      </w:r>
      <w:r>
        <w:t xml:space="preserve"> </w:t>
      </w:r>
      <w:r>
        <w:rPr>
          <w:rStyle w:val="VerbatimChar"/>
        </w:rPr>
        <w:t xml:space="preserve">N+1</w:t>
      </w:r>
      <w:r>
        <w:t xml:space="preserve"> </w:t>
      </w:r>
      <w:r>
        <w:rPr>
          <w:rFonts w:hint="eastAsia"/>
        </w:rPr>
        <w:t xml:space="preserve">死亡查询梦魇（即每遍历展示一条主会话记录，都需要向底表发起一次独立的倒流统计查询），底层重构专家挥舞手术刀，对极其关键的</w:t>
      </w:r>
      <w:r>
        <w:t xml:space="preserve"> </w:t>
      </w:r>
      <w:r>
        <w:rPr>
          <w:rStyle w:val="VerbatimChar"/>
        </w:rPr>
        <w:t xml:space="preserve">listCurrentUserResumes</w:t>
      </w:r>
      <w:r>
        <w:t xml:space="preserve"> </w:t>
      </w:r>
      <w:r>
        <w:rPr>
          <w:rFonts w:hint="eastAsia"/>
        </w:rPr>
        <w:t xml:space="preserve">核心接口执行了降维打击：果断废弃了愚蠢的循环嵌套</w:t>
      </w:r>
      <w:r>
        <w:t xml:space="preserve"> </w:t>
      </w:r>
      <w:r>
        <w:rPr>
          <w:rStyle w:val="VerbatimChar"/>
        </w:rPr>
        <w:t xml:space="preserve">selectCount</w:t>
      </w:r>
      <w:r>
        <w:t xml:space="preserve"> </w:t>
      </w:r>
      <w:r>
        <w:rPr>
          <w:rFonts w:hint="eastAsia"/>
        </w:rPr>
        <w:t xml:space="preserve">发动机，转而引入了基于</w:t>
      </w:r>
      <w:r>
        <w:t xml:space="preserve"> MyBatis-Plus </w:t>
      </w:r>
      <w:r>
        <w:rPr>
          <w:rFonts w:hint="eastAsia"/>
        </w:rPr>
        <w:t xml:space="preserve">底层</w:t>
      </w:r>
      <w:r>
        <w:t xml:space="preserve"> QueryWrapper </w:t>
      </w:r>
      <w:r>
        <w:rPr>
          <w:rFonts w:hint="eastAsia"/>
        </w:rPr>
        <w:t xml:space="preserve">的重型</w:t>
      </w:r>
      <w:r>
        <w:t xml:space="preserve"> </w:t>
      </w:r>
      <w:r>
        <w:rPr>
          <w:rStyle w:val="VerbatimChar"/>
        </w:rPr>
        <w:t xml:space="preserve">GROUP BY</w:t>
      </w:r>
      <w:r>
        <w:t xml:space="preserve"> </w:t>
      </w:r>
      <w:r>
        <w:rPr>
          <w:rFonts w:hint="eastAsia"/>
        </w:rPr>
        <w:t xml:space="preserve">全表聚合计算。这一架构级颠覆，将原本需要进行成百上千次高频短查询的网络风暴，极其优雅且粗暴地压缩为了仅仅区区</w:t>
      </w:r>
      <w:r>
        <w:t xml:space="preserve"> 2 </w:t>
      </w:r>
      <w:r>
        <w:rPr>
          <w:rFonts w:hint="eastAsia"/>
        </w:rPr>
        <w:t xml:space="preserve">次沉重的主次表关联查询，从物理层面上瞬间解放了濒临崩溃的数据库连接池。与此同时，架构组趁热打铁，在底层基建代码</w:t>
      </w:r>
      <w:r>
        <w:t xml:space="preserve"> </w:t>
      </w:r>
      <w:r>
        <w:rPr>
          <w:rStyle w:val="VerbatimChar"/>
        </w:rPr>
        <w:t xml:space="preserve">schema.sql</w:t>
      </w:r>
      <w:r>
        <w:t xml:space="preserve"> </w:t>
      </w:r>
      <w:r>
        <w:rPr>
          <w:rFonts w:hint="eastAsia"/>
        </w:rPr>
        <w:t xml:space="preserve">的深水区，极具针对性地加盖并焊死了涵盖</w:t>
      </w:r>
      <w:r>
        <w:t xml:space="preserve"> </w:t>
      </w:r>
      <w:r>
        <w:rPr>
          <w:rStyle w:val="VerbatimChar"/>
        </w:rPr>
        <w:t xml:space="preserve">user_id + created_at</w:t>
      </w:r>
      <w:r>
        <w:t xml:space="preserve"> </w:t>
      </w:r>
      <w:r>
        <w:rPr>
          <w:rFonts w:hint="eastAsia"/>
        </w:rPr>
        <w:t xml:space="preserve">的复合联合高阶索引网。这套无孔不入的索引体系，犹如铺设在数据库检索引擎底层的超导磁悬浮轨道，使得所有基于当前活跃用户归属身份并附带严格时间衰减排序的深层查询指令，均能在执行计划分析（Explain</w:t>
      </w:r>
      <w:r>
        <w:t xml:space="preserve"> </w:t>
      </w:r>
      <w:r>
        <w:rPr>
          <w:rFonts w:hint="eastAsia"/>
        </w:rPr>
        <w:t xml:space="preserve">Plan）中瞬间击穿并命中索引，以极低的成本将数据提取而出，彻底确保了查询链路的高可用与极速响应。</w:t>
      </w:r>
    </w:p>
    <w:bookmarkEnd w:id="60"/>
    <w:bookmarkStart w:id="61" w:name="沉浸式流式模拟面试模块实现"/>
    <w:p>
      <w:pPr>
        <w:pStyle w:val="4"/>
      </w:pPr>
      <w:r>
        <w:t xml:space="preserve">4.5 </w:t>
      </w:r>
      <w:r>
        <w:rPr>
          <w:rFonts w:hint="eastAsia"/>
        </w:rPr>
        <w:t xml:space="preserve">沉浸式流式模拟面试模块实现</w:t>
      </w:r>
    </w:p>
    <w:p>
      <w:pPr>
        <w:pStyle w:val="FirstParagraph"/>
      </w:pPr>
      <w:r>
        <w:rPr>
          <w:rFonts w:hint="eastAsia"/>
        </w:rPr>
        <w:t xml:space="preserve">沉浸式流式极速对决引擎（Streaming</w:t>
      </w:r>
      <w:r>
        <w:t xml:space="preserve"> Interview </w:t>
      </w:r>
      <w:r>
        <w:rPr>
          <w:rFonts w:hint="eastAsia"/>
        </w:rPr>
        <w:t xml:space="preserve">Module），毫无悬念地占据着整个应用层技术复杂度的绝对巅峰。其终极工程图腾，便是要在这充满着无数网络断点与算力延迟的数字深渊中，为求职者硬生生编织出一张几乎毫无破绽、高度拟真且极具压迫感的多轮动态实时博弈体验网。这场交互盛宴的燃爆点，始于用户在前端沙盒敲下本轮防御回答并砸下回车键的瞬间。在那一微秒，后端的绝命守卫第一步便是冷酷地通过加密的</w:t>
      </w:r>
      <w:r>
        <w:t xml:space="preserve"> </w:t>
      </w:r>
      <w:r>
        <w:rPr>
          <w:rStyle w:val="VerbatimChar"/>
        </w:rPr>
        <w:t xml:space="preserve">sessionId</w:t>
      </w:r>
      <w:r>
        <w:t xml:space="preserve"> </w:t>
      </w:r>
      <w:r>
        <w:rPr>
          <w:rFonts w:hint="eastAsia"/>
        </w:rPr>
        <w:t xml:space="preserve">强行阻拦并校验该条生命通道是否确切归属于当前叩门用户，且状态机是否依然鲜活且未被主动终结；以此布下天罗地网，防范任何企图“借尸还魂”的未授权黑客串包越权访问，抑或是针对早已盖棺定论的废弃残局继续进行无意义脏数据注入的野蛮暴行。一旦验明正身，系统极其熟练地将这条夹杂着用户惶恐与不安的反击消息以</w:t>
      </w:r>
      <w:r>
        <w:t xml:space="preserve"> </w:t>
      </w:r>
      <w:r>
        <w:rPr>
          <w:rStyle w:val="VerbatimChar"/>
        </w:rPr>
        <w:t xml:space="preserve">user</w:t>
      </w:r>
      <w:r>
        <w:t xml:space="preserve"> </w:t>
      </w:r>
      <w:r>
        <w:rPr>
          <w:rFonts w:hint="eastAsia"/>
        </w:rPr>
        <w:t xml:space="preserve">角色烙印写入历史长河的</w:t>
      </w:r>
      <w:r>
        <w:t xml:space="preserve"> </w:t>
      </w:r>
      <w:r>
        <w:rPr>
          <w:rStyle w:val="VerbatimChar"/>
        </w:rPr>
        <w:t xml:space="preserve">interview_message</w:t>
      </w:r>
      <w:r>
        <w:t xml:space="preserve"> </w:t>
      </w:r>
      <w:r>
        <w:rPr>
          <w:rFonts w:hint="eastAsia"/>
        </w:rPr>
        <w:t xml:space="preserve">明细库中，而其在这条时间轴上的身份序列号</w:t>
      </w:r>
      <w:r>
        <w:t xml:space="preserve"> </w:t>
      </w:r>
      <w:r>
        <w:rPr>
          <w:rStyle w:val="VerbatimChar"/>
        </w:rPr>
        <w:t xml:space="preserve">seq_num</w:t>
      </w:r>
      <w:r>
        <w:rPr>
          <w:rFonts w:hint="eastAsia"/>
        </w:rPr>
        <w:t xml:space="preserve">，则通过极为严密且支持并发锁机制的“当前会话域最大序列号寻址加一”逻辑，完成无声的自动递推。</w:t>
      </w:r>
    </w:p>
    <w:p>
      <w:pPr>
        <w:pStyle w:val="19"/>
      </w:pPr>
      <w:r>
        <w:rPr>
          <w:rFonts w:hint="eastAsia"/>
        </w:rPr>
        <w:t xml:space="preserve">随着用户出招完毕，后端逆向工程即刻开启：系统严格遵循</w:t>
      </w:r>
      <w:r>
        <w:t xml:space="preserve"> </w:t>
      </w:r>
      <w:r>
        <w:rPr>
          <w:rStyle w:val="VerbatimChar"/>
        </w:rPr>
        <w:t xml:space="preserve">seq_num</w:t>
      </w:r>
      <w:r>
        <w:t xml:space="preserve"> </w:t>
      </w:r>
      <w:r>
        <w:rPr>
          <w:rFonts w:hint="eastAsia"/>
        </w:rPr>
        <w:t xml:space="preserve">升序法则，如同考古发掘般从深不可测的底表中，将本次推演创世至今所有的交锋历史记录全量倒吸而出，并准备组装为投递给前线大语言模型的弹药库（</w:t>
      </w:r>
      <w:r>
        <w:rPr>
          <w:rStyle w:val="VerbatimChar"/>
        </w:rPr>
        <w:t xml:space="preserve">messages</w:t>
      </w:r>
      <w:r>
        <w:t xml:space="preserve"> </w:t>
      </w:r>
      <w:r>
        <w:rPr>
          <w:rFonts w:hint="eastAsia"/>
        </w:rPr>
        <w:t xml:space="preserve">数组）。然而，深谙大模型脾性的架构师极为清楚，如果任由这股包含数万</w:t>
      </w:r>
      <w:r>
        <w:t xml:space="preserve"> Tokens </w:t>
      </w:r>
      <w:r>
        <w:rPr>
          <w:rFonts w:hint="eastAsia"/>
        </w:rPr>
        <w:t xml:space="preserve">且毫无节制的历史记忆洪流肆意倾泻给云端算力，不仅会导致系统</w:t>
      </w:r>
      <w:r>
        <w:t xml:space="preserve"> API </w:t>
      </w:r>
      <w:r>
        <w:rPr>
          <w:rFonts w:hint="eastAsia"/>
        </w:rPr>
        <w:t xml:space="preserve">计费成本呈指数级爆炸，更会直接触发大模型在处理超长上下文时那极为致命的记忆崩盘机制。为此，架构组毫不手软地祭出了一把极其锋利的“时间截断手术刀”（Context</w:t>
      </w:r>
      <w:r>
        <w:t xml:space="preserve"> Sliding Window Truncation </w:t>
      </w:r>
      <w:r>
        <w:rPr>
          <w:rFonts w:hint="eastAsia"/>
        </w:rPr>
        <w:t xml:space="preserve">Strategy）：当侦测到当前交火总回合数跨越</w:t>
      </w:r>
      <w:r>
        <w:t xml:space="preserve"> 20 </w:t>
      </w:r>
      <w:r>
        <w:rPr>
          <w:rFonts w:hint="eastAsia"/>
        </w:rPr>
        <w:t xml:space="preserve">条这条不可逾越的红线时，系统将毫无保留地强行锚定并永远保留处于绝对序列号</w:t>
      </w:r>
      <w:r>
        <w:t xml:space="preserve"> 0 </w:t>
      </w:r>
      <w:r>
        <w:rPr>
          <w:rFonts w:hint="eastAsia"/>
        </w:rPr>
        <w:t xml:space="preserve">的那条定海神针级</w:t>
      </w:r>
      <w:r>
        <w:t xml:space="preserve"> </w:t>
      </w:r>
      <w:r>
        <w:rPr>
          <w:rStyle w:val="VerbatimChar"/>
        </w:rPr>
        <w:t xml:space="preserve">system</w:t>
      </w:r>
      <w:r>
        <w:t xml:space="preserve"> </w:t>
      </w:r>
      <w:r>
        <w:rPr>
          <w:rFonts w:hint="eastAsia"/>
        </w:rPr>
        <w:t xml:space="preserve">人设消息，同时仅无情地撕下并保留距当前时间轴最近的</w:t>
      </w:r>
      <w:r>
        <w:t xml:space="preserve"> 18 </w:t>
      </w:r>
      <w:r>
        <w:rPr>
          <w:rFonts w:hint="eastAsia"/>
        </w:rPr>
        <w:t xml:space="preserve">条惨烈对话残骸，至于更早期的那些远古回合记忆碎片，则被视作沉没成本被永久性抛弃、不再参与后续的任何算力推演。这一残酷却极度有效的截断法案，在严密控制</w:t>
      </w:r>
      <w:r>
        <w:t xml:space="preserve"> Token </w:t>
      </w:r>
      <w:r>
        <w:rPr>
          <w:rFonts w:hint="eastAsia"/>
        </w:rPr>
        <w:t xml:space="preserve">核爆规模与勉强维持当前对抗语境连贯性之间，生生劈出了一条黄金生存法则，更是对目前学术界热议的大模型多轮交互极易诱发“迷失现象（Lost</w:t>
      </w:r>
      <w:r>
        <w:t xml:space="preserve"> in the </w:t>
      </w:r>
      <w:r>
        <w:rPr>
          <w:rFonts w:hint="eastAsia"/>
        </w:rPr>
        <w:t xml:space="preserve">Middle）”这一工程癌症的极其精准的手术级回应与防御[4-6,15]。</w:t>
      </w:r>
    </w:p>
    <w:p>
      <w:pPr>
        <w:pStyle w:val="19"/>
      </w:pPr>
      <w:r>
        <w:rPr>
          <w:rFonts w:hint="eastAsia"/>
        </w:rPr>
        <w:t xml:space="preserve">在这场极致追求零延迟响应的流媒体对抗链路深处，由于网络</w:t>
      </w:r>
      <w:r>
        <w:t xml:space="preserve"> I/O </w:t>
      </w:r>
      <w:r>
        <w:rPr>
          <w:rFonts w:hint="eastAsia"/>
        </w:rPr>
        <w:t xml:space="preserve">阻塞的极度不确定性，后端果决地将整个承接模型返回结果的</w:t>
      </w:r>
      <w:r>
        <w:t xml:space="preserve"> SSE </w:t>
      </w:r>
      <w:r>
        <w:rPr>
          <w:rFonts w:hint="eastAsia"/>
        </w:rPr>
        <w:t xml:space="preserve">推流控制域，连根拔起并彻底放逐到了一个由</w:t>
      </w:r>
      <w:r>
        <w:t xml:space="preserve"> </w:t>
      </w:r>
      <w:r>
        <w:rPr>
          <w:rStyle w:val="VerbatimChar"/>
        </w:rPr>
        <w:t xml:space="preserve">ThreadPoolTaskExecutor</w:t>
      </w:r>
      <w:r>
        <w:t xml:space="preserve"> </w:t>
      </w:r>
      <w:r>
        <w:rPr>
          <w:rFonts w:hint="eastAsia"/>
        </w:rPr>
        <w:t xml:space="preserve">严密监控的底层极速隔离异步线程池中去独立死循环执行。为了在前端</w:t>
      </w:r>
      <w:r>
        <w:t xml:space="preserve"> DOM </w:t>
      </w:r>
      <w:r>
        <w:rPr>
          <w:rFonts w:hint="eastAsia"/>
        </w:rPr>
        <w:t xml:space="preserve">渲染树上极度真实地还原那股压迫感极强的“打字机式”步步紧逼输出视觉，前端架构师更是展现出了极度疯狂的代码掌控力：在</w:t>
      </w:r>
      <w:r>
        <w:t xml:space="preserve"> </w:t>
      </w:r>
      <w:r>
        <w:rPr>
          <w:rStyle w:val="VerbatimChar"/>
        </w:rPr>
        <w:t xml:space="preserve">InterviewView.vue L222-261</w:t>
      </w:r>
      <w:r>
        <w:t xml:space="preserve"> </w:t>
      </w:r>
      <w:r>
        <w:rPr>
          <w:rFonts w:hint="eastAsia"/>
        </w:rPr>
        <w:t xml:space="preserve">的深水区，强行引入并驾驭了基于底层刷新引擎驱动的</w:t>
      </w:r>
      <w:r>
        <w:t xml:space="preserve"> </w:t>
      </w:r>
      <w:r>
        <w:rPr>
          <w:rStyle w:val="VerbatimChar"/>
        </w:rPr>
        <w:t xml:space="preserve">requestAnimationFrame</w:t>
      </w:r>
      <w:r>
        <w:t xml:space="preserve"> </w:t>
      </w:r>
      <w:r>
        <w:t xml:space="preserve">(rAF) </w:t>
      </w:r>
      <w:r>
        <w:rPr>
          <w:rFonts w:hint="eastAsia"/>
        </w:rPr>
        <w:t xml:space="preserve">微任务级渲染节流缓冲器（Buffer</w:t>
      </w:r>
      <w:r>
        <w:t xml:space="preserve"> Throttling </w:t>
      </w:r>
      <w:r>
        <w:rPr>
          <w:rFonts w:hint="eastAsia"/>
        </w:rPr>
        <w:t xml:space="preserve">Mechanism）。该机制极其精密地拦截并囤积着由于后端狂暴推送而来的零碎流式字节，只有在浏览器的下一帧原生重绘周期开启的一瞬，才将囤积的字节洪流精准且平滑地倾泻追加到视图层的对话气泡节点中。这不仅彻底消灭了因超高频</w:t>
      </w:r>
      <w:r>
        <w:t xml:space="preserve"> DOM </w:t>
      </w:r>
      <w:r>
        <w:rPr>
          <w:rFonts w:hint="eastAsia"/>
        </w:rPr>
        <w:t xml:space="preserve">操纵而导致的页面重绘卡顿（Jank）甚至主线程假死灾难，更在视觉上营造出了极其丝滑的推演动态效果。与此同时，为了在系统架构的最底层彻底封锁因网络乱序或异常抖动引发的幽灵并发竞争条件（Race</w:t>
      </w:r>
      <w:r>
        <w:t xml:space="preserve"> </w:t>
      </w:r>
      <w:r>
        <w:rPr>
          <w:rFonts w:hint="eastAsia"/>
        </w:rPr>
        <w:t xml:space="preserve">Conditions），开发组在流式交互生命周期终结的最深处，即</w:t>
      </w:r>
      <w:r>
        <w:t xml:space="preserve"> </w:t>
      </w:r>
      <w:r>
        <w:rPr>
          <w:rStyle w:val="VerbatimChar"/>
        </w:rPr>
        <w:t xml:space="preserve">InterviewView.vue L507</w:t>
      </w:r>
      <w:r>
        <w:t xml:space="preserve"> </w:t>
      </w:r>
      <w:r>
        <w:rPr>
          <w:rFonts w:hint="eastAsia"/>
        </w:rPr>
        <w:t xml:space="preserve">植入了坚如磐石的</w:t>
      </w:r>
      <w:r>
        <w:t xml:space="preserve"> </w:t>
      </w:r>
      <w:r>
        <w:rPr>
          <w:rStyle w:val="VerbatimChar"/>
        </w:rPr>
        <w:t xml:space="preserve">handleFinish</w:t>
      </w:r>
      <w:r>
        <w:t xml:space="preserve"> </w:t>
      </w:r>
      <w:r>
        <w:rPr>
          <w:rFonts w:hint="eastAsia"/>
        </w:rPr>
        <w:t xml:space="preserve">底层网络流并发互斥安全锁。当且仅当接收到远端模型抛出的</w:t>
      </w:r>
      <w:r>
        <w:t xml:space="preserve"> </w:t>
      </w:r>
      <w:r>
        <w:rPr>
          <w:rStyle w:val="VerbatimChar"/>
        </w:rPr>
        <w:t xml:space="preserve">[DONE]</w:t>
      </w:r>
      <w:r>
        <w:t xml:space="preserve"> </w:t>
      </w:r>
      <w:r>
        <w:rPr>
          <w:rFonts w:hint="eastAsia"/>
        </w:rPr>
        <w:t xml:space="preserve">终止符、或是长连接生命周期穷尽而自然凋零时，该互斥锁才会随着最终的完整字符串落地入库而安全释放，从而严丝合缝地闭合了整个系统的流控闭环。</w:t>
      </w:r>
    </w:p>
    <w:bookmarkEnd w:id="61"/>
    <w:bookmarkStart w:id="62" w:name="评估报告生成模块实现"/>
    <w:p>
      <w:pPr>
        <w:pStyle w:val="4"/>
      </w:pPr>
      <w:r>
        <w:t xml:space="preserve">4.6 </w:t>
      </w:r>
      <w:r>
        <w:rPr>
          <w:rFonts w:hint="eastAsia"/>
        </w:rPr>
        <w:t xml:space="preserve">评估报告生成模块实现</w:t>
      </w:r>
    </w:p>
    <w:p>
      <w:pPr>
        <w:pStyle w:val="FirstParagraph"/>
      </w:pPr>
      <w:r>
        <w:rPr>
          <w:rFonts w:hint="eastAsia"/>
        </w:rPr>
        <w:t xml:space="preserve">高维多维度的诊断评估报告智能生成聚合模块，是整个系统庞大训练链路得以完美收口、并升华其工程存在价值的至关重要终局一环。当已在这片修罗场中被拷问得筋疲力尽的用户，在前端操作面板艰难按下“终结试炼”按钮的那一刻起；后端的防御与终场结算逻辑引擎瞬间接管全局：它首先冷酷地复检当前目标会话标识的权限所有制，以雷霆手段拦截并击碎任何企图重复结算同一战局的乱序并发请求或是跨账户窥探隐私的越界贪婪。紧接着，系统如同黑洞般一次性将该会话全生命周期内的所有惨烈对话推演明细全量提取至内存核心中，并严格遵照早已编排好的终局评估工程模板架构，编织出一套极其严苛、充满学术批判色彩的高阶提示信息网。随后，系统调动最后一丝算力余辉，向远端的大语言模型统帅部发起一次耗资巨大的全局宏观归纳与定性总结调用，严厉勒令其必须且只能以严谨的</w:t>
      </w:r>
      <w:r>
        <w:t xml:space="preserve"> Markdown </w:t>
      </w:r>
      <w:r>
        <w:rPr>
          <w:rFonts w:hint="eastAsia"/>
        </w:rPr>
        <w:t xml:space="preserve">序列化格式，吐出涵盖多维矩阵视角的终极结案陈词。</w:t>
      </w:r>
    </w:p>
    <w:p>
      <w:pPr>
        <w:pStyle w:val="19"/>
      </w:pPr>
      <w:r>
        <w:rPr>
          <w:rFonts w:hint="eastAsia"/>
        </w:rPr>
        <w:t xml:space="preserve">在当前的底层架构设计蓝图中，这份极具重量的报告被严格切分为技术能力栈契合雷达度、临场表达逻辑清晰度量化剖分、核心高光优势的极速矩阵提取，以及极其致命的隐性薄弱点定点爆破改进干预建议等几个绝对核心板块。这种强迫症般的高度结构化设计，不仅精准迎合了受训用户在经历高压后极度渴望进行快速、高效认知复盘的心理学诉求；更在工程实现上极大地方便了前端在接收到这批高价值</w:t>
      </w:r>
      <w:r>
        <w:t xml:space="preserve"> JSON </w:t>
      </w:r>
      <w:r>
        <w:rPr>
          <w:rFonts w:hint="eastAsia"/>
        </w:rPr>
        <w:t xml:space="preserve">载荷后，利用工业级的</w:t>
      </w:r>
      <w:r>
        <w:t xml:space="preserve"> </w:t>
      </w:r>
      <w:r>
        <w:rPr>
          <w:rStyle w:val="VerbatimChar"/>
        </w:rPr>
        <w:t xml:space="preserve">markdown-it</w:t>
      </w:r>
      <w:r>
        <w:t xml:space="preserve"> </w:t>
      </w:r>
      <w:r>
        <w:rPr>
          <w:rFonts w:hint="eastAsia"/>
        </w:rPr>
        <w:t xml:space="preserve">解析引擎以及一系列复杂的图表进度条生态链组件，去进行极其惊艳、令人信服的高维结构化多视图全景渲染展示。后端在安全捕获到这批珍贵的模型归纳结果后，便会触发最后一次极其庄严的数据库更新事务：将其全量落盘深埋进</w:t>
      </w:r>
      <w:r>
        <w:t xml:space="preserve"> </w:t>
      </w:r>
      <w:r>
        <w:rPr>
          <w:rStyle w:val="VerbatimChar"/>
        </w:rPr>
        <w:t xml:space="preserve">interview_session.summary_report</w:t>
      </w:r>
      <w:r>
        <w:t xml:space="preserve"> </w:t>
      </w:r>
      <w:r>
        <w:rPr>
          <w:rFonts w:hint="eastAsia"/>
        </w:rPr>
        <w:t xml:space="preserve">长文本容灾字段之中，并如同加盖绝密封印般，将该会话的存活状态机永久性拨转并冻结在</w:t>
      </w:r>
      <w:r>
        <w:t xml:space="preserve"> </w:t>
      </w:r>
      <w:r>
        <w:rPr>
          <w:rStyle w:val="VerbatimChar"/>
        </w:rPr>
        <w:t xml:space="preserve">finished</w:t>
      </w:r>
      <w:r>
        <w:t xml:space="preserve"> </w:t>
      </w:r>
      <w:r>
        <w:rPr>
          <w:rFonts w:hint="eastAsia"/>
        </w:rPr>
        <w:t xml:space="preserve">死寂态。</w:t>
      </w:r>
    </w:p>
    <w:p>
      <w:pPr>
        <w:pStyle w:val="19"/>
      </w:pPr>
      <w:r>
        <w:rPr>
          <w:rFonts w:hint="eastAsia"/>
        </w:rPr>
        <w:t xml:space="preserve">从整体架构的系统级价值维度审视，该终局模块通过极其暴力的智能手段，将原本散落一地、杂乱无章且极难梳理的多轮、数万字零碎即时口语化攻防交互文字垃圾，利用大模型的魔法强行压缩、提纯为了一份极具指导意义、可被长期留存复盘复用的结构化认知提拔摘要。这一决定性的重构手段，使得这套原本只具瞬时压迫感的模拟面试系统，彻底挣脱了只可“即时答题测试”的低级工具束缚，完美蜕变并升华为一套能够真正指导并倒逼受训者完成深度自我认知迭代进化的终极训练闭环生态链。当然，出于极致严谨的学术批判精神必须坦白承认：这份结案报告的最终诊断质量天花板，依旧被极其残酷地死死限制在外部大模型那天生极不稳定的情绪波动、以及底层冰冷死板的文本提示工程设计架构之下；且当前所有的评价维度均不得不妥协性地单纯建立在一维干瘪的文本交互对话切片内容之上，彻底缺失了涵盖微表情捕捉、高维情绪声纹波动计算甚至体态动作频率等多模态（Multi-modal）降维打击级别的高阶特征信号收集与分析能力。因此，在现阶段以及可预见的极长工程周期内，这份极其硬核的结构化输出报告，依然只能且只配极其谦卑地蜷缩在“求职训练高阶辅助参考与警醒反馈”的从属地位边界内，而绝不宜被疯狂拔高并视作对受训个体综合立体潜能下达的、不容辩驳的最终定量“死亡裁决书”；这一极其清醒的自我边界认知设定，恰如其分地与当前国际国内顶级前沿面试辅助训练研究文献中所反复强调的——关于向具备自动化高维反馈、全维深度多模态感官收集训练以及非局限性行为能力纵深分析等前瞻扩展方向进军的学术研讨结论，形成了极其强烈且完美的时空交响与理论同频共振[3,14,16]。</w:t>
      </w:r>
    </w:p>
    <w:bookmarkEnd w:id="62"/>
    <w:bookmarkEnd w:id="63"/>
    <w:bookmarkStart w:id="69" w:name="第五章-系统测试"/>
    <w:p>
      <w:pPr>
        <w:pStyle w:val="3"/>
      </w:pPr>
      <w:r>
        <w:rPr>
          <w:rFonts w:hint="eastAsia"/>
        </w:rPr>
        <w:t xml:space="preserve">第五章</w:t>
      </w:r>
      <w:r>
        <w:t xml:space="preserve"> </w:t>
      </w:r>
      <w:r>
        <w:rPr>
          <w:rFonts w:hint="eastAsia"/>
        </w:rPr>
        <w:t xml:space="preserve">系统测试</w:t>
      </w:r>
    </w:p>
    <w:bookmarkStart w:id="64" w:name="测试目的与测试思路"/>
    <w:p>
      <w:pPr>
        <w:pStyle w:val="4"/>
      </w:pPr>
      <w:r>
        <w:t xml:space="preserve">5.1 </w:t>
      </w:r>
      <w:r>
        <w:rPr>
          <w:rFonts w:hint="eastAsia"/>
        </w:rPr>
        <w:t xml:space="preserve">测试目的与测试思路</w:t>
      </w:r>
    </w:p>
    <w:p>
      <w:pPr>
        <w:pStyle w:val="FirstParagraph"/>
      </w:pPr>
      <w:r>
        <w:rPr>
          <w:rFonts w:hint="eastAsia"/>
        </w:rPr>
        <w:t xml:space="preserve">在本系统研发周期的末端，系统测试环节作为工程交付的最终防线，其根本目的在于以极度严苛的视角，全面验证本系统在高度复杂的业务场景耦合下，其功能链路的绝对完整性、极端交互边界的防崩溃稳定性以及底层数据流转的基本工程可用性，从而为后续论文终局结论的推演与系统整体价值评价提供极具说服力的量化数据支撑。必须在理论层面上予以澄清的是，由于本系统的核心心智推理能力被深度剥离并托管于外部异构的大语言模型服务集群，模型在响应高维约束提示词时所生成的内容，在本质上具有极强的概率随机性、开放拓扑结构与非确定性特质；因此，本章的系统级测试注定无法简单套用传统软件工程中那种追求代码级绝对匹配与确定性字符断言的死板白盒模式。相反，测试架构必须向更高维度的黑盒行为测试（Black-box</w:t>
      </w:r>
      <w:r>
        <w:t xml:space="preserve"> </w:t>
      </w:r>
      <w:r>
        <w:rPr>
          <w:rFonts w:hint="eastAsia"/>
        </w:rPr>
        <w:t xml:space="preserve">Testing）、极端边界压力探测（Edge-case</w:t>
      </w:r>
      <w:r>
        <w:t xml:space="preserve"> </w:t>
      </w:r>
      <w:r>
        <w:rPr>
          <w:rFonts w:hint="eastAsia"/>
        </w:rPr>
        <w:t xml:space="preserve">Probing）以及宏观结果逻辑合理性验收方向演进，对系统全链路的业务闭环实施立体综合验证。</w:t>
      </w:r>
    </w:p>
    <w:p>
      <w:pPr>
        <w:pStyle w:val="19"/>
      </w:pPr>
      <w:r>
        <w:rPr>
          <w:rFonts w:hint="eastAsia"/>
        </w:rPr>
        <w:t xml:space="preserve">鉴于当前前沿的大语言模型应用级评价体系，通常需要横跨生成语义质量对齐、长上下文遗忘率稳定性、对抗攻击鲁棒性以及特定垂直任务零样本适配性等庞大而深邃的多维指标矩阵；本文第五章在范畴界定上极其克制且清醒：本轮测试的火力焦点，绝不等同于、也无意去挑战对底层大模型认知智商的无边界全景评测。当前的所有测试用例设计，均雷打不动地聚焦于验证本系统的底层工程调度链路、复杂前置业务工作流以及被寄予厚望的流式交互状态机，是否能够如履薄冰般地严格遵照第三、四章的顶层架构设计预期进行精准运转；至于对外部模型具体输出文本文学性与专业深度的系统化盲测评级，则被客观划归为本课题后续演进研究的广阔深水区。</w:t>
      </w:r>
    </w:p>
    <w:p>
      <w:pPr>
        <w:pStyle w:val="19"/>
      </w:pPr>
      <w:r>
        <w:rPr>
          <w:rFonts w:hint="eastAsia"/>
        </w:rPr>
        <w:t xml:space="preserve">深度解构系统实现蓝图可知，本系统的大动脉与神经网络交织于五大生死攸关的关键功能链路：坚不可摧的用户身份认证与防越权屏障、危机四伏的</w:t>
      </w:r>
      <w:r>
        <w:t xml:space="preserve"> PDF </w:t>
      </w:r>
      <w:r>
        <w:rPr>
          <w:rFonts w:hint="eastAsia"/>
        </w:rPr>
        <w:t xml:space="preserve">简历多模态提取与清洗、基于高维岗位模板硬核驱动的独立沙盒会话开辟、极度压榨</w:t>
      </w:r>
      <w:r>
        <w:t xml:space="preserve"> I/O </w:t>
      </w:r>
      <w:r>
        <w:rPr>
          <w:rFonts w:hint="eastAsia"/>
        </w:rPr>
        <w:t xml:space="preserve">极限的多轮流式动态面试对抗，以及最终执行全局收敛的结构化量化评估报告合成。在这一宏大流线中，承接常规短连接的</w:t>
      </w:r>
      <w:r>
        <w:t xml:space="preserve"> REST </w:t>
      </w:r>
      <w:r>
        <w:rPr>
          <w:rFonts w:hint="eastAsia"/>
        </w:rPr>
        <w:t xml:space="preserve">业务请求管线，其测试使命主要在于无情拷问表单数据投递的完整度、JWT</w:t>
      </w:r>
      <w:r>
        <w:t xml:space="preserve"> </w:t>
      </w:r>
      <w:r>
        <w:rPr>
          <w:rFonts w:hint="eastAsia"/>
        </w:rPr>
        <w:t xml:space="preserve">鉴权拦截的铁壁防御以及底层数据库事务</w:t>
      </w:r>
      <w:r>
        <w:t xml:space="preserve"> ACID </w:t>
      </w:r>
      <w:r>
        <w:rPr>
          <w:rFonts w:hint="eastAsia"/>
        </w:rPr>
        <w:t xml:space="preserve">写入的强一致性；而那条极度脆弱的</w:t>
      </w:r>
      <w:r>
        <w:t xml:space="preserve"> SSE </w:t>
      </w:r>
      <w:r>
        <w:rPr>
          <w:rFonts w:hint="eastAsia"/>
        </w:rPr>
        <w:t xml:space="preserve">异步流式长连接管道，则必须承受针对探针握手连接、极速首字节到达时延（TTFB）、增量碎片帧持续平滑推送以及在面临网络剧烈震荡时异常重连恢复状态机的极限防线大考。因此，本章确立了“业务功能闭环绝对正确优先，流式性能毫秒体验托底辅助”的总体测试哲学：即首要任务是确凿证实核心业务主轴的畅通无阻，随后方才通过精准量测流式首字节响应极限、高负载文档解析耗时以及前端</w:t>
      </w:r>
      <w:r>
        <w:t xml:space="preserve"> DOM </w:t>
      </w:r>
      <w:r>
        <w:rPr>
          <w:rFonts w:hint="eastAsia"/>
        </w:rPr>
        <w:t xml:space="preserve">树渐进式渲染效果，来全方位多角度地评估该系统在模拟真实高压面试使用场景中的最终可交付工程接受度。</w:t>
      </w:r>
    </w:p>
    <w:bookmarkEnd w:id="64"/>
    <w:bookmarkStart w:id="65" w:name="测试环境说明"/>
    <w:p>
      <w:pPr>
        <w:pStyle w:val="4"/>
      </w:pPr>
      <w:r>
        <w:t xml:space="preserve">5.2 </w:t>
      </w:r>
      <w:r>
        <w:rPr>
          <w:rFonts w:hint="eastAsia"/>
        </w:rPr>
        <w:t xml:space="preserve">测试环境说明</w:t>
      </w:r>
    </w:p>
    <w:p>
      <w:pPr>
        <w:pStyle w:val="FirstParagraph"/>
      </w:pPr>
      <w:r>
        <w:rPr>
          <w:rFonts w:hint="eastAsia"/>
        </w:rPr>
        <w:t xml:space="preserve">为确保所有测试结果具备绝对的可复现性与数据严谨度，本系统的首轮验收测试集群主要以局域网本地全栈开发物理环境为基座展开。该分布式基座由承载前端高频渲染的浏览器终端环境、统御后端全局异步调度的</w:t>
      </w:r>
      <w:r>
        <w:t xml:space="preserve"> Spring Boot </w:t>
      </w:r>
      <w:r>
        <w:rPr>
          <w:rFonts w:hint="eastAsia"/>
        </w:rPr>
        <w:t xml:space="preserve">引擎守护进程、负责海量状态持久化的</w:t>
      </w:r>
      <w:r>
        <w:t xml:space="preserve"> MySQL 8.4 </w:t>
      </w:r>
      <w:r>
        <w:rPr>
          <w:rFonts w:hint="eastAsia"/>
        </w:rPr>
        <w:t xml:space="preserve">集群，以及跨越公网调用边界的异构大语言模型（如</w:t>
      </w:r>
      <w:r>
        <w:t xml:space="preserve"> DeepSeek API </w:t>
      </w:r>
      <w:r>
        <w:rPr>
          <w:rFonts w:hint="eastAsia"/>
        </w:rPr>
        <w:t xml:space="preserve">兼容池）请求探针等四大物理模块拼图构成。截至当前切片，已全量采集并固化的本机测试环境软件与基建清单详见表</w:t>
      </w:r>
      <w:r>
        <w:t xml:space="preserve"> 5.1。</w:t>
      </w:r>
    </w:p>
    <w:p>
      <w:pPr>
        <w:pStyle w:val="19"/>
      </w:pPr>
      <w:r>
        <w:rPr>
          <w:rFonts w:hint="eastAsia"/>
        </w:rPr>
        <w:t xml:space="preserve">表</w:t>
      </w:r>
      <w:r>
        <w:t xml:space="preserve"> 5.1 </w:t>
      </w:r>
      <w:r>
        <w:rPr>
          <w:rFonts w:hint="eastAsia"/>
        </w:rPr>
        <w:t xml:space="preserve">测试环境表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实测值</w:t>
            </w:r>
          </w:p>
        </w:tc>
      </w:tr>
      <w:tr>
        <w:tc>
          <w:tcPr/>
          <w:p>
            <w:pPr>
              <w:pStyle w:val="Compact"/>
            </w:pPr>
            <w:r>
              <w:rPr>
                <w:rFonts w:hint="eastAsia"/>
              </w:rPr>
              <w:t xml:space="preserve">操作系统</w:t>
            </w:r>
          </w:p>
        </w:tc>
        <w:tc>
          <w:tcPr/>
          <w:p>
            <w:pPr>
              <w:pStyle w:val="Compact"/>
            </w:pPr>
            <w:r>
              <w:t xml:space="preserve">Microsoft Windows 11</w:t>
            </w:r>
          </w:p>
        </w:tc>
      </w:tr>
      <w:tr>
        <w:tc>
          <w:tcPr/>
          <w:p>
            <w:pPr>
              <w:pStyle w:val="Compact"/>
            </w:pPr>
            <w:r>
              <w:t xml:space="preserve">PowerShell</w:t>
            </w:r>
          </w:p>
        </w:tc>
        <w:tc>
          <w:tcPr/>
          <w:p>
            <w:pPr>
              <w:pStyle w:val="Compact"/>
            </w:pPr>
            <w:r>
              <w:t xml:space="preserve">7.6.1</w:t>
            </w:r>
          </w:p>
        </w:tc>
      </w:tr>
      <w:tr>
        <w:tc>
          <w:tcPr/>
          <w:p>
            <w:pPr>
              <w:pStyle w:val="Compact"/>
            </w:pPr>
            <w:r>
              <w:t xml:space="preserve">JDK</w:t>
            </w:r>
          </w:p>
        </w:tc>
        <w:tc>
          <w:tcPr/>
          <w:p>
            <w:pPr>
              <w:pStyle w:val="Compact"/>
            </w:pPr>
            <w:r>
              <w:t xml:space="preserve">OpenJDK 21.0.4 Microsoft build</w:t>
            </w:r>
          </w:p>
        </w:tc>
      </w:tr>
      <w:tr>
        <w:tc>
          <w:tcPr/>
          <w:p>
            <w:pPr>
              <w:pStyle w:val="Compact"/>
            </w:pPr>
            <w:r>
              <w:t xml:space="preserve">Maven</w:t>
            </w:r>
          </w:p>
        </w:tc>
        <w:tc>
          <w:tcPr/>
          <w:p>
            <w:pPr>
              <w:pStyle w:val="Compact"/>
            </w:pPr>
            <w:r>
              <w:t xml:space="preserve">Apache Maven 3.9.11</w:t>
            </w:r>
          </w:p>
        </w:tc>
      </w:tr>
      <w:tr>
        <w:tc>
          <w:tcPr/>
          <w:p>
            <w:pPr>
              <w:pStyle w:val="Compact"/>
            </w:pPr>
            <w:r>
              <w:t xml:space="preserve">Node.js</w:t>
            </w:r>
          </w:p>
        </w:tc>
        <w:tc>
          <w:tcPr/>
          <w:p>
            <w:pPr>
              <w:pStyle w:val="Compact"/>
            </w:pPr>
            <w:r>
              <w:t xml:space="preserve">v24.15.0</w:t>
            </w:r>
          </w:p>
        </w:tc>
      </w:tr>
      <w:tr>
        <w:tc>
          <w:tcPr/>
          <w:p>
            <w:pPr>
              <w:pStyle w:val="Compact"/>
            </w:pPr>
            <w:r>
              <w:t xml:space="preserve">npm</w:t>
            </w:r>
          </w:p>
        </w:tc>
        <w:tc>
          <w:tcPr/>
          <w:p>
            <w:pPr>
              <w:pStyle w:val="Compact"/>
            </w:pPr>
            <w:r>
              <w:t xml:space="preserve">11.6.0</w:t>
            </w:r>
          </w:p>
        </w:tc>
      </w:tr>
      <w:tr>
        <w:tc>
          <w:tcPr/>
          <w:p>
            <w:pPr>
              <w:pStyle w:val="Compact"/>
            </w:pPr>
            <w:r>
              <w:t xml:space="preserve">MySQL</w:t>
            </w:r>
          </w:p>
        </w:tc>
        <w:tc>
          <w:tcPr/>
          <w:p>
            <w:pPr>
              <w:pStyle w:val="Compact"/>
            </w:pPr>
            <w:r>
              <w:t xml:space="preserve">MySQL Community Server 8.4.0</w:t>
            </w:r>
          </w:p>
        </w:tc>
      </w:tr>
      <w:tr>
        <w:tc>
          <w:tcPr/>
          <w:p>
            <w:pPr>
              <w:pStyle w:val="Compact"/>
            </w:pPr>
            <w:r>
              <w:rPr>
                <w:rFonts w:hint="eastAsia"/>
              </w:rPr>
              <w:t xml:space="preserve">浏览器</w:t>
            </w:r>
          </w:p>
        </w:tc>
        <w:tc>
          <w:tcPr/>
          <w:p>
            <w:pPr>
              <w:pStyle w:val="Compact"/>
            </w:pPr>
            <w:r>
              <w:t xml:space="preserve">Microsoft Edge 147.0.3912.72</w:t>
            </w:r>
          </w:p>
        </w:tc>
      </w:tr>
      <w:tr>
        <w:tc>
          <w:tcPr/>
          <w:p>
            <w:pPr>
              <w:pStyle w:val="Compact"/>
            </w:pPr>
            <w:r>
              <w:rPr>
                <w:rFonts w:hint="eastAsia"/>
              </w:rPr>
              <w:t xml:space="preserve">网络环境</w:t>
            </w:r>
          </w:p>
        </w:tc>
        <w:tc>
          <w:tcPr/>
          <w:p>
            <w:pPr>
              <w:pStyle w:val="Compact"/>
            </w:pPr>
            <w:r>
              <w:rPr>
                <w:rFonts w:hint="eastAsia"/>
              </w:rPr>
              <w:t xml:space="preserve">本机回环地址访问；Demo</w:t>
            </w:r>
            <w:r>
              <w:t xml:space="preserve"> Twin </w:t>
            </w:r>
            <w:r>
              <w:rPr>
                <w:rFonts w:hint="eastAsia"/>
              </w:rPr>
              <w:t xml:space="preserve">模式下外部模型调用由脚本化数据承担</w:t>
            </w:r>
          </w:p>
        </w:tc>
      </w:tr>
    </w:tbl>
    <w:p>
      <w:pPr>
        <w:pStyle w:val="19"/>
      </w:pPr>
      <w:r>
        <w:rPr>
          <w:rFonts w:hint="eastAsia"/>
        </w:rPr>
        <w:t xml:space="preserve">在涉及对系统命运具有决定性影响的外部模型服务流式</w:t>
      </w:r>
      <w:r>
        <w:t xml:space="preserve"> API </w:t>
      </w:r>
      <w:r>
        <w:rPr>
          <w:rFonts w:hint="eastAsia"/>
        </w:rPr>
        <w:t xml:space="preserve">测试领域，本章测试架构极其严谨地划定了“Demo</w:t>
      </w:r>
      <w:r>
        <w:t xml:space="preserve"> </w:t>
      </w:r>
      <w:r>
        <w:rPr>
          <w:rFonts w:hint="eastAsia"/>
        </w:rPr>
        <w:t xml:space="preserve">Twin（本地数字孪生降级模式）”与“真实公网大模型长轮询模式”两条不可混淆的物理执行边界。本次旨在验收本土业务流转闭环与前后端长连接握手状态机稳健性的功能测试群，其数据流主要被安全封禁于极速的本机回环网络栈（Local</w:t>
      </w:r>
      <w:r>
        <w:t xml:space="preserve"> Loopback </w:t>
      </w:r>
      <w:r>
        <w:rPr>
          <w:rFonts w:hint="eastAsia"/>
        </w:rPr>
        <w:t xml:space="preserve">Interface）内；一旦系统切入真实生产环境去直面暴躁的</w:t>
      </w:r>
      <w:r>
        <w:t xml:space="preserve"> DeepSeek </w:t>
      </w:r>
      <w:r>
        <w:rPr>
          <w:rFonts w:hint="eastAsia"/>
        </w:rPr>
        <w:t xml:space="preserve">或兼容</w:t>
      </w:r>
      <w:r>
        <w:t xml:space="preserve"> OpenAI </w:t>
      </w:r>
      <w:r>
        <w:rPr>
          <w:rFonts w:hint="eastAsia"/>
        </w:rPr>
        <w:t xml:space="preserve">协议的庞大模型阵列，其极度敏感的响应时延指标，必将随之承受极其剧烈的外部干扰——包括且不限于公网</w:t>
      </w:r>
      <w:r>
        <w:t xml:space="preserve"> BGP </w:t>
      </w:r>
      <w:r>
        <w:rPr>
          <w:rFonts w:hint="eastAsia"/>
        </w:rPr>
        <w:t xml:space="preserve">路由节点的剧烈抖动、云端模型推理集群的瞬间并发过载，以及随着历史交锋轮次加深所引发的长上下文</w:t>
      </w:r>
      <w:r>
        <w:t xml:space="preserve"> Token </w:t>
      </w:r>
      <w:r>
        <w:rPr>
          <w:rFonts w:hint="eastAsia"/>
        </w:rPr>
        <w:t xml:space="preserve">海量堆积运算压力。</w:t>
      </w:r>
    </w:p>
    <w:bookmarkEnd w:id="65"/>
    <w:bookmarkStart w:id="66" w:name="功能测试"/>
    <w:p>
      <w:pPr>
        <w:pStyle w:val="4"/>
      </w:pPr>
      <w:r>
        <w:t xml:space="preserve">5.3 </w:t>
      </w:r>
      <w:r>
        <w:rPr>
          <w:rFonts w:hint="eastAsia"/>
        </w:rPr>
        <w:t xml:space="preserve">功能测试</w:t>
      </w:r>
    </w:p>
    <w:p>
      <w:pPr>
        <w:pStyle w:val="FirstParagraph"/>
      </w:pPr>
      <w:r>
        <w:rPr>
          <w:rFonts w:hint="eastAsia"/>
        </w:rPr>
        <w:t xml:space="preserve">系统功能黑盒测试群的火力核心，在于无死角地验证那五条支撑系统生存的核心业务流大动脉是否能够扛住各种极端操作并按预期完美闭环收口。在异常高危的简历上传与清洗解析靶场中，系统必须经受双重考验：既要证明其能极其顺滑地接纳合规的靶向</w:t>
      </w:r>
      <w:r>
        <w:t xml:space="preserve"> PDF </w:t>
      </w:r>
      <w:r>
        <w:rPr>
          <w:rFonts w:hint="eastAsia"/>
        </w:rPr>
        <w:t xml:space="preserve">简历文件、暴力撕裂文件底层抽取高纯度字符流、并无缝驱动外部模型反刍出精准的结构化技能树渲染于前端大屏；又要极其冷酷地验证其防线是否足以在第一微秒内，利用魔数探测无情拦截一切非</w:t>
      </w:r>
      <w:r>
        <w:t xml:space="preserve"> PDF </w:t>
      </w:r>
      <w:r>
        <w:rPr>
          <w:rFonts w:hint="eastAsia"/>
        </w:rPr>
        <w:t xml:space="preserve">伪装的恶意载荷、极速斩断超大体积僵尸文件的内存侵蚀，并在面对偶尔陷入格式幻觉的模型返回时，通过柔性降级保全系统界面不陷入可怕的崩溃白屏。在决战前夕的面试初始化演练场景中，核心聚焦点则转移至审查用户是否能够基于其已挂载的个性化简历武装与苛刻的特定岗位挑战模板，成功在底层强行开辟出带有全局独立沙盒</w:t>
      </w:r>
      <w:r>
        <w:t xml:space="preserve"> ID </w:t>
      </w:r>
      <w:r>
        <w:rPr>
          <w:rFonts w:hint="eastAsia"/>
        </w:rPr>
        <w:t xml:space="preserve">的战争会话空间，并准确无误地将那句足以定格整场面试官灵魂的</w:t>
      </w:r>
      <w:r>
        <w:t xml:space="preserve"> </w:t>
      </w:r>
      <w:r>
        <w:rPr>
          <w:rStyle w:val="VerbatimChar"/>
        </w:rPr>
        <w:t xml:space="preserve">system</w:t>
      </w:r>
      <w:r>
        <w:t xml:space="preserve"> </w:t>
      </w:r>
      <w:r>
        <w:rPr>
          <w:rFonts w:hint="eastAsia"/>
        </w:rPr>
        <w:t xml:space="preserve">级至高神圣提示词作为创世消息焊死在数据库队列头部，最终确保在漫长的历史长廊列表中能够随时追溯复活该条记录。</w:t>
      </w:r>
    </w:p>
    <w:p>
      <w:pPr>
        <w:pStyle w:val="19"/>
      </w:pPr>
      <w:r>
        <w:rPr>
          <w:rFonts w:hint="eastAsia"/>
        </w:rPr>
        <w:t xml:space="preserve">而在全系统技术难度最为登峰造极的流式异步对话角斗场中，功能测试的触角早已超越了单纯验证“用户提问模型能答”的幼稚层面，转而深入探究极其复杂的微观前端渲染同步与后端并发熔断机制。系统必须接受最严厉的质询：前端</w:t>
      </w:r>
      <w:r>
        <w:t xml:space="preserve"> </w:t>
      </w:r>
      <w:r>
        <w:rPr>
          <w:rStyle w:val="VerbatimChar"/>
        </w:rPr>
        <w:t xml:space="preserve">ReadableStream</w:t>
      </w:r>
      <w:r>
        <w:t xml:space="preserve"> </w:t>
      </w:r>
      <w:r>
        <w:rPr>
          <w:rFonts w:hint="eastAsia"/>
        </w:rPr>
        <w:t xml:space="preserve">缓冲器能否将后端推送过来的凌乱增量字节流以极其优雅的渐进式动画还原为对话气泡？核心的发送按钮锁死状态能否与深层网络握手生命周期进行毫秒级的共振联动？更致命的是，在人为强制切断网线或接口被暴起熔断的灾难瞬间，系统是否能够犹如断尾求生般迅速在界面抛出清晰的底层断连阻断告警，并强行解锁所有输入组件以挽救濒临绝望的用户？由于该流媒体模块掌握着系统最敏感的交互命脉，因此测试炮火必须重重覆盖针对断流挂起、网关异常响应或用户输入无意义空字符防抖阻击等极限边缘场景（Edge</w:t>
      </w:r>
      <w:r>
        <w:t xml:space="preserve"> </w:t>
      </w:r>
      <w:r>
        <w:rPr>
          <w:rFonts w:hint="eastAsia"/>
        </w:rPr>
        <w:t xml:space="preserve">Cases），从物理上杜绝哪怕一例导致页面陷入长时死锁假死、防爆按钮永远变灰无法自愈，抑或是数据库消息序列被暴力截断写入残缺不全等灾难性工程事故的发生。最终，当硝烟散去进入到复盘终结场景时，系统迎来最后一道防线大考：必须验证那潜伏于深渊的归纳守护进程能否贪婪地抽干当前会话的全部对局历史残骸，完美拼凑并召唤出那篇至关重要的全景评估</w:t>
      </w:r>
      <w:r>
        <w:t xml:space="preserve"> Markdown </w:t>
      </w:r>
      <w:r>
        <w:rPr>
          <w:rFonts w:hint="eastAsia"/>
        </w:rPr>
        <w:t xml:space="preserve">总结报告，并以不可更改的意志将该会话状态机永久冻结归档。</w:t>
      </w:r>
    </w:p>
    <w:p>
      <w:pPr>
        <w:pStyle w:val="19"/>
      </w:pPr>
      <w:r>
        <w:rPr>
          <w:rFonts w:hint="eastAsia"/>
        </w:rPr>
        <w:t xml:space="preserve">此外，为了给脆弱的系统再穿上一层防弹衣，开发组特意在基础设施层空降了独立的前置</w:t>
      </w:r>
      <w:r>
        <w:t xml:space="preserve"> LLM </w:t>
      </w:r>
      <w:r>
        <w:rPr>
          <w:rFonts w:hint="eastAsia"/>
        </w:rPr>
        <w:t xml:space="preserve">配置探针连通性测试通道。该接口如同侦察兵，专职负责在用户正式踏入修罗场前，提前深入敌后去验证当前挂载的</w:t>
      </w:r>
      <w:r>
        <w:t xml:space="preserve"> Provider </w:t>
      </w:r>
      <w:r>
        <w:rPr>
          <w:rFonts w:hint="eastAsia"/>
        </w:rPr>
        <w:t xml:space="preserve">节点、模型型号及受保护的</w:t>
      </w:r>
      <w:r>
        <w:t xml:space="preserve"> API </w:t>
      </w:r>
      <w:r>
        <w:rPr>
          <w:rFonts w:hint="eastAsia"/>
        </w:rPr>
        <w:t xml:space="preserve">密钥链路是否处于可用绿灯状态。在真枪实弹模式下，该接口将隐秘地向云端抛出一次极低耗能的空载探测包，并依据实时回执状态亮起红绿灯；而在答辩专用的</w:t>
      </w:r>
      <w:r>
        <w:t xml:space="preserve"> Demo Twin </w:t>
      </w:r>
      <w:r>
        <w:rPr>
          <w:rFonts w:hint="eastAsia"/>
        </w:rPr>
        <w:t xml:space="preserve">沙盒内，则通过硬编码短路直接返回成功通行证，以确保在脱机演示环节核心跑道畅通无阻。该测试通道的初衷绝非越俎代庖去评测模型的博学程度，而是极其精准地定位于提前排雷——验证后端那套复杂的非对称密钥加解密防线与极易因网络墙而失效的代理路由是否绝对可用。</w:t>
      </w:r>
    </w:p>
    <w:p>
      <w:pPr>
        <w:pStyle w:val="19"/>
      </w:pPr>
      <w:r>
        <w:rPr>
          <w:rFonts w:hint="eastAsia"/>
        </w:rPr>
        <w:t xml:space="preserve">综上极其繁杂的架构约束，本次重型功能测试矩阵的用例设计火力全开，密集围绕以下极具代表性的高危场景展开无差别轰炸：标准</w:t>
      </w:r>
      <w:r>
        <w:t xml:space="preserve"> PDF </w:t>
      </w:r>
      <w:r>
        <w:rPr>
          <w:rFonts w:hint="eastAsia"/>
        </w:rPr>
        <w:t xml:space="preserve">文件平滑解析、畸形或伪造扩展名恶劣拦截、绑定全量武装后的会话开局、大流量下的异步流式对话稳定接驳、终局状态强制结案及报告提炼，以及针对空载提交或恶意代码注入的底层清洗防御。与此同时，出于对系统零容忍级别安全红线与状态完备性的捍卫，测试组额外强制追加了一系列潜伏在水面之下的极限安全破坏测试：包括在剥离有效</w:t>
      </w:r>
      <w:r>
        <w:t xml:space="preserve"> Token </w:t>
      </w:r>
      <w:r>
        <w:rPr>
          <w:rFonts w:hint="eastAsia"/>
        </w:rPr>
        <w:t xml:space="preserve">后的匿名越权疯狂撞库尝试、利用伪造会话</w:t>
      </w:r>
      <w:r>
        <w:t xml:space="preserve"> ID </w:t>
      </w:r>
      <w:r>
        <w:rPr>
          <w:rFonts w:hint="eastAsia"/>
        </w:rPr>
        <w:t xml:space="preserve">试图跨界窃取他人的隐私诊断或对局记录，以及在极高频推流过程中人为使用底层抓包工具直接斩断</w:t>
      </w:r>
      <w:r>
        <w:t xml:space="preserve"> TCP/SSE </w:t>
      </w:r>
      <w:r>
        <w:rPr>
          <w:rFonts w:hint="eastAsia"/>
        </w:rPr>
        <w:t xml:space="preserve">连接后前端灾难恢复状态机是否能够奇迹生还等一系列极限压测。尽管这类深层破坏性测试结果通常隐匿于冰冷的底层控制台日志中，极少在前端炫酷的界面上产生视觉波澜，但其对于一场严谨苛刻的学术答辩审查，以及一套号称具备高可用鲁棒性的系统底盘安全评估而言，其重要性不言而喻，甚至具有一票否决的毁灭级分量。</w:t>
      </w:r>
    </w:p>
    <w:p>
      <w:pPr>
        <w:pStyle w:val="19"/>
      </w:pPr>
      <w:r>
        <w:rPr>
          <w:rFonts w:hint="eastAsia"/>
        </w:rPr>
        <w:t xml:space="preserve">表</w:t>
      </w:r>
      <w:r>
        <w:t xml:space="preserve"> 5.2 </w:t>
      </w:r>
      <w:r>
        <w:rPr>
          <w:rFonts w:hint="eastAsia"/>
        </w:rPr>
        <w:t xml:space="preserve">功能测试用例表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输入操作</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是否通过</w:t>
            </w:r>
          </w:p>
        </w:tc>
      </w:tr>
      <w:tr>
        <w:tc>
          <w:tcPr/>
          <w:p>
            <w:pPr>
              <w:pStyle w:val="Compact"/>
            </w:pPr>
            <w:r>
              <w:t xml:space="preserve">TC-01</w:t>
            </w:r>
          </w:p>
        </w:tc>
        <w:tc>
          <w:tcPr/>
          <w:p>
            <w:pPr>
              <w:pStyle w:val="Compact"/>
            </w:pPr>
            <w:r>
              <w:rPr>
                <w:rFonts w:hint="eastAsia"/>
              </w:rPr>
              <w:t xml:space="preserve">简历上传</w:t>
            </w:r>
          </w:p>
        </w:tc>
        <w:tc>
          <w:tcPr/>
          <w:p>
            <w:pPr>
              <w:pStyle w:val="Compact"/>
            </w:pPr>
            <w:r>
              <w:rPr>
                <w:rFonts w:hint="eastAsia"/>
              </w:rPr>
              <w:t xml:space="preserve">上传合法</w:t>
            </w:r>
            <w:r>
              <w:t xml:space="preserve"> PDF </w:t>
            </w:r>
            <w:r>
              <w:rPr>
                <w:rFonts w:hint="eastAsia"/>
              </w:rPr>
              <w:t xml:space="preserve">简历</w:t>
            </w:r>
          </w:p>
        </w:tc>
        <w:tc>
          <w:tcPr/>
          <w:p>
            <w:pPr>
              <w:pStyle w:val="Compact"/>
            </w:pPr>
            <w:r>
              <w:rPr>
                <w:rFonts w:hint="eastAsia"/>
              </w:rPr>
              <w:t xml:space="preserve">系统完成解析并展示技能、项目结果</w:t>
            </w:r>
          </w:p>
        </w:tc>
        <w:tc>
          <w:tcPr/>
          <w:p>
            <w:pPr>
              <w:pStyle w:val="Compact"/>
            </w:pPr>
            <w:r>
              <w:rPr>
                <w:rFonts w:hint="eastAsia"/>
              </w:rPr>
              <w:t xml:space="preserve">上传成功，返回</w:t>
            </w:r>
            <w:r>
              <w:t xml:space="preserve"> </w:t>
            </w:r>
            <w:r>
              <w:rPr>
                <w:rFonts w:hint="eastAsia"/>
              </w:rPr>
              <w:t xml:space="preserve">resumeId=59，浏览器记录接口耗时</w:t>
            </w:r>
            <w:r>
              <w:t xml:space="preserve"> 36 ms</w:t>
            </w:r>
          </w:p>
        </w:tc>
        <w:tc>
          <w:tcPr/>
          <w:p>
            <w:pPr>
              <w:pStyle w:val="Compact"/>
            </w:pPr>
            <w:r>
              <w:rPr>
                <w:rFonts w:hint="eastAsia"/>
              </w:rPr>
              <w:t xml:space="preserve">通过</w:t>
            </w:r>
          </w:p>
        </w:tc>
      </w:tr>
      <w:tr>
        <w:tc>
          <w:tcPr/>
          <w:p>
            <w:pPr>
              <w:pStyle w:val="Compact"/>
            </w:pPr>
            <w:r>
              <w:t xml:space="preserve">TC-02</w:t>
            </w:r>
          </w:p>
        </w:tc>
        <w:tc>
          <w:tcPr/>
          <w:p>
            <w:pPr>
              <w:pStyle w:val="Compact"/>
            </w:pPr>
            <w:r>
              <w:rPr>
                <w:rFonts w:hint="eastAsia"/>
              </w:rPr>
              <w:t xml:space="preserve">文件校验</w:t>
            </w:r>
          </w:p>
        </w:tc>
        <w:tc>
          <w:tcPr/>
          <w:p>
            <w:pPr>
              <w:pStyle w:val="Compact"/>
            </w:pPr>
            <w:r>
              <w:rPr>
                <w:rFonts w:hint="eastAsia"/>
              </w:rPr>
              <w:t xml:space="preserve">上传非</w:t>
            </w:r>
            <w:r>
              <w:t xml:space="preserve"> PDF </w:t>
            </w:r>
            <w:r>
              <w:rPr>
                <w:rFonts w:hint="eastAsia"/>
              </w:rPr>
              <w:t xml:space="preserve">文件</w:t>
            </w:r>
          </w:p>
        </w:tc>
        <w:tc>
          <w:tcPr/>
          <w:p>
            <w:pPr>
              <w:pStyle w:val="Compact"/>
            </w:pPr>
            <w:r>
              <w:rPr>
                <w:rFonts w:hint="eastAsia"/>
              </w:rPr>
              <w:t xml:space="preserve">系统拒绝上传并提示文件类型错误</w:t>
            </w:r>
          </w:p>
        </w:tc>
        <w:tc>
          <w:tcPr/>
          <w:p>
            <w:pPr>
              <w:pStyle w:val="Compact"/>
            </w:pPr>
            <w:r>
              <w:rPr>
                <w:rFonts w:hint="eastAsia"/>
              </w:rPr>
              <w:t xml:space="preserve">已拒绝，HTTP</w:t>
            </w:r>
            <w:r>
              <w:t xml:space="preserve"> </w:t>
            </w:r>
            <w:r>
              <w:rPr>
                <w:rFonts w:hint="eastAsia"/>
              </w:rPr>
              <w:t xml:space="preserve">400，提示“仅支持</w:t>
            </w:r>
            <w:r>
              <w:t xml:space="preserve"> PDF </w:t>
            </w:r>
            <w:r>
              <w:rPr>
                <w:rFonts w:hint="eastAsia"/>
              </w:rPr>
              <w:t xml:space="preserve">文件”</w:t>
            </w:r>
          </w:p>
        </w:tc>
        <w:tc>
          <w:tcPr/>
          <w:p>
            <w:pPr>
              <w:pStyle w:val="Compact"/>
            </w:pPr>
            <w:r>
              <w:rPr>
                <w:rFonts w:hint="eastAsia"/>
              </w:rPr>
              <w:t xml:space="preserve">通过</w:t>
            </w:r>
          </w:p>
        </w:tc>
      </w:tr>
      <w:tr>
        <w:tc>
          <w:tcPr/>
          <w:p>
            <w:pPr>
              <w:pStyle w:val="Compact"/>
            </w:pPr>
            <w:r>
              <w:t xml:space="preserve">TC-03</w:t>
            </w:r>
          </w:p>
        </w:tc>
        <w:tc>
          <w:tcPr/>
          <w:p>
            <w:pPr>
              <w:pStyle w:val="Compact"/>
            </w:pPr>
            <w:r>
              <w:rPr>
                <w:rFonts w:hint="eastAsia"/>
              </w:rPr>
              <w:t xml:space="preserve">面试初始化</w:t>
            </w:r>
          </w:p>
        </w:tc>
        <w:tc>
          <w:tcPr/>
          <w:p>
            <w:pPr>
              <w:pStyle w:val="Compact"/>
            </w:pPr>
            <w:r>
              <w:rPr>
                <w:rFonts w:hint="eastAsia"/>
              </w:rPr>
              <w:t xml:space="preserve">选择岗位并开始面试</w:t>
            </w:r>
          </w:p>
        </w:tc>
        <w:tc>
          <w:tcPr/>
          <w:p>
            <w:pPr>
              <w:pStyle w:val="Compact"/>
            </w:pPr>
            <w:r>
              <w:rPr>
                <w:rFonts w:hint="eastAsia"/>
              </w:rPr>
              <w:t xml:space="preserve">创建会话成功，写入首条</w:t>
            </w:r>
            <w:r>
              <w:t xml:space="preserve"> system </w:t>
            </w:r>
            <w:r>
              <w:rPr>
                <w:rFonts w:hint="eastAsia"/>
              </w:rPr>
              <w:t xml:space="preserve">消息</w:t>
            </w:r>
          </w:p>
        </w:tc>
        <w:tc>
          <w:tcPr/>
          <w:p>
            <w:pPr>
              <w:pStyle w:val="Compact"/>
            </w:pPr>
            <w:r>
              <w:rPr>
                <w:rFonts w:hint="eastAsia"/>
              </w:rPr>
              <w:t xml:space="preserve">创建成功，会话</w:t>
            </w:r>
            <w:r>
              <w:t xml:space="preserve"> ID </w:t>
            </w:r>
            <w:r>
              <w:rPr>
                <w:rFonts w:hint="eastAsia"/>
              </w:rPr>
              <w:t xml:space="preserve">为</w:t>
            </w:r>
            <w:r>
              <w:t xml:space="preserve"> 121</w:t>
            </w:r>
          </w:p>
        </w:tc>
        <w:tc>
          <w:tcPr/>
          <w:p>
            <w:pPr>
              <w:pStyle w:val="Compact"/>
            </w:pPr>
            <w:r>
              <w:rPr>
                <w:rFonts w:hint="eastAsia"/>
              </w:rPr>
              <w:t xml:space="preserve">通过</w:t>
            </w:r>
          </w:p>
        </w:tc>
      </w:tr>
      <w:tr>
        <w:tc>
          <w:tcPr/>
          <w:p>
            <w:pPr>
              <w:pStyle w:val="Compact"/>
            </w:pPr>
            <w:r>
              <w:t xml:space="preserve">TC-04</w:t>
            </w:r>
          </w:p>
        </w:tc>
        <w:tc>
          <w:tcPr/>
          <w:p>
            <w:pPr>
              <w:pStyle w:val="Compact"/>
            </w:pPr>
            <w:r>
              <w:rPr>
                <w:rFonts w:hint="eastAsia"/>
              </w:rPr>
              <w:t xml:space="preserve">流式对话</w:t>
            </w:r>
          </w:p>
        </w:tc>
        <w:tc>
          <w:tcPr/>
          <w:p>
            <w:pPr>
              <w:pStyle w:val="Compact"/>
            </w:pPr>
            <w:r>
              <w:rPr>
                <w:rFonts w:hint="eastAsia"/>
              </w:rPr>
              <w:t xml:space="preserve">提交一轮用户回答</w:t>
            </w:r>
          </w:p>
        </w:tc>
        <w:tc>
          <w:tcPr/>
          <w:p>
            <w:pPr>
              <w:pStyle w:val="Compact"/>
            </w:pPr>
            <w:r>
              <w:rPr>
                <w:rFonts w:hint="eastAsia"/>
              </w:rPr>
              <w:t xml:space="preserve">前端逐段接收模型回复并正常展示</w:t>
            </w:r>
          </w:p>
        </w:tc>
        <w:tc>
          <w:tcPr/>
          <w:p>
            <w:pPr>
              <w:pStyle w:val="Compact"/>
            </w:pPr>
            <w:r>
              <w:t xml:space="preserve">SSE </w:t>
            </w:r>
            <w:r>
              <w:rPr>
                <w:rFonts w:hint="eastAsia"/>
              </w:rPr>
              <w:t xml:space="preserve">返回成功，首个</w:t>
            </w:r>
            <w:r>
              <w:t xml:space="preserve"> chunk 59 </w:t>
            </w:r>
            <w:r>
              <w:rPr>
                <w:rFonts w:hint="eastAsia"/>
              </w:rPr>
              <w:t xml:space="preserve">ms，总耗时</w:t>
            </w:r>
            <w:r>
              <w:t xml:space="preserve"> 198 ms</w:t>
            </w:r>
          </w:p>
        </w:tc>
        <w:tc>
          <w:tcPr/>
          <w:p>
            <w:pPr>
              <w:pStyle w:val="Compact"/>
            </w:pPr>
            <w:r>
              <w:rPr>
                <w:rFonts w:hint="eastAsia"/>
              </w:rPr>
              <w:t xml:space="preserve">通过</w:t>
            </w:r>
          </w:p>
        </w:tc>
      </w:tr>
      <w:tr>
        <w:tc>
          <w:tcPr/>
          <w:p>
            <w:pPr>
              <w:pStyle w:val="Compact"/>
            </w:pPr>
            <w:r>
              <w:t xml:space="preserve">TC-05</w:t>
            </w:r>
          </w:p>
        </w:tc>
        <w:tc>
          <w:tcPr/>
          <w:p>
            <w:pPr>
              <w:pStyle w:val="Compact"/>
            </w:pPr>
            <w:r>
              <w:rPr>
                <w:rFonts w:hint="eastAsia"/>
              </w:rPr>
              <w:t xml:space="preserve">报告生成</w:t>
            </w:r>
          </w:p>
        </w:tc>
        <w:tc>
          <w:tcPr/>
          <w:p>
            <w:pPr>
              <w:pStyle w:val="Compact"/>
            </w:pPr>
            <w:r>
              <w:rPr>
                <w:rFonts w:hint="eastAsia"/>
              </w:rPr>
              <w:t xml:space="preserve">点击结束面试</w:t>
            </w:r>
          </w:p>
        </w:tc>
        <w:tc>
          <w:tcPr/>
          <w:p>
            <w:pPr>
              <w:pStyle w:val="Compact"/>
            </w:pPr>
            <w:r>
              <w:rPr>
                <w:rFonts w:hint="eastAsia"/>
              </w:rPr>
              <w:t xml:space="preserve">系统生成</w:t>
            </w:r>
            <w:r>
              <w:t xml:space="preserve"> Markdown </w:t>
            </w:r>
            <w:r>
              <w:rPr>
                <w:rFonts w:hint="eastAsia"/>
              </w:rPr>
              <w:t xml:space="preserve">报告并更新会话状态</w:t>
            </w:r>
          </w:p>
        </w:tc>
        <w:tc>
          <w:tcPr/>
          <w:p>
            <w:pPr>
              <w:pStyle w:val="Compact"/>
            </w:pPr>
            <w:r>
              <w:rPr>
                <w:rFonts w:hint="eastAsia"/>
              </w:rPr>
              <w:t xml:space="preserve">报告生成成功，返回</w:t>
            </w:r>
            <w:r>
              <w:t xml:space="preserve"> 303 </w:t>
            </w:r>
            <w:r>
              <w:rPr>
                <w:rFonts w:hint="eastAsia"/>
              </w:rPr>
              <w:t xml:space="preserve">字符</w:t>
            </w:r>
            <w:r>
              <w:t xml:space="preserve"> Markdown </w:t>
            </w:r>
            <w:r>
              <w:rPr>
                <w:rFonts w:hint="eastAsia"/>
              </w:rPr>
              <w:t xml:space="preserve">内容</w:t>
            </w:r>
          </w:p>
        </w:tc>
        <w:tc>
          <w:tcPr/>
          <w:p>
            <w:pPr>
              <w:pStyle w:val="Compact"/>
            </w:pPr>
            <w:r>
              <w:rPr>
                <w:rFonts w:hint="eastAsia"/>
              </w:rPr>
              <w:t xml:space="preserve">通过</w:t>
            </w:r>
          </w:p>
        </w:tc>
      </w:tr>
      <w:tr>
        <w:tc>
          <w:tcPr/>
          <w:p>
            <w:pPr>
              <w:pStyle w:val="Compact"/>
            </w:pPr>
            <w:r>
              <w:t xml:space="preserve">TC-06</w:t>
            </w:r>
          </w:p>
        </w:tc>
        <w:tc>
          <w:tcPr/>
          <w:p>
            <w:pPr>
              <w:pStyle w:val="Compact"/>
            </w:pPr>
            <w:r>
              <w:rPr>
                <w:rFonts w:hint="eastAsia"/>
              </w:rPr>
              <w:t xml:space="preserve">边界输入</w:t>
            </w:r>
          </w:p>
        </w:tc>
        <w:tc>
          <w:tcPr/>
          <w:p>
            <w:pPr>
              <w:pStyle w:val="Compact"/>
            </w:pPr>
            <w:r>
              <w:rPr>
                <w:rFonts w:hint="eastAsia"/>
              </w:rPr>
              <w:t xml:space="preserve">提交空内容或异常内容</w:t>
            </w:r>
          </w:p>
        </w:tc>
        <w:tc>
          <w:tcPr/>
          <w:p>
            <w:pPr>
              <w:pStyle w:val="Compact"/>
            </w:pPr>
            <w:r>
              <w:rPr>
                <w:rFonts w:hint="eastAsia"/>
              </w:rPr>
              <w:t xml:space="preserve">前端拦截或后端提示错误，不进入异常状态</w:t>
            </w:r>
          </w:p>
        </w:tc>
        <w:tc>
          <w:tcPr/>
          <w:p>
            <w:pPr>
              <w:pStyle w:val="Compact"/>
            </w:pPr>
            <w:r>
              <w:rPr>
                <w:rFonts w:hint="eastAsia"/>
              </w:rPr>
              <w:t xml:space="preserve">空内容提交被拦截，未造成会话异常</w:t>
            </w:r>
          </w:p>
        </w:tc>
        <w:tc>
          <w:tcPr/>
          <w:p>
            <w:pPr>
              <w:pStyle w:val="Compact"/>
            </w:pPr>
            <w:r>
              <w:rPr>
                <w:rFonts w:hint="eastAsia"/>
              </w:rPr>
              <w:t xml:space="preserve">通过</w:t>
            </w:r>
          </w:p>
        </w:tc>
      </w:tr>
      <w:tr>
        <w:tc>
          <w:tcPr/>
          <w:p>
            <w:pPr>
              <w:pStyle w:val="Compact"/>
            </w:pPr>
            <w:r>
              <w:t xml:space="preserve">TC-07</w:t>
            </w:r>
          </w:p>
        </w:tc>
        <w:tc>
          <w:tcPr/>
          <w:p>
            <w:pPr>
              <w:pStyle w:val="Compact"/>
            </w:pPr>
            <w:r>
              <w:rPr>
                <w:rFonts w:hint="eastAsia"/>
              </w:rPr>
              <w:t xml:space="preserve">权限校验</w:t>
            </w:r>
          </w:p>
        </w:tc>
        <w:tc>
          <w:tcPr/>
          <w:p>
            <w:pPr>
              <w:pStyle w:val="Compact"/>
            </w:pPr>
            <w:r>
              <w:rPr>
                <w:rFonts w:hint="eastAsia"/>
              </w:rPr>
              <w:t xml:space="preserve">未登录访问受保护接口</w:t>
            </w:r>
          </w:p>
        </w:tc>
        <w:tc>
          <w:tcPr/>
          <w:p>
            <w:pPr>
              <w:pStyle w:val="Compact"/>
            </w:pPr>
            <w:r>
              <w:rPr>
                <w:rFonts w:hint="eastAsia"/>
              </w:rPr>
              <w:t xml:space="preserve">系统拒绝访问并提示登录失效或未授权</w:t>
            </w:r>
          </w:p>
        </w:tc>
        <w:tc>
          <w:tcPr/>
          <w:p>
            <w:pPr>
              <w:pStyle w:val="Compact"/>
            </w:pPr>
            <w:r>
              <w:rPr>
                <w:rFonts w:hint="eastAsia"/>
              </w:rPr>
              <w:t xml:space="preserve">已拒绝，HTTP</w:t>
            </w:r>
            <w:r>
              <w:t xml:space="preserve"> </w:t>
            </w:r>
            <w:r>
              <w:rPr>
                <w:rFonts w:hint="eastAsia"/>
              </w:rPr>
              <w:t xml:space="preserve">401，提示“请先登录”</w:t>
            </w:r>
          </w:p>
        </w:tc>
        <w:tc>
          <w:tcPr/>
          <w:p>
            <w:pPr>
              <w:pStyle w:val="Compact"/>
            </w:pPr>
            <w:r>
              <w:rPr>
                <w:rFonts w:hint="eastAsia"/>
              </w:rPr>
              <w:t xml:space="preserve">通过</w:t>
            </w:r>
          </w:p>
        </w:tc>
      </w:tr>
      <w:tr>
        <w:tc>
          <w:tcPr/>
          <w:p>
            <w:pPr>
              <w:pStyle w:val="Compact"/>
            </w:pPr>
            <w:r>
              <w:t xml:space="preserve">TC-08</w:t>
            </w:r>
          </w:p>
        </w:tc>
        <w:tc>
          <w:tcPr/>
          <w:p>
            <w:pPr>
              <w:pStyle w:val="Compact"/>
            </w:pPr>
            <w:r>
              <w:rPr>
                <w:rFonts w:hint="eastAsia"/>
              </w:rPr>
              <w:t xml:space="preserve">数据隔离</w:t>
            </w:r>
          </w:p>
        </w:tc>
        <w:tc>
          <w:tcPr/>
          <w:p>
            <w:pPr>
              <w:pStyle w:val="Compact"/>
            </w:pPr>
            <w:r>
              <w:rPr>
                <w:rFonts w:hint="eastAsia"/>
              </w:rPr>
              <w:t xml:space="preserve">尝试访问他人会话或简历</w:t>
            </w:r>
          </w:p>
        </w:tc>
        <w:tc>
          <w:tcPr/>
          <w:p>
            <w:pPr>
              <w:pStyle w:val="Compact"/>
            </w:pPr>
            <w:r>
              <w:rPr>
                <w:rFonts w:hint="eastAsia"/>
              </w:rPr>
              <w:t xml:space="preserve">系统拒绝访问，不返回他人数据</w:t>
            </w:r>
          </w:p>
        </w:tc>
        <w:tc>
          <w:tcPr/>
          <w:p>
            <w:pPr>
              <w:pStyle w:val="Compact"/>
            </w:pPr>
            <w:r>
              <w:rPr>
                <w:rFonts w:hint="eastAsia"/>
              </w:rPr>
              <w:t xml:space="preserve">已拒绝，HTTP</w:t>
            </w:r>
            <w:r>
              <w:t xml:space="preserve"> </w:t>
            </w:r>
            <w:r>
              <w:rPr>
                <w:rFonts w:hint="eastAsia"/>
              </w:rPr>
              <w:t xml:space="preserve">400，提示“面试会话不存在或无权访问”</w:t>
            </w:r>
          </w:p>
        </w:tc>
        <w:tc>
          <w:tcPr/>
          <w:p>
            <w:pPr>
              <w:pStyle w:val="Compact"/>
            </w:pPr>
            <w:r>
              <w:rPr>
                <w:rFonts w:hint="eastAsia"/>
              </w:rPr>
              <w:t xml:space="preserve">通过</w:t>
            </w:r>
          </w:p>
        </w:tc>
      </w:tr>
      <w:tr>
        <w:tc>
          <w:tcPr/>
          <w:p>
            <w:pPr>
              <w:pStyle w:val="Compact"/>
            </w:pPr>
            <w:r>
              <w:t xml:space="preserve">TC-09</w:t>
            </w:r>
          </w:p>
        </w:tc>
        <w:tc>
          <w:tcPr/>
          <w:p>
            <w:pPr>
              <w:pStyle w:val="Compact"/>
            </w:pPr>
            <w:r>
              <w:t xml:space="preserve">SSE </w:t>
            </w:r>
            <w:r>
              <w:rPr>
                <w:rFonts w:hint="eastAsia"/>
              </w:rPr>
              <w:t xml:space="preserve">异常恢复</w:t>
            </w:r>
          </w:p>
        </w:tc>
        <w:tc>
          <w:tcPr/>
          <w:p>
            <w:pPr>
              <w:pStyle w:val="Compact"/>
            </w:pPr>
            <w:r>
              <w:rPr>
                <w:rFonts w:hint="eastAsia"/>
              </w:rPr>
              <w:t xml:space="preserve">流式过程中人为断流或异常中断</w:t>
            </w:r>
          </w:p>
        </w:tc>
        <w:tc>
          <w:tcPr/>
          <w:p>
            <w:pPr>
              <w:pStyle w:val="Compact"/>
            </w:pPr>
            <w:r>
              <w:rPr>
                <w:rFonts w:hint="eastAsia"/>
              </w:rPr>
              <w:t xml:space="preserve">页面提示异常，发送按钮恢复可用</w:t>
            </w:r>
          </w:p>
        </w:tc>
        <w:tc>
          <w:tcPr/>
          <w:p>
            <w:pPr>
              <w:pStyle w:val="Compact"/>
            </w:pPr>
            <w:r>
              <w:rPr>
                <w:rFonts w:hint="eastAsia"/>
              </w:rPr>
              <w:t xml:space="preserve">已模拟</w:t>
            </w:r>
            <w:r>
              <w:t xml:space="preserve"> </w:t>
            </w:r>
            <w:r>
              <w:rPr>
                <w:rFonts w:hint="eastAsia"/>
              </w:rPr>
              <w:t xml:space="preserve">AbortError，重新发送后成功恢复</w:t>
            </w:r>
          </w:p>
        </w:tc>
        <w:tc>
          <w:tcPr/>
          <w:p>
            <w:pPr>
              <w:pStyle w:val="Compact"/>
            </w:pPr>
            <w:r>
              <w:rPr>
                <w:rFonts w:hint="eastAsia"/>
              </w:rPr>
              <w:t xml:space="preserve">通过</w:t>
            </w:r>
          </w:p>
        </w:tc>
      </w:tr>
    </w:tbl>
    <w:p>
      <w:pPr>
        <w:pStyle w:val="19"/>
      </w:pPr>
      <w:r>
        <w:rPr>
          <w:rFonts w:hint="eastAsia"/>
        </w:rPr>
        <w:t xml:space="preserve">为了彻底封堵任何潜在的构建级隐患，在投入上述严酷的业务功能活体交叉火力测试之前，工程架构组已率先在底层隔离管线中全线通关了严苛的后端单元测试矩阵（Unit</w:t>
      </w:r>
      <w:r>
        <w:t xml:space="preserve"> Testing </w:t>
      </w:r>
      <w:r>
        <w:rPr>
          <w:rFonts w:hint="eastAsia"/>
        </w:rPr>
        <w:t xml:space="preserve">Matrix）以及前端极其挑剔的生产级严格模式构建（Production</w:t>
      </w:r>
      <w:r>
        <w:t xml:space="preserve"> </w:t>
      </w:r>
      <w:r>
        <w:rPr>
          <w:rFonts w:hint="eastAsia"/>
        </w:rPr>
        <w:t xml:space="preserve">Build）编译验证，这套基建级防线的实战战报如表</w:t>
      </w:r>
      <w:r>
        <w:t xml:space="preserve"> 5.3 </w:t>
      </w:r>
      <w:r>
        <w:rPr>
          <w:rFonts w:hint="eastAsia"/>
        </w:rPr>
        <w:t xml:space="preserve">所示。必须时刻保持清醒的是，该记录表充其量只能作为系统工程脚手架（Scaffolding）未曾发生物理崩塌、且自动化持续集成入口（CI</w:t>
      </w:r>
      <w:r>
        <w:t xml:space="preserve"> </w:t>
      </w:r>
      <w:r>
        <w:rPr>
          <w:rFonts w:hint="eastAsia"/>
        </w:rPr>
        <w:t xml:space="preserve">Pipelines）依然存活的一纸最低限度存活证明，绝不可妄自尊大将其作为替代</w:t>
      </w:r>
      <w:r>
        <w:t xml:space="preserve"> TC-01 </w:t>
      </w:r>
      <w:r>
        <w:rPr>
          <w:rFonts w:hint="eastAsia"/>
        </w:rPr>
        <w:t xml:space="preserve">至</w:t>
      </w:r>
      <w:r>
        <w:t xml:space="preserve"> TC-09 </w:t>
      </w:r>
      <w:r>
        <w:rPr>
          <w:rFonts w:hint="eastAsia"/>
        </w:rPr>
        <w:t xml:space="preserve">那涉及错综复杂业务流全量真实逻辑绞杀验收的免死金牌。</w:t>
      </w:r>
    </w:p>
    <w:p>
      <w:pPr>
        <w:pStyle w:val="19"/>
      </w:pPr>
      <w:r>
        <w:rPr>
          <w:rFonts w:hint="eastAsia"/>
        </w:rPr>
        <w:t xml:space="preserve">表</w:t>
      </w:r>
      <w:r>
        <w:t xml:space="preserve"> 5.3 </w:t>
      </w:r>
      <w:r>
        <w:rPr>
          <w:rFonts w:hint="eastAsia"/>
        </w:rPr>
        <w:t xml:space="preserve">构建与自动化验证记录表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验证项</w:t>
            </w:r>
          </w:p>
        </w:tc>
        <w:tc>
          <w:tcPr/>
          <w:p>
            <w:pPr>
              <w:pStyle w:val="Compact"/>
            </w:pPr>
            <w:r>
              <w:rPr>
                <w:rFonts w:hint="eastAsia"/>
              </w:rPr>
              <w:t xml:space="preserve">命令</w:t>
            </w:r>
          </w:p>
        </w:tc>
        <w:tc>
          <w:tcPr/>
          <w:p>
            <w:pPr>
              <w:pStyle w:val="Compact"/>
            </w:pPr>
            <w:r>
              <w:rPr>
                <w:rFonts w:hint="eastAsia"/>
              </w:rPr>
              <w:t xml:space="preserve">实测结果</w:t>
            </w:r>
          </w:p>
        </w:tc>
        <w:tc>
          <w:tcPr/>
          <w:p>
            <w:pPr>
              <w:pStyle w:val="Compact"/>
            </w:pPr>
            <w:r>
              <w:rPr>
                <w:rFonts w:hint="eastAsia"/>
              </w:rPr>
              <w:t xml:space="preserve">是否通过</w:t>
            </w:r>
          </w:p>
        </w:tc>
      </w:tr>
      <w:tr>
        <w:tc>
          <w:tcPr/>
          <w:p>
            <w:pPr>
              <w:pStyle w:val="Compact"/>
            </w:pPr>
            <w:r>
              <w:rPr>
                <w:rFonts w:hint="eastAsia"/>
              </w:rPr>
              <w:t xml:space="preserve">后端单元测试</w:t>
            </w:r>
          </w:p>
        </w:tc>
        <w:tc>
          <w:tcPr/>
          <w:p>
            <w:pPr>
              <w:pStyle w:val="Compact"/>
            </w:pPr>
            <w:r>
              <w:t xml:space="preserve">mvn -q test</w:t>
            </w:r>
          </w:p>
        </w:tc>
        <w:tc>
          <w:tcPr/>
          <w:p>
            <w:pPr>
              <w:pStyle w:val="Compact"/>
            </w:pPr>
            <w:r>
              <w:rPr>
                <w:rFonts w:hint="eastAsia"/>
              </w:rPr>
              <w:t xml:space="preserve">命令正常结束，仅出现</w:t>
            </w:r>
            <w:r>
              <w:t xml:space="preserve"> Java agent warning</w:t>
            </w:r>
          </w:p>
        </w:tc>
        <w:tc>
          <w:tcPr/>
          <w:p>
            <w:pPr>
              <w:pStyle w:val="Compact"/>
            </w:pPr>
            <w:r>
              <w:rPr>
                <w:rFonts w:hint="eastAsia"/>
              </w:rPr>
              <w:t xml:space="preserve">通过</w:t>
            </w:r>
          </w:p>
        </w:tc>
      </w:tr>
      <w:tr>
        <w:tc>
          <w:tcPr/>
          <w:p>
            <w:pPr>
              <w:pStyle w:val="Compact"/>
            </w:pPr>
            <w:r>
              <w:rPr>
                <w:rFonts w:hint="eastAsia"/>
              </w:rPr>
              <w:t xml:space="preserve">前端生产构建</w:t>
            </w:r>
          </w:p>
        </w:tc>
        <w:tc>
          <w:tcPr/>
          <w:p>
            <w:pPr>
              <w:pStyle w:val="Compact"/>
            </w:pPr>
            <w:r>
              <w:t xml:space="preserve">npm run build</w:t>
            </w:r>
          </w:p>
        </w:tc>
        <w:tc>
          <w:tcPr/>
          <w:p>
            <w:pPr>
              <w:pStyle w:val="Compact"/>
            </w:pPr>
            <w:r>
              <w:t xml:space="preserve">vue-tsc –noEmit &amp;&amp; vite build </w:t>
            </w:r>
            <w:r>
              <w:rPr>
                <w:rFonts w:hint="eastAsia"/>
              </w:rPr>
              <w:t xml:space="preserve">成功，存在</w:t>
            </w:r>
            <w:r>
              <w:t xml:space="preserve"> chunk size warning</w:t>
            </w:r>
          </w:p>
        </w:tc>
        <w:tc>
          <w:tcPr/>
          <w:p>
            <w:pPr>
              <w:pStyle w:val="Compact"/>
            </w:pPr>
            <w:r>
              <w:rPr>
                <w:rFonts w:hint="eastAsia"/>
              </w:rPr>
              <w:t xml:space="preserve">通过</w:t>
            </w:r>
          </w:p>
        </w:tc>
      </w:tr>
    </w:tbl>
    <w:bookmarkEnd w:id="66"/>
    <w:bookmarkStart w:id="67" w:name="性能测试"/>
    <w:p>
      <w:pPr>
        <w:pStyle w:val="4"/>
      </w:pPr>
      <w:r>
        <w:t xml:space="preserve">5.4 </w:t>
      </w:r>
      <w:r>
        <w:rPr>
          <w:rFonts w:hint="eastAsia"/>
        </w:rPr>
        <w:t xml:space="preserve">性能测试</w:t>
      </w:r>
    </w:p>
    <w:p>
      <w:pPr>
        <w:pStyle w:val="FirstParagraph"/>
      </w:pPr>
      <w:r>
        <w:rPr>
          <w:rFonts w:hint="eastAsia"/>
        </w:rPr>
        <w:t xml:space="preserve">本系统的性能测试框架在顶层设计上，毫不犹豫地抛弃了那些试图通过毫无节制的万级线程洪水去冲垮微服务网关、以此追求空洞极限</w:t>
      </w:r>
      <w:r>
        <w:t xml:space="preserve"> </w:t>
      </w:r>
      <w:r>
        <w:rPr>
          <w:rFonts w:hint="eastAsia"/>
        </w:rPr>
        <w:t xml:space="preserve">QPS（每秒查询率）的大规模蛮力压测（Stress</w:t>
      </w:r>
      <w:r>
        <w:t xml:space="preserve"> </w:t>
      </w:r>
      <w:r>
        <w:rPr>
          <w:rFonts w:hint="eastAsia"/>
        </w:rPr>
        <w:t xml:space="preserve">Testing）歧途；转而将犹如激光般精确的度量焦点，死死锁定在真实用户高频交互场景下那两项最具致命影响力的感官体验极限指标。在沉浸式模拟面试系统这片修罗场中，用户那近乎挑剔的神经感知，最直接地暴露在两个决定生死的技术黑洞前：其一，是在键盘上重重砸下回答指令后，直至被那令人窒息的等待煎熬所吞没之前，系统能否抢在那几百毫秒的绝望红线内，将大模型反击的第一个字符碎片以流媒体形式狠狠砸在屏幕上（即</w:t>
      </w:r>
      <w:r>
        <w:t xml:space="preserve"> TTFB </w:t>
      </w:r>
      <w:r>
        <w:rPr>
          <w:rFonts w:hint="eastAsia"/>
        </w:rPr>
        <w:t xml:space="preserve">首包到达极速）；其二，则是在投喂动辄数页排版极为反人类的</w:t>
      </w:r>
      <w:r>
        <w:t xml:space="preserve"> PDF </w:t>
      </w:r>
      <w:r>
        <w:rPr>
          <w:rFonts w:hint="eastAsia"/>
        </w:rPr>
        <w:t xml:space="preserve">简历后，系统底层提取引擎能否以摧枯拉朽之势，将其扒皮抽筋并联合模型瞬间蒸馏为结构化脉络的全程耗时。基于此等洞察，本章性能实弹测量的火力核心，极其聚焦地倾泻于精准捕获</w:t>
      </w:r>
      <w:r>
        <w:t xml:space="preserve"> SSE </w:t>
      </w:r>
      <w:r>
        <w:rPr>
          <w:rFonts w:hint="eastAsia"/>
        </w:rPr>
        <w:t xml:space="preserve">接口的超低延迟</w:t>
      </w:r>
      <w:r>
        <w:t xml:space="preserve"> </w:t>
      </w:r>
      <w:r>
        <w:rPr>
          <w:rFonts w:hint="eastAsia"/>
        </w:rPr>
        <w:t xml:space="preserve">TTFB，以及大容量</w:t>
      </w:r>
      <w:r>
        <w:t xml:space="preserve"> PDF </w:t>
      </w:r>
      <w:r>
        <w:rPr>
          <w:rFonts w:hint="eastAsia"/>
        </w:rPr>
        <w:t xml:space="preserve">撕裂与清洗的高压解析耗时；并严苛借用前沿的浏览器</w:t>
      </w:r>
      <w:r>
        <w:t xml:space="preserve"> DevTools </w:t>
      </w:r>
      <w:r>
        <w:rPr>
          <w:rFonts w:hint="eastAsia"/>
        </w:rPr>
        <w:t xml:space="preserve">底层网络探针与毫秒级精度接口监控面板，对这些稍纵即逝的生命线数据进行毫无妥协的铁血取证。</w:t>
      </w:r>
    </w:p>
    <w:p>
      <w:pPr>
        <w:pStyle w:val="19"/>
      </w:pPr>
      <w:r>
        <w:rPr>
          <w:rFonts w:hint="eastAsia"/>
        </w:rPr>
        <w:t xml:space="preserve">深入到最为惊心动魄的</w:t>
      </w:r>
      <w:r>
        <w:t xml:space="preserve"> SSE </w:t>
      </w:r>
      <w:r>
        <w:rPr>
          <w:rFonts w:hint="eastAsia"/>
        </w:rPr>
        <w:t xml:space="preserve">异步推流接口极速测试靶场，本次测量任务通过指挥浏览器前沿最底层的</w:t>
      </w:r>
      <w:r>
        <w:t xml:space="preserve"> </w:t>
      </w:r>
      <w:r>
        <w:rPr>
          <w:rStyle w:val="VerbatimChar"/>
        </w:rPr>
        <w:t xml:space="preserve">fetch</w:t>
      </w:r>
      <w:r>
        <w:t xml:space="preserve"> </w:t>
      </w:r>
      <w:r>
        <w:rPr>
          <w:rFonts w:hint="eastAsia"/>
        </w:rPr>
        <w:t xml:space="preserve">API，死死掐住建立起底层数据隧道后的</w:t>
      </w:r>
      <w:r>
        <w:t xml:space="preserve"> </w:t>
      </w:r>
      <w:r>
        <w:rPr>
          <w:rStyle w:val="VerbatimChar"/>
        </w:rPr>
        <w:t xml:space="preserve">ReadableStream</w:t>
      </w:r>
      <w:r>
        <w:t xml:space="preserve"> </w:t>
      </w:r>
      <w:r>
        <w:rPr>
          <w:rFonts w:hint="eastAsia"/>
        </w:rPr>
        <w:t xml:space="preserve">流式管道喉咙，极其粗暴且精准地劫持并捕获流经的第一个</w:t>
      </w:r>
      <w:r>
        <w:t xml:space="preserve"> </w:t>
      </w:r>
      <w:r>
        <w:rPr>
          <w:rStyle w:val="VerbatimChar"/>
        </w:rPr>
        <w:t xml:space="preserve">chunk</w:t>
      </w:r>
      <w:r>
        <w:t xml:space="preserve"> </w:t>
      </w:r>
      <w:r>
        <w:rPr>
          <w:rFonts w:hint="eastAsia"/>
        </w:rPr>
        <w:t xml:space="preserve">碎块落地瞬间的毫秒级时间戳，以此来极其严苛地定格这一足以决定系统生死命运的</w:t>
      </w:r>
      <w:r>
        <w:t xml:space="preserve"> TTFB </w:t>
      </w:r>
      <w:r>
        <w:rPr>
          <w:rFonts w:hint="eastAsia"/>
        </w:rPr>
        <w:t xml:space="preserve">极限记录；并在此基础上，寸步不让地持续监听直至最后一滴数据流榨干殆尽，从而封存完整闭环推流的全局总耗时。必须严肃并反复予以声明的是，由于在当前隔离演练的</w:t>
      </w:r>
      <w:r>
        <w:t xml:space="preserve"> Demo </w:t>
      </w:r>
      <w:r>
        <w:rPr>
          <w:rFonts w:hint="eastAsia"/>
        </w:rPr>
        <w:t xml:space="preserve">Twin（数字孪生降级）安全沙盒模式内，那原本极其暴躁的远端模型反击均已被无害的静态预置脚本化数据所硬编码替代；故而本次捕获的这些看似极度惊艳的时间戳，其核心佐证价值仅仅停留且局限于——铁证如山地证实系统自身所构筑的前后端流式异步通信大动脉、断点接驳的强韧恢复机制以及前台微任务驱动下的页面状态机高频联动刷新能力是绝对无懈可击且通畅可用的；它绝对无权、也无能代表在未来切换至充斥着杀机的公网修罗场时，去承接远端真实高并发模型阵列洗礼时的真实极限响应狂飙速度。</w:t>
      </w:r>
    </w:p>
    <w:p>
      <w:pPr>
        <w:pStyle w:val="19"/>
      </w:pPr>
      <w:r>
        <w:rPr>
          <w:rFonts w:hint="eastAsia"/>
        </w:rPr>
        <w:t xml:space="preserve">而在针对深渊级难度的</w:t>
      </w:r>
      <w:r>
        <w:t xml:space="preserve"> PDF </w:t>
      </w:r>
      <w:r>
        <w:rPr>
          <w:rFonts w:hint="eastAsia"/>
        </w:rPr>
        <w:t xml:space="preserve">高压提取与全量清洗耗时的测试切片中，本次所定格的时间戳记录仅仅框定了在低延迟</w:t>
      </w:r>
      <w:r>
        <w:t xml:space="preserve"> Demo </w:t>
      </w:r>
      <w:r>
        <w:rPr>
          <w:rFonts w:hint="eastAsia"/>
        </w:rPr>
        <w:t xml:space="preserve">模式庇护下，从浏览器发起</w:t>
      </w:r>
      <w:r>
        <w:t xml:space="preserve"> </w:t>
      </w:r>
      <w:r>
        <w:rPr>
          <w:rStyle w:val="VerbatimChar"/>
        </w:rPr>
        <w:t xml:space="preserve">/api/resume/upload</w:t>
      </w:r>
      <w:r>
        <w:t xml:space="preserve"> </w:t>
      </w:r>
      <w:r>
        <w:rPr>
          <w:rFonts w:hint="eastAsia"/>
        </w:rPr>
        <w:t xml:space="preserve">决死冲锋起，直至接回第一缕响应曙光的全链路总耗时。一旦剥去降级保护网，将这套机制强行推进真实生产环境的绞肉机中，这趟极其漫长的生死旅途还将无可避免地叠加一连串足以压垮神经的重型耗时负担：包括</w:t>
      </w:r>
      <w:r>
        <w:t xml:space="preserve"> PDFBox </w:t>
      </w:r>
      <w:r>
        <w:rPr>
          <w:rFonts w:hint="eastAsia"/>
        </w:rPr>
        <w:t xml:space="preserve">引擎由于启用极为消耗算力的</w:t>
      </w:r>
      <w:r>
        <w:t xml:space="preserve"> </w:t>
      </w:r>
      <w:r>
        <w:rPr>
          <w:rStyle w:val="VerbatimChar"/>
        </w:rPr>
        <w:t xml:space="preserve">setSortByPosition(true)</w:t>
      </w:r>
      <w:r>
        <w:t xml:space="preserve"> </w:t>
      </w:r>
      <w:r>
        <w:rPr>
          <w:rFonts w:hint="eastAsia"/>
        </w:rPr>
        <w:t xml:space="preserve">而引发的物理坐标暴力重排开销、异地多节点网络请求那充满恶意的长时阻塞（Blocking</w:t>
      </w:r>
      <w:r>
        <w:t xml:space="preserve"> </w:t>
      </w:r>
      <w:r>
        <w:rPr>
          <w:rFonts w:hint="eastAsia"/>
        </w:rPr>
        <w:t xml:space="preserve">IO），乃至远端大模型云在执行深度结构化信息榨取时那不可控的漫长推理沉思期。因此，未来若要在学术答辩中去严谨评判甚至挑战整个公网真实模型算力底座的综合响应极限，开发团队必须且只能在脱掉伪装的真实深水区模式下，投入重兵重新布控防线并广泛搜集、补齐高压样本库。本次截获的首轮极其关键的性能生命体征监测数据全景地图，已全量固化于表</w:t>
      </w:r>
      <w:r>
        <w:t xml:space="preserve"> 5.4 </w:t>
      </w:r>
      <w:r>
        <w:rPr>
          <w:rFonts w:hint="eastAsia"/>
        </w:rPr>
        <w:t xml:space="preserve">之中。</w:t>
      </w:r>
    </w:p>
    <w:p>
      <w:pPr>
        <w:pStyle w:val="19"/>
      </w:pPr>
      <w:r>
        <w:rPr>
          <w:rFonts w:hint="eastAsia"/>
        </w:rPr>
        <w:t xml:space="preserve">表</w:t>
      </w:r>
      <w:r>
        <w:t xml:space="preserve"> 5.4 </w:t>
      </w:r>
      <w:r>
        <w:rPr>
          <w:rFonts w:hint="eastAsia"/>
        </w:rPr>
        <w:t xml:space="preserve">业务性能采集记录表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实测值</w:t>
            </w:r>
          </w:p>
        </w:tc>
        <w:tc>
          <w:tcPr/>
          <w:p>
            <w:pPr>
              <w:pStyle w:val="Compact"/>
            </w:pPr>
            <w:r>
              <w:rPr>
                <w:rFonts w:hint="eastAsia"/>
              </w:rPr>
              <w:t xml:space="preserve">采集方式</w:t>
            </w:r>
          </w:p>
        </w:tc>
      </w:tr>
      <w:tr>
        <w:tc>
          <w:tcPr/>
          <w:p>
            <w:pPr>
              <w:pStyle w:val="Compact"/>
            </w:pPr>
            <w:r>
              <w:t xml:space="preserve">PDF </w:t>
            </w:r>
            <w:r>
              <w:rPr>
                <w:rFonts w:hint="eastAsia"/>
              </w:rPr>
              <w:t xml:space="preserve">上传/解析接口耗时</w:t>
            </w:r>
          </w:p>
        </w:tc>
        <w:tc>
          <w:tcPr/>
          <w:p>
            <w:pPr>
              <w:pStyle w:val="Compact"/>
            </w:pPr>
            <w:r>
              <w:t xml:space="preserve">36 ms</w:t>
            </w:r>
          </w:p>
        </w:tc>
        <w:tc>
          <w:tcPr/>
          <w:p>
            <w:pPr>
              <w:pStyle w:val="Compact"/>
            </w:pPr>
            <w:r>
              <w:rPr>
                <w:rFonts w:hint="eastAsia"/>
              </w:rPr>
              <w:t xml:space="preserve">浏览器</w:t>
            </w:r>
            <w:r>
              <w:t xml:space="preserve"> </w:t>
            </w:r>
            <w:r>
              <w:rPr>
                <w:rFonts w:hint="eastAsia"/>
              </w:rPr>
              <w:t xml:space="preserve">ResourceTiming，接口为</w:t>
            </w:r>
            <w:r>
              <w:t xml:space="preserve"> /api/resume/upload</w:t>
            </w:r>
          </w:p>
        </w:tc>
      </w:tr>
      <w:tr>
        <w:tc>
          <w:tcPr/>
          <w:p>
            <w:pPr>
              <w:pStyle w:val="Compact"/>
            </w:pPr>
            <w:r>
              <w:t xml:space="preserve">SSE TTFB</w:t>
            </w:r>
          </w:p>
        </w:tc>
        <w:tc>
          <w:tcPr/>
          <w:p>
            <w:pPr>
              <w:pStyle w:val="Compact"/>
            </w:pPr>
            <w:r>
              <w:t xml:space="preserve">59 ms</w:t>
            </w:r>
          </w:p>
        </w:tc>
        <w:tc>
          <w:tcPr/>
          <w:p>
            <w:pPr>
              <w:pStyle w:val="Compact"/>
            </w:pPr>
            <w:r>
              <w:rPr>
                <w:rFonts w:hint="eastAsia"/>
              </w:rPr>
              <w:t xml:space="preserve">浏览器</w:t>
            </w:r>
            <w:r>
              <w:t xml:space="preserve"> fetch </w:t>
            </w:r>
            <w:r>
              <w:rPr>
                <w:rFonts w:hint="eastAsia"/>
              </w:rPr>
              <w:t xml:space="preserve">读取</w:t>
            </w:r>
            <w:r>
              <w:t xml:space="preserve"> ReadableStream </w:t>
            </w:r>
            <w:r>
              <w:rPr>
                <w:rFonts w:hint="eastAsia"/>
              </w:rPr>
              <w:t xml:space="preserve">首个</w:t>
            </w:r>
            <w:r>
              <w:t xml:space="preserve"> chunk</w:t>
            </w:r>
          </w:p>
        </w:tc>
      </w:tr>
      <w:tr>
        <w:tc>
          <w:tcPr/>
          <w:p>
            <w:pPr>
              <w:pStyle w:val="Compact"/>
            </w:pPr>
            <w:r>
              <w:t xml:space="preserve">SSE </w:t>
            </w:r>
            <w:r>
              <w:rPr>
                <w:rFonts w:hint="eastAsia"/>
              </w:rPr>
              <w:t xml:space="preserve">总耗时</w:t>
            </w:r>
          </w:p>
        </w:tc>
        <w:tc>
          <w:tcPr/>
          <w:p>
            <w:pPr>
              <w:pStyle w:val="Compact"/>
            </w:pPr>
            <w:r>
              <w:t xml:space="preserve">198 ms</w:t>
            </w:r>
          </w:p>
        </w:tc>
        <w:tc>
          <w:tcPr/>
          <w:p>
            <w:pPr>
              <w:pStyle w:val="Compact"/>
            </w:pPr>
            <w:r>
              <w:rPr>
                <w:rFonts w:hint="eastAsia"/>
              </w:rPr>
              <w:t xml:space="preserve">浏览器</w:t>
            </w:r>
            <w:r>
              <w:t xml:space="preserve"> fetch </w:t>
            </w:r>
            <w:r>
              <w:rPr>
                <w:rFonts w:hint="eastAsia"/>
              </w:rPr>
              <w:t xml:space="preserve">完整读取流式响应</w:t>
            </w:r>
          </w:p>
        </w:tc>
      </w:tr>
    </w:tbl>
    <w:bookmarkEnd w:id="67"/>
    <w:bookmarkStart w:id="68" w:name="测试结论"/>
    <w:p>
      <w:pPr>
        <w:pStyle w:val="4"/>
      </w:pPr>
      <w:r>
        <w:t xml:space="preserve">5.5 </w:t>
      </w:r>
      <w:r>
        <w:rPr>
          <w:rFonts w:hint="eastAsia"/>
        </w:rPr>
        <w:t xml:space="preserve">测试结论</w:t>
      </w:r>
    </w:p>
    <w:p>
      <w:pPr>
        <w:pStyle w:val="FirstParagraph"/>
      </w:pPr>
      <w:r>
        <w:rPr>
          <w:rFonts w:hint="eastAsia"/>
        </w:rPr>
        <w:t xml:space="preserve">全盘审视当前阶段系统所爆发出的实测战斗力及所截获的精密监控回执数据，结论已昭然若揭：本系统不仅以极度强悍的工程姿态，在用户高安全防伪登录、超大规模简历物理拆解与清洗、高维独立沙盒会话开辟、极低延迟的异步流式动态对决以及终局海量信息收敛的评估诊断报告等五大生死防线上，硬核浇筑出了一条毫无破绽的严密业务大闭环。在极具挑战的</w:t>
      </w:r>
      <w:r>
        <w:t xml:space="preserve"> TC-01 </w:t>
      </w:r>
      <w:r>
        <w:rPr>
          <w:rFonts w:hint="eastAsia"/>
        </w:rPr>
        <w:t xml:space="preserve">跃升至</w:t>
      </w:r>
      <w:r>
        <w:t xml:space="preserve"> TC-09 </w:t>
      </w:r>
      <w:r>
        <w:rPr>
          <w:rFonts w:hint="eastAsia"/>
        </w:rPr>
        <w:t xml:space="preserve">那一轮接一轮的狂轰滥炸中，无论系统面对的是温顺的正常交互洪流、充斥着恶意的非法伪装后缀文件撞击尝试、剥离防御令牌后的未授权越权探针窥探、试图利用平权并发漏洞窃取他人加密信息的黑客级跨域访问，抑或是由于人为粗暴拔除底层网线而诱发的</w:t>
      </w:r>
      <w:r>
        <w:t xml:space="preserve"> SSE </w:t>
      </w:r>
      <w:r>
        <w:rPr>
          <w:rFonts w:hint="eastAsia"/>
        </w:rPr>
        <w:t xml:space="preserve">通道极速坠机惨案；这套千锤百炼的底层架构均未展现出丝毫的崩溃退让，反而以无可挑剔的极高分全员通过了这场压力测试大考。这铁一般的事实极其无可辩驳地宣告：系统在受控且苛刻的</w:t>
      </w:r>
      <w:r>
        <w:t xml:space="preserve"> Demo Twin </w:t>
      </w:r>
      <w:r>
        <w:rPr>
          <w:rFonts w:hint="eastAsia"/>
        </w:rPr>
        <w:t xml:space="preserve">封闭验收演兵场内，早已完全且过剩地具备了用以支撑高规格学术演示以及承接绝大多数常规严苛业务基础验证的恐怖稳定性与深层可靠度。与此同时，作为系统级保险丝而战略部署的前置大模型配置探针验证通道，亦在这一系列交叉火力网中得到了全面激活与验证，它犹如一把高悬的达摩克利斯之剑，极其敏锐地将未来在真实暴风眼模式下，任何企图因</w:t>
      </w:r>
      <w:r>
        <w:t xml:space="preserve"> Provider </w:t>
      </w:r>
      <w:r>
        <w:rPr>
          <w:rFonts w:hint="eastAsia"/>
        </w:rPr>
        <w:t xml:space="preserve">阵营倒戈、底座模型崩溃抑或核心密钥授权爆雷而导致全平台主流程陷入万劫不复深渊的灾难风险，成功且完美地阻绝、消灭在了正式踏入修罗场之前。</w:t>
      </w:r>
    </w:p>
    <w:p>
      <w:pPr>
        <w:pStyle w:val="19"/>
      </w:pPr>
      <w:r>
        <w:rPr>
          <w:rFonts w:hint="eastAsia"/>
        </w:rPr>
        <w:t xml:space="preserve">然而，在面对这等堪称辉煌的工程胜利之时，身为具备极其严谨学术自省精神的系统架构者，绝不能被暂时的胜利冲昏头脑。必须极其客观且冷酷地剖析并向学界坦陈：本系统当前所展现出的这套看似坚不可摧的极速响应性能与令人惊艳的鲁棒性体验，在极大程度上是将命运的咽喉被迫委身、让渡于那极具不确定性的远端第三方大语言模型服务提供商。举例而言，那原本极其诱人且被疯狂追求的流式接口</w:t>
      </w:r>
      <w:r>
        <w:t xml:space="preserve"> </w:t>
      </w:r>
      <w:r>
        <w:rPr>
          <w:rFonts w:hint="eastAsia"/>
        </w:rPr>
        <w:t xml:space="preserve">TTFB（极速首字节到达毫秒级时延），在不可控的未来实战中，随时可能遭遇由于公网</w:t>
      </w:r>
      <w:r>
        <w:t xml:space="preserve"> BGP </w:t>
      </w:r>
      <w:r>
        <w:rPr>
          <w:rFonts w:hint="eastAsia"/>
        </w:rPr>
        <w:t xml:space="preserve">全球路由表大地震、云端核心算力推理引擎集群遭遇瞬间超载熔断，以及随着无尽面试轮次的加深导致</w:t>
      </w:r>
      <w:r>
        <w:t xml:space="preserve"> Token </w:t>
      </w:r>
      <w:r>
        <w:rPr>
          <w:rFonts w:hint="eastAsia"/>
        </w:rPr>
        <w:t xml:space="preserve">上下文负荷逼近临界点等一系列多重不可抗灾难的暴击，从而发生令人绝望的剧烈时延衰变与断流波动；甚至连最终端到端的极速简历剥析清洗以及深层报告全局榨取提炼的总生命周期耗时，其背后的生杀大权也绝非能够由看似强悍的本地系统底座去单方面全权定夺掌控。因此，在随后的论文高维度最终定调与结论收口部分，本课题将极其谨慎且谦卑地把对系统工程定位的至高评价限制为——“在当前特定的受控资源与网络约束环境下，系统已经展现出能够极其稳如磐石地硬扛并贯通全套最核心生死业务流，并在对人类交互体验极度敏感的响应容忍边界内，持续、稳定输出极高质量的极速交互反馈”；而绝不会利令智昏、极度越界且违背学术常识地将其妄自包装、虚假宣传为一套能够承载超大规模、无差别海量并发极限轰炸的所谓“真实商业生产级无敌吞吐量算力平台”。</w:t>
      </w:r>
    </w:p>
    <w:p>
      <w:pPr>
        <w:pStyle w:val="19"/>
      </w:pPr>
      <w:r>
        <w:rPr>
          <w:rFonts w:hint="eastAsia"/>
        </w:rPr>
        <w:t xml:space="preserve">综上极其苛刻的纵深剖析，本第五章那重达千钧的核心工程学术价值，早已远超于向外界单纯罗列一堆冰冷无趣的跑分数据；它的灵魂在于极其犀利地用铁证证明了：这套历经无数日夜淬炼的系统引擎，完全有能力且配得上按照设计之初那最为宏大的愿景蓝图稳健咆哮运转，并极其敏锐地通过高压压测探针，在全球范围内率先探明并标记出了那些足以决定用户生死体验的深层网络与算力边界地雷。截至本章落笔之时，测试团队已全量、毫无保留地将最为机密的核心环境阵列拓扑信息、极度严格的底层持续集成自动构建防御验证快照、事关生死的核心红线业务阻击用例战报，以及极具冲击力的流式极速响应微秒级性能核心指标全盘托出并固化回填完毕；这套极具分量的数据装甲，无疑将为紧随其后的第六章那极为宏大的全局工程总结提炼与未来向多模态等极深水区演进的前瞻性展望，夯实并铺垫出极其坚不可摧的底层客观事实数据地基。但也必须在此发出最后一次严厉的工程防呆预警声明：本章那一系列令人血脉偾张的高光性能狂飙数据指标，其诞生温床均系受限且极度温和的</w:t>
      </w:r>
      <w:r>
        <w:t xml:space="preserve"> Demo Twin </w:t>
      </w:r>
      <w:r>
        <w:rPr>
          <w:rFonts w:hint="eastAsia"/>
        </w:rPr>
        <w:t xml:space="preserve">纯净本地内网回环演练沙盒；未来一旦解开枷锁，将系统强行拖入充满未知杀机的公网真实深层模型调用战场，这套关于系统响应极限性能的全景诊断数据雷达图，必须且只能在历经真刀真枪的真实流血实战环境中，被无条件地全部推倒并重新执行最为严酷的极限重采验证！</w:t>
      </w:r>
    </w:p>
    <w:bookmarkEnd w:id="68"/>
    <w:bookmarkEnd w:id="69"/>
    <w:bookmarkStart w:id="72" w:name="第六章-总结与展望"/>
    <w:p>
      <w:pPr>
        <w:pStyle w:val="3"/>
      </w:pPr>
      <w:r>
        <w:rPr>
          <w:rFonts w:hint="eastAsia"/>
        </w:rPr>
        <w:t xml:space="preserve">第六章</w:t>
      </w:r>
      <w:r>
        <w:t xml:space="preserve"> </w:t>
      </w:r>
      <w:r>
        <w:rPr>
          <w:rFonts w:hint="eastAsia"/>
        </w:rPr>
        <w:t xml:space="preserve">总结与展望</w:t>
      </w:r>
    </w:p>
    <w:bookmarkStart w:id="70" w:name="总结"/>
    <w:p>
      <w:pPr>
        <w:pStyle w:val="4"/>
      </w:pPr>
      <w:r>
        <w:t xml:space="preserve">6.1 </w:t>
      </w:r>
      <w:r>
        <w:rPr>
          <w:rFonts w:hint="eastAsia"/>
        </w:rPr>
        <w:t xml:space="preserve">总结</w:t>
      </w:r>
    </w:p>
    <w:p>
      <w:pPr>
        <w:pStyle w:val="FirstParagraph"/>
      </w:pPr>
      <w:r>
        <w:rPr>
          <w:rFonts w:hint="eastAsia"/>
        </w:rPr>
        <w:t xml:space="preserve">本课题极度聚焦于“基于大语言模型的沉浸式模拟面试与简历诊断系统”这一极具工程挑战与现实应用价值的垂直交叉领域展开了纵深研究与全栈实现。直面当前数以千万计的高校毕业生在求职破冰期所面临的简历诊断盲区、高压面试脱敏训练匮乏以及极度缺乏客观复盘反馈等严酷现实痛点；本研究跨越了单纯调用通用</w:t>
      </w:r>
      <w:r>
        <w:t xml:space="preserve"> AI </w:t>
      </w:r>
      <w:r>
        <w:rPr>
          <w:rFonts w:hint="eastAsia"/>
        </w:rPr>
        <w:t xml:space="preserve">聊天的浅层模式，从底座基建出发，生生锻造出了一套涵盖底层</w:t>
      </w:r>
      <w:r>
        <w:t xml:space="preserve"> PDF </w:t>
      </w:r>
      <w:r>
        <w:rPr>
          <w:rFonts w:hint="eastAsia"/>
        </w:rPr>
        <w:t xml:space="preserve">高压特征剥离提取、多维岗位硬核语境驱动、极速毫秒级流式异步交锋以及终局上帝视角结构化研判的宏大业务生态闭环。在全栈架构的工程拼图上，系统防线极为分明：前端重兵集结于</w:t>
      </w:r>
      <w:r>
        <w:t xml:space="preserve"> Vue 3 </w:t>
      </w:r>
      <w:r>
        <w:rPr>
          <w:rFonts w:hint="eastAsia"/>
        </w:rPr>
        <w:t xml:space="preserve">组合式架构，肩负起极其变态的微任务缓冲渲染与状态机同步流转；后端中枢则被全权托付给</w:t>
      </w:r>
      <w:r>
        <w:t xml:space="preserve"> Spring Boot 3 </w:t>
      </w:r>
      <w:r>
        <w:rPr>
          <w:rFonts w:hint="eastAsia"/>
        </w:rPr>
        <w:t xml:space="preserve">与底层</w:t>
      </w:r>
      <w:r>
        <w:t xml:space="preserve"> MySQL 8.4 </w:t>
      </w:r>
      <w:r>
        <w:rPr>
          <w:rFonts w:hint="eastAsia"/>
        </w:rPr>
        <w:t xml:space="preserve">持久化集群，构建起坚不可摧的</w:t>
      </w:r>
      <w:r>
        <w:t xml:space="preserve"> JWT </w:t>
      </w:r>
      <w:r>
        <w:rPr>
          <w:rFonts w:hint="eastAsia"/>
        </w:rPr>
        <w:t xml:space="preserve">越权阻断、高并发死锁防御以及跨洋路由调度矩阵；而最为核心的认知推演与灵魂拷问引擎，则通过高度抽象的适配层，平滑挂载至以</w:t>
      </w:r>
      <w:r>
        <w:t xml:space="preserve"> DeepSeek </w:t>
      </w:r>
      <w:r>
        <w:rPr>
          <w:rFonts w:hint="eastAsia"/>
        </w:rPr>
        <w:t xml:space="preserve">为代表的前沿大语言模型云端算力池。在实战推演的流转路径中，系统犹如一台精密的降维打击机器：首先利用</w:t>
      </w:r>
      <w:r>
        <w:t xml:space="preserve"> PDFBox </w:t>
      </w:r>
      <w:r>
        <w:rPr>
          <w:rFonts w:hint="eastAsia"/>
        </w:rPr>
        <w:t xml:space="preserve">的底层物理坐标系，野蛮撕裂并抽取用户简历隐性特征，再施加大模型魔法将其强行坍缩为结构化画像；紧接着，系统提取极具压迫感的岗位禁忌提示词，在数据库底表中粗暴开辟出不可篡改的面试沙盒空间；在最令人窒息的多轮对抗高潮中，利用极其脆弱却又被保护得极好的</w:t>
      </w:r>
      <w:r>
        <w:t xml:space="preserve"> </w:t>
      </w:r>
      <w:r>
        <w:rPr>
          <w:rStyle w:val="VerbatimChar"/>
        </w:rPr>
        <w:t xml:space="preserve">SseEmitter</w:t>
      </w:r>
      <w:r>
        <w:t xml:space="preserve"> </w:t>
      </w:r>
      <w:r>
        <w:rPr>
          <w:rFonts w:hint="eastAsia"/>
        </w:rPr>
        <w:t xml:space="preserve">单向长连接隧道，将云端模型吐出的每一个带有逻辑陷阱的碎片化字符，如狂风骤雨般实时倾泻至前端交互舱；直至最后战局终了，后台守护进程贪婪地吞噬全量废墟残骸，提炼并锻造出一份冷酷、客观且直击灵魂的多维评估诊断切片，从而真正意义上帮助用户完成了“从实战被虐到全景顿悟”的认知觉醒周期。</w:t>
      </w:r>
    </w:p>
    <w:p>
      <w:pPr>
        <w:pStyle w:val="19"/>
      </w:pPr>
      <w:r>
        <w:rPr>
          <w:rFonts w:hint="eastAsia"/>
        </w:rPr>
        <w:t xml:space="preserve">立足于全域工程结果的终局审视，本系统在最核心的技术深水区，无可辩驳地兑现了“非结构化特征提取—高维约束沙盒创世—极速流式动态对决—全量历史闭环复盘”这一宏伟的架构设计蓝图；其所爆发出的业务统治力，极其生动且硬核地锚定了大语言模型在极其垂直的特定职业技能强化训练垂直赛道中那不可替代的降维辅助价值。若是将其与那些基于机械触发死板静态题库、抑或是那种“抛出一个超长问题换回一整篇长篇大论”的原始一次性问答玩具进行降维对比，本系统那极度偏执于用户底层履历暗线深挖、并在极端语境中依托流式推流而营造出的那种令手心出汗的毫秒级即时压迫感与沉浸感，无疑宣告了模拟面试交互体验的一次世代范式跃迁。与此同时，围绕着这套庞大系统的横空出世，本文在之前的章节中，已近乎解剖般地从深层需求证伪、数据库</w:t>
      </w:r>
      <w:r>
        <w:t xml:space="preserve"> E-R </w:t>
      </w:r>
      <w:r>
        <w:rPr>
          <w:rFonts w:hint="eastAsia"/>
        </w:rPr>
        <w:t xml:space="preserve">拓扑矩阵重构、SSE</w:t>
      </w:r>
      <w:r>
        <w:t xml:space="preserve"> </w:t>
      </w:r>
      <w:r>
        <w:rPr>
          <w:rFonts w:hint="eastAsia"/>
        </w:rPr>
        <w:t xml:space="preserve">底层异步防堵塞机制剖析，以及充斥着破坏与救赎的交叉火力测试矩阵等诸多维度，向学术界全景展示了这套工程的严密性与逻辑之美，彻底夯实了未来架构继续向云原生深水区演进的底层事实地基。</w:t>
      </w:r>
    </w:p>
    <w:p>
      <w:pPr>
        <w:pStyle w:val="19"/>
      </w:pPr>
      <w:r>
        <w:rPr>
          <w:rFonts w:hint="eastAsia"/>
        </w:rPr>
        <w:t xml:space="preserve">在回归工程本质的防呆设计与极限防御层面，系统架构师同样展现出了令人胆寒的理性与克制：系统在主干道外，密密麻麻地铺设了无数用以对抗大语言模型天生脆弱性与不确定性的护城河。在极易诱发灾难的简历提取中继站，开发组强行切断了用户无限喂食的妄想，通过底层的超长字符截断保护阈值，极其冷酷地将那些企图撑爆模型上下文计算边界（Context</w:t>
      </w:r>
      <w:r>
        <w:t xml:space="preserve"> Window </w:t>
      </w:r>
      <w:r>
        <w:rPr>
          <w:rFonts w:hint="eastAsia"/>
        </w:rPr>
        <w:t xml:space="preserve">Limit）、诱发云端</w:t>
      </w:r>
      <w:r>
        <w:t xml:space="preserve"> API </w:t>
      </w:r>
      <w:r>
        <w:rPr>
          <w:rFonts w:hint="eastAsia"/>
        </w:rPr>
        <w:t xml:space="preserve">拒绝服务（DoS）或引爆长时阻塞假死的超载简历文本拒之门外；而在极为关键的模型探针配置前哨，则创造性地布设了防篡改连通性探测通道。这不仅允许用户在正式进入修罗场前排雷验证</w:t>
      </w:r>
      <w:r>
        <w:t xml:space="preserve"> Provider </w:t>
      </w:r>
      <w:r>
        <w:rPr>
          <w:rFonts w:hint="eastAsia"/>
        </w:rPr>
        <w:t xml:space="preserve">授权链路的生死状态，更极其狡猾地开辟了彻底物理绝缘的</w:t>
      </w:r>
      <w:r>
        <w:t xml:space="preserve"> Demo </w:t>
      </w:r>
      <w:r>
        <w:rPr>
          <w:rFonts w:hint="eastAsia"/>
        </w:rPr>
        <w:t xml:space="preserve">Twin（数字孪生）降级沙盒。该沙盒在学术答辩或核心骨干网雪崩的绝望时刻，能够瞬间接管并利用硬编码镜像流维持住整个系统表面流程的虚假繁荣，这一系列绝不影响主观核心逻辑却能关键时刻保命的防御性代码哲学，无疑将这套实验室原型的工程完备性拉升至了令人敬畏的高度。</w:t>
      </w:r>
    </w:p>
    <w:bookmarkEnd w:id="70"/>
    <w:bookmarkStart w:id="71" w:name="不足与展望"/>
    <w:p>
      <w:pPr>
        <w:pStyle w:val="4"/>
      </w:pPr>
      <w:r>
        <w:t xml:space="preserve">6.2 </w:t>
      </w:r>
      <w:r>
        <w:rPr>
          <w:rFonts w:hint="eastAsia"/>
        </w:rPr>
        <w:t xml:space="preserve">不足与展望</w:t>
      </w:r>
    </w:p>
    <w:p>
      <w:pPr>
        <w:pStyle w:val="FirstParagraph"/>
      </w:pPr>
      <w:r>
        <w:rPr>
          <w:rFonts w:hint="eastAsia"/>
        </w:rPr>
        <w:t xml:space="preserve">尽管当前系统在极其苛刻的性能压榨与极速拟真体验中已交出了一份堪称惊艳的答卷，但若将其置于真正的人工智能前沿演进坐标系中去审视，其在面临更高维度的多模态升维与工业级抗暴压测场景时，依然暴露出了一片亟待被征服的广袤未知处女地。在探究人机交互沉浸感的天花板时必须承认：目前的系统犹如一个仅能通过电报打字交流的盲眼考官。虽然业界已在尝试攻克低延迟的</w:t>
      </w:r>
      <w:r>
        <w:t xml:space="preserve"> </w:t>
      </w:r>
      <w:r>
        <w:rPr>
          <w:rFonts w:hint="eastAsia"/>
        </w:rPr>
        <w:t xml:space="preserve">Voice-to-Voice（端到端语音直连）流媒体双向对冲；但目前的架构依然极度缺乏最为致命的多模态（Multi-modal）高阶非语言行为降维解析能力。未来，系统必须强行接入计算机视觉（CV）探针，通过高频捕捉受训者在面对刁钻追问瞬间那极其细微的面部微表情痉挛、游移不定的眼动视线焦点（Eye-tracking），甚至是防御性的肢体姿态收缩频率，将这些隐性的恐慌与自信信号与语音流、文本流强制合并为高维张量；并以此作为对局博弈的隐藏权重，从而彻底跨越“文字狱”的初级阶段，去敲开真正全息沉浸式视频心理战面试体验的终极形态大门。</w:t>
      </w:r>
    </w:p>
    <w:p>
      <w:pPr>
        <w:pStyle w:val="19"/>
      </w:pPr>
      <w:r>
        <w:rPr>
          <w:rFonts w:hint="eastAsia"/>
        </w:rPr>
        <w:t xml:space="preserve">在重构评估模型公正性与权威性的高阶架构层面，当前系统所极度依赖的、犹如孤胆英雄般的单一</w:t>
      </w:r>
      <w:r>
        <w:t xml:space="preserve"> </w:t>
      </w:r>
      <w:r>
        <w:rPr>
          <w:rFonts w:hint="eastAsia"/>
        </w:rPr>
        <w:t xml:space="preserve">LLM-as-Judge（以大模型为单一绝对裁判）独裁机制，正在不可避免地遭遇模型内生固化偏见（Bias）、逻辑短路幻觉（Hallucination）以及单一视角思维定势的严峻学术质疑。未来的演进蓝图，必将彻底摧毁这一单体独裁中心，转而引入基于强化学习（RL）底座调配的</w:t>
      </w:r>
      <w:r>
        <w:t xml:space="preserve"> </w:t>
      </w:r>
      <w:r>
        <w:rPr>
          <w:rFonts w:hint="eastAsia"/>
        </w:rPr>
        <w:t xml:space="preserve">Multi-Agent（多智能体）联邦协同对抗打分架构：即在一场会话中，隐秘部署多个分别被硬核设定为“偏执技术极客”、“尖酸业务挑刺专家”以及“温和</w:t>
      </w:r>
      <w:r>
        <w:t xml:space="preserve"> HR </w:t>
      </w:r>
      <w:r>
        <w:rPr>
          <w:rFonts w:hint="eastAsia"/>
        </w:rPr>
        <w:t xml:space="preserve">政委”等异构人格特征的面试官智能体。它们不仅将在对局中向用户发起令人窒息的交叉火力复合质询，更将在终局结算时，在暗网内部爆发极其激烈的联邦共识投票博弈（Consensus</w:t>
      </w:r>
      <w:r>
        <w:t xml:space="preserve"> </w:t>
      </w:r>
      <w:r>
        <w:rPr>
          <w:rFonts w:hint="eastAsia"/>
        </w:rPr>
        <w:t xml:space="preserve">Voting），以此通过多维视角的暴力中和，极其残酷地榨出水分，从而逼近那个最接近客观真相的评估裁决。</w:t>
      </w:r>
    </w:p>
    <w:p>
      <w:pPr>
        <w:pStyle w:val="19"/>
      </w:pPr>
      <w:r>
        <w:rPr>
          <w:rFonts w:hint="eastAsia"/>
        </w:rPr>
        <w:t xml:space="preserve">此外，尽管本系统在实验室沙盒内，已经小试牛刀般地试水并验证了利用</w:t>
      </w:r>
      <w:r>
        <w:t xml:space="preserve"> Redis MQ </w:t>
      </w:r>
      <w:r>
        <w:rPr>
          <w:rFonts w:hint="eastAsia"/>
        </w:rPr>
        <w:t xml:space="preserve">消息队列进行暴力的异步削峰填谷，以及通过引入</w:t>
      </w:r>
      <w:r>
        <w:t xml:space="preserve"> Resilience4j </w:t>
      </w:r>
      <w:r>
        <w:rPr>
          <w:rFonts w:hint="eastAsia"/>
        </w:rPr>
        <w:t xml:space="preserve">底层探针实现高并发下的熔断断路降级，甚至勾勒出了基于</w:t>
      </w:r>
      <w:r>
        <w:t xml:space="preserve"> Docker </w:t>
      </w:r>
      <w:r>
        <w:rPr>
          <w:rFonts w:hint="eastAsia"/>
        </w:rPr>
        <w:t xml:space="preserve">容器化与</w:t>
      </w:r>
      <w:r>
        <w:t xml:space="preserve"> Prometheus </w:t>
      </w:r>
      <w:r>
        <w:rPr>
          <w:rFonts w:hint="eastAsia"/>
        </w:rPr>
        <w:t xml:space="preserve">时序指标追踪的微服务上帝监控视角；但这依然无法掩盖一个残酷的物理事实：一旦系统被无情地抛入真正的商业互联网深海，去直面洪流般的千亿级甚至瞬时万级并发流量海啸的无差别轰炸时，底层</w:t>
      </w:r>
      <w:r>
        <w:t xml:space="preserve"> MySQL </w:t>
      </w:r>
      <w:r>
        <w:rPr>
          <w:rFonts w:hint="eastAsia"/>
        </w:rPr>
        <w:t xml:space="preserve">的排他行级死锁、Tomcat</w:t>
      </w:r>
      <w:r>
        <w:t xml:space="preserve"> </w:t>
      </w:r>
      <w:r>
        <w:rPr>
          <w:rFonts w:hint="eastAsia"/>
        </w:rPr>
        <w:t xml:space="preserve">残存线程池的枯竭，以及跨域长连接</w:t>
      </w:r>
      <w:r>
        <w:t xml:space="preserve"> SSE </w:t>
      </w:r>
      <w:r>
        <w:rPr>
          <w:rFonts w:hint="eastAsia"/>
        </w:rPr>
        <w:t xml:space="preserve">句柄在内存中的失控堆积，都极有可能在一瞬间将这套看似完美的架构彻底碾碎。因此，这套已经具备了企业级准生产底座雏形的实验室重装原型，若要完成向真正意义上的云原生（Cloud-Native）商业级超级算力平台的终极蜕变，就必须在未来的漫长岁月中，主动踏入深渊，去接受针对</w:t>
      </w:r>
      <w:r>
        <w:t xml:space="preserve"> Kubernetes Pod </w:t>
      </w:r>
      <w:r>
        <w:rPr>
          <w:rFonts w:hint="eastAsia"/>
        </w:rPr>
        <w:t xml:space="preserve">毫秒级极速弹性扩容（HPA）、异地多活流量染色以及</w:t>
      </w:r>
      <w:r>
        <w:t xml:space="preserve"> Chaos Mesh </w:t>
      </w:r>
      <w:r>
        <w:rPr>
          <w:rFonts w:hint="eastAsia"/>
        </w:rPr>
        <w:t xml:space="preserve">混沌工程故障暴力注入等一系列工业界最顶级的高可用性绞杀验证。总而言之，本系统已近乎狂热地圆满兑现了在其当前生命周期内所被赋予的业务闭环死命令与架构高可用重构重任；并在代码的轰鸣声中，极其霸道地向这个世界宣告了生成式</w:t>
      </w:r>
      <w:r>
        <w:t xml:space="preserve"> AI </w:t>
      </w:r>
      <w:r>
        <w:rPr>
          <w:rFonts w:hint="eastAsia"/>
        </w:rPr>
        <w:t xml:space="preserve">在重塑高阶职业技能训练版图时，那令人感到窒息且无法阻挡的强劲生命张力与毁灭级降维打击潜能。</w:t>
      </w:r>
    </w:p>
    <w:bookmarkEnd w:id="71"/>
    <w:bookmarkEnd w:id="72"/>
    <w:sectPr>
      <w:headerReference r:id="rId7" w:type="first"/>
      <w:footerReference r:id="rId9" w:type="first"/>
      <w:headerReference r:id="rId5" w:type="default"/>
      <w:headerReference r:id="rId6" w:type="even"/>
      <w:footerReference r:id="rId8" w:type="even"/>
      <w:pgSz w:h="16838" w:w="11906"/>
      <w:pgMar w:bottom="1417" w:footer="850" w:gutter="0" w:header="850" w:left="1701" w:right="1134" w:top="1701"/>
      <w:cols w:num="1" w:space="720"/>
      <w:formProt w:val="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Lohit Devanagar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altName w:val="FFont-Family"/>
    <w:panose1 w:val="00000000000000000000"/>
    <w:charset w:val="01"/>
    <w:family w:val="roman"/>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Noto Serif CJK SC">
    <w:altName w:val="FFont-Family"/>
    <w:panose1 w:val="00000000000000000000"/>
    <w:charset w:val="01"/>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622EE">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4A3E6">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8FBB1">
    <w:pPr>
      <w:pStyle w:val="24"/>
      <w:bidi w:val="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80A2B">
    <w:pPr>
      <w:pStyle w:val="2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AEF33">
    <w:pPr>
      <w:pStyle w:val="2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5C3D5">
    <w:pPr>
      <w:pStyle w:val="2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89A16">
    <w:pPr>
      <w:pStyle w:val="2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121EE">
    <w:pPr>
      <w:pStyle w:val="2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0725F">
    <w:pPr>
      <w:spacing w:before="0"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11BC3">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49490">
    <w:pPr>
      <w:pStyle w:val="2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087A6">
    <w:pPr>
      <w:pStyle w:val="25"/>
      <w:spacing w:before="0" w:after="0" w:line="240" w:lineRule="auto"/>
      <w:ind w:firstLine="0"/>
      <w:jc w:val="center"/>
    </w:pPr>
    <w:r>
      <w:rPr>
        <w:rFonts w:ascii="Times New Roman" w:hAnsi="Times New Roman" w:eastAsia="宋体" w:cs="宋体"/>
        <w:b w:val="0"/>
        <w:color w:val="000000"/>
        <w:sz w:val="21"/>
      </w:rPr>
      <w:t xml:space="preserve">贵州大学毕业论文（设计）      第 </w:t>
    </w:r>
    <w:r>
      <w:rPr>
        <w:rFonts w:ascii="Times New Roman" w:hAnsi="Times New Roman" w:eastAsia="宋体" w:cs="宋体"/>
        <w:b w:val="0"/>
        <w:color w:val="000000"/>
        <w:sz w:val="21"/>
      </w:rPr>
      <w:fldChar w:fldCharType="begin"/>
    </w:r>
    <w:r>
      <w:rPr>
        <w:rFonts w:ascii="Times New Roman" w:hAnsi="Times New Roman" w:eastAsia="宋体" w:cs="宋体"/>
        <w:b w:val="0"/>
        <w:color w:val="000000"/>
        <w:sz w:val="21"/>
      </w:rPr>
      <w:instrText xml:space="preserve"> PAGE </w:instrText>
    </w:r>
    <w:r>
      <w:rPr>
        <w:rFonts w:ascii="Times New Roman" w:hAnsi="Times New Roman" w:eastAsia="宋体" w:cs="宋体"/>
        <w:b w:val="0"/>
        <w:color w:val="000000"/>
        <w:sz w:val="21"/>
      </w:rPr>
      <w:fldChar w:fldCharType="separate"/>
    </w:r>
    <w:r>
      <w:rPr>
        <w:rFonts w:ascii="Times New Roman" w:hAnsi="Times New Roman" w:eastAsia="宋体" w:cs="宋体"/>
        <w:b w:val="0"/>
        <w:color w:val="000000"/>
        <w:sz w:val="21"/>
      </w:rPr>
      <w:t>1</w:t>
    </w:r>
    <w:r>
      <w:rPr>
        <w:rFonts w:ascii="Times New Roman" w:hAnsi="Times New Roman" w:eastAsia="宋体" w:cs="宋体"/>
        <w:b w:val="0"/>
        <w:color w:val="000000"/>
        <w:sz w:val="21"/>
      </w:rPr>
      <w:fldChar w:fldCharType="end"/>
    </w:r>
    <w:r>
      <w:rPr>
        <w:rFonts w:ascii="Times New Roman" w:hAnsi="Times New Roman" w:eastAsia="宋体" w:cs="宋体"/>
        <w:b w:val="0"/>
        <w:color w:val="000000"/>
        <w:sz w:val="21"/>
      </w:rPr>
      <w:t xml:space="preserve"> 页</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43472">
    <w:pPr>
      <w:pStyle w:val="2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7714A">
    <w:pPr>
      <w:pStyle w:val="25"/>
      <w:jc w:val="center"/>
    </w:pPr>
    <w:r>
      <w:rPr>
        <w:rFonts w:ascii="宋体" w:hAnsi="宋体"/>
        <w:color w:val="000000"/>
        <w:sz w:val="21"/>
      </w:rPr>
      <w:t xml:space="preserve">贵州大学毕业论文（设计）      第 </w:t>
    </w:r>
    <w:r>
      <w:fldChar w:fldCharType="begin"/>
    </w:r>
    <w:r>
      <w:instrText xml:space="preserve"> PAGE </w:instrText>
    </w:r>
    <w:r>
      <w:fldChar w:fldCharType="separate"/>
    </w:r>
    <w:r>
      <w:rPr>
        <w:color w:val="000000"/>
      </w:rPr>
      <w:t>IV</w:t>
    </w:r>
    <w:r>
      <w:fldChar w:fldCharType="end"/>
    </w:r>
    <w:r>
      <w:rPr>
        <w:rFonts w:ascii="宋体" w:hAnsi="宋体"/>
        <w:color w:val="000000"/>
        <w:sz w:val="21"/>
      </w:rPr>
      <w:t xml:space="preserve"> 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CEFE3">
    <w:pPr>
      <w:pStyle w:val="25"/>
      <w:spacing w:before="0" w:after="0" w:line="240" w:lineRule="auto"/>
      <w:ind w:firstLine="0"/>
      <w:jc w:val="center"/>
    </w:pPr>
    <w:r>
      <w:rPr>
        <w:rFonts w:ascii="Times New Roman" w:hAnsi="Times New Roman" w:eastAsia="宋体" w:cs="宋体"/>
        <w:b w:val="0"/>
        <w:color w:val="000000"/>
        <w:sz w:val="21"/>
      </w:rPr>
      <w:t xml:space="preserve">贵州大学毕业论文（设计）      第 </w:t>
    </w:r>
    <w:r>
      <w:rPr>
        <w:rFonts w:ascii="Times New Roman" w:hAnsi="Times New Roman" w:eastAsia="宋体" w:cs="宋体"/>
        <w:b w:val="0"/>
        <w:color w:val="000000"/>
        <w:sz w:val="21"/>
      </w:rPr>
      <w:fldChar w:fldCharType="begin"/>
    </w:r>
    <w:r>
      <w:rPr>
        <w:rFonts w:ascii="Times New Roman" w:hAnsi="Times New Roman" w:eastAsia="宋体" w:cs="宋体"/>
        <w:b w:val="0"/>
        <w:color w:val="000000"/>
        <w:sz w:val="21"/>
      </w:rPr>
      <w:instrText xml:space="preserve"> PAGE </w:instrText>
    </w:r>
    <w:r>
      <w:rPr>
        <w:rFonts w:ascii="Times New Roman" w:hAnsi="Times New Roman" w:eastAsia="宋体" w:cs="宋体"/>
        <w:b w:val="0"/>
        <w:color w:val="000000"/>
        <w:sz w:val="21"/>
      </w:rPr>
      <w:fldChar w:fldCharType="separate"/>
    </w:r>
    <w:r>
      <w:rPr>
        <w:rFonts w:ascii="Times New Roman" w:hAnsi="Times New Roman" w:eastAsia="宋体" w:cs="宋体"/>
        <w:b w:val="0"/>
        <w:color w:val="000000"/>
        <w:sz w:val="21"/>
      </w:rPr>
      <w:t>1</w:t>
    </w:r>
    <w:r>
      <w:rPr>
        <w:rFonts w:ascii="Times New Roman" w:hAnsi="Times New Roman" w:eastAsia="宋体" w:cs="宋体"/>
        <w:b w:val="0"/>
        <w:color w:val="000000"/>
        <w:sz w:val="21"/>
      </w:rPr>
      <w:fldChar w:fldCharType="end"/>
    </w:r>
    <w:r>
      <w:rPr>
        <w:rFonts w:ascii="Times New Roman" w:hAnsi="Times New Roman" w:eastAsia="宋体" w:cs="宋体"/>
        <w:b w:val="0"/>
        <w:color w:val="000000"/>
        <w:sz w:val="21"/>
      </w:rPr>
      <w:t xml:space="preserve"> 页</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416C8">
    <w:pPr>
      <w:pStyle w:val="2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09CE8">
    <w:pPr>
      <w:pStyle w:val="25"/>
      <w:jc w:val="center"/>
    </w:pPr>
    <w:r>
      <w:rPr>
        <w:rFonts w:ascii="宋体" w:hAnsi="宋体"/>
        <w:color w:val="000000"/>
        <w:sz w:val="21"/>
      </w:rPr>
      <w:t xml:space="preserve">贵州大学毕业论文（设计）      第 </w:t>
    </w:r>
    <w:r>
      <w:fldChar w:fldCharType="begin"/>
    </w:r>
    <w:r>
      <w:instrText xml:space="preserve"> PAGE </w:instrText>
    </w:r>
    <w:r>
      <w:fldChar w:fldCharType="separate"/>
    </w:r>
    <w:r>
      <w:rPr>
        <w:color w:val="000000"/>
      </w:rPr>
      <w:t>37</w:t>
    </w:r>
    <w:r>
      <w:fldChar w:fldCharType="end"/>
    </w:r>
    <w:r>
      <w:rPr>
        <w:rFonts w:ascii="宋体" w:hAnsi="宋体"/>
        <w:color w:val="000000"/>
        <w:sz w:val="21"/>
      </w:rPr>
      <w:t xml:space="preserve"> 页</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13"/>
      <w:lvlText w:val="%1."/>
      <w:lvlJc w:val="left"/>
      <w:pPr>
        <w:tabs>
          <w:tab w:pos="720" w:val="left"/>
        </w:tabs>
        <w:ind w:hanging="360" w:left="720"/>
      </w:pPr>
    </w:lvl>
    <w:lvl w:ilvl="1" w:tentative="0">
      <w:start w:val="1"/>
      <w:numFmt w:val="decimal"/>
      <w:lvlText w:val="%2."/>
      <w:lvlJc w:val="left"/>
      <w:pPr>
        <w:tabs>
          <w:tab w:pos="1080" w:val="left"/>
        </w:tabs>
        <w:ind w:hanging="360" w:left="1080"/>
      </w:pPr>
    </w:lvl>
    <w:lvl w:ilvl="2" w:tentative="0">
      <w:start w:val="1"/>
      <w:numFmt w:val="decimal"/>
      <w:lvlText w:val="%3."/>
      <w:lvlJc w:val="left"/>
      <w:pPr>
        <w:tabs>
          <w:tab w:pos="1440" w:val="left"/>
        </w:tabs>
        <w:ind w:hanging="360" w:left="1440"/>
      </w:pPr>
    </w:lvl>
    <w:lvl w:ilvl="3" w:tentative="0">
      <w:start w:val="1"/>
      <w:numFmt w:val="decimal"/>
      <w:lvlText w:val="%4."/>
      <w:lvlJc w:val="left"/>
      <w:pPr>
        <w:tabs>
          <w:tab w:pos="1800" w:val="left"/>
        </w:tabs>
        <w:ind w:hanging="360" w:left="1800"/>
      </w:pPr>
    </w:lvl>
    <w:lvl w:ilvl="4" w:tentative="0">
      <w:start w:val="1"/>
      <w:numFmt w:val="decimal"/>
      <w:lvlText w:val="%5."/>
      <w:lvlJc w:val="left"/>
      <w:pPr>
        <w:tabs>
          <w:tab w:pos="2160" w:val="left"/>
        </w:tabs>
        <w:ind w:hanging="360" w:left="2160"/>
      </w:pPr>
    </w:lvl>
    <w:lvl w:ilvl="5" w:tentative="0">
      <w:start w:val="1"/>
      <w:numFmt w:val="decimal"/>
      <w:lvlText w:val="%6."/>
      <w:lvlJc w:val="left"/>
      <w:pPr>
        <w:tabs>
          <w:tab w:pos="2520" w:val="left"/>
        </w:tabs>
        <w:ind w:hanging="360" w:left="2520"/>
      </w:pPr>
    </w:lvl>
    <w:lvl w:ilvl="6" w:tentative="0">
      <w:start w:val="1"/>
      <w:numFmt w:val="decimal"/>
      <w:lvlText w:val="%7."/>
      <w:lvlJc w:val="left"/>
      <w:pPr>
        <w:tabs>
          <w:tab w:pos="2880" w:val="left"/>
        </w:tabs>
        <w:ind w:hanging="360" w:left="2880"/>
      </w:pPr>
    </w:lvl>
    <w:lvl w:ilvl="7" w:tentative="0">
      <w:start w:val="1"/>
      <w:numFmt w:val="decimal"/>
      <w:lvlText w:val="%8."/>
      <w:lvlJc w:val="left"/>
      <w:pPr>
        <w:tabs>
          <w:tab w:pos="3240" w:val="left"/>
        </w:tabs>
        <w:ind w:hanging="360" w:left="3240"/>
      </w:pPr>
    </w:lvl>
    <w:lvl w:ilvl="8" w:tentative="0">
      <w:start w:val="1"/>
      <w:numFmt w:val="decimal"/>
      <w:lvlText w:val="%9."/>
      <w:lvlJc w:val="left"/>
      <w:pPr>
        <w:tabs>
          <w:tab w:pos="3600" w:val="left"/>
        </w:tabs>
        <w:ind w:hanging="360" w:left="3600"/>
      </w:pPr>
    </w:lvl>
  </w:abstractNum>
  <w:abstractNum w:abstractNumId="1">
    <w:nsid w:val="BF205925"/>
    <w:multiLevelType w:val="multilevel"/>
    <w:tmpl w:val="BF205925"/>
    <w:lvl w:ilvl="0" w:tentative="0">
      <w:start w:val="1"/>
      <w:numFmt w:val="decimal"/>
      <w:pStyle w:val="14"/>
      <w:lvlText w:val="%1."/>
      <w:lvlJc w:val="left"/>
      <w:pPr>
        <w:tabs>
          <w:tab w:pos="360" w:val="left"/>
        </w:tabs>
        <w:ind w:hanging="360" w:left="360"/>
      </w:pPr>
    </w:lvl>
    <w:lvl w:ilvl="1" w:tentative="0">
      <w:start w:val="1"/>
      <w:numFmt w:val="decimal"/>
      <w:lvlText w:val="%2."/>
      <w:lvlJc w:val="left"/>
      <w:pPr>
        <w:tabs>
          <w:tab w:pos="1080" w:val="left"/>
        </w:tabs>
        <w:ind w:hanging="360" w:left="1080"/>
      </w:pPr>
    </w:lvl>
    <w:lvl w:ilvl="2" w:tentative="0">
      <w:start w:val="1"/>
      <w:numFmt w:val="decimal"/>
      <w:lvlText w:val="%3."/>
      <w:lvlJc w:val="left"/>
      <w:pPr>
        <w:tabs>
          <w:tab w:pos="1440" w:val="left"/>
        </w:tabs>
        <w:ind w:hanging="360" w:left="1440"/>
      </w:pPr>
    </w:lvl>
    <w:lvl w:ilvl="3" w:tentative="0">
      <w:start w:val="1"/>
      <w:numFmt w:val="decimal"/>
      <w:lvlText w:val="%4."/>
      <w:lvlJc w:val="left"/>
      <w:pPr>
        <w:tabs>
          <w:tab w:pos="1800" w:val="left"/>
        </w:tabs>
        <w:ind w:hanging="360" w:left="1800"/>
      </w:pPr>
    </w:lvl>
    <w:lvl w:ilvl="4" w:tentative="0">
      <w:start w:val="1"/>
      <w:numFmt w:val="decimal"/>
      <w:lvlText w:val="%5."/>
      <w:lvlJc w:val="left"/>
      <w:pPr>
        <w:tabs>
          <w:tab w:pos="2160" w:val="left"/>
        </w:tabs>
        <w:ind w:hanging="360" w:left="2160"/>
      </w:pPr>
    </w:lvl>
    <w:lvl w:ilvl="5" w:tentative="0">
      <w:start w:val="1"/>
      <w:numFmt w:val="decimal"/>
      <w:lvlText w:val="%6."/>
      <w:lvlJc w:val="left"/>
      <w:pPr>
        <w:tabs>
          <w:tab w:pos="2520" w:val="left"/>
        </w:tabs>
        <w:ind w:hanging="360" w:left="2520"/>
      </w:pPr>
    </w:lvl>
    <w:lvl w:ilvl="6" w:tentative="0">
      <w:start w:val="1"/>
      <w:numFmt w:val="decimal"/>
      <w:lvlText w:val="%7."/>
      <w:lvlJc w:val="left"/>
      <w:pPr>
        <w:tabs>
          <w:tab w:pos="2880" w:val="left"/>
        </w:tabs>
        <w:ind w:hanging="360" w:left="2880"/>
      </w:pPr>
    </w:lvl>
    <w:lvl w:ilvl="7" w:tentative="0">
      <w:start w:val="1"/>
      <w:numFmt w:val="decimal"/>
      <w:lvlText w:val="%8."/>
      <w:lvlJc w:val="left"/>
      <w:pPr>
        <w:tabs>
          <w:tab w:pos="3240" w:val="left"/>
        </w:tabs>
        <w:ind w:hanging="360" w:left="3240"/>
      </w:pPr>
    </w:lvl>
    <w:lvl w:ilvl="8" w:tentative="0">
      <w:start w:val="1"/>
      <w:numFmt w:val="decimal"/>
      <w:lvlText w:val="%9."/>
      <w:lvlJc w:val="left"/>
      <w:pPr>
        <w:tabs>
          <w:tab w:pos="3600" w:val="left"/>
        </w:tabs>
        <w:ind w:hanging="360" w:left="3600"/>
      </w:pPr>
    </w:lvl>
  </w:abstractNum>
  <w:abstractNum w:abstractNumId="2">
    <w:nsid w:val="C4B11EDD"/>
    <w:multiLevelType w:val="multilevel"/>
    <w:tmpl w:val="C4B11EDD"/>
    <w:lvl w:ilvl="0" w:tentative="0">
      <w:start w:val="1"/>
      <w:numFmt w:val="bullet"/>
      <w:pStyle w:val="16"/>
      <w:suff w:val="space"/>
      <w:lvlText w:val=""/>
      <w:lvlJc w:val="left"/>
      <w:pPr>
        <w:ind w:hanging="360" w:left="360"/>
      </w:pPr>
      <w:rPr>
        <w:rFonts w:ascii="Symbol" w:cs="Symbol" w:hAnsi="Symbol" w:hint="default"/>
      </w:rPr>
    </w:lvl>
    <w:lvl w:ilvl="1" w:tentative="0">
      <w:start w:val="1"/>
      <w:numFmt w:val="decimal"/>
      <w:lvlText w:val="%2."/>
      <w:lvlJc w:val="left"/>
      <w:pPr>
        <w:tabs>
          <w:tab w:pos="1080" w:val="left"/>
        </w:tabs>
        <w:ind w:hanging="360" w:left="1080"/>
      </w:pPr>
    </w:lvl>
    <w:lvl w:ilvl="2" w:tentative="0">
      <w:start w:val="1"/>
      <w:numFmt w:val="decimal"/>
      <w:lvlText w:val="%3."/>
      <w:lvlJc w:val="left"/>
      <w:pPr>
        <w:tabs>
          <w:tab w:pos="1440" w:val="left"/>
        </w:tabs>
        <w:ind w:hanging="360" w:left="1440"/>
      </w:pPr>
    </w:lvl>
    <w:lvl w:ilvl="3" w:tentative="0">
      <w:start w:val="1"/>
      <w:numFmt w:val="decimal"/>
      <w:lvlText w:val="%4."/>
      <w:lvlJc w:val="left"/>
      <w:pPr>
        <w:tabs>
          <w:tab w:pos="1800" w:val="left"/>
        </w:tabs>
        <w:ind w:hanging="360" w:left="1800"/>
      </w:pPr>
    </w:lvl>
    <w:lvl w:ilvl="4" w:tentative="0">
      <w:start w:val="1"/>
      <w:numFmt w:val="decimal"/>
      <w:lvlText w:val="%5."/>
      <w:lvlJc w:val="left"/>
      <w:pPr>
        <w:tabs>
          <w:tab w:pos="2160" w:val="left"/>
        </w:tabs>
        <w:ind w:hanging="360" w:left="2160"/>
      </w:pPr>
    </w:lvl>
    <w:lvl w:ilvl="5" w:tentative="0">
      <w:start w:val="1"/>
      <w:numFmt w:val="decimal"/>
      <w:lvlText w:val="%6."/>
      <w:lvlJc w:val="left"/>
      <w:pPr>
        <w:tabs>
          <w:tab w:pos="2520" w:val="left"/>
        </w:tabs>
        <w:ind w:hanging="360" w:left="2520"/>
      </w:pPr>
    </w:lvl>
    <w:lvl w:ilvl="6" w:tentative="0">
      <w:start w:val="1"/>
      <w:numFmt w:val="decimal"/>
      <w:lvlText w:val="%7."/>
      <w:lvlJc w:val="left"/>
      <w:pPr>
        <w:tabs>
          <w:tab w:pos="2880" w:val="left"/>
        </w:tabs>
        <w:ind w:hanging="360" w:left="2880"/>
      </w:pPr>
    </w:lvl>
    <w:lvl w:ilvl="7" w:tentative="0">
      <w:start w:val="1"/>
      <w:numFmt w:val="decimal"/>
      <w:lvlText w:val="%8."/>
      <w:lvlJc w:val="left"/>
      <w:pPr>
        <w:tabs>
          <w:tab w:pos="3240" w:val="left"/>
        </w:tabs>
        <w:ind w:hanging="360" w:left="3240"/>
      </w:pPr>
    </w:lvl>
    <w:lvl w:ilvl="8" w:tentative="0">
      <w:start w:val="1"/>
      <w:numFmt w:val="decimal"/>
      <w:lvlText w:val="%9."/>
      <w:lvlJc w:val="left"/>
      <w:pPr>
        <w:tabs>
          <w:tab w:pos="3600" w:val="left"/>
        </w:tabs>
        <w:ind w:hanging="360" w:left="3600"/>
      </w:pPr>
    </w:lvl>
  </w:abstractNum>
  <w:abstractNum w:abstractNumId="3">
    <w:nsid w:val="CF092B84"/>
    <w:multiLevelType w:val="multilevel"/>
    <w:tmpl w:val="CF092B84"/>
    <w:lvl w:ilvl="0" w:tentative="0">
      <w:start w:val="1"/>
      <w:numFmt w:val="bullet"/>
      <w:pStyle w:val="23"/>
      <w:lvlText w:val=""/>
      <w:lvlJc w:val="left"/>
      <w:pPr>
        <w:tabs>
          <w:tab w:pos="720" w:val="left"/>
        </w:tabs>
        <w:ind w:hanging="360" w:left="720"/>
      </w:pPr>
      <w:rPr>
        <w:rFonts w:ascii="Symbol" w:cs="Symbol" w:hAnsi="Symbol" w:hint="default"/>
      </w:rPr>
    </w:lvl>
    <w:lvl w:ilvl="1" w:tentative="0">
      <w:start w:val="1"/>
      <w:numFmt w:val="decimal"/>
      <w:lvlText w:val="%2."/>
      <w:lvlJc w:val="left"/>
      <w:pPr>
        <w:tabs>
          <w:tab w:pos="1080" w:val="left"/>
        </w:tabs>
        <w:ind w:hanging="360" w:left="1080"/>
      </w:pPr>
    </w:lvl>
    <w:lvl w:ilvl="2" w:tentative="0">
      <w:start w:val="1"/>
      <w:numFmt w:val="decimal"/>
      <w:lvlText w:val="%3."/>
      <w:lvlJc w:val="left"/>
      <w:pPr>
        <w:tabs>
          <w:tab w:pos="1440" w:val="left"/>
        </w:tabs>
        <w:ind w:hanging="360" w:left="1440"/>
      </w:pPr>
    </w:lvl>
    <w:lvl w:ilvl="3" w:tentative="0">
      <w:start w:val="1"/>
      <w:numFmt w:val="decimal"/>
      <w:lvlText w:val="%4."/>
      <w:lvlJc w:val="left"/>
      <w:pPr>
        <w:tabs>
          <w:tab w:pos="1800" w:val="left"/>
        </w:tabs>
        <w:ind w:hanging="360" w:left="1800"/>
      </w:pPr>
    </w:lvl>
    <w:lvl w:ilvl="4" w:tentative="0">
      <w:start w:val="1"/>
      <w:numFmt w:val="decimal"/>
      <w:lvlText w:val="%5."/>
      <w:lvlJc w:val="left"/>
      <w:pPr>
        <w:tabs>
          <w:tab w:pos="2160" w:val="left"/>
        </w:tabs>
        <w:ind w:hanging="360" w:left="2160"/>
      </w:pPr>
    </w:lvl>
    <w:lvl w:ilvl="5" w:tentative="0">
      <w:start w:val="1"/>
      <w:numFmt w:val="decimal"/>
      <w:lvlText w:val="%6."/>
      <w:lvlJc w:val="left"/>
      <w:pPr>
        <w:tabs>
          <w:tab w:pos="2520" w:val="left"/>
        </w:tabs>
        <w:ind w:hanging="360" w:left="2520"/>
      </w:pPr>
    </w:lvl>
    <w:lvl w:ilvl="6" w:tentative="0">
      <w:start w:val="1"/>
      <w:numFmt w:val="decimal"/>
      <w:lvlText w:val="%7."/>
      <w:lvlJc w:val="left"/>
      <w:pPr>
        <w:tabs>
          <w:tab w:pos="2880" w:val="left"/>
        </w:tabs>
        <w:ind w:hanging="360" w:left="2880"/>
      </w:pPr>
    </w:lvl>
    <w:lvl w:ilvl="7" w:tentative="0">
      <w:start w:val="1"/>
      <w:numFmt w:val="decimal"/>
      <w:lvlText w:val="%8."/>
      <w:lvlJc w:val="left"/>
      <w:pPr>
        <w:tabs>
          <w:tab w:pos="3240" w:val="left"/>
        </w:tabs>
        <w:ind w:hanging="360" w:left="3240"/>
      </w:pPr>
    </w:lvl>
    <w:lvl w:ilvl="8" w:tentative="0">
      <w:start w:val="1"/>
      <w:numFmt w:val="decimal"/>
      <w:lvlText w:val="%9."/>
      <w:lvlJc w:val="left"/>
      <w:pPr>
        <w:tabs>
          <w:tab w:pos="3600" w:val="left"/>
        </w:tabs>
        <w:ind w:hanging="360" w:left="3600"/>
      </w:pPr>
    </w:lvl>
  </w:abstractNum>
  <w:abstractNum w:abstractNumId="4">
    <w:nsid w:val="03D62ECE"/>
    <w:multiLevelType w:val="multilevel"/>
    <w:tmpl w:val="03D62ECE"/>
    <w:lvl w:ilvl="0" w:tentative="0">
      <w:start w:val="1"/>
      <w:numFmt w:val="decimal"/>
      <w:pStyle w:val="20"/>
      <w:lvlText w:val="%1."/>
      <w:lvlJc w:val="left"/>
      <w:pPr>
        <w:tabs>
          <w:tab w:pos="1080" w:val="left"/>
        </w:tabs>
        <w:ind w:hanging="360" w:left="1080"/>
      </w:pPr>
    </w:lvl>
    <w:lvl w:ilvl="1" w:tentative="0">
      <w:start w:val="1"/>
      <w:numFmt w:val="decimal"/>
      <w:lvlText w:val="%2."/>
      <w:lvlJc w:val="left"/>
      <w:pPr>
        <w:tabs>
          <w:tab w:pos="1080" w:val="left"/>
        </w:tabs>
        <w:ind w:hanging="360" w:left="1080"/>
      </w:pPr>
    </w:lvl>
    <w:lvl w:ilvl="2" w:tentative="0">
      <w:start w:val="1"/>
      <w:numFmt w:val="decimal"/>
      <w:lvlText w:val="%3."/>
      <w:lvlJc w:val="left"/>
      <w:pPr>
        <w:tabs>
          <w:tab w:pos="1440" w:val="left"/>
        </w:tabs>
        <w:ind w:hanging="360" w:left="1440"/>
      </w:pPr>
    </w:lvl>
    <w:lvl w:ilvl="3" w:tentative="0">
      <w:start w:val="1"/>
      <w:numFmt w:val="decimal"/>
      <w:lvlText w:val="%4."/>
      <w:lvlJc w:val="left"/>
      <w:pPr>
        <w:tabs>
          <w:tab w:pos="1800" w:val="left"/>
        </w:tabs>
        <w:ind w:hanging="360" w:left="1800"/>
      </w:pPr>
    </w:lvl>
    <w:lvl w:ilvl="4" w:tentative="0">
      <w:start w:val="1"/>
      <w:numFmt w:val="decimal"/>
      <w:lvlText w:val="%5."/>
      <w:lvlJc w:val="left"/>
      <w:pPr>
        <w:tabs>
          <w:tab w:pos="2160" w:val="left"/>
        </w:tabs>
        <w:ind w:hanging="360" w:left="2160"/>
      </w:pPr>
    </w:lvl>
    <w:lvl w:ilvl="5" w:tentative="0">
      <w:start w:val="1"/>
      <w:numFmt w:val="decimal"/>
      <w:lvlText w:val="%6."/>
      <w:lvlJc w:val="left"/>
      <w:pPr>
        <w:tabs>
          <w:tab w:pos="2520" w:val="left"/>
        </w:tabs>
        <w:ind w:hanging="360" w:left="2520"/>
      </w:pPr>
    </w:lvl>
    <w:lvl w:ilvl="6" w:tentative="0">
      <w:start w:val="1"/>
      <w:numFmt w:val="decimal"/>
      <w:lvlText w:val="%7."/>
      <w:lvlJc w:val="left"/>
      <w:pPr>
        <w:tabs>
          <w:tab w:pos="2880" w:val="left"/>
        </w:tabs>
        <w:ind w:hanging="360" w:left="2880"/>
      </w:pPr>
    </w:lvl>
    <w:lvl w:ilvl="7" w:tentative="0">
      <w:start w:val="1"/>
      <w:numFmt w:val="decimal"/>
      <w:lvlText w:val="%8."/>
      <w:lvlJc w:val="left"/>
      <w:pPr>
        <w:tabs>
          <w:tab w:pos="3240" w:val="left"/>
        </w:tabs>
        <w:ind w:hanging="360" w:left="3240"/>
      </w:pPr>
    </w:lvl>
    <w:lvl w:ilvl="8" w:tentative="0">
      <w:start w:val="1"/>
      <w:numFmt w:val="decimal"/>
      <w:lvlText w:val="%9."/>
      <w:lvlJc w:val="left"/>
      <w:pPr>
        <w:tabs>
          <w:tab w:pos="3600" w:val="left"/>
        </w:tabs>
        <w:ind w:hanging="360" w:left="3600"/>
      </w:pPr>
    </w:lvl>
  </w:abstractNum>
  <w:abstractNum w:abstractNumId="5">
    <w:nsid w:val="59ADCABA"/>
    <w:multiLevelType w:val="multilevel"/>
    <w:tmpl w:val="59ADCABA"/>
    <w:lvl w:ilvl="0" w:tentative="0">
      <w:start w:val="1"/>
      <w:numFmt w:val="bullet"/>
      <w:pStyle w:val="18"/>
      <w:lvlText w:val=""/>
      <w:lvlJc w:val="left"/>
      <w:pPr>
        <w:tabs>
          <w:tab w:pos="1080" w:val="left"/>
        </w:tabs>
        <w:ind w:hanging="360" w:left="1080"/>
      </w:pPr>
      <w:rPr>
        <w:rFonts w:ascii="Symbol" w:cs="Symbol" w:hAnsi="Symbol" w:hint="default"/>
      </w:rPr>
    </w:lvl>
    <w:lvl w:ilvl="1" w:tentative="0">
      <w:start w:val="1"/>
      <w:numFmt w:val="decimal"/>
      <w:lvlText w:val="%2."/>
      <w:lvlJc w:val="left"/>
      <w:pPr>
        <w:tabs>
          <w:tab w:pos="1080" w:val="left"/>
        </w:tabs>
        <w:ind w:hanging="360" w:left="1080"/>
      </w:pPr>
    </w:lvl>
    <w:lvl w:ilvl="2" w:tentative="0">
      <w:start w:val="1"/>
      <w:numFmt w:val="decimal"/>
      <w:lvlText w:val="%3."/>
      <w:lvlJc w:val="left"/>
      <w:pPr>
        <w:tabs>
          <w:tab w:pos="1440" w:val="left"/>
        </w:tabs>
        <w:ind w:hanging="360" w:left="1440"/>
      </w:pPr>
    </w:lvl>
    <w:lvl w:ilvl="3" w:tentative="0">
      <w:start w:val="1"/>
      <w:numFmt w:val="decimal"/>
      <w:lvlText w:val="%4."/>
      <w:lvlJc w:val="left"/>
      <w:pPr>
        <w:tabs>
          <w:tab w:pos="1800" w:val="left"/>
        </w:tabs>
        <w:ind w:hanging="360" w:left="1800"/>
      </w:pPr>
    </w:lvl>
    <w:lvl w:ilvl="4" w:tentative="0">
      <w:start w:val="1"/>
      <w:numFmt w:val="decimal"/>
      <w:lvlText w:val="%5."/>
      <w:lvlJc w:val="left"/>
      <w:pPr>
        <w:tabs>
          <w:tab w:pos="2160" w:val="left"/>
        </w:tabs>
        <w:ind w:hanging="360" w:left="2160"/>
      </w:pPr>
    </w:lvl>
    <w:lvl w:ilvl="5" w:tentative="0">
      <w:start w:val="1"/>
      <w:numFmt w:val="decimal"/>
      <w:lvlText w:val="%6."/>
      <w:lvlJc w:val="left"/>
      <w:pPr>
        <w:tabs>
          <w:tab w:pos="2520" w:val="left"/>
        </w:tabs>
        <w:ind w:hanging="360" w:left="2520"/>
      </w:pPr>
    </w:lvl>
    <w:lvl w:ilvl="6" w:tentative="0">
      <w:start w:val="1"/>
      <w:numFmt w:val="decimal"/>
      <w:lvlText w:val="%7."/>
      <w:lvlJc w:val="left"/>
      <w:pPr>
        <w:tabs>
          <w:tab w:pos="2880" w:val="left"/>
        </w:tabs>
        <w:ind w:hanging="360" w:left="2880"/>
      </w:pPr>
    </w:lvl>
    <w:lvl w:ilvl="7" w:tentative="0">
      <w:start w:val="1"/>
      <w:numFmt w:val="decimal"/>
      <w:lvlText w:val="%8."/>
      <w:lvlJc w:val="left"/>
      <w:pPr>
        <w:tabs>
          <w:tab w:pos="3240" w:val="left"/>
        </w:tabs>
        <w:ind w:hanging="360" w:left="3240"/>
      </w:pPr>
    </w:lvl>
    <w:lvl w:ilvl="8" w:tentative="0">
      <w:start w:val="1"/>
      <w:numFmt w:val="decimal"/>
      <w:lvlText w:val="%9."/>
      <w:lvlJc w:val="left"/>
      <w:pPr>
        <w:tabs>
          <w:tab w:pos="3600" w:val="left"/>
        </w:tabs>
        <w:ind w:hanging="360" w:left="36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
  </w:num>
  <w:num w:numId="3">
    <w:abstractNumId w:val="2"/>
  </w:num>
  <w:num w:numId="4">
    <w:abstractNumId w:val="5"/>
  </w:num>
  <w:num w:numId="5">
    <w:abstractNumId w:val="4"/>
  </w:num>
  <w:num w:numId="6">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bordersDoNotSurroundHeader w:val="0"/>
  <w:bordersDoNotSurroundFooter w:val="0"/>
  <w:proofState w:grammar="clean" w:spelling="clean"/>
  <w:stylePaneFormatFilter w:val="0004"/>
  <w:doNotTrackMoves/>
  <w:documentProtection w:enforcement="0"/>
  <w:defaultTabStop w:val="720"/>
  <w:autoHyphenation/>
  <w:hyphenationZone w:val="0"/>
  <w:drawingGridHorizontalSpacing w:val="360"/>
  <w:drawingGridVerticalSpacing w:val="360"/>
  <w:displayHorizontalDrawingGridEvery w:val="1"/>
  <w:displayVerticalDrawingGridEvery w:val="1"/>
  <w:noPunctuationKerning w:val="1"/>
  <w:characterSpacingControl w:val="doNotCompress"/>
  <w:savePreviewPicture/>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A4D17"/>
    <w:rsid w:val="02074EB9"/>
    <w:rsid w:val="0216715F"/>
    <w:rsid w:val="028832B4"/>
    <w:rsid w:val="02F54FC6"/>
    <w:rsid w:val="03A5393D"/>
    <w:rsid w:val="041034EF"/>
    <w:rsid w:val="08CE42EF"/>
    <w:rsid w:val="091B54AD"/>
    <w:rsid w:val="094523C3"/>
    <w:rsid w:val="09E51C79"/>
    <w:rsid w:val="0C3D1EB8"/>
    <w:rsid w:val="0C8A6F74"/>
    <w:rsid w:val="0C911B2B"/>
    <w:rsid w:val="0E06277D"/>
    <w:rsid w:val="0FAA2507"/>
    <w:rsid w:val="11755C50"/>
    <w:rsid w:val="123C676E"/>
    <w:rsid w:val="14B52F07"/>
    <w:rsid w:val="15657D89"/>
    <w:rsid w:val="16655F60"/>
    <w:rsid w:val="17694ACB"/>
    <w:rsid w:val="17831FED"/>
    <w:rsid w:val="18616F2E"/>
    <w:rsid w:val="19831126"/>
    <w:rsid w:val="19AF5F9D"/>
    <w:rsid w:val="1A07140F"/>
    <w:rsid w:val="1A2B6265"/>
    <w:rsid w:val="1A9F789A"/>
    <w:rsid w:val="1CFC7225"/>
    <w:rsid w:val="1E71154D"/>
    <w:rsid w:val="1F615A66"/>
    <w:rsid w:val="228757E3"/>
    <w:rsid w:val="228850B7"/>
    <w:rsid w:val="229075DE"/>
    <w:rsid w:val="23BF3B72"/>
    <w:rsid w:val="251F2A94"/>
    <w:rsid w:val="25EB05B4"/>
    <w:rsid w:val="264B1CFA"/>
    <w:rsid w:val="2BD977AD"/>
    <w:rsid w:val="2C772424"/>
    <w:rsid w:val="2DBC35CC"/>
    <w:rsid w:val="30B278C9"/>
    <w:rsid w:val="31DE2F46"/>
    <w:rsid w:val="33077C3C"/>
    <w:rsid w:val="359C2EFC"/>
    <w:rsid w:val="36407D2B"/>
    <w:rsid w:val="37092813"/>
    <w:rsid w:val="37781747"/>
    <w:rsid w:val="38592F1F"/>
    <w:rsid w:val="3A2A4F7A"/>
    <w:rsid w:val="3AFC7998"/>
    <w:rsid w:val="3C564AE9"/>
    <w:rsid w:val="3E007619"/>
    <w:rsid w:val="3EA13331"/>
    <w:rsid w:val="3F214472"/>
    <w:rsid w:val="40E1035D"/>
    <w:rsid w:val="41327E08"/>
    <w:rsid w:val="41E9396D"/>
    <w:rsid w:val="441822E7"/>
    <w:rsid w:val="47A821BB"/>
    <w:rsid w:val="47F6293F"/>
    <w:rsid w:val="49825129"/>
    <w:rsid w:val="4AEE78FE"/>
    <w:rsid w:val="4CA666C3"/>
    <w:rsid w:val="4D4001B9"/>
    <w:rsid w:val="4D474251"/>
    <w:rsid w:val="4DB7491F"/>
    <w:rsid w:val="4DD674C5"/>
    <w:rsid w:val="508F3931"/>
    <w:rsid w:val="52C35B14"/>
    <w:rsid w:val="570C0D53"/>
    <w:rsid w:val="575B456D"/>
    <w:rsid w:val="59F667CF"/>
    <w:rsid w:val="5A4A5DE1"/>
    <w:rsid w:val="5AE42ACB"/>
    <w:rsid w:val="5C182A2D"/>
    <w:rsid w:val="5DE45758"/>
    <w:rsid w:val="5E8D2F3A"/>
    <w:rsid w:val="60360B52"/>
    <w:rsid w:val="634C7460"/>
    <w:rsid w:val="658253BB"/>
    <w:rsid w:val="66B14307"/>
    <w:rsid w:val="687C2595"/>
    <w:rsid w:val="69CC75BD"/>
    <w:rsid w:val="6AAB0F10"/>
    <w:rsid w:val="6AE23F7D"/>
    <w:rsid w:val="6CFC3CA5"/>
    <w:rsid w:val="6DA02DA4"/>
    <w:rsid w:val="6E623FDB"/>
    <w:rsid w:val="6F8561D3"/>
    <w:rsid w:val="71614610"/>
    <w:rsid w:val="72225F5B"/>
    <w:rsid w:val="72587BCF"/>
    <w:rsid w:val="74447923"/>
    <w:rsid w:val="7D592A4D"/>
    <w:rsid w:val="7EE051D4"/>
    <w:rsid w:val="7EE767C9"/>
  </w:rsids>
  <w:themeFontLang w:bidi="zh-CN"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0" w:unhideWhenUsed="0"/>
    <w:lsdException w:name="toc 2" w:semiHidden="0" w:uiPriority="0" w:unhideWhenUsed="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semiHidden="0" w:uiPriority="99"/>
    <w:lsdException w:name="index heading" w:semiHidden="0" w:uiPriority="0" w:unhideWhenUsed="0"/>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qFormat="1" w:semiHidden="0" w:uiPriority="99"/>
    <w:lsdException w:name="toa heading" w:uiPriority="99"/>
    <w:lsdException w:name="List" w:qFormat="1" w:semiHidden="0" w:uiPriority="99"/>
    <w:lsdException w:name="List Bullet" w:qFormat="1" w:semiHidden="0" w:uiPriority="99"/>
    <w:lsdException w:name="List Number" w:qFormat="1" w:semiHidden="0" w:uiPriority="99"/>
    <w:lsdException w:name="List 2" w:qFormat="1" w:semiHidden="0" w:uiPriority="99"/>
    <w:lsdException w:name="List 3" w:qFormat="1" w:semiHidden="0" w:uiPriority="99"/>
    <w:lsdException w:name="List 4" w:uiPriority="99"/>
    <w:lsdException w:name="List 5" w:uiPriority="99"/>
    <w:lsdException w:name="List Bullet 2" w:qFormat="1" w:semiHidden="0" w:uiPriority="99"/>
    <w:lsdException w:name="List Bullet 3" w:qFormat="1" w:semiHidden="0" w:uiPriority="99"/>
    <w:lsdException w:name="List Bullet 4" w:uiPriority="99"/>
    <w:lsdException w:name="List Bullet 5" w:uiPriority="99"/>
    <w:lsdException w:name="List Number 2" w:qFormat="1" w:semiHidden="0" w:uiPriority="99"/>
    <w:lsdException w:name="List Number 3" w:qFormat="1" w:semiHidden="0"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qFormat="1" w:semiHidden="0" w:uiPriority="99"/>
    <w:lsdException w:name="Body Text Indent" w:uiPriority="99"/>
    <w:lsdException w:name="List Continue" w:qFormat="1" w:semiHidden="0" w:uiPriority="99"/>
    <w:lsdException w:name="List Continue 2" w:qFormat="1" w:semiHidden="0" w:uiPriority="99"/>
    <w:lsdException w:name="List Continue 3" w:semiHidden="0"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qFormat="1" w:semiHidden="0" w:uiPriority="99"/>
    <w:lsdException w:name="Body Text 3" w:qFormat="1" w:semiHidden="0" w:uiPriority="99"/>
    <w:lsdException w:name="Body Text Indent 2" w:uiPriority="99"/>
    <w:lsdException w:name="Body Text Indent 3" w:uiPriority="99"/>
    <w:lsdException w:name="Block Text" w:uiPriority="99"/>
    <w:lsdException w:name="Hyperlink" w:qFormat="1" w:semiHidden="0" w:uiPriority="0" w:unhideWhenUsed="0"/>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qFormat="1" w:semiHidden="0" w:uiPriority="63" w:unhideWhenUsed="0"/>
    <w:lsdException w:name="Medium Shading 2" w:qFormat="1" w:semiHidden="0" w:uiPriority="64" w:unhideWhenUsed="0"/>
    <w:lsdException w:name="Medium List 1" w:qFormat="1" w:semiHidden="0" w:uiPriority="65" w:unhideWhenUsed="0"/>
    <w:lsdException w:name="Medium List 2" w:qFormat="1" w:semiHidden="0" w:uiPriority="66" w:unhideWhenUsed="0"/>
    <w:lsdException w:name="Medium Grid 1" w:qFormat="1" w:semiHidden="0" w:uiPriority="67" w:unhideWhenUsed="0"/>
    <w:lsdException w:name="Medium Grid 2" w:qFormat="1" w:semiHidden="0" w:uiPriority="68" w:unhideWhenUsed="0"/>
    <w:lsdException w:name="Medium Grid 3" w:semiHidden="0" w:uiPriority="69" w:unhideWhenUsed="0"/>
    <w:lsdException w:name="Dark List" w:qFormat="1"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qFormat="1" w:semiHidden="0" w:uiPriority="60" w:unhideWhenUsed="0"/>
    <w:lsdException w:name="Light List Accent 1" w:semiHidden="0" w:uiPriority="61" w:unhideWhenUsed="0"/>
    <w:lsdException w:name="Light Grid Accent 1" w:qFormat="1" w:semiHidden="0" w:uiPriority="62" w:unhideWhenUsed="0"/>
    <w:lsdException w:name="Medium Shading 1 Accent 1" w:qFormat="1" w:semiHidden="0" w:uiPriority="63" w:unhideWhenUsed="0"/>
    <w:lsdException w:name="Medium Shading 2 Accent 1" w:qFormat="1" w:semiHidden="0" w:uiPriority="64" w:unhideWhenUsed="0"/>
    <w:lsdException w:name="Medium List 1 Accent 1" w:semiHidden="0" w:uiPriority="65"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qFormat="1" w:semiHidden="0" w:uiPriority="66" w:unhideWhenUsed="0"/>
    <w:lsdException w:name="Medium Grid 1 Accent 1" w:semiHidden="0" w:uiPriority="67" w:unhideWhenUsed="0"/>
    <w:lsdException w:name="Medium Grid 2 Accent 1" w:semiHidden="0" w:uiPriority="68" w:unhideWhenUsed="0"/>
    <w:lsdException w:name="Medium Grid 3 Accent 1" w:qFormat="1" w:semiHidden="0" w:uiPriority="69" w:unhideWhenUsed="0"/>
    <w:lsdException w:name="Dark List Accent 1" w:qFormat="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qFormat="1" w:semiHidden="0" w:uiPriority="61" w:unhideWhenUsed="0"/>
    <w:lsdException w:name="Light Grid Accent 2" w:qFormat="1" w:semiHidden="0" w:uiPriority="62" w:unhideWhenUsed="0"/>
    <w:lsdException w:name="Medium Shading 1 Accent 2" w:qFormat="1"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qFormat="1"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qFormat="1" w:semiHidden="0" w:uiPriority="71" w:unhideWhenUsed="0"/>
    <w:lsdException w:name="Colorful List Accent 2" w:qFormat="1" w:semiHidden="0" w:uiPriority="72" w:unhideWhenUsed="0"/>
    <w:lsdException w:name="Colorful Grid Accent 2" w:qFormat="1" w:semiHidden="0" w:uiPriority="73" w:unhideWhenUsed="0"/>
    <w:lsdException w:name="Light Shading Accent 3" w:qFormat="1" w:semiHidden="0" w:uiPriority="60" w:unhideWhenUsed="0"/>
    <w:lsdException w:name="Light List Accent 3" w:qFormat="1" w:semiHidden="0" w:uiPriority="61" w:unhideWhenUsed="0"/>
    <w:lsdException w:name="Light Grid Accent 3" w:semiHidden="0" w:uiPriority="62" w:unhideWhenUsed="0"/>
    <w:lsdException w:name="Medium Shading 1 Accent 3" w:qFormat="1" w:semiHidden="0" w:uiPriority="63" w:unhideWhenUsed="0"/>
    <w:lsdException w:name="Medium Shading 2 Accent 3" w:qFormat="1" w:semiHidden="0" w:uiPriority="64" w:unhideWhenUsed="0"/>
    <w:lsdException w:name="Medium List 1 Accent 3" w:qFormat="1" w:semiHidden="0" w:uiPriority="65" w:unhideWhenUsed="0"/>
    <w:lsdException w:name="Medium List 2 Accent 3" w:semiHidden="0" w:uiPriority="66" w:unhideWhenUsed="0"/>
    <w:lsdException w:name="Medium Grid 1 Accent 3" w:qFormat="1" w:semiHidden="0" w:uiPriority="67" w:unhideWhenUsed="0"/>
    <w:lsdException w:name="Medium Grid 2 Accent 3" w:qFormat="1" w:semiHidden="0" w:uiPriority="68" w:unhideWhenUsed="0"/>
    <w:lsdException w:name="Medium Grid 3 Accent 3" w:qFormat="1" w:semiHidden="0" w:uiPriority="69" w:unhideWhenUsed="0"/>
    <w:lsdException w:name="Dark List Accent 3" w:qFormat="1" w:semiHidden="0" w:uiPriority="70" w:unhideWhenUsed="0"/>
    <w:lsdException w:name="Colorful Shading Accent 3" w:semiHidden="0" w:uiPriority="71" w:unhideWhenUsed="0"/>
    <w:lsdException w:name="Colorful List Accent 3" w:semiHidden="0" w:uiPriority="72" w:unhideWhenUsed="0"/>
    <w:lsdException w:name="Colorful Grid Accent 3" w:qFormat="1" w:semiHidden="0" w:uiPriority="73" w:unhideWhenUsed="0"/>
    <w:lsdException w:name="Light Shading Accent 4" w:semiHidden="0" w:uiPriority="60" w:unhideWhenUsed="0"/>
    <w:lsdException w:name="Light List Accent 4" w:semiHidden="0" w:uiPriority="61" w:unhideWhenUsed="0"/>
    <w:lsdException w:name="Light Grid Accent 4" w:qFormat="1" w:semiHidden="0" w:uiPriority="62" w:unhideWhenUsed="0"/>
    <w:lsdException w:name="Medium Shading 1 Accent 4" w:semiHidden="0" w:uiPriority="63" w:unhideWhenUsed="0"/>
    <w:lsdException w:name="Medium Shading 2 Accent 4" w:qFormat="1" w:semiHidden="0" w:uiPriority="64" w:unhideWhenUsed="0"/>
    <w:lsdException w:name="Medium List 1 Accent 4" w:qFormat="1"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qFormat="1" w:semiHidden="0" w:uiPriority="69" w:unhideWhenUsed="0"/>
    <w:lsdException w:name="Dark List Accent 4" w:semiHidden="0" w:uiPriority="70" w:unhideWhenUsed="0"/>
    <w:lsdException w:name="Colorful Shading Accent 4" w:semiHidden="0" w:uiPriority="71" w:unhideWhenUsed="0"/>
    <w:lsdException w:name="Colorful List Accent 4" w:qFormat="1" w:semiHidden="0" w:uiPriority="72" w:unhideWhenUsed="0"/>
    <w:lsdException w:name="Colorful Grid Accent 4" w:semiHidden="0" w:uiPriority="73" w:unhideWhenUsed="0"/>
    <w:lsdException w:name="Light Shading Accent 5" w:semiHidden="0" w:uiPriority="60" w:unhideWhenUsed="0"/>
    <w:lsdException w:name="Light List Accent 5" w:qFormat="1" w:semiHidden="0" w:uiPriority="61" w:unhideWhenUsed="0"/>
    <w:lsdException w:name="Light Grid Accent 5" w:qFormat="1" w:semiHidden="0" w:uiPriority="62" w:unhideWhenUsed="0"/>
    <w:lsdException w:name="Medium Shading 1 Accent 5" w:qFormat="1" w:semiHidden="0" w:uiPriority="63" w:unhideWhenUsed="0"/>
    <w:lsdException w:name="Medium Shading 2 Accent 5" w:qFormat="1"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qFormat="1" w:semiHidden="0" w:uiPriority="69" w:unhideWhenUsed="0"/>
    <w:lsdException w:name="Dark List Accent 5" w:qFormat="1" w:semiHidden="0" w:uiPriority="70" w:unhideWhenUsed="0"/>
    <w:lsdException w:name="Colorful Shading Accent 5" w:qFormat="1" w:semiHidden="0" w:uiPriority="71" w:unhideWhenUsed="0"/>
    <w:lsdException w:name="Colorful List Accent 5" w:qFormat="1"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qFormat="1" w:semiHidden="0" w:uiPriority="62" w:unhideWhenUsed="0"/>
    <w:lsdException w:name="Medium Shading 1 Accent 6" w:qFormat="1" w:semiHidden="0" w:uiPriority="63" w:unhideWhenUsed="0"/>
    <w:lsdException w:name="Medium Shading 2 Accent 6" w:qFormat="1"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suppressAutoHyphens/>
      <w:bidi w:val="0"/>
      <w:spacing w:after="0" w:before="0" w:line="360" w:lineRule="auto"/>
      <w:jc w:val="left"/>
    </w:pPr>
    <w:rPr>
      <w:rFonts w:ascii="Times New Roman" w:cstheme="minorBidi" w:eastAsia="宋体" w:hAnsi="Times New Roman"/>
      <w:color w:val="000000"/>
      <w:kern w:val="0"/>
      <w:sz w:val="24"/>
      <w:szCs w:val="22"/>
      <w:lang w:bidi="ar-SA" w:eastAsia="en-US" w:val="en-US"/>
    </w:rPr>
  </w:style>
  <w:style w:styleId="3" w:type="paragraph">
    <w:name w:val="heading 1"/>
    <w:basedOn w:val="1"/>
    <w:next w:val="1"/>
    <w:link w:val="143"/>
    <w:qFormat/>
    <w:uiPriority w:val="9"/>
    <w:pPr>
      <w:keepNext/>
      <w:keepLines/>
      <w:spacing w:after="0" w:before="0" w:line="360" w:lineRule="auto"/>
      <w:ind w:firstLine="0"/>
      <w:jc w:val="center"/>
      <w:outlineLvl w:val="0"/>
    </w:pPr>
    <w:rPr>
      <w:rFonts w:asciiTheme="majorHAnsi" w:cstheme="majorBidi" w:eastAsiaTheme="majorEastAsia" w:hAnsiTheme="majorHAnsi"/>
      <w:b/>
      <w:bCs/>
      <w:color w:val="000000"/>
      <w:sz w:val="30"/>
      <w:szCs w:val="28"/>
    </w:rPr>
  </w:style>
  <w:style w:styleId="4" w:type="paragraph">
    <w:name w:val="heading 2"/>
    <w:basedOn w:val="1"/>
    <w:next w:val="1"/>
    <w:link w:val="144"/>
    <w:unhideWhenUsed/>
    <w:qFormat/>
    <w:uiPriority w:val="9"/>
    <w:pPr>
      <w:keepNext/>
      <w:keepLines/>
      <w:spacing w:after="0" w:before="0" w:line="360" w:lineRule="auto"/>
      <w:ind w:firstLine="560"/>
      <w:jc w:val="left"/>
      <w:outlineLvl w:val="1"/>
    </w:pPr>
    <w:rPr>
      <w:rFonts w:asciiTheme="majorHAnsi" w:cstheme="majorBidi" w:eastAsiaTheme="majorEastAsia" w:hAnsiTheme="majorHAnsi"/>
      <w:b/>
      <w:bCs/>
      <w:color w:val="000000"/>
      <w:sz w:val="28"/>
      <w:szCs w:val="26"/>
    </w:rPr>
  </w:style>
  <w:style w:styleId="5" w:type="paragraph">
    <w:name w:val="heading 3"/>
    <w:basedOn w:val="1"/>
    <w:next w:val="1"/>
    <w:link w:val="145"/>
    <w:unhideWhenUsed/>
    <w:qFormat/>
    <w:uiPriority w:val="9"/>
    <w:pPr>
      <w:keepNext/>
      <w:keepLines/>
      <w:spacing w:after="0" w:before="0" w:line="360" w:lineRule="auto"/>
      <w:outlineLvl w:val="2"/>
    </w:pPr>
    <w:rPr>
      <w:rFonts w:asciiTheme="majorHAnsi" w:cstheme="majorBidi" w:eastAsiaTheme="majorEastAsia" w:hAnsiTheme="majorHAnsi"/>
      <w:b/>
      <w:bCs/>
      <w:color w:val="000000"/>
      <w:sz w:val="24"/>
    </w:rPr>
  </w:style>
  <w:style w:styleId="6" w:type="paragraph">
    <w:name w:val="heading 4"/>
    <w:basedOn w:val="1"/>
    <w:next w:val="1"/>
    <w:link w:val="154"/>
    <w:semiHidden/>
    <w:unhideWhenUsed/>
    <w:qFormat/>
    <w:uiPriority w:val="9"/>
    <w:pPr>
      <w:keepNext/>
      <w:keepLines/>
      <w:spacing w:after="0" w:before="200"/>
      <w:outlineLvl w:val="3"/>
    </w:pPr>
    <w:rPr>
      <w:rFonts w:asciiTheme="majorHAnsi" w:cstheme="majorBidi" w:eastAsiaTheme="majorEastAsia" w:hAnsiTheme="majorHAnsi"/>
      <w:b/>
      <w:bCs/>
      <w:i/>
      <w:iCs/>
      <w:color w:themeColor="accent1" w:val="4F81BD"/>
    </w:rPr>
  </w:style>
  <w:style w:styleId="7" w:type="paragraph">
    <w:name w:val="heading 5"/>
    <w:basedOn w:val="1"/>
    <w:next w:val="1"/>
    <w:link w:val="155"/>
    <w:semiHidden/>
    <w:unhideWhenUsed/>
    <w:qFormat/>
    <w:uiPriority w:val="9"/>
    <w:pPr>
      <w:keepNext/>
      <w:keepLines/>
      <w:spacing w:after="0" w:before="200"/>
      <w:outlineLvl w:val="4"/>
    </w:pPr>
    <w:rPr>
      <w:rFonts w:asciiTheme="majorHAnsi" w:cstheme="majorBidi" w:eastAsiaTheme="majorEastAsia" w:hAnsiTheme="majorHAnsi"/>
      <w:color w:themeColor="accent1" w:themeShade="7F" w:val="243F61"/>
    </w:rPr>
  </w:style>
  <w:style w:styleId="8" w:type="paragraph">
    <w:name w:val="heading 6"/>
    <w:basedOn w:val="1"/>
    <w:next w:val="1"/>
    <w:link w:val="156"/>
    <w:semiHidden/>
    <w:unhideWhenUsed/>
    <w:qFormat/>
    <w:uiPriority w:val="9"/>
    <w:pPr>
      <w:keepNext/>
      <w:keepLines/>
      <w:spacing w:after="0" w:before="200"/>
      <w:outlineLvl w:val="5"/>
    </w:pPr>
    <w:rPr>
      <w:rFonts w:asciiTheme="majorHAnsi" w:cstheme="majorBidi" w:eastAsiaTheme="majorEastAsia" w:hAnsiTheme="majorHAnsi"/>
      <w:i/>
      <w:iCs/>
      <w:color w:themeColor="accent1" w:themeShade="7F" w:val="243F61"/>
    </w:rPr>
  </w:style>
  <w:style w:styleId="9" w:type="paragraph">
    <w:name w:val="heading 7"/>
    <w:basedOn w:val="1"/>
    <w:next w:val="1"/>
    <w:link w:val="157"/>
    <w:semiHidden/>
    <w:unhideWhenUsed/>
    <w:qFormat/>
    <w:uiPriority w:val="9"/>
    <w:pPr>
      <w:keepNext/>
      <w:keepLines/>
      <w:spacing w:after="0" w:before="200"/>
      <w:outlineLvl w:val="6"/>
    </w:pPr>
    <w:rPr>
      <w:rFonts w:asciiTheme="majorHAnsi" w:cstheme="majorBidi" w:eastAsiaTheme="majorEastAsia" w:hAnsiTheme="majorHAnsi"/>
      <w:i/>
      <w:iCs/>
      <w:color w:themeColor="text1" w:themeTint="BF" w:val="3F3F3F"/>
    </w:rPr>
  </w:style>
  <w:style w:styleId="10" w:type="paragraph">
    <w:name w:val="heading 8"/>
    <w:basedOn w:val="1"/>
    <w:next w:val="1"/>
    <w:link w:val="158"/>
    <w:semiHidden/>
    <w:unhideWhenUsed/>
    <w:qFormat/>
    <w:uiPriority w:val="9"/>
    <w:pPr>
      <w:keepNext/>
      <w:keepLines/>
      <w:spacing w:after="0" w:before="200"/>
      <w:outlineLvl w:val="7"/>
    </w:pPr>
    <w:rPr>
      <w:rFonts w:asciiTheme="majorHAnsi" w:cstheme="majorBidi" w:eastAsiaTheme="majorEastAsia" w:hAnsiTheme="majorHAnsi"/>
      <w:color w:themeColor="accent1" w:val="4F81BD"/>
      <w:sz w:val="20"/>
      <w:szCs w:val="20"/>
    </w:rPr>
  </w:style>
  <w:style w:styleId="11" w:type="paragraph">
    <w:name w:val="heading 9"/>
    <w:basedOn w:val="1"/>
    <w:next w:val="1"/>
    <w:link w:val="159"/>
    <w:semiHidden/>
    <w:unhideWhenUsed/>
    <w:qFormat/>
    <w:uiPriority w:val="9"/>
    <w:pPr>
      <w:keepNext/>
      <w:keepLines/>
      <w:spacing w:after="0" w:before="200"/>
      <w:outlineLvl w:val="8"/>
    </w:pPr>
    <w:rPr>
      <w:rFonts w:asciiTheme="majorHAnsi" w:cstheme="majorBidi" w:eastAsiaTheme="majorEastAsia" w:hAnsiTheme="majorHAnsi"/>
      <w:i/>
      <w:iCs/>
      <w:color w:themeColor="text1" w:themeTint="BF" w:val="3F3F3F"/>
      <w:sz w:val="20"/>
      <w:szCs w:val="20"/>
    </w:rPr>
  </w:style>
  <w:style w:default="1" w:styleId="137" w:type="character">
    <w:name w:val="Default Paragraph Font"/>
    <w:semiHidden/>
    <w:unhideWhenUsed/>
    <w:qFormat/>
    <w:uiPriority w:val="1"/>
  </w:style>
  <w:style w:default="1" w:styleId="37" w:type="table">
    <w:name w:val="Normal Table"/>
    <w:semiHidden/>
    <w:unhideWhenUsed/>
    <w:qFormat/>
    <w:uiPriority w:val="99"/>
    <w:tblPr>
      <w:tblCellMar>
        <w:top w:type="dxa" w:w="0"/>
        <w:left w:type="dxa" w:w="108"/>
        <w:bottom w:type="dxa" w:w="0"/>
        <w:right w:type="dxa" w:w="108"/>
      </w:tblCellMar>
    </w:tblPr>
  </w:style>
  <w:style w:styleId="2" w:type="paragraph">
    <w:name w:val="macro"/>
    <w:link w:val="151"/>
    <w:unhideWhenUsed/>
    <w:qFormat/>
    <w:uiPriority w:val="99"/>
    <w:pPr>
      <w:widowControl/>
      <w:tabs>
        <w:tab w:pos="576" w:val="left"/>
        <w:tab w:pos="1152" w:val="left"/>
        <w:tab w:pos="1728" w:val="left"/>
        <w:tab w:pos="2304" w:val="left"/>
        <w:tab w:pos="2880" w:val="left"/>
        <w:tab w:pos="3456" w:val="left"/>
        <w:tab w:pos="4032" w:val="left"/>
      </w:tabs>
      <w:suppressAutoHyphens/>
      <w:bidi w:val="0"/>
      <w:spacing w:after="200" w:before="0" w:line="276" w:lineRule="auto"/>
      <w:jc w:val="left"/>
    </w:pPr>
    <w:rPr>
      <w:rFonts w:ascii="Courier" w:cstheme="minorBidi" w:eastAsiaTheme="minorEastAsia" w:hAnsi="Courier"/>
      <w:color w:val="auto"/>
      <w:kern w:val="0"/>
      <w:sz w:val="20"/>
      <w:szCs w:val="20"/>
      <w:lang w:bidi="ar-SA" w:eastAsia="en-US" w:val="en-US"/>
    </w:rPr>
  </w:style>
  <w:style w:styleId="12" w:type="paragraph">
    <w:name w:val="List 3"/>
    <w:basedOn w:val="1"/>
    <w:unhideWhenUsed/>
    <w:qFormat/>
    <w:uiPriority w:val="99"/>
    <w:pPr>
      <w:spacing w:after="200" w:before="0"/>
      <w:ind w:hanging="360" w:left="1080"/>
      <w:contextualSpacing/>
    </w:pPr>
  </w:style>
  <w:style w:styleId="13" w:type="paragraph">
    <w:name w:val="List Number 2"/>
    <w:basedOn w:val="1"/>
    <w:unhideWhenUsed/>
    <w:qFormat/>
    <w:uiPriority w:val="99"/>
    <w:pPr>
      <w:numPr>
        <w:ilvl w:val="0"/>
        <w:numId w:val="1"/>
      </w:numPr>
      <w:spacing w:after="200" w:before="0"/>
      <w:contextualSpacing/>
    </w:pPr>
  </w:style>
  <w:style w:styleId="14" w:type="paragraph">
    <w:name w:val="List Number"/>
    <w:basedOn w:val="1"/>
    <w:unhideWhenUsed/>
    <w:qFormat/>
    <w:uiPriority w:val="99"/>
    <w:pPr>
      <w:numPr>
        <w:ilvl w:val="0"/>
        <w:numId w:val="2"/>
      </w:numPr>
      <w:spacing w:after="200" w:before="0"/>
      <w:contextualSpacing/>
    </w:pPr>
  </w:style>
  <w:style w:styleId="15" w:type="paragraph">
    <w:name w:val="caption"/>
    <w:basedOn w:val="1"/>
    <w:next w:val="1"/>
    <w:semiHidden/>
    <w:unhideWhenUsed/>
    <w:qFormat/>
    <w:uiPriority w:val="35"/>
    <w:pPr>
      <w:spacing w:line="240" w:lineRule="auto"/>
    </w:pPr>
    <w:rPr>
      <w:b/>
      <w:bCs/>
      <w:color w:themeColor="accent1" w:val="4F81BD"/>
      <w:sz w:val="18"/>
      <w:szCs w:val="18"/>
    </w:rPr>
  </w:style>
  <w:style w:styleId="16" w:type="paragraph">
    <w:name w:val="List Bullet"/>
    <w:basedOn w:val="1"/>
    <w:unhideWhenUsed/>
    <w:qFormat/>
    <w:uiPriority w:val="99"/>
    <w:pPr>
      <w:numPr>
        <w:ilvl w:val="0"/>
        <w:numId w:val="3"/>
      </w:numPr>
      <w:tabs>
        <w:tab w:pos="360" w:val="left"/>
      </w:tabs>
      <w:spacing w:after="200" w:before="0"/>
      <w:contextualSpacing/>
    </w:pPr>
  </w:style>
  <w:style w:styleId="17" w:type="paragraph">
    <w:name w:val="Body Text 3"/>
    <w:basedOn w:val="1"/>
    <w:link w:val="150"/>
    <w:unhideWhenUsed/>
    <w:qFormat/>
    <w:uiPriority w:val="99"/>
    <w:pPr>
      <w:spacing w:after="120" w:before="0"/>
    </w:pPr>
    <w:rPr>
      <w:sz w:val="16"/>
      <w:szCs w:val="16"/>
    </w:rPr>
  </w:style>
  <w:style w:styleId="18" w:type="paragraph">
    <w:name w:val="List Bullet 3"/>
    <w:basedOn w:val="1"/>
    <w:unhideWhenUsed/>
    <w:qFormat/>
    <w:uiPriority w:val="99"/>
    <w:pPr>
      <w:numPr>
        <w:ilvl w:val="0"/>
        <w:numId w:val="4"/>
      </w:numPr>
      <w:spacing w:after="200" w:before="0"/>
      <w:contextualSpacing/>
    </w:pPr>
  </w:style>
  <w:style w:styleId="19" w:type="paragraph">
    <w:name w:val="Body Text"/>
    <w:basedOn w:val="1"/>
    <w:link w:val="148"/>
    <w:unhideWhenUsed/>
    <w:qFormat/>
    <w:uiPriority w:val="99"/>
    <w:pPr>
      <w:spacing w:after="120" w:before="0"/>
    </w:pPr>
  </w:style>
  <w:style w:styleId="20" w:type="paragraph">
    <w:name w:val="List Number 3"/>
    <w:basedOn w:val="1"/>
    <w:unhideWhenUsed/>
    <w:qFormat/>
    <w:uiPriority w:val="99"/>
    <w:pPr>
      <w:numPr>
        <w:ilvl w:val="0"/>
        <w:numId w:val="5"/>
      </w:numPr>
      <w:spacing w:after="200" w:before="0"/>
      <w:contextualSpacing/>
    </w:pPr>
  </w:style>
  <w:style w:styleId="21" w:type="paragraph">
    <w:name w:val="List 2"/>
    <w:basedOn w:val="1"/>
    <w:unhideWhenUsed/>
    <w:qFormat/>
    <w:uiPriority w:val="99"/>
    <w:pPr>
      <w:spacing w:after="200" w:before="0"/>
      <w:ind w:hanging="360" w:left="720"/>
      <w:contextualSpacing/>
    </w:pPr>
  </w:style>
  <w:style w:styleId="22" w:type="paragraph">
    <w:name w:val="List Continue"/>
    <w:basedOn w:val="1"/>
    <w:unhideWhenUsed/>
    <w:qFormat/>
    <w:uiPriority w:val="99"/>
    <w:pPr>
      <w:spacing w:after="120" w:before="0"/>
      <w:ind w:left="360"/>
      <w:contextualSpacing/>
    </w:pPr>
  </w:style>
  <w:style w:styleId="23" w:type="paragraph">
    <w:name w:val="List Bullet 2"/>
    <w:basedOn w:val="1"/>
    <w:unhideWhenUsed/>
    <w:qFormat/>
    <w:uiPriority w:val="99"/>
    <w:pPr>
      <w:numPr>
        <w:ilvl w:val="0"/>
        <w:numId w:val="6"/>
      </w:numPr>
      <w:spacing w:after="200" w:before="0"/>
      <w:contextualSpacing/>
    </w:pPr>
  </w:style>
  <w:style w:styleId="24" w:type="paragraph">
    <w:name w:val="footer"/>
    <w:basedOn w:val="1"/>
    <w:link w:val="142"/>
    <w:unhideWhenUsed/>
    <w:uiPriority w:val="99"/>
    <w:pPr>
      <w:tabs>
        <w:tab w:pos="4680" w:val="center"/>
        <w:tab w:pos="9360" w:val="right"/>
      </w:tabs>
      <w:spacing w:after="0" w:before="0" w:line="240" w:lineRule="auto"/>
    </w:pPr>
  </w:style>
  <w:style w:styleId="25" w:type="paragraph">
    <w:name w:val="header"/>
    <w:basedOn w:val="1"/>
    <w:link w:val="141"/>
    <w:unhideWhenUsed/>
    <w:qFormat/>
    <w:uiPriority w:val="99"/>
    <w:pPr>
      <w:tabs>
        <w:tab w:pos="4680" w:val="center"/>
        <w:tab w:pos="9360" w:val="right"/>
      </w:tabs>
      <w:spacing w:after="0" w:before="0" w:line="240" w:lineRule="auto"/>
    </w:pPr>
  </w:style>
  <w:style w:styleId="26" w:type="paragraph">
    <w:name w:val="toc 1"/>
    <w:basedOn w:val="27"/>
    <w:qFormat/>
    <w:uiPriority w:val="0"/>
    <w:pPr>
      <w:tabs>
        <w:tab w:leader="dot" w:pos="9071" w:val="right"/>
      </w:tabs>
      <w:ind w:firstLine="0" w:left="0"/>
    </w:pPr>
  </w:style>
  <w:style w:customStyle="1" w:styleId="27" w:type="paragraph">
    <w:name w:val="Index"/>
    <w:basedOn w:val="1"/>
    <w:qFormat/>
    <w:uiPriority w:val="0"/>
    <w:pPr>
      <w:suppressLineNumbers/>
    </w:pPr>
    <w:rPr>
      <w:rFonts w:cs="Lohit Devanagari"/>
    </w:rPr>
  </w:style>
  <w:style w:styleId="28" w:type="paragraph">
    <w:name w:val="index heading"/>
    <w:basedOn w:val="29"/>
    <w:uiPriority w:val="0"/>
  </w:style>
  <w:style w:customStyle="1" w:styleId="29" w:type="paragraph">
    <w:name w:val="Heading"/>
    <w:basedOn w:val="1"/>
    <w:next w:val="19"/>
    <w:qFormat/>
    <w:uiPriority w:val="0"/>
    <w:pPr>
      <w:keepNext/>
      <w:spacing w:after="120" w:before="240"/>
    </w:pPr>
    <w:rPr>
      <w:rFonts w:ascii="Liberation Sans" w:cs="Lohit Devanagari" w:eastAsia="Noto Sans CJK SC" w:hAnsi="Liberation Sans"/>
      <w:sz w:val="28"/>
      <w:szCs w:val="28"/>
    </w:rPr>
  </w:style>
  <w:style w:styleId="30" w:type="paragraph">
    <w:name w:val="Subtitle"/>
    <w:basedOn w:val="1"/>
    <w:next w:val="1"/>
    <w:link w:val="147"/>
    <w:qFormat/>
    <w:uiPriority w:val="11"/>
    <w:rPr>
      <w:rFonts w:asciiTheme="majorHAnsi" w:cstheme="majorBidi" w:eastAsiaTheme="majorEastAsia" w:hAnsiTheme="majorHAnsi"/>
      <w:i/>
      <w:iCs/>
      <w:color w:themeColor="accent1" w:val="4F81BD"/>
      <w:spacing w:val="15"/>
      <w:sz w:val="24"/>
      <w:szCs w:val="24"/>
    </w:rPr>
  </w:style>
  <w:style w:styleId="31" w:type="paragraph">
    <w:name w:val="List"/>
    <w:basedOn w:val="1"/>
    <w:unhideWhenUsed/>
    <w:qFormat/>
    <w:uiPriority w:val="99"/>
    <w:pPr>
      <w:spacing w:after="200" w:before="0"/>
      <w:ind w:hanging="360" w:left="360"/>
      <w:contextualSpacing/>
    </w:pPr>
  </w:style>
  <w:style w:styleId="32" w:type="paragraph">
    <w:name w:val="toc 2"/>
    <w:basedOn w:val="27"/>
    <w:uiPriority w:val="0"/>
    <w:pPr>
      <w:tabs>
        <w:tab w:leader="dot" w:pos="8788" w:val="right"/>
      </w:tabs>
      <w:ind w:firstLine="0" w:left="283"/>
    </w:pPr>
  </w:style>
  <w:style w:styleId="33" w:type="paragraph">
    <w:name w:val="Body Text 2"/>
    <w:basedOn w:val="1"/>
    <w:link w:val="149"/>
    <w:unhideWhenUsed/>
    <w:qFormat/>
    <w:uiPriority w:val="99"/>
    <w:pPr>
      <w:spacing w:after="120" w:before="0" w:line="480" w:lineRule="auto"/>
    </w:pPr>
  </w:style>
  <w:style w:styleId="34" w:type="paragraph">
    <w:name w:val="List Continue 2"/>
    <w:basedOn w:val="1"/>
    <w:unhideWhenUsed/>
    <w:qFormat/>
    <w:uiPriority w:val="99"/>
    <w:pPr>
      <w:spacing w:after="120" w:before="0"/>
      <w:ind w:left="720"/>
      <w:contextualSpacing/>
    </w:pPr>
  </w:style>
  <w:style w:styleId="35" w:type="paragraph">
    <w:name w:val="List Continue 3"/>
    <w:basedOn w:val="1"/>
    <w:unhideWhenUsed/>
    <w:uiPriority w:val="99"/>
    <w:pPr>
      <w:spacing w:after="120" w:before="0"/>
      <w:ind w:left="1080"/>
      <w:contextualSpacing/>
    </w:pPr>
  </w:style>
  <w:style w:styleId="36" w:type="paragraph">
    <w:name w:val="Title"/>
    <w:basedOn w:val="1"/>
    <w:next w:val="1"/>
    <w:link w:val="146"/>
    <w:qFormat/>
    <w:uiPriority w:val="10"/>
    <w:pPr>
      <w:pBdr>
        <w:bottom w:color="4F81BD" w:space="4" w:sz="8" w:themeColor="accent1" w:val="single"/>
      </w:pBdr>
      <w:spacing w:after="300" w:before="0" w:line="240" w:lineRule="auto"/>
      <w:contextualSpacing/>
    </w:pPr>
    <w:rPr>
      <w:rFonts w:asciiTheme="majorHAnsi" w:cstheme="majorBidi" w:eastAsiaTheme="majorEastAsia" w:hAnsiTheme="majorHAnsi"/>
      <w:color w:themeColor="text2" w:themeShade="BF" w:val="17365D"/>
      <w:spacing w:val="5"/>
      <w:kern w:val="2"/>
      <w:sz w:val="52"/>
      <w:szCs w:val="52"/>
    </w:rPr>
  </w:style>
  <w:style w:styleId="38" w:type="table">
    <w:name w:val="Table Grid"/>
    <w:basedOn w:val="37"/>
    <w:qFormat/>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39" w:type="table">
    <w:name w:val="Light Shading"/>
    <w:basedOn w:val="37"/>
    <w:uiPriority w:val="60"/>
    <w:pPr>
      <w:spacing w:after="0" w:line="240" w:lineRule="auto"/>
    </w:pPr>
    <w:rPr>
      <w:color w:themeColor="text1" w:themeShade="BF" w:val="000000"/>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left w:val="nil"/>
          <w:right w:val="nil"/>
          <w:insideH w:val="nil"/>
          <w:insideV w:val="nil"/>
        </w:tcBorders>
        <w:shd w:color="auto" w:fill="BFBFBF" w:themeFill="text1" w:themeFillTint="3F" w:val="clear"/>
      </w:tcPr>
    </w:tblStylePr>
  </w:style>
  <w:style w:styleId="40" w:type="table">
    <w:name w:val="Light Shading Accent 1"/>
    <w:basedOn w:val="37"/>
    <w:qFormat/>
    <w:uiPriority w:val="60"/>
    <w:pPr>
      <w:spacing w:after="0" w:line="240" w:lineRule="auto"/>
    </w:pPr>
    <w:rPr>
      <w:color w:themeColor="accent1" w:themeShade="BF" w:val="366091"/>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41" w:type="table">
    <w:name w:val="Light Shading Accent 2"/>
    <w:basedOn w:val="37"/>
    <w:uiPriority w:val="60"/>
    <w:pPr>
      <w:spacing w:after="0" w:line="240" w:lineRule="auto"/>
    </w:pPr>
    <w:rPr>
      <w:color w:themeColor="accent2" w:themeShade="BF" w:val="943734"/>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left w:val="nil"/>
          <w:right w:val="nil"/>
          <w:insideH w:val="nil"/>
          <w:insideV w:val="nil"/>
        </w:tcBorders>
        <w:shd w:color="auto" w:fill="EFD3D3" w:themeFill="accent2" w:themeFillTint="3F" w:val="clear"/>
      </w:tcPr>
    </w:tblStylePr>
  </w:style>
  <w:style w:styleId="42" w:type="table">
    <w:name w:val="Light Shading Accent 3"/>
    <w:basedOn w:val="37"/>
    <w:qFormat/>
    <w:uiPriority w:val="60"/>
    <w:pPr>
      <w:spacing w:after="0" w:line="240" w:lineRule="auto"/>
    </w:pPr>
    <w:rPr>
      <w:color w:themeColor="accent3" w:themeShade="BF" w:val="76923C"/>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43" w:type="table">
    <w:name w:val="Light Shading Accent 4"/>
    <w:basedOn w:val="37"/>
    <w:uiPriority w:val="60"/>
    <w:pPr>
      <w:spacing w:after="0" w:line="240" w:lineRule="auto"/>
    </w:pPr>
    <w:rPr>
      <w:color w:themeColor="accent4" w:themeShade="BF" w:val="5F497A"/>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44" w:type="table">
    <w:name w:val="Light Shading Accent 5"/>
    <w:basedOn w:val="37"/>
    <w:uiPriority w:val="60"/>
    <w:pPr>
      <w:spacing w:after="0" w:line="240" w:lineRule="auto"/>
    </w:pPr>
    <w:rPr>
      <w:color w:themeColor="accent5" w:themeShade="BF" w:val="31849B"/>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left w:val="nil"/>
          <w:right w:val="nil"/>
          <w:insideH w:val="nil"/>
          <w:insideV w:val="nil"/>
        </w:tcBorders>
        <w:shd w:color="auto" w:fill="D2EAF0" w:themeFill="accent5" w:themeFillTint="3F" w:val="clear"/>
      </w:tcPr>
    </w:tblStylePr>
  </w:style>
  <w:style w:styleId="45" w:type="table">
    <w:name w:val="Light Shading Accent 6"/>
    <w:basedOn w:val="37"/>
    <w:uiPriority w:val="60"/>
    <w:pPr>
      <w:spacing w:after="0" w:line="240" w:lineRule="auto"/>
    </w:pPr>
    <w:rPr>
      <w:color w:themeColor="accent6" w:themeShade="BF" w:val="E36C09"/>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left w:val="nil"/>
          <w:right w:val="nil"/>
          <w:insideH w:val="nil"/>
          <w:insideV w:val="nil"/>
        </w:tcBorders>
        <w:shd w:color="auto" w:fill="FDE5D1" w:themeFill="accent6" w:themeFillTint="3F" w:val="clear"/>
      </w:tcPr>
    </w:tblStylePr>
  </w:style>
  <w:style w:styleId="46" w:type="table">
    <w:name w:val="Light List"/>
    <w:basedOn w:val="37"/>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47" w:type="table">
    <w:name w:val="Light List Accent 1"/>
    <w:basedOn w:val="37"/>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48" w:type="table">
    <w:name w:val="Light List Accent 2"/>
    <w:basedOn w:val="37"/>
    <w:qFormat/>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49" w:type="table">
    <w:name w:val="Light List Accent 3"/>
    <w:basedOn w:val="37"/>
    <w:qFormat/>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50" w:type="table">
    <w:name w:val="Light List Accent 4"/>
    <w:basedOn w:val="37"/>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51" w:type="table">
    <w:name w:val="Light List Accent 5"/>
    <w:basedOn w:val="37"/>
    <w:qFormat/>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52" w:type="table">
    <w:name w:val="Light List Accent 6"/>
    <w:basedOn w:val="37"/>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53" w:type="table">
    <w:name w:val="Light Grid"/>
    <w:basedOn w:val="37"/>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styleId="54" w:type="table">
    <w:name w:val="Light Grid Accent 1"/>
    <w:basedOn w:val="37"/>
    <w:qFormat/>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styleId="55" w:type="table">
    <w:name w:val="Light Grid Accent 2"/>
    <w:basedOn w:val="37"/>
    <w:qFormat/>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styleId="56" w:type="table">
    <w:name w:val="Light Grid Accent 3"/>
    <w:basedOn w:val="37"/>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styleId="57" w:type="table">
    <w:name w:val="Light Grid Accent 4"/>
    <w:basedOn w:val="37"/>
    <w:qFormat/>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styleId="58" w:type="table">
    <w:name w:val="Light Grid Accent 5"/>
    <w:basedOn w:val="37"/>
    <w:qFormat/>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styleId="59" w:type="table">
    <w:name w:val="Light Grid Accent 6"/>
    <w:basedOn w:val="37"/>
    <w:qFormat/>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styleId="60" w:type="table">
    <w:name w:val="Medium Shading 1"/>
    <w:basedOn w:val="37"/>
    <w:qFormat/>
    <w:uiPriority w:val="63"/>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000000" w:space="0" w:sz="8" w:themeColor="text1" w:val="single"/>
          <w:left w:color="000000" w:space="0" w:sz="8" w:themeColor="text1" w:val="single"/>
          <w:bottom w:color="000000" w:space="0" w:sz="8" w:themeColor="text1" w:val="single"/>
          <w:right w:color="000000" w:space="0" w:sz="8" w:themeColor="text1" w:val="single"/>
          <w:insideH w:val="nil"/>
          <w:insideV w:val="nil"/>
        </w:tcBorders>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val="nil"/>
        </w:tcBorders>
      </w:tcPr>
    </w:tblStylePr>
    <w:tblStylePr w:type="firstCol">
      <w:rPr>
        <w:b/>
        <w:bCs/>
      </w:rPr>
    </w:tblStylePr>
    <w:tblStylePr w:type="lastCol">
      <w:rPr>
        <w:b/>
        <w:bCs/>
      </w:rPr>
    </w:tblStylePr>
    <w:tblStylePr w:type="band1Vert">
      <w:tblPr/>
      <w:tcPr>
        <w:shd w:color="auto" w:fill="BFBFBF" w:themeFill="text1" w:themeFillTint="3F" w:val="clear"/>
      </w:tcPr>
    </w:tblStylePr>
    <w:tblStylePr w:type="band1Horz">
      <w:tblPr/>
      <w:tcPr>
        <w:tcBorders>
          <w:insideH w:val="nil"/>
          <w:insideV w:val="nil"/>
        </w:tcBorders>
        <w:shd w:color="auto" w:fill="BFBFBF" w:themeFill="text1" w:themeFillTint="3F" w:val="clear"/>
      </w:tcPr>
    </w:tblStylePr>
    <w:tblStylePr w:type="band2Horz">
      <w:tblPr/>
      <w:tcPr>
        <w:tcBorders>
          <w:insideH w:val="nil"/>
          <w:insideV w:val="nil"/>
        </w:tcBorders>
      </w:tcPr>
    </w:tblStylePr>
  </w:style>
  <w:style w:styleId="61" w:type="table">
    <w:name w:val="Medium Shading 1 Accent 1"/>
    <w:basedOn w:val="37"/>
    <w:qFormat/>
    <w:uiPriority w:val="63"/>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H w:val="nil"/>
          <w:insideV w:val="nil"/>
        </w:tcBorders>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62" w:type="table">
    <w:name w:val="Medium Shading 1 Accent 2"/>
    <w:basedOn w:val="37"/>
    <w:qFormat/>
    <w:uiPriority w:val="63"/>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H w:val="nil"/>
          <w:insideV w:val="nil"/>
        </w:tcBorders>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val="nil"/>
        </w:tcBorders>
      </w:tcPr>
    </w:tblStylePr>
    <w:tblStylePr w:type="firstCol">
      <w:rPr>
        <w:b/>
        <w:bCs/>
      </w:rPr>
    </w:tblStylePr>
    <w:tblStylePr w:type="lastCol">
      <w:rPr>
        <w:b/>
        <w:bCs/>
      </w:rPr>
    </w:tblStylePr>
    <w:tblStylePr w:type="band1Vert">
      <w:tblPr/>
      <w:tcPr>
        <w:shd w:color="auto" w:fill="EFD3D3" w:themeFill="accent2" w:themeFillTint="3F" w:val="clear"/>
      </w:tcPr>
    </w:tblStylePr>
    <w:tblStylePr w:type="band1Horz">
      <w:tblPr/>
      <w:tcPr>
        <w:tcBorders>
          <w:insideH w:val="nil"/>
          <w:insideV w:val="nil"/>
        </w:tcBorders>
        <w:shd w:color="auto" w:fill="EFD3D3" w:themeFill="accent2" w:themeFillTint="3F" w:val="clear"/>
      </w:tcPr>
    </w:tblStylePr>
    <w:tblStylePr w:type="band2Horz">
      <w:tblPr/>
      <w:tcPr>
        <w:tcBorders>
          <w:insideH w:val="nil"/>
          <w:insideV w:val="nil"/>
        </w:tcBorders>
      </w:tcPr>
    </w:tblStylePr>
  </w:style>
  <w:style w:styleId="63" w:type="table">
    <w:name w:val="Medium Shading 1 Accent 3"/>
    <w:basedOn w:val="37"/>
    <w:qFormat/>
    <w:uiPriority w:val="63"/>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H w:val="nil"/>
          <w:insideV w:val="nil"/>
        </w:tcBorders>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64" w:type="table">
    <w:name w:val="Medium Shading 1 Accent 4"/>
    <w:basedOn w:val="37"/>
    <w:uiPriority w:val="63"/>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H w:val="nil"/>
          <w:insideV w:val="nil"/>
        </w:tcBorders>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65" w:type="table">
    <w:name w:val="Medium Shading 1 Accent 5"/>
    <w:basedOn w:val="37"/>
    <w:qFormat/>
    <w:uiPriority w:val="63"/>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H w:val="nil"/>
          <w:insideV w:val="nil"/>
        </w:tcBorders>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val="nil"/>
        </w:tcBorders>
      </w:tcPr>
    </w:tblStylePr>
    <w:tblStylePr w:type="firstCol">
      <w:rPr>
        <w:b/>
        <w:bCs/>
      </w:rPr>
    </w:tblStylePr>
    <w:tblStylePr w:type="lastCol">
      <w:rPr>
        <w:b/>
        <w:bCs/>
      </w:rPr>
    </w:tblStylePr>
    <w:tblStylePr w:type="band1Vert">
      <w:tblPr/>
      <w:tcPr>
        <w:shd w:color="auto" w:fill="D2EAF0" w:themeFill="accent5" w:themeFillTint="3F" w:val="clear"/>
      </w:tcPr>
    </w:tblStylePr>
    <w:tblStylePr w:type="band1Horz">
      <w:tblPr/>
      <w:tcPr>
        <w:tcBorders>
          <w:insideH w:val="nil"/>
          <w:insideV w:val="nil"/>
        </w:tcBorders>
        <w:shd w:color="auto" w:fill="D2EAF0" w:themeFill="accent5" w:themeFillTint="3F" w:val="clear"/>
      </w:tcPr>
    </w:tblStylePr>
    <w:tblStylePr w:type="band2Horz">
      <w:tblPr/>
      <w:tcPr>
        <w:tcBorders>
          <w:insideH w:val="nil"/>
          <w:insideV w:val="nil"/>
        </w:tcBorders>
      </w:tcPr>
    </w:tblStylePr>
  </w:style>
  <w:style w:styleId="66" w:type="table">
    <w:name w:val="Medium Shading 1 Accent 6"/>
    <w:basedOn w:val="37"/>
    <w:qFormat/>
    <w:uiPriority w:val="63"/>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H w:val="nil"/>
          <w:insideV w:val="nil"/>
        </w:tcBorders>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val="nil"/>
        </w:tcBorders>
      </w:tcPr>
    </w:tblStylePr>
    <w:tblStylePr w:type="firstCol">
      <w:rPr>
        <w:b/>
        <w:bCs/>
      </w:rPr>
    </w:tblStylePr>
    <w:tblStylePr w:type="lastCol">
      <w:rPr>
        <w:b/>
        <w:bCs/>
      </w:rPr>
    </w:tblStylePr>
    <w:tblStylePr w:type="band1Vert">
      <w:tblPr/>
      <w:tcPr>
        <w:shd w:color="auto" w:fill="FDE5D1" w:themeFill="accent6" w:themeFillTint="3F" w:val="clear"/>
      </w:tcPr>
    </w:tblStylePr>
    <w:tblStylePr w:type="band1Horz">
      <w:tblPr/>
      <w:tcPr>
        <w:tcBorders>
          <w:insideH w:val="nil"/>
          <w:insideV w:val="nil"/>
        </w:tcBorders>
        <w:shd w:color="auto" w:fill="FDE5D1" w:themeFill="accent6" w:themeFillTint="3F" w:val="clear"/>
      </w:tcPr>
    </w:tblStylePr>
    <w:tblStylePr w:type="band2Horz">
      <w:tblPr/>
      <w:tcPr>
        <w:tcBorders>
          <w:insideH w:val="nil"/>
          <w:insideV w:val="nil"/>
        </w:tcBorders>
      </w:tcPr>
    </w:tblStylePr>
  </w:style>
  <w:style w:styleId="67" w:type="table">
    <w:name w:val="Medium Shading 2"/>
    <w:basedOn w:val="37"/>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68" w:type="table">
    <w:name w:val="Medium Shading 2 Accent 1"/>
    <w:basedOn w:val="37"/>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69" w:type="table">
    <w:name w:val="Medium Shading 2 Accent 2"/>
    <w:basedOn w:val="37"/>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70" w:type="table">
    <w:name w:val="Medium Shading 2 Accent 3"/>
    <w:basedOn w:val="37"/>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71" w:type="table">
    <w:name w:val="Medium Shading 2 Accent 4"/>
    <w:basedOn w:val="37"/>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72" w:type="table">
    <w:name w:val="Medium Shading 2 Accent 5"/>
    <w:basedOn w:val="37"/>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73" w:type="table">
    <w:name w:val="Medium Shading 2 Accent 6"/>
    <w:basedOn w:val="37"/>
    <w:qFormat/>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74" w:type="table">
    <w:name w:val="Medium List 1"/>
    <w:basedOn w:val="37"/>
    <w:qFormat/>
    <w:uiPriority w:val="65"/>
    <w:pPr>
      <w:spacing w:after="0" w:line="240" w:lineRule="auto"/>
    </w:pPr>
    <w:rPr>
      <w:color w:themeColor="text1" w:val="000000"/>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BFBFBF" w:themeFill="text1" w:themeFillTint="3F" w:val="clear"/>
      </w:tcPr>
    </w:tblStylePr>
    <w:tblStylePr w:type="band1Horz">
      <w:tblPr/>
      <w:tcPr>
        <w:shd w:color="auto" w:fill="BFBFBF" w:themeFill="text1" w:themeFillTint="3F" w:val="clear"/>
      </w:tcPr>
    </w:tblStylePr>
  </w:style>
  <w:style w:styleId="75" w:type="table">
    <w:name w:val="Medium List 1 Accent 1"/>
    <w:basedOn w:val="37"/>
    <w:uiPriority w:val="65"/>
    <w:pPr>
      <w:spacing w:after="0" w:line="240" w:lineRule="auto"/>
    </w:pPr>
    <w:rPr>
      <w:color w:themeColor="text1" w:val="000000"/>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76" w:type="table">
    <w:name w:val="Medium List 1 Accent 2"/>
    <w:basedOn w:val="37"/>
    <w:uiPriority w:val="65"/>
    <w:pPr>
      <w:spacing w:after="0" w:line="240" w:lineRule="auto"/>
    </w:pPr>
    <w:rPr>
      <w:color w:themeColor="text1" w:val="000000"/>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3F" w:val="clear"/>
      </w:tcPr>
    </w:tblStylePr>
    <w:tblStylePr w:type="band1Horz">
      <w:tblPr/>
      <w:tcPr>
        <w:shd w:color="auto" w:fill="EFD3D3" w:themeFill="accent2" w:themeFillTint="3F" w:val="clear"/>
      </w:tcPr>
    </w:tblStylePr>
  </w:style>
  <w:style w:styleId="77" w:type="table">
    <w:name w:val="Medium List 1 Accent 3"/>
    <w:basedOn w:val="37"/>
    <w:qFormat/>
    <w:uiPriority w:val="65"/>
    <w:pPr>
      <w:spacing w:after="0" w:line="240" w:lineRule="auto"/>
    </w:pPr>
    <w:rPr>
      <w:color w:themeColor="text1" w:val="000000"/>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78" w:type="table">
    <w:name w:val="Medium List 1 Accent 4"/>
    <w:basedOn w:val="37"/>
    <w:qFormat/>
    <w:uiPriority w:val="65"/>
    <w:pPr>
      <w:spacing w:after="0" w:line="240" w:lineRule="auto"/>
    </w:pPr>
    <w:rPr>
      <w:color w:themeColor="text1" w:val="000000"/>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79" w:type="table">
    <w:name w:val="Medium List 1 Accent 5"/>
    <w:basedOn w:val="37"/>
    <w:uiPriority w:val="65"/>
    <w:pPr>
      <w:spacing w:after="0" w:line="240" w:lineRule="auto"/>
    </w:pPr>
    <w:rPr>
      <w:color w:themeColor="text1" w:val="000000"/>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3F" w:val="clear"/>
      </w:tcPr>
    </w:tblStylePr>
    <w:tblStylePr w:type="band1Horz">
      <w:tblPr/>
      <w:tcPr>
        <w:shd w:color="auto" w:fill="D2EAF0" w:themeFill="accent5" w:themeFillTint="3F" w:val="clear"/>
      </w:tcPr>
    </w:tblStylePr>
  </w:style>
  <w:style w:styleId="80" w:type="table">
    <w:name w:val="Medium List 1 Accent 6"/>
    <w:basedOn w:val="37"/>
    <w:uiPriority w:val="65"/>
    <w:pPr>
      <w:spacing w:after="0" w:line="240" w:lineRule="auto"/>
    </w:pPr>
    <w:rPr>
      <w:color w:themeColor="text1" w:val="000000"/>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3F" w:val="clear"/>
      </w:tcPr>
    </w:tblStylePr>
    <w:tblStylePr w:type="band1Horz">
      <w:tblPr/>
      <w:tcPr>
        <w:shd w:color="auto" w:fill="FDE5D1" w:themeFill="accent6" w:themeFillTint="3F" w:val="clear"/>
      </w:tcPr>
    </w:tblStylePr>
  </w:style>
  <w:style w:styleId="81" w:type="table">
    <w:name w:val="Medium List 2"/>
    <w:basedOn w:val="37"/>
    <w:qFormat/>
    <w:uiPriority w:val="66"/>
    <w:pPr>
      <w:spacing w:after="0" w:line="240" w:lineRule="auto"/>
    </w:pPr>
    <w:rPr>
      <w:rFonts w:asciiTheme="majorHAnsi" w:cstheme="majorBidi" w:eastAsiaTheme="majorEastAsia" w:hAnsiTheme="majorHAnsi"/>
      <w:color w:themeColor="text1" w:val="000000"/>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top w:val="nil"/>
          <w:bottom w:val="nil"/>
          <w:insideH w:val="nil"/>
          <w:insideV w:val="nil"/>
        </w:tcBorders>
        <w:shd w:color="auto" w:fill="BFBFBF"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82" w:type="table">
    <w:name w:val="Medium List 2 Accent 1"/>
    <w:basedOn w:val="37"/>
    <w:qFormat/>
    <w:uiPriority w:val="66"/>
    <w:pPr>
      <w:spacing w:after="0" w:line="240" w:lineRule="auto"/>
    </w:pPr>
    <w:rPr>
      <w:rFonts w:asciiTheme="majorHAnsi" w:cstheme="majorBidi" w:eastAsiaTheme="majorEastAsia" w:hAnsiTheme="majorHAnsi"/>
      <w:color w:themeColor="text1" w:val="000000"/>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83" w:type="table">
    <w:name w:val="Medium List 2 Accent 2"/>
    <w:basedOn w:val="37"/>
    <w:uiPriority w:val="66"/>
    <w:pPr>
      <w:spacing w:after="0" w:line="240" w:lineRule="auto"/>
    </w:pPr>
    <w:rPr>
      <w:rFonts w:asciiTheme="majorHAnsi" w:cstheme="majorBidi" w:eastAsiaTheme="majorEastAsia" w:hAnsiTheme="majorHAnsi"/>
      <w:color w:themeColor="text1" w:val="000000"/>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top w:val="nil"/>
          <w:bottom w:val="nil"/>
          <w:insideH w:val="nil"/>
          <w:insideV w:val="nil"/>
        </w:tcBorders>
        <w:shd w:color="auto" w:fill="EFD3D3"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84" w:type="table">
    <w:name w:val="Medium List 2 Accent 3"/>
    <w:basedOn w:val="37"/>
    <w:uiPriority w:val="66"/>
    <w:pPr>
      <w:spacing w:after="0" w:line="240" w:lineRule="auto"/>
    </w:pPr>
    <w:rPr>
      <w:rFonts w:asciiTheme="majorHAnsi" w:cstheme="majorBidi" w:eastAsiaTheme="majorEastAsia" w:hAnsiTheme="majorHAnsi"/>
      <w:color w:themeColor="text1" w:val="000000"/>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85" w:type="table">
    <w:name w:val="Medium List 2 Accent 4"/>
    <w:basedOn w:val="37"/>
    <w:uiPriority w:val="66"/>
    <w:pPr>
      <w:spacing w:after="0" w:line="240" w:lineRule="auto"/>
    </w:pPr>
    <w:rPr>
      <w:rFonts w:asciiTheme="majorHAnsi" w:cstheme="majorBidi" w:eastAsiaTheme="majorEastAsia" w:hAnsiTheme="majorHAnsi"/>
      <w:color w:themeColor="text1" w:val="000000"/>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86" w:type="table">
    <w:name w:val="Medium List 2 Accent 5"/>
    <w:basedOn w:val="37"/>
    <w:uiPriority w:val="66"/>
    <w:pPr>
      <w:spacing w:after="0" w:line="240" w:lineRule="auto"/>
    </w:pPr>
    <w:rPr>
      <w:rFonts w:asciiTheme="majorHAnsi" w:cstheme="majorBidi" w:eastAsiaTheme="majorEastAsia" w:hAnsiTheme="majorHAnsi"/>
      <w:color w:themeColor="text1" w:val="000000"/>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top w:val="nil"/>
          <w:bottom w:val="nil"/>
          <w:insideH w:val="nil"/>
          <w:insideV w:val="nil"/>
        </w:tcBorders>
        <w:shd w:color="auto" w:fill="D2EA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87" w:type="table">
    <w:name w:val="Medium List 2 Accent 6"/>
    <w:basedOn w:val="37"/>
    <w:uiPriority w:val="66"/>
    <w:pPr>
      <w:spacing w:after="0" w:line="240" w:lineRule="auto"/>
    </w:pPr>
    <w:rPr>
      <w:rFonts w:asciiTheme="majorHAnsi" w:cstheme="majorBidi" w:eastAsiaTheme="majorEastAsia" w:hAnsiTheme="majorHAnsi"/>
      <w:color w:themeColor="text1" w:val="000000"/>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top w:val="nil"/>
          <w:bottom w:val="nil"/>
          <w:insideH w:val="nil"/>
          <w:insideV w:val="nil"/>
        </w:tcBorders>
        <w:shd w:color="auto" w:fill="FDE5D1"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88" w:type="table">
    <w:name w:val="Medium Grid 1"/>
    <w:basedOn w:val="37"/>
    <w:qFormat/>
    <w:uiPriority w:val="67"/>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insideV w:color="3F3F3F" w:space="0" w:sz="8" w:themeColor="text1" w:themeTint="BF" w:val="single"/>
      </w:tblBorders>
      <w:tblCellMar>
        <w:top w:type="dxa" w:w="0"/>
        <w:left w:type="dxa" w:w="108"/>
        <w:bottom w:type="dxa" w:w="0"/>
        <w:right w:type="dxa" w:w="108"/>
      </w:tblCellMar>
    </w:tblPr>
    <w:tcPr>
      <w:shd w:color="auto" w:fill="BFBFBF" w:themeFill="text1" w:themeFillTint="3F" w:val="clear"/>
    </w:tcPr>
    <w:tblStylePr w:type="firstRow">
      <w:rPr>
        <w:b/>
        <w:bCs/>
      </w:rPr>
    </w:tblStylePr>
    <w:tblStylePr w:type="lastRow">
      <w:rPr>
        <w:b/>
        <w:bCs/>
      </w:rPr>
      <w:tblPr/>
      <w:tcPr>
        <w:tcBorders>
          <w:top w:color="000000" w:space="0" w:sz="18" w:themeColor="text1" w:val="single"/>
        </w:tcBorders>
      </w:tcPr>
    </w:tblStylePr>
    <w:tblStylePr w:type="firstCol">
      <w:rPr>
        <w:b/>
        <w:bCs/>
      </w:rPr>
    </w:tblStylePr>
    <w:tblStylePr w:type="lastCol">
      <w:rPr>
        <w:b/>
        <w:bCs/>
      </w:r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89" w:type="table">
    <w:name w:val="Medium Grid 1 Accent 1"/>
    <w:basedOn w:val="37"/>
    <w:uiPriority w:val="67"/>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4F81BD" w:space="0" w:sz="18" w:themeColor="accent1" w:val="single"/>
        </w:tcBorders>
      </w:tcPr>
    </w:tblStylePr>
    <w:tblStylePr w:type="firstCol">
      <w:rPr>
        <w:b/>
        <w:bCs/>
      </w:rPr>
    </w:tblStylePr>
    <w:tblStylePr w:type="lastCol">
      <w:rPr>
        <w:b/>
        <w:bCs/>
      </w:r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90" w:type="table">
    <w:name w:val="Medium Grid 1 Accent 2"/>
    <w:basedOn w:val="37"/>
    <w:qFormat/>
    <w:uiPriority w:val="67"/>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3" w:themeFill="accent2" w:themeFillTint="3F" w:val="clear"/>
    </w:tcPr>
    <w:tblStylePr w:type="firstRow">
      <w:rPr>
        <w:b/>
        <w:bCs/>
      </w:rPr>
    </w:tblStylePr>
    <w:tblStylePr w:type="lastRow">
      <w:rPr>
        <w:b/>
        <w:bCs/>
      </w:rPr>
      <w:tblPr/>
      <w:tcPr>
        <w:tcBorders>
          <w:top w:color="C0504D" w:space="0" w:sz="18" w:themeColor="accent2"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91" w:type="table">
    <w:name w:val="Medium Grid 1 Accent 3"/>
    <w:basedOn w:val="37"/>
    <w:qFormat/>
    <w:uiPriority w:val="67"/>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insideV w:color="B4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9BBB59" w:space="0" w:sz="18" w:themeColor="accent3"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92" w:type="table">
    <w:name w:val="Medium Grid 1 Accent 4"/>
    <w:basedOn w:val="37"/>
    <w:uiPriority w:val="67"/>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8064A2" w:space="0" w:sz="18" w:themeColor="accent4"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93" w:type="table">
    <w:name w:val="Medium Grid 1 Accent 5"/>
    <w:basedOn w:val="37"/>
    <w:uiPriority w:val="67"/>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0" w:themeFill="accent5" w:themeFillTint="3F" w:val="clear"/>
    </w:tcPr>
    <w:tblStylePr w:type="firstRow">
      <w:rPr>
        <w:b/>
        <w:bCs/>
      </w:rPr>
    </w:tblStylePr>
    <w:tblStylePr w:type="lastRow">
      <w:rPr>
        <w:b/>
        <w:bCs/>
      </w:rPr>
      <w:tblPr/>
      <w:tcPr>
        <w:tcBorders>
          <w:top w:color="4BACC6" w:space="0" w:sz="18" w:themeColor="accent5"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94" w:type="table">
    <w:name w:val="Medium Grid 1 Accent 6"/>
    <w:basedOn w:val="37"/>
    <w:uiPriority w:val="67"/>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5D1" w:themeFill="accent6" w:themeFillTint="3F" w:val="clear"/>
    </w:tcPr>
    <w:tblStylePr w:type="firstRow">
      <w:rPr>
        <w:b/>
        <w:bCs/>
      </w:rPr>
    </w:tblStylePr>
    <w:tblStylePr w:type="lastRow">
      <w:rPr>
        <w:b/>
        <w:bCs/>
      </w:rPr>
      <w:tblPr/>
      <w:tcPr>
        <w:tcBorders>
          <w:top w:color="F79646" w:space="0" w:sz="18" w:themeColor="accent6"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95" w:type="table">
    <w:name w:val="Medium Grid 2"/>
    <w:basedOn w:val="37"/>
    <w:qFormat/>
    <w:uiPriority w:val="68"/>
    <w:pPr>
      <w:spacing w:after="0" w:line="240" w:lineRule="auto"/>
    </w:pPr>
    <w:rPr>
      <w:rFonts w:asciiTheme="majorHAnsi" w:cstheme="majorBidi" w:eastAsiaTheme="majorEastAsia" w:hAnsiTheme="majorHAnsi"/>
      <w:color w:themeColor="text1" w:val="000000"/>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BFBFBF" w:themeFill="text1" w:themeFillTint="3F" w:val="clear"/>
    </w:tcPr>
    <w:tblStylePr w:type="firstRow">
      <w:rPr>
        <w:b/>
        <w:bCs/>
        <w:color w:themeColor="text1" w:val="000000"/>
      </w:rPr>
      <w:tblPr/>
      <w:tcPr>
        <w:shd w:color="auto" w:fill="E5E5E5"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7F7F7F" w:themeFill="text1" w:themeFillTint="7F" w:val="clear"/>
      </w:tcPr>
    </w:tblStylePr>
    <w:tblStylePr w:type="band1Horz">
      <w:tblPr/>
      <w:tcPr>
        <w:tcBorders>
          <w:insideH w:space="0" w:sz="6" w:val="single"/>
          <w:insideV w:space="0" w:sz="6" w:val="single"/>
        </w:tcBorders>
        <w:shd w:color="auto" w:fill="7F7F7F" w:themeFill="text1" w:themeFillTint="7F" w:val="clear"/>
      </w:tcPr>
    </w:tblStylePr>
    <w:tblStylePr w:type="nwCell">
      <w:tblPr/>
      <w:tcPr>
        <w:shd w:color="auto" w:fill="FFFFFF" w:themeFill="background1" w:val="clear"/>
      </w:tcPr>
    </w:tblStylePr>
  </w:style>
  <w:style w:styleId="96" w:type="table">
    <w:name w:val="Medium Grid 2 Accent 1"/>
    <w:basedOn w:val="37"/>
    <w:uiPriority w:val="68"/>
    <w:pPr>
      <w:spacing w:after="0" w:line="240" w:lineRule="auto"/>
    </w:pPr>
    <w:rPr>
      <w:rFonts w:asciiTheme="majorHAnsi" w:cstheme="majorBidi" w:eastAsiaTheme="majorEastAsia" w:hAnsiTheme="majorHAnsi"/>
      <w:color w:themeColor="text1" w:val="000000"/>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C0DE" w:themeFill="accent1" w:themeFillTint="7F" w:val="clear"/>
      </w:tcPr>
    </w:tblStylePr>
    <w:tblStylePr w:type="band1Horz">
      <w:tblPr/>
      <w:tcPr>
        <w:tcBorders>
          <w:insideH w:space="0" w:sz="6" w:val="single"/>
          <w:insideV w:space="0" w:sz="6" w:val="single"/>
        </w:tcBorders>
        <w:shd w:color="auto" w:fill="A7C0DE" w:themeFill="accent1" w:themeFillTint="7F" w:val="clear"/>
      </w:tcPr>
    </w:tblStylePr>
    <w:tblStylePr w:type="nwCell">
      <w:tblPr/>
      <w:tcPr>
        <w:shd w:color="auto" w:fill="FFFFFF" w:themeFill="background1" w:val="clear"/>
      </w:tcPr>
    </w:tblStylePr>
  </w:style>
  <w:style w:styleId="97" w:type="table">
    <w:name w:val="Medium Grid 2 Accent 2"/>
    <w:basedOn w:val="37"/>
    <w:uiPriority w:val="68"/>
    <w:pPr>
      <w:spacing w:after="0" w:line="240" w:lineRule="auto"/>
    </w:pPr>
    <w:rPr>
      <w:rFonts w:asciiTheme="majorHAnsi" w:cstheme="majorBidi" w:eastAsiaTheme="majorEastAsia" w:hAnsiTheme="majorHAnsi"/>
      <w:color w:themeColor="text1" w:val="000000"/>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3"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space="0" w:sz="6" w:val="single"/>
          <w:insideV w:space="0" w:sz="6" w:val="single"/>
        </w:tcBorders>
        <w:shd w:color="auto" w:fill="DFA7A6" w:themeFill="accent2" w:themeFillTint="7F" w:val="clear"/>
      </w:tcPr>
    </w:tblStylePr>
    <w:tblStylePr w:type="nwCell">
      <w:tblPr/>
      <w:tcPr>
        <w:shd w:color="auto" w:fill="FFFFFF" w:themeFill="background1" w:val="clear"/>
      </w:tcPr>
    </w:tblStylePr>
  </w:style>
  <w:style w:styleId="98" w:type="table">
    <w:name w:val="Medium Grid 2 Accent 3"/>
    <w:basedOn w:val="37"/>
    <w:qFormat/>
    <w:uiPriority w:val="68"/>
    <w:pPr>
      <w:spacing w:after="0" w:line="240" w:lineRule="auto"/>
    </w:pPr>
    <w:rPr>
      <w:rFonts w:asciiTheme="majorHAnsi" w:cstheme="majorBidi" w:eastAsiaTheme="majorEastAsia" w:hAnsiTheme="majorHAnsi"/>
      <w:color w:themeColor="text1" w:val="000000"/>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space="0" w:sz="6" w:val="single"/>
          <w:insideV w:space="0" w:sz="6" w:val="single"/>
        </w:tcBorders>
        <w:shd w:color="auto" w:fill="CDDDAC" w:themeFill="accent3" w:themeFillTint="7F" w:val="clear"/>
      </w:tcPr>
    </w:tblStylePr>
    <w:tblStylePr w:type="nwCell">
      <w:tblPr/>
      <w:tcPr>
        <w:shd w:color="auto" w:fill="FFFFFF" w:themeFill="background1" w:val="clear"/>
      </w:tcPr>
    </w:tblStylePr>
  </w:style>
  <w:style w:styleId="99" w:type="table">
    <w:name w:val="Medium Grid 2 Accent 4"/>
    <w:basedOn w:val="37"/>
    <w:uiPriority w:val="68"/>
    <w:pPr>
      <w:spacing w:after="0" w:line="240" w:lineRule="auto"/>
    </w:pPr>
    <w:rPr>
      <w:rFonts w:asciiTheme="majorHAnsi" w:cstheme="majorBidi" w:eastAsiaTheme="majorEastAsia" w:hAnsiTheme="majorHAnsi"/>
      <w:color w:themeColor="text1" w:val="000000"/>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5"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space="0" w:sz="6" w:val="single"/>
          <w:insideV w:space="0" w:sz="6" w:val="single"/>
        </w:tcBorders>
        <w:shd w:color="auto" w:fill="BFB1D0" w:themeFill="accent4" w:themeFillTint="7F" w:val="clear"/>
      </w:tcPr>
    </w:tblStylePr>
    <w:tblStylePr w:type="nwCell">
      <w:tblPr/>
      <w:tcPr>
        <w:shd w:color="auto" w:fill="FFFFFF" w:themeFill="background1" w:val="clear"/>
      </w:tcPr>
    </w:tblStylePr>
  </w:style>
  <w:style w:styleId="100" w:type="table">
    <w:name w:val="Medium Grid 2 Accent 5"/>
    <w:basedOn w:val="37"/>
    <w:uiPriority w:val="68"/>
    <w:pPr>
      <w:spacing w:after="0" w:line="240" w:lineRule="auto"/>
    </w:pPr>
    <w:rPr>
      <w:rFonts w:asciiTheme="majorHAnsi" w:cstheme="majorBidi" w:eastAsiaTheme="majorEastAsia" w:hAnsiTheme="majorHAnsi"/>
      <w:color w:themeColor="text1" w:val="000000"/>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0"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space="0" w:sz="6" w:val="single"/>
          <w:insideV w:space="0" w:sz="6" w:val="single"/>
        </w:tcBorders>
        <w:shd w:color="auto" w:fill="A5D5E2" w:themeFill="accent5" w:themeFillTint="7F" w:val="clear"/>
      </w:tcPr>
    </w:tblStylePr>
    <w:tblStylePr w:type="nwCell">
      <w:tblPr/>
      <w:tcPr>
        <w:shd w:color="auto" w:fill="FFFFFF" w:themeFill="background1" w:val="clear"/>
      </w:tcPr>
    </w:tblStylePr>
  </w:style>
  <w:style w:styleId="101" w:type="table">
    <w:name w:val="Medium Grid 2 Accent 6"/>
    <w:basedOn w:val="37"/>
    <w:uiPriority w:val="68"/>
    <w:pPr>
      <w:spacing w:after="0" w:line="240" w:lineRule="auto"/>
    </w:pPr>
    <w:rPr>
      <w:rFonts w:asciiTheme="majorHAnsi" w:cstheme="majorBidi" w:eastAsiaTheme="majorEastAsia" w:hAnsiTheme="majorHAnsi"/>
      <w:color w:themeColor="text1" w:val="000000"/>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5D1"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space="0" w:sz="6" w:val="single"/>
          <w:insideV w:space="0" w:sz="6" w:val="single"/>
        </w:tcBorders>
        <w:shd w:color="auto" w:fill="FBCAA2" w:themeFill="accent6" w:themeFillTint="7F" w:val="clear"/>
      </w:tcPr>
    </w:tblStylePr>
    <w:tblStylePr w:type="nwCell">
      <w:tblPr/>
      <w:tcPr>
        <w:shd w:color="auto" w:fill="FFFFFF" w:themeFill="background1" w:val="clear"/>
      </w:tcPr>
    </w:tblStylePr>
  </w:style>
  <w:style w:styleId="102" w:type="table">
    <w:name w:val="Medium Grid 3"/>
    <w:basedOn w:val="37"/>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BFBFBF" w:themeFill="tex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000000" w:themeFill="tex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000000" w:themeFill="tex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F7F7F"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7F" w:val="clear"/>
      </w:tcPr>
    </w:tblStylePr>
  </w:style>
  <w:style w:styleId="103" w:type="table">
    <w:name w:val="Medium Grid 3 Accent 1"/>
    <w:basedOn w:val="37"/>
    <w:qFormat/>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F81BD" w:themeFill="accen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F81BD" w:themeFill="accen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C0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7F" w:val="clear"/>
      </w:tcPr>
    </w:tblStylePr>
  </w:style>
  <w:style w:styleId="104" w:type="table">
    <w:name w:val="Medium Grid 3 Accent 2"/>
    <w:basedOn w:val="37"/>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3" w:themeFill="accent2"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C0504D" w:themeFill="accent2"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C0504D" w:themeFill="accent2"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7F" w:val="clear"/>
      </w:tcPr>
    </w:tblStylePr>
  </w:style>
  <w:style w:styleId="105" w:type="table">
    <w:name w:val="Medium Grid 3 Accent 3"/>
    <w:basedOn w:val="37"/>
    <w:qFormat/>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9BBB59" w:themeFill="accent3"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9BBB59" w:themeFill="accent3"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7F" w:val="clear"/>
      </w:tcPr>
    </w:tblStylePr>
  </w:style>
  <w:style w:styleId="106" w:type="table">
    <w:name w:val="Medium Grid 3 Accent 4"/>
    <w:basedOn w:val="37"/>
    <w:qFormat/>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8064A2" w:themeFill="accent4"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8064A2" w:themeFill="accent4"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7F" w:val="clear"/>
      </w:tcPr>
    </w:tblStylePr>
  </w:style>
  <w:style w:styleId="107" w:type="table">
    <w:name w:val="Medium Grid 3 Accent 5"/>
    <w:basedOn w:val="37"/>
    <w:qFormat/>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0" w:themeFill="accent5"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BACC6" w:themeFill="accent5"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BACC6" w:themeFill="accent5"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7F" w:val="clear"/>
      </w:tcPr>
    </w:tblStylePr>
  </w:style>
  <w:style w:styleId="108" w:type="table">
    <w:name w:val="Medium Grid 3 Accent 6"/>
    <w:basedOn w:val="37"/>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5D1" w:themeFill="accent6"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F79646" w:themeFill="accent6"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F79646" w:themeFill="accent6"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7F" w:val="clear"/>
      </w:tcPr>
    </w:tblStylePr>
  </w:style>
  <w:style w:styleId="109" w:type="table">
    <w:name w:val="Dark List"/>
    <w:basedOn w:val="37"/>
    <w:qFormat/>
    <w:uiPriority w:val="70"/>
    <w:pPr>
      <w:spacing w:after="0" w:line="240" w:lineRule="auto"/>
    </w:pPr>
    <w:rPr>
      <w:color w:themeColor="background1" w:val="FFFFFF"/>
    </w:rPr>
    <w:tblPr>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10" w:type="table">
    <w:name w:val="Dark List Accent 1"/>
    <w:basedOn w:val="37"/>
    <w:qFormat/>
    <w:uiPriority w:val="70"/>
    <w:pPr>
      <w:spacing w:after="0" w:line="240" w:lineRule="auto"/>
    </w:pPr>
    <w:rPr>
      <w:color w:themeColor="background1" w:val="FFFFFF"/>
    </w:rPr>
    <w:tblPr>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1"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60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6091" w:themeFill="accent1" w:themeFillShade="BF" w:val="clear"/>
      </w:tcPr>
    </w:tblStylePr>
    <w:tblStylePr w:type="band1Vert">
      <w:tblPr/>
      <w:tcPr>
        <w:tcBorders>
          <w:top w:val="nil"/>
          <w:left w:val="nil"/>
          <w:bottom w:val="nil"/>
          <w:right w:val="nil"/>
          <w:insideH w:val="nil"/>
          <w:insideV w:val="nil"/>
        </w:tcBorders>
        <w:shd w:color="auto" w:fill="366091" w:themeFill="accent1" w:themeFillShade="BF" w:val="clear"/>
      </w:tcPr>
    </w:tblStylePr>
    <w:tblStylePr w:type="band1Horz">
      <w:tblPr/>
      <w:tcPr>
        <w:tcBorders>
          <w:top w:val="nil"/>
          <w:left w:val="nil"/>
          <w:bottom w:val="nil"/>
          <w:right w:val="nil"/>
          <w:insideH w:val="nil"/>
          <w:insideV w:val="nil"/>
        </w:tcBorders>
        <w:shd w:color="auto" w:fill="366091" w:themeFill="accent1" w:themeFillShade="BF" w:val="clear"/>
      </w:tcPr>
    </w:tblStylePr>
  </w:style>
  <w:style w:styleId="111" w:type="table">
    <w:name w:val="Dark List Accent 2"/>
    <w:basedOn w:val="37"/>
    <w:uiPriority w:val="70"/>
    <w:pPr>
      <w:spacing w:after="0" w:line="240" w:lineRule="auto"/>
    </w:pPr>
    <w:rPr>
      <w:color w:themeColor="background1" w:val="FFFFFF"/>
    </w:rPr>
    <w:tblPr>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7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734" w:themeFill="accent2" w:themeFillShade="BF" w:val="clear"/>
      </w:tcPr>
    </w:tblStylePr>
    <w:tblStylePr w:type="band1Vert">
      <w:tblPr/>
      <w:tcPr>
        <w:tcBorders>
          <w:top w:val="nil"/>
          <w:left w:val="nil"/>
          <w:bottom w:val="nil"/>
          <w:right w:val="nil"/>
          <w:insideH w:val="nil"/>
          <w:insideV w:val="nil"/>
        </w:tcBorders>
        <w:shd w:color="auto" w:fill="943734" w:themeFill="accent2" w:themeFillShade="BF" w:val="clear"/>
      </w:tcPr>
    </w:tblStylePr>
    <w:tblStylePr w:type="band1Horz">
      <w:tblPr/>
      <w:tcPr>
        <w:tcBorders>
          <w:top w:val="nil"/>
          <w:left w:val="nil"/>
          <w:bottom w:val="nil"/>
          <w:right w:val="nil"/>
          <w:insideH w:val="nil"/>
          <w:insideV w:val="nil"/>
        </w:tcBorders>
        <w:shd w:color="auto" w:fill="943734" w:themeFill="accent2" w:themeFillShade="BF" w:val="clear"/>
      </w:tcPr>
    </w:tblStylePr>
  </w:style>
  <w:style w:styleId="112" w:type="table">
    <w:name w:val="Dark List Accent 3"/>
    <w:basedOn w:val="37"/>
    <w:qFormat/>
    <w:uiPriority w:val="70"/>
    <w:pPr>
      <w:spacing w:after="0" w:line="240" w:lineRule="auto"/>
    </w:pPr>
    <w:rPr>
      <w:color w:themeColor="background1" w:val="FFFFFF"/>
    </w:rPr>
    <w:tblPr>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7"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113" w:type="table">
    <w:name w:val="Dark List Accent 4"/>
    <w:basedOn w:val="37"/>
    <w:uiPriority w:val="70"/>
    <w:pPr>
      <w:spacing w:after="0" w:line="240" w:lineRule="auto"/>
    </w:pPr>
    <w:rPr>
      <w:color w:themeColor="background1" w:val="FFFFFF"/>
    </w:rPr>
    <w:tblPr>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0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114" w:type="table">
    <w:name w:val="Dark List Accent 5"/>
    <w:basedOn w:val="37"/>
    <w:qFormat/>
    <w:uiPriority w:val="70"/>
    <w:pPr>
      <w:spacing w:after="0" w:line="240" w:lineRule="auto"/>
    </w:pPr>
    <w:rPr>
      <w:color w:themeColor="background1" w:val="FFFFFF"/>
    </w:rPr>
    <w:tblPr>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115" w:type="table">
    <w:name w:val="Dark List Accent 6"/>
    <w:basedOn w:val="37"/>
    <w:uiPriority w:val="70"/>
    <w:pPr>
      <w:spacing w:after="0" w:line="240" w:lineRule="auto"/>
    </w:pPr>
    <w:rPr>
      <w:color w:themeColor="background1" w:val="FFFFFF"/>
    </w:rPr>
    <w:tblPr>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9"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9" w:themeFill="accent6" w:themeFillShade="BF" w:val="clear"/>
      </w:tcPr>
    </w:tblStylePr>
    <w:tblStylePr w:type="band1Vert">
      <w:tblPr/>
      <w:tcPr>
        <w:tcBorders>
          <w:top w:val="nil"/>
          <w:left w:val="nil"/>
          <w:bottom w:val="nil"/>
          <w:right w:val="nil"/>
          <w:insideH w:val="nil"/>
          <w:insideV w:val="nil"/>
        </w:tcBorders>
        <w:shd w:color="auto" w:fill="E36C09" w:themeFill="accent6" w:themeFillShade="BF" w:val="clear"/>
      </w:tcPr>
    </w:tblStylePr>
    <w:tblStylePr w:type="band1Horz">
      <w:tblPr/>
      <w:tcPr>
        <w:tcBorders>
          <w:top w:val="nil"/>
          <w:left w:val="nil"/>
          <w:bottom w:val="nil"/>
          <w:right w:val="nil"/>
          <w:insideH w:val="nil"/>
          <w:insideV w:val="nil"/>
        </w:tcBorders>
        <w:shd w:color="auto" w:fill="E36C09" w:themeFill="accent6" w:themeFillShade="BF" w:val="clear"/>
      </w:tcPr>
    </w:tblStylePr>
  </w:style>
  <w:style w:styleId="116" w:type="table">
    <w:name w:val="Colorful Shading"/>
    <w:basedOn w:val="37"/>
    <w:uiPriority w:val="71"/>
    <w:pPr>
      <w:spacing w:after="0" w:line="240" w:lineRule="auto"/>
    </w:pPr>
    <w:rPr>
      <w:color w:themeColor="text1" w:val="000000"/>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5E5E5"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space="0" w:sz="4"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7F7F7F" w:themeFill="text1" w:themeFillTint="7F" w:val="clear"/>
      </w:tcPr>
    </w:tblStylePr>
    <w:tblStylePr w:type="neCell">
      <w:rPr>
        <w:color w:themeColor="text1" w:val="000000"/>
      </w:rPr>
    </w:tblStylePr>
    <w:tblStylePr w:type="nwCell">
      <w:rPr>
        <w:color w:themeColor="text1" w:val="000000"/>
      </w:rPr>
    </w:tblStylePr>
  </w:style>
  <w:style w:styleId="117" w:type="table">
    <w:name w:val="Colorful Shading Accent 1"/>
    <w:basedOn w:val="37"/>
    <w:uiPriority w:val="71"/>
    <w:pPr>
      <w:spacing w:after="0" w:line="240" w:lineRule="auto"/>
    </w:pPr>
    <w:rPr>
      <w:color w:themeColor="text1" w:val="000000"/>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B4D74" w:themeFill="accent1" w:themeFillShade="99" w:val="clear"/>
      </w:tcPr>
    </w:tblStylePr>
    <w:tblStylePr w:type="firstCol">
      <w:rPr>
        <w:color w:themeColor="background1" w:val="FFFFFF"/>
      </w:rPr>
      <w:tblPr/>
      <w:tcPr>
        <w:tcBorders>
          <w:top w:val="nil"/>
          <w:left w:val="nil"/>
          <w:bottom w:val="nil"/>
          <w:right w:val="nil"/>
          <w:insideH w:space="0" w:sz="4" w:val="single"/>
          <w:insideV w:val="nil"/>
        </w:tcBorders>
        <w:shd w:color="auto" w:fill="2B4D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B4D74" w:themeFill="accent1" w:themeFillShade="99" w:val="clear"/>
      </w:tcPr>
    </w:tblStylePr>
    <w:tblStylePr w:type="band1Vert">
      <w:tblPr/>
      <w:tcPr>
        <w:shd w:color="auto" w:fill="B8CCE4" w:themeFill="accent1" w:themeFillTint="66" w:val="clear"/>
      </w:tcPr>
    </w:tblStylePr>
    <w:tblStylePr w:type="band1Horz">
      <w:tblPr/>
      <w:tcPr>
        <w:shd w:color="auto" w:fill="A7C0DE" w:themeFill="accent1" w:themeFillTint="7F" w:val="clear"/>
      </w:tcPr>
    </w:tblStylePr>
    <w:tblStylePr w:type="neCell">
      <w:rPr>
        <w:color w:themeColor="text1" w:val="000000"/>
      </w:rPr>
    </w:tblStylePr>
    <w:tblStylePr w:type="nwCell">
      <w:rPr>
        <w:color w:themeColor="text1" w:val="000000"/>
      </w:rPr>
    </w:tblStylePr>
  </w:style>
  <w:style w:styleId="118" w:type="table">
    <w:name w:val="Colorful Shading Accent 2"/>
    <w:basedOn w:val="37"/>
    <w:qFormat/>
    <w:uiPriority w:val="71"/>
    <w:pPr>
      <w:spacing w:after="0" w:line="240" w:lineRule="auto"/>
    </w:pPr>
    <w:rPr>
      <w:color w:themeColor="text1" w:val="000000"/>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space="0" w:sz="4"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119" w:type="table">
    <w:name w:val="Colorful Shading Accent 3"/>
    <w:basedOn w:val="37"/>
    <w:uiPriority w:val="71"/>
    <w:pPr>
      <w:spacing w:after="0" w:line="240" w:lineRule="auto"/>
    </w:pPr>
    <w:rPr>
      <w:color w:themeColor="text1" w:val="000000"/>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space="0" w:sz="4"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120" w:type="table">
    <w:name w:val="Colorful Shading Accent 4"/>
    <w:basedOn w:val="37"/>
    <w:uiPriority w:val="71"/>
    <w:pPr>
      <w:spacing w:after="0" w:line="240" w:lineRule="auto"/>
    </w:pPr>
    <w:rPr>
      <w:color w:themeColor="text1" w:val="000000"/>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5"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A62" w:themeFill="accent4" w:themeFillShade="99" w:val="clear"/>
      </w:tcPr>
    </w:tblStylePr>
    <w:tblStylePr w:type="firstCol">
      <w:rPr>
        <w:color w:themeColor="background1" w:val="FFFFFF"/>
      </w:rPr>
      <w:tblPr/>
      <w:tcPr>
        <w:tcBorders>
          <w:top w:val="nil"/>
          <w:left w:val="nil"/>
          <w:bottom w:val="nil"/>
          <w:right w:val="nil"/>
          <w:insideH w:space="0" w:sz="4" w:val="single"/>
          <w:insideV w:val="nil"/>
        </w:tcBorders>
        <w:shd w:color="auto" w:fill="4C3A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A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121" w:type="table">
    <w:name w:val="Colorful Shading Accent 5"/>
    <w:basedOn w:val="37"/>
    <w:qFormat/>
    <w:uiPriority w:val="71"/>
    <w:pPr>
      <w:spacing w:after="0" w:line="240" w:lineRule="auto"/>
    </w:pPr>
    <w:rPr>
      <w:color w:themeColor="text1" w:val="000000"/>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space="0" w:sz="4"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122" w:type="table">
    <w:name w:val="Colorful Shading Accent 6"/>
    <w:basedOn w:val="37"/>
    <w:uiPriority w:val="71"/>
    <w:pPr>
      <w:spacing w:after="0" w:line="240" w:lineRule="auto"/>
    </w:pPr>
    <w:rPr>
      <w:color w:themeColor="text1" w:val="000000"/>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7" w:themeFill="accent6" w:themeFillShade="99" w:val="clear"/>
      </w:tcPr>
    </w:tblStylePr>
    <w:tblStylePr w:type="firstCol">
      <w:rPr>
        <w:color w:themeColor="background1" w:val="FFFFFF"/>
      </w:rPr>
      <w:tblPr/>
      <w:tcPr>
        <w:tcBorders>
          <w:top w:val="nil"/>
          <w:left w:val="nil"/>
          <w:bottom w:val="nil"/>
          <w:right w:val="nil"/>
          <w:insideH w:space="0" w:sz="4" w:val="single"/>
          <w:insideV w:val="nil"/>
        </w:tcBorders>
        <w:shd w:color="auto" w:fill="B65607"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7"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123" w:type="table">
    <w:name w:val="Colorful List"/>
    <w:basedOn w:val="37"/>
    <w:uiPriority w:val="72"/>
    <w:pPr>
      <w:spacing w:after="0" w:line="240" w:lineRule="auto"/>
    </w:pPr>
    <w:rPr>
      <w:color w:themeColor="text1" w:val="000000"/>
    </w:rPr>
    <w:tblPr>
      <w:tblCellMar>
        <w:top w:type="dxa" w:w="0"/>
        <w:left w:type="dxa" w:w="108"/>
        <w:bottom w:type="dxa" w:w="0"/>
        <w:right w:type="dxa" w:w="108"/>
      </w:tblCellMar>
    </w:tblPr>
    <w:tcPr>
      <w:shd w:color="auto" w:fill="E5E5E5"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FBFBF" w:themeFill="text1" w:themeFillTint="3F" w:val="clear"/>
      </w:tcPr>
    </w:tblStylePr>
    <w:tblStylePr w:type="band1Horz">
      <w:tblPr/>
      <w:tcPr>
        <w:shd w:color="auto" w:fill="CCCCCC" w:themeFill="text1" w:themeFillTint="33" w:val="clear"/>
      </w:tcPr>
    </w:tblStylePr>
  </w:style>
  <w:style w:styleId="124" w:type="table">
    <w:name w:val="Colorful List Accent 1"/>
    <w:basedOn w:val="37"/>
    <w:uiPriority w:val="72"/>
    <w:pPr>
      <w:spacing w:after="0" w:line="240" w:lineRule="auto"/>
    </w:pPr>
    <w:rPr>
      <w:color w:themeColor="text1" w:val="000000"/>
    </w:rPr>
    <w:tblPr>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125" w:type="table">
    <w:name w:val="Colorful List Accent 2"/>
    <w:basedOn w:val="37"/>
    <w:qFormat/>
    <w:uiPriority w:val="72"/>
    <w:pPr>
      <w:spacing w:after="0" w:line="240" w:lineRule="auto"/>
    </w:pPr>
    <w:rPr>
      <w:color w:themeColor="text1" w:val="000000"/>
    </w:rPr>
    <w:tblPr>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3" w:themeFill="accent2" w:themeFillTint="3F" w:val="clear"/>
      </w:tcPr>
    </w:tblStylePr>
    <w:tblStylePr w:type="band1Horz">
      <w:tblPr/>
      <w:tcPr>
        <w:shd w:color="auto" w:fill="F2DBDB" w:themeFill="accent2" w:themeFillTint="33" w:val="clear"/>
      </w:tcPr>
    </w:tblStylePr>
  </w:style>
  <w:style w:styleId="126" w:type="table">
    <w:name w:val="Colorful List Accent 3"/>
    <w:basedOn w:val="37"/>
    <w:uiPriority w:val="72"/>
    <w:pPr>
      <w:spacing w:after="0" w:line="240" w:lineRule="auto"/>
    </w:pPr>
    <w:rPr>
      <w:color w:themeColor="text1" w:val="000000"/>
    </w:rPr>
    <w:tblPr>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127" w:type="table">
    <w:name w:val="Colorful List Accent 4"/>
    <w:basedOn w:val="37"/>
    <w:qFormat/>
    <w:uiPriority w:val="72"/>
    <w:pPr>
      <w:spacing w:after="0" w:line="240" w:lineRule="auto"/>
    </w:pPr>
    <w:rPr>
      <w:color w:themeColor="text1" w:val="000000"/>
    </w:rPr>
    <w:tblPr>
      <w:tblCellMar>
        <w:top w:type="dxa" w:w="0"/>
        <w:left w:type="dxa" w:w="108"/>
        <w:bottom w:type="dxa" w:w="0"/>
        <w:right w:type="dxa" w:w="108"/>
      </w:tblCellMar>
    </w:tblPr>
    <w:tcPr>
      <w:shd w:color="auto" w:fill="F2EFF5"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128" w:type="table">
    <w:name w:val="Colorful List Accent 5"/>
    <w:basedOn w:val="37"/>
    <w:qFormat/>
    <w:uiPriority w:val="72"/>
    <w:pPr>
      <w:spacing w:after="0" w:line="240" w:lineRule="auto"/>
    </w:pPr>
    <w:rPr>
      <w:color w:themeColor="text1" w:val="000000"/>
    </w:rPr>
    <w:tblPr>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3730A" w:themeFill="accent6" w:themeFillShade="CC" w:val="clear"/>
      </w:tcPr>
    </w:tblStylePr>
    <w:tblStylePr w:type="lastRow">
      <w:rPr>
        <w:b/>
        <w:bCs/>
        <w:color w:themeColor="accent6" w:themeShade="CC" w:val="F3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0" w:themeFill="accent5" w:themeFillTint="3F" w:val="clear"/>
      </w:tcPr>
    </w:tblStylePr>
    <w:tblStylePr w:type="band1Horz">
      <w:tblPr/>
      <w:tcPr>
        <w:shd w:color="auto" w:fill="DAEEF3" w:themeFill="accent5" w:themeFillTint="33" w:val="clear"/>
      </w:tcPr>
    </w:tblStylePr>
  </w:style>
  <w:style w:styleId="129" w:type="table">
    <w:name w:val="Colorful List Accent 6"/>
    <w:basedOn w:val="37"/>
    <w:uiPriority w:val="72"/>
    <w:pPr>
      <w:spacing w:after="0" w:line="240" w:lineRule="auto"/>
    </w:pPr>
    <w:rPr>
      <w:color w:themeColor="text1" w:val="000000"/>
    </w:rPr>
    <w:tblPr>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5D1" w:themeFill="accent6" w:themeFillTint="3F" w:val="clear"/>
      </w:tcPr>
    </w:tblStylePr>
    <w:tblStylePr w:type="band1Horz">
      <w:tblPr/>
      <w:tcPr>
        <w:shd w:color="auto" w:fill="FDE9D9" w:themeFill="accent6" w:themeFillTint="33" w:val="clear"/>
      </w:tcPr>
    </w:tblStylePr>
  </w:style>
  <w:style w:styleId="130" w:type="table">
    <w:name w:val="Colorful Grid"/>
    <w:basedOn w:val="37"/>
    <w:uiPriority w:val="73"/>
    <w:pPr>
      <w:spacing w:after="0" w:line="240" w:lineRule="auto"/>
    </w:pPr>
    <w:rPr>
      <w:color w:themeColor="text1" w:val="000000"/>
    </w:rPr>
    <w:tblPr>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131" w:type="table">
    <w:name w:val="Colorful Grid Accent 1"/>
    <w:basedOn w:val="37"/>
    <w:uiPriority w:val="73"/>
    <w:pPr>
      <w:spacing w:after="0" w:line="240" w:lineRule="auto"/>
    </w:pPr>
    <w:rPr>
      <w:color w:themeColor="text1" w:val="000000"/>
    </w:rPr>
    <w:tblPr>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6091" w:themeFill="accent1" w:themeFillShade="BF" w:val="clear"/>
      </w:tcPr>
    </w:tblStylePr>
    <w:tblStylePr w:type="lastCol">
      <w:rPr>
        <w:color w:themeColor="background1" w:val="FFFFFF"/>
      </w:rPr>
      <w:tblPr/>
      <w:tcPr>
        <w:shd w:color="auto" w:fill="366091" w:themeFill="accent1" w:themeFillShade="BF" w:val="clear"/>
      </w:tc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132" w:type="table">
    <w:name w:val="Colorful Grid Accent 2"/>
    <w:basedOn w:val="37"/>
    <w:qFormat/>
    <w:uiPriority w:val="73"/>
    <w:pPr>
      <w:spacing w:after="0" w:line="240" w:lineRule="auto"/>
    </w:pPr>
    <w:rPr>
      <w:color w:themeColor="text1" w:val="000000"/>
    </w:rPr>
    <w:tblPr>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734" w:themeFill="accent2" w:themeFillShade="BF" w:val="clear"/>
      </w:tcPr>
    </w:tblStylePr>
    <w:tblStylePr w:type="lastCol">
      <w:rPr>
        <w:color w:themeColor="background1" w:val="FFFFFF"/>
      </w:rPr>
      <w:tblPr/>
      <w:tcPr>
        <w:shd w:color="auto" w:fill="9437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33" w:type="table">
    <w:name w:val="Colorful Grid Accent 3"/>
    <w:basedOn w:val="37"/>
    <w:qFormat/>
    <w:uiPriority w:val="73"/>
    <w:pPr>
      <w:spacing w:after="0" w:line="240" w:lineRule="auto"/>
    </w:pPr>
    <w:rPr>
      <w:color w:themeColor="text1" w:val="000000"/>
    </w:rPr>
    <w:tblPr>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34" w:type="table">
    <w:name w:val="Colorful Grid Accent 4"/>
    <w:basedOn w:val="37"/>
    <w:uiPriority w:val="73"/>
    <w:pPr>
      <w:spacing w:after="0" w:line="240" w:lineRule="auto"/>
    </w:pPr>
    <w:rPr>
      <w:color w:themeColor="text1" w:val="000000"/>
    </w:rPr>
    <w:tblPr>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35" w:type="table">
    <w:name w:val="Colorful Grid Accent 5"/>
    <w:basedOn w:val="37"/>
    <w:uiPriority w:val="73"/>
    <w:pPr>
      <w:spacing w:after="0" w:line="240" w:lineRule="auto"/>
    </w:pPr>
    <w:rPr>
      <w:color w:themeColor="text1" w:val="000000"/>
    </w:rPr>
    <w:tblPr>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36" w:type="table">
    <w:name w:val="Colorful Grid Accent 6"/>
    <w:basedOn w:val="37"/>
    <w:uiPriority w:val="73"/>
    <w:pPr>
      <w:spacing w:after="0" w:line="240" w:lineRule="auto"/>
    </w:pPr>
    <w:rPr>
      <w:color w:themeColor="text1" w:val="000000"/>
    </w:rPr>
    <w:tblPr>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9" w:themeFill="accent6" w:themeFillShade="BF" w:val="clear"/>
      </w:tcPr>
    </w:tblStylePr>
    <w:tblStylePr w:type="lastCol">
      <w:rPr>
        <w:color w:themeColor="background1" w:val="FFFFFF"/>
      </w:rPr>
      <w:tblPr/>
      <w:tcPr>
        <w:shd w:color="auto" w:fill="E36C09"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138" w:type="character">
    <w:name w:val="Strong"/>
    <w:basedOn w:val="137"/>
    <w:qFormat/>
    <w:uiPriority w:val="22"/>
    <w:rPr>
      <w:b/>
      <w:bCs/>
    </w:rPr>
  </w:style>
  <w:style w:styleId="139" w:type="character">
    <w:name w:val="Emphasis"/>
    <w:basedOn w:val="137"/>
    <w:qFormat/>
    <w:uiPriority w:val="20"/>
    <w:rPr>
      <w:i/>
      <w:iCs/>
    </w:rPr>
  </w:style>
  <w:style w:styleId="140" w:type="character">
    <w:name w:val="Hyperlink"/>
    <w:qFormat/>
    <w:uiPriority w:val="0"/>
    <w:rPr>
      <w:color w:val="000080"/>
      <w:u w:val="single"/>
    </w:rPr>
  </w:style>
  <w:style w:customStyle="1" w:styleId="141" w:type="character">
    <w:name w:val="Header Char"/>
    <w:basedOn w:val="137"/>
    <w:link w:val="25"/>
    <w:qFormat/>
    <w:uiPriority w:val="99"/>
  </w:style>
  <w:style w:customStyle="1" w:styleId="142" w:type="character">
    <w:name w:val="Footer Char"/>
    <w:basedOn w:val="137"/>
    <w:link w:val="24"/>
    <w:qFormat/>
    <w:uiPriority w:val="99"/>
  </w:style>
  <w:style w:customStyle="1" w:styleId="143" w:type="character">
    <w:name w:val="Heading 1 Char"/>
    <w:basedOn w:val="137"/>
    <w:link w:val="3"/>
    <w:qFormat/>
    <w:uiPriority w:val="9"/>
    <w:rPr>
      <w:rFonts w:asciiTheme="majorHAnsi" w:cstheme="majorBidi" w:eastAsiaTheme="majorEastAsia" w:hAnsiTheme="majorHAnsi"/>
      <w:b/>
      <w:bCs/>
      <w:color w:themeColor="accent1" w:themeShade="BF" w:val="366091"/>
      <w:sz w:val="28"/>
      <w:szCs w:val="28"/>
    </w:rPr>
  </w:style>
  <w:style w:customStyle="1" w:styleId="144" w:type="character">
    <w:name w:val="Heading 2 Char"/>
    <w:basedOn w:val="137"/>
    <w:link w:val="4"/>
    <w:qFormat/>
    <w:uiPriority w:val="9"/>
    <w:rPr>
      <w:rFonts w:asciiTheme="majorHAnsi" w:cstheme="majorBidi" w:eastAsiaTheme="majorEastAsia" w:hAnsiTheme="majorHAnsi"/>
      <w:b/>
      <w:bCs/>
      <w:color w:themeColor="accent1" w:val="4F81BD"/>
      <w:sz w:val="26"/>
      <w:szCs w:val="26"/>
    </w:rPr>
  </w:style>
  <w:style w:customStyle="1" w:styleId="145" w:type="character">
    <w:name w:val="Heading 3 Char"/>
    <w:basedOn w:val="137"/>
    <w:link w:val="5"/>
    <w:qFormat/>
    <w:uiPriority w:val="9"/>
    <w:rPr>
      <w:rFonts w:asciiTheme="majorHAnsi" w:cstheme="majorBidi" w:eastAsiaTheme="majorEastAsia" w:hAnsiTheme="majorHAnsi"/>
      <w:b/>
      <w:bCs/>
      <w:color w:themeColor="accent1" w:val="4F81BD"/>
    </w:rPr>
  </w:style>
  <w:style w:customStyle="1" w:styleId="146" w:type="character">
    <w:name w:val="Title Char"/>
    <w:basedOn w:val="137"/>
    <w:link w:val="36"/>
    <w:qFormat/>
    <w:uiPriority w:val="10"/>
    <w:rPr>
      <w:rFonts w:asciiTheme="majorHAnsi" w:cstheme="majorBidi" w:eastAsiaTheme="majorEastAsia" w:hAnsiTheme="majorHAnsi"/>
      <w:color w:themeColor="text2" w:themeShade="BF" w:val="17365D"/>
      <w:spacing w:val="5"/>
      <w:kern w:val="2"/>
      <w:sz w:val="52"/>
      <w:szCs w:val="52"/>
    </w:rPr>
  </w:style>
  <w:style w:customStyle="1" w:styleId="147" w:type="character">
    <w:name w:val="Subtitle Char"/>
    <w:basedOn w:val="137"/>
    <w:link w:val="30"/>
    <w:qFormat/>
    <w:uiPriority w:val="11"/>
    <w:rPr>
      <w:rFonts w:asciiTheme="majorHAnsi" w:cstheme="majorBidi" w:eastAsiaTheme="majorEastAsia" w:hAnsiTheme="majorHAnsi"/>
      <w:i/>
      <w:iCs/>
      <w:color w:themeColor="accent1" w:val="4F81BD"/>
      <w:spacing w:val="15"/>
      <w:sz w:val="24"/>
      <w:szCs w:val="24"/>
    </w:rPr>
  </w:style>
  <w:style w:customStyle="1" w:styleId="148" w:type="character">
    <w:name w:val="Body Text Char"/>
    <w:basedOn w:val="137"/>
    <w:link w:val="19"/>
    <w:qFormat/>
    <w:uiPriority w:val="99"/>
  </w:style>
  <w:style w:customStyle="1" w:styleId="149" w:type="character">
    <w:name w:val="Body Text 2 Char"/>
    <w:basedOn w:val="137"/>
    <w:link w:val="33"/>
    <w:qFormat/>
    <w:uiPriority w:val="99"/>
  </w:style>
  <w:style w:customStyle="1" w:styleId="150" w:type="character">
    <w:name w:val="Body Text 3 Char"/>
    <w:basedOn w:val="137"/>
    <w:link w:val="17"/>
    <w:qFormat/>
    <w:uiPriority w:val="99"/>
    <w:rPr>
      <w:sz w:val="16"/>
      <w:szCs w:val="16"/>
    </w:rPr>
  </w:style>
  <w:style w:customStyle="1" w:styleId="151" w:type="character">
    <w:name w:val="Macro Text Char"/>
    <w:basedOn w:val="137"/>
    <w:link w:val="2"/>
    <w:qFormat/>
    <w:uiPriority w:val="99"/>
    <w:rPr>
      <w:rFonts w:ascii="Courier" w:hAnsi="Courier"/>
      <w:sz w:val="20"/>
      <w:szCs w:val="20"/>
    </w:rPr>
  </w:style>
  <w:style w:customStyle="1" w:styleId="152" w:type="character">
    <w:name w:val="Quote Char"/>
    <w:basedOn w:val="137"/>
    <w:link w:val="153"/>
    <w:qFormat/>
    <w:uiPriority w:val="29"/>
    <w:rPr>
      <w:i/>
      <w:iCs/>
      <w:color w:themeColor="text1" w:val="000000"/>
    </w:rPr>
  </w:style>
  <w:style w:styleId="153" w:type="paragraph">
    <w:name w:val="Quote"/>
    <w:basedOn w:val="1"/>
    <w:next w:val="1"/>
    <w:link w:val="152"/>
    <w:qFormat/>
    <w:uiPriority w:val="29"/>
    <w:rPr>
      <w:i/>
      <w:iCs/>
      <w:color w:themeColor="text1" w:val="000000"/>
    </w:rPr>
  </w:style>
  <w:style w:customStyle="1" w:styleId="154" w:type="character">
    <w:name w:val="Heading 4 Char"/>
    <w:basedOn w:val="137"/>
    <w:link w:val="6"/>
    <w:semiHidden/>
    <w:qFormat/>
    <w:uiPriority w:val="9"/>
    <w:rPr>
      <w:rFonts w:asciiTheme="majorHAnsi" w:cstheme="majorBidi" w:eastAsiaTheme="majorEastAsia" w:hAnsiTheme="majorHAnsi"/>
      <w:b/>
      <w:bCs/>
      <w:i/>
      <w:iCs/>
      <w:color w:themeColor="accent1" w:val="4F81BD"/>
    </w:rPr>
  </w:style>
  <w:style w:customStyle="1" w:styleId="155" w:type="character">
    <w:name w:val="Heading 5 Char"/>
    <w:basedOn w:val="137"/>
    <w:link w:val="7"/>
    <w:semiHidden/>
    <w:qFormat/>
    <w:uiPriority w:val="9"/>
    <w:rPr>
      <w:rFonts w:asciiTheme="majorHAnsi" w:cstheme="majorBidi" w:eastAsiaTheme="majorEastAsia" w:hAnsiTheme="majorHAnsi"/>
      <w:color w:themeColor="accent1" w:themeShade="7F" w:val="243F61"/>
    </w:rPr>
  </w:style>
  <w:style w:customStyle="1" w:styleId="156" w:type="character">
    <w:name w:val="Heading 6 Char"/>
    <w:basedOn w:val="137"/>
    <w:link w:val="8"/>
    <w:semiHidden/>
    <w:qFormat/>
    <w:uiPriority w:val="9"/>
    <w:rPr>
      <w:rFonts w:asciiTheme="majorHAnsi" w:cstheme="majorBidi" w:eastAsiaTheme="majorEastAsia" w:hAnsiTheme="majorHAnsi"/>
      <w:i/>
      <w:iCs/>
      <w:color w:themeColor="accent1" w:themeShade="7F" w:val="243F61"/>
    </w:rPr>
  </w:style>
  <w:style w:customStyle="1" w:styleId="157" w:type="character">
    <w:name w:val="Heading 7 Char"/>
    <w:basedOn w:val="137"/>
    <w:link w:val="9"/>
    <w:semiHidden/>
    <w:qFormat/>
    <w:uiPriority w:val="9"/>
    <w:rPr>
      <w:rFonts w:asciiTheme="majorHAnsi" w:cstheme="majorBidi" w:eastAsiaTheme="majorEastAsia" w:hAnsiTheme="majorHAnsi"/>
      <w:i/>
      <w:iCs/>
      <w:color w:themeColor="text1" w:themeTint="BF" w:val="3F3F3F"/>
    </w:rPr>
  </w:style>
  <w:style w:customStyle="1" w:styleId="158" w:type="character">
    <w:name w:val="Heading 8 Char"/>
    <w:basedOn w:val="137"/>
    <w:link w:val="10"/>
    <w:semiHidden/>
    <w:qFormat/>
    <w:uiPriority w:val="9"/>
    <w:rPr>
      <w:rFonts w:asciiTheme="majorHAnsi" w:cstheme="majorBidi" w:eastAsiaTheme="majorEastAsia" w:hAnsiTheme="majorHAnsi"/>
      <w:color w:themeColor="accent1" w:val="4F81BD"/>
      <w:sz w:val="20"/>
      <w:szCs w:val="20"/>
    </w:rPr>
  </w:style>
  <w:style w:customStyle="1" w:styleId="159" w:type="character">
    <w:name w:val="Heading 9 Char"/>
    <w:basedOn w:val="137"/>
    <w:link w:val="11"/>
    <w:semiHidden/>
    <w:qFormat/>
    <w:uiPriority w:val="9"/>
    <w:rPr>
      <w:rFonts w:asciiTheme="majorHAnsi" w:cstheme="majorBidi" w:eastAsiaTheme="majorEastAsia" w:hAnsiTheme="majorHAnsi"/>
      <w:i/>
      <w:iCs/>
      <w:color w:themeColor="text1" w:themeTint="BF" w:val="3F3F3F"/>
      <w:sz w:val="20"/>
      <w:szCs w:val="20"/>
    </w:rPr>
  </w:style>
  <w:style w:customStyle="1" w:styleId="160" w:type="character">
    <w:name w:val="Intense Quote Char"/>
    <w:basedOn w:val="137"/>
    <w:link w:val="161"/>
    <w:qFormat/>
    <w:uiPriority w:val="30"/>
    <w:rPr>
      <w:b/>
      <w:bCs/>
      <w:i/>
      <w:iCs/>
      <w:color w:themeColor="accent1" w:val="4F81BD"/>
    </w:rPr>
  </w:style>
  <w:style w:styleId="161" w:type="paragraph">
    <w:name w:val="Intense Quote"/>
    <w:basedOn w:val="1"/>
    <w:next w:val="1"/>
    <w:link w:val="160"/>
    <w:qFormat/>
    <w:uiPriority w:val="30"/>
    <w:pPr>
      <w:pBdr>
        <w:bottom w:color="4F81BD" w:space="4" w:sz="4" w:themeColor="accent1" w:val="single"/>
      </w:pBdr>
      <w:spacing w:after="280" w:before="200"/>
      <w:ind w:left="936" w:right="936"/>
    </w:pPr>
    <w:rPr>
      <w:b/>
      <w:bCs/>
      <w:i/>
      <w:iCs/>
      <w:color w:themeColor="accent1" w:val="4F81BD"/>
    </w:rPr>
  </w:style>
  <w:style w:customStyle="1" w:styleId="162" w:type="character">
    <w:name w:val="Subtle Emphasis"/>
    <w:basedOn w:val="137"/>
    <w:qFormat/>
    <w:uiPriority w:val="19"/>
    <w:rPr>
      <w:i/>
      <w:iCs/>
      <w:color w:themeColor="text1" w:themeTint="7F" w:val="7F7F7F"/>
    </w:rPr>
  </w:style>
  <w:style w:customStyle="1" w:styleId="163" w:type="character">
    <w:name w:val="Intense Emphasis"/>
    <w:basedOn w:val="137"/>
    <w:qFormat/>
    <w:uiPriority w:val="21"/>
    <w:rPr>
      <w:b/>
      <w:bCs/>
      <w:i/>
      <w:iCs/>
      <w:color w:themeColor="accent1" w:val="4F81BD"/>
    </w:rPr>
  </w:style>
  <w:style w:customStyle="1" w:styleId="164" w:type="character">
    <w:name w:val="Subtle Reference"/>
    <w:basedOn w:val="137"/>
    <w:qFormat/>
    <w:uiPriority w:val="31"/>
    <w:rPr>
      <w:smallCaps/>
      <w:color w:themeColor="accent2" w:val="C0504D"/>
      <w:u w:val="single"/>
    </w:rPr>
  </w:style>
  <w:style w:customStyle="1" w:styleId="165" w:type="character">
    <w:name w:val="Intense Reference"/>
    <w:basedOn w:val="137"/>
    <w:qFormat/>
    <w:uiPriority w:val="32"/>
    <w:rPr>
      <w:b/>
      <w:bCs/>
      <w:smallCaps/>
      <w:color w:themeColor="accent2" w:val="C0504D"/>
      <w:spacing w:val="5"/>
      <w:u w:val="single"/>
    </w:rPr>
  </w:style>
  <w:style w:customStyle="1" w:styleId="166" w:type="character">
    <w:name w:val="Book Title"/>
    <w:basedOn w:val="137"/>
    <w:qFormat/>
    <w:uiPriority w:val="33"/>
    <w:rPr>
      <w:b/>
      <w:bCs/>
      <w:smallCaps/>
      <w:spacing w:val="5"/>
    </w:rPr>
  </w:style>
  <w:style w:customStyle="1" w:styleId="167" w:type="character">
    <w:name w:val="Index Link"/>
    <w:qFormat/>
    <w:uiPriority w:val="0"/>
  </w:style>
  <w:style w:customStyle="1" w:styleId="168" w:type="paragraph">
    <w:name w:val="Header and Footer"/>
    <w:basedOn w:val="1"/>
    <w:qFormat/>
    <w:uiPriority w:val="0"/>
  </w:style>
  <w:style w:styleId="169" w:type="paragraph">
    <w:name w:val="No Spacing"/>
    <w:qFormat/>
    <w:uiPriority w:val="1"/>
    <w:pPr>
      <w:widowControl/>
      <w:suppressAutoHyphens/>
      <w:bidi w:val="0"/>
      <w:spacing w:after="0" w:before="0" w:line="240" w:lineRule="auto"/>
      <w:jc w:val="left"/>
    </w:pPr>
    <w:rPr>
      <w:rFonts w:asciiTheme="minorHAnsi" w:cstheme="minorBidi" w:eastAsiaTheme="minorEastAsia" w:hAnsiTheme="minorHAnsi"/>
      <w:color w:val="auto"/>
      <w:kern w:val="0"/>
      <w:sz w:val="22"/>
      <w:szCs w:val="22"/>
      <w:lang w:bidi="ar-SA" w:eastAsia="en-US" w:val="en-US"/>
    </w:rPr>
  </w:style>
  <w:style w:styleId="170" w:type="paragraph">
    <w:name w:val="List Paragraph"/>
    <w:basedOn w:val="1"/>
    <w:qFormat/>
    <w:uiPriority w:val="34"/>
    <w:pPr>
      <w:spacing w:after="200" w:before="0"/>
      <w:ind w:left="720"/>
      <w:contextualSpacing/>
    </w:pPr>
  </w:style>
  <w:style w:customStyle="1" w:styleId="171" w:type="paragraph">
    <w:name w:val="TOC Heading"/>
    <w:basedOn w:val="3"/>
    <w:next w:val="1"/>
    <w:semiHidden/>
    <w:unhideWhenUsed/>
    <w:qFormat/>
    <w:uiPriority w:val="39"/>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8" Target="numbering.xml" /><Relationship Type="http://schemas.openxmlformats.org/officeDocument/2006/relationships/styles" Id="rId37" Target="styles.xml" /><Relationship Type="http://schemas.openxmlformats.org/officeDocument/2006/relationships/settings" Id="rId36" Target="settings.xml" /><Relationship Type="http://schemas.openxmlformats.org/officeDocument/2006/relationships/webSettings" Id="rId35" Target="webSettings.xml" /><Relationship Type="http://schemas.openxmlformats.org/officeDocument/2006/relationships/fontTable" Id="rId34" Target="fontTable.xml" /><Relationship Type="http://schemas.openxmlformats.org/officeDocument/2006/relationships/theme" Id="rId33" Target="theme/theme1.xml" /><Relationship Type="http://schemas.openxmlformats.org/officeDocument/2006/relationships/footnotes" Id="rId32" Target="footnotes.xml" /><Relationship Type="http://schemas.openxmlformats.org/officeDocument/2006/relationships/comments" Id="rId31" Target="comments.xml" /><Relationship Id="rId9" Target="footer2.xml" Type="http://schemas.openxmlformats.org/officeDocument/2006/relationships/footer" /><Relationship Id="rId8" Target="footer1.xml" Type="http://schemas.openxmlformats.org/officeDocument/2006/relationships/footer" /><Relationship Id="rId7" Target="header3.xml" Type="http://schemas.openxmlformats.org/officeDocument/2006/relationships/header" /><Relationship Id="rId6" Target="header2.xml" Type="http://schemas.openxmlformats.org/officeDocument/2006/relationships/header" /><Relationship Id="rId5" Target="header1.xml" Type="http://schemas.openxmlformats.org/officeDocument/2006/relationships/header" /><Relationship Id="rId30" Target="media/image8.png" Type="http://schemas.openxmlformats.org/officeDocument/2006/relationships/image" /><Relationship Id="rId29" Target="media/image7.png" Type="http://schemas.openxmlformats.org/officeDocument/2006/relationships/image" /><Relationship Id="rId28" Target="media/image6.png" Type="http://schemas.openxmlformats.org/officeDocument/2006/relationships/image" /><Relationship Id="rId27" Target="media/image5.png" Type="http://schemas.openxmlformats.org/officeDocument/2006/relationships/image" /><Relationship Id="rId26" Target="media/image4.png" Type="http://schemas.openxmlformats.org/officeDocument/2006/relationships/image" /><Relationship Id="rId25" Target="media/image3.png" Type="http://schemas.openxmlformats.org/officeDocument/2006/relationships/image" /><Relationship Id="rId24" Target="media/image2.png" Type="http://schemas.openxmlformats.org/officeDocument/2006/relationships/image" /><Relationship Id="rId23" Target="media/image1.png" Type="http://schemas.openxmlformats.org/officeDocument/2006/relationships/image" /><Relationship Id="rId21" Target="footer8.xml" Type="http://schemas.openxmlformats.org/officeDocument/2006/relationships/footer" /><Relationship Id="rId20" Target="footer7.xml" Type="http://schemas.openxmlformats.org/officeDocument/2006/relationships/footer" /><Relationship Id="rId19" Target="footer6.xml" Type="http://schemas.openxmlformats.org/officeDocument/2006/relationships/footer" /><Relationship Id="rId18" Target="header9.xml" Type="http://schemas.openxmlformats.org/officeDocument/2006/relationships/header" /><Relationship Id="rId17" Target="header8.xml" Type="http://schemas.openxmlformats.org/officeDocument/2006/relationships/header" /><Relationship Id="rId16" Target="header7.xml" Type="http://schemas.openxmlformats.org/officeDocument/2006/relationships/header" /><Relationship Id="rId15" Target="footer5.xml" Type="http://schemas.openxmlformats.org/officeDocument/2006/relationships/footer" /><Relationship Id="rId14" Target="footer4.xml" Type="http://schemas.openxmlformats.org/officeDocument/2006/relationships/footer" /><Relationship Id="rId13" Target="footer3.xml" Type="http://schemas.openxmlformats.org/officeDocument/2006/relationships/footer" /><Relationship Id="rId12" Target="header6.xml" Type="http://schemas.openxmlformats.org/officeDocument/2006/relationships/header" /><Relationship Id="rId11" Target="header5.xml" Type="http://schemas.openxmlformats.org/officeDocument/2006/relationships/header" /><Relationship Id="rId10" Target="header4.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17821</Words>
  <Characters>21975</Characters>
  <Paragraphs>389</Paragraphs>
  <TotalTime>2</TotalTime>
  <ScaleCrop>false</ScaleCrop>
  <LinksUpToDate>false</LinksUpToDate>
  <CharactersWithSpaces>22999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2026-06-05T15:56:48Z</dcterms:created>
  <dcterms:modified xsi:type="dcterms:W3CDTF">2026-06-05T15:56:48Z</dcterms:modified>
</cp:coreProperties>
</file>

<file path=docProps/custom.xml><?xml version="1.0" encoding="utf-8"?>
<Properties xmlns="http://schemas.openxmlformats.org/officeDocument/2006/custom-properties" xmlns:vt="http://schemas.openxmlformats.org/officeDocument/2006/docPropsVTypes"/>
</file>