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E8E10">
      <w:pPr>
        <w:pStyle w:val="2"/>
        <w:jc w:val="center"/>
        <w:rPr>
          <w:rFonts w:ascii="宋体" w:hAnsi="宋体" w:eastAsia="宋体" w:cs="宋体"/>
          <w:sz w:val="24"/>
          <w:szCs w:val="24"/>
        </w:rPr>
      </w:pPr>
    </w:p>
    <w:p w14:paraId="3F461BB2">
      <w:pPr>
        <w:pStyle w:val="2"/>
        <w:jc w:val="center"/>
        <w:rPr>
          <w:rFonts w:hint="eastAsia" w:eastAsiaTheme="minorEastAsia"/>
          <w:lang w:eastAsia="zh-CN"/>
        </w:rPr>
      </w:pPr>
      <w:r>
        <w:rPr>
          <w:rFonts w:ascii="宋体" w:hAnsi="宋体" w:eastAsia="宋体" w:cs="宋体"/>
          <w:b/>
          <w:sz w:val="32"/>
          <w:szCs w:val="24"/>
        </w:rPr>
        <w:drawing>
          <wp:inline distT="0" distB="0" distL="114300" distR="114300">
            <wp:extent cx="4565650" cy="1430655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l="4656" t="24300" r="-27" b="27886"/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1430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A14C5C">
      <w:pPr>
        <w:jc w:val="center"/>
        <w:rPr>
          <w:rFonts w:hint="default" w:ascii="微软雅黑" w:hAnsi="微软雅黑" w:eastAsia="微软雅黑" w:cs="黑体"/>
          <w:b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52"/>
          <w:szCs w:val="52"/>
        </w:rPr>
        <w:t xml:space="preserve">   </w:t>
      </w:r>
      <w:r>
        <w:rPr>
          <w:rFonts w:hint="eastAsia" w:ascii="微软雅黑" w:hAnsi="微软雅黑" w:eastAsia="微软雅黑" w:cs="黑体"/>
          <w:b/>
          <w:sz w:val="52"/>
          <w:szCs w:val="52"/>
          <w:lang w:val="en-US" w:eastAsia="zh-CN"/>
        </w:rPr>
        <w:t>课程设计</w:t>
      </w:r>
    </w:p>
    <w:p w14:paraId="69FB5750">
      <w:pPr>
        <w:spacing w:after="0" w:line="240" w:lineRule="auto"/>
        <w:ind w:firstLine="0"/>
        <w:rPr>
          <w:rFonts w:hint="eastAsia" w:ascii="微软雅黑" w:hAnsi="微软雅黑" w:eastAsia="微软雅黑" w:cs="黑体"/>
          <w:b/>
          <w:sz w:val="44"/>
          <w:szCs w:val="44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课程名称：私有云平台架构与实践</w:t>
      </w:r>
    </w:p>
    <w:p w14:paraId="6A51757F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题    目：架构设计</w:t>
      </w:r>
    </w:p>
    <w:p w14:paraId="52157662">
      <w:pPr>
        <w:spacing w:after="0" w:line="240" w:lineRule="auto"/>
        <w:ind w:firstLine="0"/>
        <w:rPr>
          <w:rFonts w:hint="eastAsia" w:ascii="微软雅黑" w:hAnsi="微软雅黑" w:eastAsia="微软雅黑" w:cs="黑体"/>
          <w:b/>
          <w:sz w:val="44"/>
          <w:szCs w:val="44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学    院：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示范性软件</w:t>
      </w:r>
      <w:r>
        <w:rPr>
          <w:rFonts w:hint="eastAsia" w:ascii="微软雅黑" w:hAnsi="微软雅黑" w:eastAsia="微软雅黑" w:cs="黑体"/>
          <w:b/>
          <w:sz w:val="44"/>
          <w:szCs w:val="44"/>
        </w:rPr>
        <w:t>学院</w:t>
      </w:r>
    </w:p>
    <w:p w14:paraId="1C6B6100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学生姓名：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张义南</w:t>
      </w:r>
    </w:p>
    <w:p w14:paraId="5E74F6D8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学    号：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2300770217</w:t>
      </w:r>
    </w:p>
    <w:p w14:paraId="482E9F00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年    级：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23级</w:t>
      </w:r>
    </w:p>
    <w:p w14:paraId="3F96975F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专业班级：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软工2303</w:t>
      </w:r>
    </w:p>
    <w:p w14:paraId="0F39DF39">
      <w:pPr>
        <w:spacing w:after="0" w:line="240" w:lineRule="auto"/>
        <w:ind w:firstLine="0"/>
        <w:rPr>
          <w:rFonts w:hint="default" w:ascii="微软雅黑" w:hAnsi="微软雅黑" w:eastAsia="微软雅黑" w:cs="黑体"/>
          <w:b/>
          <w:sz w:val="44"/>
          <w:szCs w:val="44"/>
          <w:lang w:val="en-US" w:eastAsia="zh-CN"/>
        </w:r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任课教师：</w:t>
      </w:r>
      <w:r>
        <w:rPr>
          <w:rFonts w:hint="eastAsia" w:ascii="微软雅黑" w:hAnsi="微软雅黑" w:eastAsia="微软雅黑" w:cs="黑体"/>
          <w:b/>
          <w:sz w:val="44"/>
          <w:szCs w:val="44"/>
          <w:lang w:val="en-US" w:eastAsia="zh-CN"/>
        </w:rPr>
        <w:t>丁玺润</w:t>
      </w:r>
    </w:p>
    <w:p w14:paraId="26C2D648">
      <w:pPr>
        <w:spacing w:after="0" w:line="240" w:lineRule="auto"/>
        <w:ind w:firstLine="0"/>
        <w:rPr>
          <w:rFonts w:hint="eastAsia" w:ascii="微软雅黑" w:hAnsi="微软雅黑" w:eastAsia="微软雅黑" w:cs="黑体"/>
          <w:b/>
          <w:sz w:val="44"/>
          <w:szCs w:val="44"/>
        </w:rPr>
        <w:sectPr>
          <w:pgSz w:w="11906" w:h="16838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  <w:r>
        <w:rPr>
          <w:rFonts w:hint="eastAsia" w:ascii="微软雅黑" w:hAnsi="微软雅黑" w:eastAsia="微软雅黑" w:cs="黑体"/>
          <w:b/>
          <w:sz w:val="44"/>
          <w:szCs w:val="44"/>
        </w:rPr>
        <w:t>完成日期：2026.4.9</w:t>
      </w:r>
    </w:p>
    <w:p>
      <w:pPr>
        <w:pStyle w:val="2"/>
        <w:spacing w:line="360" w:lineRule="auto" w:before="200" w:after="80"/>
        <w:ind w:firstLine="0"/>
      </w:pPr>
      <w:r>
        <w:rPr>
          <w:rFonts w:ascii="宋体" w:hAnsi="宋体" w:eastAsia="宋体"/>
          <w:b/>
          <w:sz w:val="32"/>
        </w:rPr>
        <w:t>1. 架构设计目标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（1）通过前后端分离保持界面迭代与业务服务解耦。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（2）通过 JWT 与 Spring Security 实现无状态鉴权和角色访问控制。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（3）通过 MySQL 持久化权威业务数据，通过 Redis 加速高频读写和运行态计算。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（4）通过模块化服务拆分认证、预约、审批、会议室治理、统计和用户治理能力。</w:t>
      </w:r>
    </w:p>
    <w:p>
      <w:pPr>
        <w:pStyle w:val="2"/>
        <w:spacing w:line="360" w:lineRule="auto" w:before="200" w:after="80"/>
        <w:ind w:firstLine="0"/>
      </w:pPr>
      <w:r>
        <w:rPr>
          <w:rFonts w:ascii="宋体" w:hAnsi="宋体" w:eastAsia="宋体"/>
          <w:b/>
          <w:sz w:val="32"/>
        </w:rPr>
        <w:t>2. 总体架构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系统采用浏览器端 Vue 单页应用、Spring Boot 后端服务、MySQL 数据库和 Redis 缓存的分层架构。前端负责路由守卫、页面渲染和接口调用；后端负责鉴权、业务编排、权限校验和数据访问；MySQL 保存权威业务数据；Redis 保存缓存、锁、通知、审计和房间运行态。</w:t>
      </w:r>
    </w:p>
    <w:p>
      <w:pPr>
        <w:spacing w:line="240" w:lineRule="auto"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360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36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120"/>
        <w:ind w:firstLine="0"/>
        <w:jc w:val="center"/>
      </w:pPr>
      <w:r>
        <w:rPr>
          <w:rFonts w:ascii="黑体" w:hAnsi="黑体" w:eastAsia="黑体"/>
          <w:b w:val="0"/>
          <w:sz w:val="21"/>
        </w:rPr>
        <w:t>图 1 系统总体架构图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9"/>
        <w:gridCol w:w="3009"/>
        <w:gridCol w:w="3009"/>
      </w:tblGrid>
      <w:tr>
        <w:trPr>
          <w:cantSplit/>
          <w:tblHeader w:val="true"/>
        </w:trPr>
        <w:tc>
          <w:tcPr>
            <w:tcW w:type="dxa" w:w="3009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层次</w:t>
            </w:r>
          </w:p>
        </w:tc>
        <w:tc>
          <w:tcPr>
            <w:tcW w:type="dxa" w:w="3009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组成</w:t>
            </w:r>
          </w:p>
        </w:tc>
        <w:tc>
          <w:tcPr>
            <w:tcW w:type="dxa" w:w="3009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表示层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Vue 3、TypeScript、Element Plus、FullCalendar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负责页面渲染、路由控制、表单交互、日历展示和错误反馈。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应用层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Spring Boot Controller / Service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负责请求接入、业务编排、预约校验、审批处理和统计聚合。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数据层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MyBatis-Plus、MySQL、Redis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MySQL 保存主数据，Redis 保存缓存、锁和运行态信息。</w:t>
            </w:r>
          </w:p>
        </w:tc>
      </w:tr>
      <w:tr>
        <w:trPr>
          <w:cantSplit/>
        </w:trPr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安全层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SecurityFilterChain、JwtAuthFilter、方法级权限注解</w:t>
            </w:r>
          </w:p>
        </w:tc>
        <w:tc>
          <w:tcPr>
            <w:tcW w:type="dxa" w:w="30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完成认证解析、角色识别和接口权限控制。</w:t>
            </w:r>
          </w:p>
        </w:tc>
      </w:tr>
    </w:tbl>
    <w:p>
      <w:pPr>
        <w:spacing w:line="240" w:lineRule="auto" w:before="0" w:after="40"/>
        <w:ind w:firstLine="0"/>
      </w:pPr>
    </w:p>
    <w:p>
      <w:pPr>
        <w:pStyle w:val="2"/>
        <w:spacing w:line="360" w:lineRule="auto" w:before="200" w:after="80"/>
        <w:ind w:firstLine="0"/>
      </w:pPr>
      <w:r>
        <w:rPr>
          <w:rFonts w:ascii="宋体" w:hAnsi="宋体" w:eastAsia="宋体"/>
          <w:b/>
          <w:sz w:val="32"/>
        </w:rPr>
        <w:t>3. 认证与鉴权设计</w:t>
      </w:r>
    </w:p>
    <w:p>
      <w:pPr>
        <w:spacing w:line="240" w:lineRule="auto"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682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68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120"/>
        <w:ind w:firstLine="0"/>
        <w:jc w:val="center"/>
      </w:pPr>
      <w:r>
        <w:rPr>
          <w:rFonts w:ascii="黑体" w:hAnsi="黑体" w:eastAsia="黑体"/>
          <w:b w:val="0"/>
          <w:sz w:val="21"/>
        </w:rPr>
        <w:t>图 2 认证与鉴权流程图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（1）用户在登录页提交用户名和密码，后端校验成功后签发 JWT，并返回 userId、username 和 role。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（2）前端将 token 和用户信息序列化保存到 localStorage 的 mrs_auth 键中。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（3）Axios 请求拦截器从本地会话读取 token，统一追加 Authorization 请求头。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（4）后端 JwtAuthFilter 解析 token，构造认证上下文，再由方法级权限注解完成角色校验。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（5）路由层在未登录时强制回到 /login；已登录用户访问认证页时重定向到 /dashboard。</w:t>
      </w:r>
    </w:p>
    <w:p>
      <w:pPr>
        <w:pStyle w:val="2"/>
        <w:spacing w:line="360" w:lineRule="auto" w:before="200" w:after="80"/>
        <w:ind w:firstLine="0"/>
      </w:pPr>
      <w:r>
        <w:rPr>
          <w:rFonts w:ascii="宋体" w:hAnsi="宋体" w:eastAsia="宋体"/>
          <w:b/>
          <w:sz w:val="32"/>
        </w:rPr>
        <w:t>4. 预约处理设计</w:t>
      </w:r>
    </w:p>
    <w:p>
      <w:pPr>
        <w:spacing w:line="240" w:lineRule="auto"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9214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21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120"/>
        <w:ind w:firstLine="0"/>
        <w:jc w:val="center"/>
      </w:pPr>
      <w:r>
        <w:rPr>
          <w:rFonts w:ascii="黑体" w:hAnsi="黑体" w:eastAsia="黑体"/>
          <w:b w:val="0"/>
          <w:sz w:val="21"/>
        </w:rPr>
        <w:t>图 3 预约创建时序图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预约创建流程以“先校验、后加锁、再写入、最后刷新缓存”为主线。ReservationService 在写库前校验时间粒度、未来天数、时长上限、会议室状态、维护时段和同房间冲突；同房间同日期的预约创建使用 Redis 分布式锁保护，降低并发抢占导致重复写入的风险。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预约创建和审批通过后，系统会重建当日占用位图并淘汰用户最近预约缓存；通知和审计由独立服务写入 Redis，支撑通知抽屉、个人审计和管理员全局审计。</w:t>
      </w:r>
    </w:p>
    <w:p>
      <w:pPr>
        <w:pStyle w:val="2"/>
        <w:spacing w:line="360" w:lineRule="auto" w:before="200" w:after="80"/>
        <w:ind w:firstLine="0"/>
      </w:pPr>
      <w:r>
        <w:rPr>
          <w:rFonts w:ascii="宋体" w:hAnsi="宋体" w:eastAsia="宋体"/>
          <w:b/>
          <w:sz w:val="32"/>
        </w:rPr>
        <w:t>5. 模块职责划分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13"/>
        <w:gridCol w:w="4513"/>
      </w:tblGrid>
      <w:tr>
        <w:trPr>
          <w:cantSplit/>
          <w:tblHeader w:val="true"/>
        </w:trPr>
        <w:tc>
          <w:tcPr>
            <w:tcW w:type="dxa" w:w="4513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4513"/>
            <w:shd w:fill="D9D9D9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主要职责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auth</w:t>
            </w:r>
          </w:p>
        </w:tc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用户注册、登录、返回 JWT 与角色信息。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security</w:t>
            </w:r>
          </w:p>
        </w:tc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JwtAuthFilter、JwtService、SecurityConfig、SecurityUtil 等安全支撑能力。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reservation</w:t>
            </w:r>
          </w:p>
        </w:tc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预约创建、取消、删除、冲突建议、审批、通知和审计。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room</w:t>
            </w:r>
          </w:p>
        </w:tc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会议室主数据、运行状态和维护时段治理。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stats</w:t>
            </w:r>
          </w:p>
        </w:tc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概览统计与运营看板聚合。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</w:t>
            </w:r>
          </w:p>
        </w:tc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用户列表、角色修改和账号启停。</w:t>
            </w:r>
          </w:p>
        </w:tc>
      </w:tr>
      <w:tr>
        <w:trPr>
          <w:cantSplit/>
        </w:trPr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bootstrap</w:t>
            </w:r>
          </w:p>
        </w:tc>
        <w:tc>
          <w:tcPr>
            <w:tcW w:type="dxa" w:w="4513"/>
            <w:vAlign w:val="center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管理员账号和演示数据初始化。</w:t>
            </w:r>
          </w:p>
        </w:tc>
      </w:tr>
    </w:tbl>
    <w:p>
      <w:pPr>
        <w:spacing w:line="240" w:lineRule="auto" w:before="0" w:after="40"/>
        <w:ind w:firstLine="0"/>
      </w:pPr>
    </w:p>
    <w:p>
      <w:pPr>
        <w:pStyle w:val="2"/>
        <w:spacing w:line="360" w:lineRule="auto" w:before="200" w:after="80"/>
        <w:ind w:firstLine="0"/>
      </w:pPr>
      <w:r>
        <w:rPr>
          <w:rFonts w:ascii="宋体" w:hAnsi="宋体" w:eastAsia="宋体"/>
          <w:b/>
          <w:sz w:val="32"/>
        </w:rPr>
        <w:t>6. 架构约束与说明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（1）当前版本为单体后端服务，未拆分为多个独立微服务，适合课程设计阶段快速实现和演示。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（2）Redis 中的通知、审计、房间状态和维护时段属于运行态数据，MySQL 仅保存核心权威业务表。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（3）审批、会议室治理和用户治理均通过后端权限注解控制，前端路由守卫仅作为交互层辅助限制。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 w:val="0"/>
          <w:sz w:val="24"/>
        </w:rPr>
        <w:t>（4）后续若扩展为微服务，可优先拆分认证、预约、会议室和通知模块，并补充服务注册、配置中心和网关。</w:t>
      </w:r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U3NTAzM2ZkNTQ0ZjcxMGRhZGQ4ZGRmZmFhODE3ZmQifQ=="/>
  </w:docVars>
  <w:rsids>
    <w:rsidRoot w:val="002A1878"/>
    <w:rsid w:val="00047923"/>
    <w:rsid w:val="000F3B30"/>
    <w:rsid w:val="002A1878"/>
    <w:rsid w:val="005006DB"/>
    <w:rsid w:val="00615D95"/>
    <w:rsid w:val="007A1BEF"/>
    <w:rsid w:val="008809C0"/>
    <w:rsid w:val="00BE30D2"/>
    <w:rsid w:val="00E63A25"/>
    <w:rsid w:val="02B37943"/>
    <w:rsid w:val="055F6C0F"/>
    <w:rsid w:val="0A3B09C6"/>
    <w:rsid w:val="15F2359D"/>
    <w:rsid w:val="16E17D5D"/>
    <w:rsid w:val="170E70DA"/>
    <w:rsid w:val="198A44D7"/>
    <w:rsid w:val="21F8543C"/>
    <w:rsid w:val="23063879"/>
    <w:rsid w:val="23AB773C"/>
    <w:rsid w:val="290D32FF"/>
    <w:rsid w:val="2F830F23"/>
    <w:rsid w:val="300A0537"/>
    <w:rsid w:val="324D7DAE"/>
    <w:rsid w:val="3282547B"/>
    <w:rsid w:val="3485388F"/>
    <w:rsid w:val="38800F78"/>
    <w:rsid w:val="3B516C1B"/>
    <w:rsid w:val="3B5F56A0"/>
    <w:rsid w:val="3FD54C5C"/>
    <w:rsid w:val="467C0E32"/>
    <w:rsid w:val="4A2C66DD"/>
    <w:rsid w:val="594A5CAC"/>
    <w:rsid w:val="5B453029"/>
    <w:rsid w:val="60BD1C59"/>
    <w:rsid w:val="65CB56A8"/>
    <w:rsid w:val="690663AE"/>
    <w:rsid w:val="74CB28DA"/>
    <w:rsid w:val="7EF73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360" w:lineRule="auto"/>
      <w:ind w:firstLine="476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120" w:after="120" w:line="360" w:lineRule="auto"/>
      <w:ind w:firstLine="0"/>
      <w:outlineLvl w:val="0"/>
    </w:pPr>
    <w:rPr>
      <w:rFonts w:ascii="宋体" w:hAnsi="宋体" w:eastAsia="宋体" w:cs="宋体"/>
      <w:b/>
      <w:bCs/>
      <w:color w:val="000000"/>
      <w:kern w:val="44"/>
      <w:sz w:val="32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0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9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0">
    <w:name w:val="HTML 预设格式 字符"/>
    <w:basedOn w:val="8"/>
    <w:link w:val="5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1">
    <w:name w:val="页眉 字符"/>
    <w:basedOn w:val="8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2">
    <w:name w:val="页脚 字符"/>
    <w:basedOn w:val="8"/>
    <w:link w:val="3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3">
    <w:name w:val="heading 2"/>
    <w:basedOn w:val="1"/>
    <w:qFormat/>
    <w:uiPriority w:val="0"/>
    <w:pPr>
      <w:keepNext/>
      <w:keepLines/>
      <w:spacing w:before="120" w:after="120" w:line="360" w:lineRule="auto"/>
      <w:ind w:firstLine="0"/>
    </w:pPr>
    <w:rPr>
      <w:rFonts w:ascii="宋体" w:hAnsi="宋体" w:eastAsia="宋体" w:cs="宋体"/>
      <w:b/>
      <w:color w:val="000000"/>
      <w:sz w:val="28"/>
    </w:rPr>
  </w:style>
  <w:style w:type="paragraph" w:customStyle="1" w:styleId="14">
    <w:name w:val="heading 3"/>
    <w:basedOn w:val="1"/>
    <w:qFormat/>
    <w:uiPriority w:val="0"/>
    <w:pPr>
      <w:keepNext/>
      <w:keepLines/>
      <w:spacing w:before="120" w:after="120" w:line="360" w:lineRule="auto"/>
      <w:ind w:firstLine="0"/>
    </w:pPr>
    <w:rPr>
      <w:rFonts w:ascii="宋体" w:hAnsi="宋体" w:eastAsia="宋体" w:cs="宋体"/>
      <w:b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321</Words>
  <Characters>425</Characters>
  <Lines>1</Lines>
  <Paragraphs>1</Paragraphs>
  <TotalTime>2</TotalTime>
  <ScaleCrop>false</ScaleCrop>
  <LinksUpToDate>false</LinksUpToDate>
  <CharactersWithSpaces>473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2020-05-22T01:24:00Z</dcterms:created>
  <dc:creator>Codex</dc:creator>
  <dc:description>课程设计文档</dc:description>
  <cp:lastModifiedBy>yyyyyynnn</cp:lastModifiedBy>
  <dcterms:modified xsi:type="dcterms:W3CDTF">2026-04-09T12:34:30Z</dcterms:modified>
  <dc:subject>会议室预约与资源协调系统</dc:subject>
  <dc:title>系统架构设计文档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1AABFADA3B0B48DF84F56B9B3BE1BD74_13</vt:lpwstr>
  </property>
  <property fmtid="{D5CDD505-2E9C-101B-9397-08002B2CF9AE}" pid="4" name="KSOTemplateDocerSaveRecord">
    <vt:lpwstr>eyJoZGlkIjoiMDFlOWNiMWVkOTUzMDVkZmZhMDI4ZmQxNTgyMjI5MmIiLCJ1c2VySWQiOiI0MjM4MDc2MjgifQ==</vt:lpwstr>
  </property>
</Properties>
</file>