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0999" w:rsidRDefault="00883A86">
      <w:r>
        <w:rPr>
          <w:rFonts w:hint="eastAsia"/>
        </w:rPr>
        <w:t>产品设计理念</w:t>
      </w:r>
    </w:p>
    <w:p w:rsidR="00883A86" w:rsidRDefault="00883A8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回溯过往，留下个人点滴</w:t>
      </w:r>
      <w:r w:rsidR="008E13E7">
        <w:rPr>
          <w:rFonts w:hint="eastAsia"/>
        </w:rPr>
        <w:t>回忆</w:t>
      </w:r>
    </w:p>
    <w:p w:rsidR="00883A86" w:rsidRDefault="00883A8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前车之鉴，人生的道路永不孤单</w:t>
      </w:r>
    </w:p>
    <w:p w:rsidR="00883A86" w:rsidRPr="00883A86" w:rsidRDefault="00883A86">
      <w:pPr>
        <w:rPr>
          <w:rFonts w:hint="eastAsia"/>
        </w:rPr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时代记忆，我们共同经历</w:t>
      </w:r>
      <w:r w:rsidR="008E13E7">
        <w:rPr>
          <w:rFonts w:hint="eastAsia"/>
        </w:rPr>
        <w:t>的轨迹</w:t>
      </w:r>
    </w:p>
    <w:p w:rsidR="00883A86" w:rsidRDefault="00883A86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7"/>
        <w:gridCol w:w="1060"/>
        <w:gridCol w:w="1374"/>
        <w:gridCol w:w="1023"/>
        <w:gridCol w:w="1159"/>
        <w:gridCol w:w="1271"/>
        <w:gridCol w:w="1216"/>
        <w:gridCol w:w="1000"/>
      </w:tblGrid>
      <w:tr w:rsidR="002D5626" w:rsidTr="005E6CC6">
        <w:tc>
          <w:tcPr>
            <w:tcW w:w="1247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Theme</w:t>
            </w:r>
          </w:p>
        </w:tc>
        <w:tc>
          <w:tcPr>
            <w:tcW w:w="1060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74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>
              <w:t xml:space="preserve"> Story</w:t>
            </w:r>
          </w:p>
        </w:tc>
        <w:tc>
          <w:tcPr>
            <w:tcW w:w="1023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Pre</w:t>
            </w:r>
            <w:r>
              <w:t>-Function</w:t>
            </w:r>
          </w:p>
        </w:tc>
        <w:tc>
          <w:tcPr>
            <w:tcW w:w="1159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tory Point</w:t>
            </w:r>
          </w:p>
        </w:tc>
        <w:tc>
          <w:tcPr>
            <w:tcW w:w="1271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riority</w:t>
            </w:r>
            <w:r w:rsidR="002D5626">
              <w:rPr>
                <w:rFonts w:hint="eastAsia"/>
              </w:rPr>
              <w:t>(</w:t>
            </w:r>
            <w:r w:rsidR="002D5626">
              <w:t>1-highest)</w:t>
            </w:r>
          </w:p>
        </w:tc>
        <w:tc>
          <w:tcPr>
            <w:tcW w:w="1216" w:type="dxa"/>
          </w:tcPr>
          <w:p w:rsidR="005E6CC6" w:rsidRDefault="005E6CC6">
            <w:pPr>
              <w:rPr>
                <w:rFonts w:hint="eastAsia"/>
              </w:rPr>
            </w:pPr>
            <w:r>
              <w:t>Assignee</w:t>
            </w:r>
          </w:p>
        </w:tc>
        <w:tc>
          <w:tcPr>
            <w:tcW w:w="1000" w:type="dxa"/>
          </w:tcPr>
          <w:p w:rsidR="005E6CC6" w:rsidRDefault="005E6CC6">
            <w:r>
              <w:rPr>
                <w:rFonts w:hint="eastAsia"/>
              </w:rPr>
              <w:t>S</w:t>
            </w:r>
            <w:r w:rsidR="00EC6571">
              <w:rPr>
                <w:rFonts w:hint="eastAsia"/>
              </w:rPr>
              <w:t>print</w:t>
            </w:r>
          </w:p>
        </w:tc>
      </w:tr>
      <w:tr w:rsidR="002D5626" w:rsidTr="005E6CC6">
        <w:tc>
          <w:tcPr>
            <w:tcW w:w="1247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创建</w:t>
            </w:r>
          </w:p>
        </w:tc>
        <w:tc>
          <w:tcPr>
            <w:tcW w:w="1060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</w:p>
        </w:tc>
        <w:tc>
          <w:tcPr>
            <w:tcW w:w="1374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用户可以发布信件，信件包括标题，内容和寄往时间</w:t>
            </w:r>
          </w:p>
        </w:tc>
        <w:tc>
          <w:tcPr>
            <w:tcW w:w="1023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5E6CC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5E6CC6" w:rsidRDefault="005E6CC6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02</w:t>
            </w:r>
          </w:p>
        </w:tc>
        <w:tc>
          <w:tcPr>
            <w:tcW w:w="1374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用户可以在创建信件时为其添加标签（从系统的所有标签列表中选择），方便所有用户按标签查看</w:t>
            </w:r>
          </w:p>
        </w:tc>
        <w:tc>
          <w:tcPr>
            <w:tcW w:w="1023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5E6CC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5E6CC6" w:rsidRDefault="005E6CC6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03</w:t>
            </w:r>
          </w:p>
        </w:tc>
        <w:tc>
          <w:tcPr>
            <w:tcW w:w="1374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用户可以使用应用中提供的模板和字体</w:t>
            </w:r>
          </w:p>
        </w:tc>
        <w:tc>
          <w:tcPr>
            <w:tcW w:w="1023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5E6CC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5E6CC6" w:rsidRDefault="005E6CC6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04</w:t>
            </w:r>
          </w:p>
        </w:tc>
        <w:tc>
          <w:tcPr>
            <w:tcW w:w="1374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用户可以改变信件的公开范围（全部或仅本人）</w:t>
            </w:r>
          </w:p>
        </w:tc>
        <w:tc>
          <w:tcPr>
            <w:tcW w:w="1023" w:type="dxa"/>
          </w:tcPr>
          <w:p w:rsidR="005E6CC6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  <w:r>
              <w:t xml:space="preserve"> </w:t>
            </w:r>
            <w:r w:rsidR="005E6CC6">
              <w:rPr>
                <w:rFonts w:hint="eastAsia"/>
              </w:rPr>
              <w:t>查看自己的所有信件</w:t>
            </w:r>
          </w:p>
        </w:tc>
        <w:tc>
          <w:tcPr>
            <w:tcW w:w="1159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5E6CC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5E6CC6" w:rsidRDefault="005E6CC6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查看</w:t>
            </w:r>
          </w:p>
        </w:tc>
        <w:tc>
          <w:tcPr>
            <w:tcW w:w="1060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201</w:t>
            </w:r>
          </w:p>
        </w:tc>
        <w:tc>
          <w:tcPr>
            <w:tcW w:w="1374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用户可以查看站点内所有公开信件，默认按发布时间倒序排列。</w:t>
            </w:r>
          </w:p>
        </w:tc>
        <w:tc>
          <w:tcPr>
            <w:tcW w:w="1023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5E6CC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5E6CC6" w:rsidRDefault="005E6CC6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202</w:t>
            </w:r>
          </w:p>
        </w:tc>
        <w:tc>
          <w:tcPr>
            <w:tcW w:w="1374" w:type="dxa"/>
          </w:tcPr>
          <w:p w:rsidR="005E6CC6" w:rsidRDefault="005E6CC6">
            <w:pPr>
              <w:rPr>
                <w:rFonts w:hint="eastAsia"/>
              </w:rPr>
            </w:pPr>
            <w:r>
              <w:rPr>
                <w:rFonts w:hint="eastAsia"/>
              </w:rPr>
              <w:t>用户可以选择标签</w:t>
            </w:r>
            <w:r w:rsidR="00230F9D">
              <w:rPr>
                <w:rFonts w:hint="eastAsia"/>
              </w:rPr>
              <w:t>，查看该标签下的所有信件</w:t>
            </w:r>
          </w:p>
        </w:tc>
        <w:tc>
          <w:tcPr>
            <w:tcW w:w="1023" w:type="dxa"/>
          </w:tcPr>
          <w:p w:rsidR="005E6CC6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102</w:t>
            </w:r>
            <w:r>
              <w:t xml:space="preserve"> </w:t>
            </w:r>
            <w:r>
              <w:rPr>
                <w:rFonts w:hint="eastAsia"/>
              </w:rPr>
              <w:t>添加标签</w:t>
            </w:r>
          </w:p>
        </w:tc>
        <w:tc>
          <w:tcPr>
            <w:tcW w:w="1159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5E6CC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5E6CC6" w:rsidRDefault="005E6CC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5E6CC6" w:rsidRDefault="005E6CC6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203</w:t>
            </w:r>
          </w:p>
        </w:tc>
        <w:tc>
          <w:tcPr>
            <w:tcW w:w="1374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用户可以添加筛选，查看某一时间的所有信件</w:t>
            </w:r>
          </w:p>
        </w:tc>
        <w:tc>
          <w:tcPr>
            <w:tcW w:w="1023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30F9D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216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30F9D" w:rsidRDefault="00230F9D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>
              <w:t xml:space="preserve"> </w:t>
            </w:r>
            <w:r>
              <w:rPr>
                <w:rFonts w:hint="eastAsia"/>
              </w:rPr>
              <w:t>个人界面</w:t>
            </w:r>
          </w:p>
        </w:tc>
        <w:tc>
          <w:tcPr>
            <w:tcW w:w="1060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301</w:t>
            </w:r>
          </w:p>
        </w:tc>
        <w:tc>
          <w:tcPr>
            <w:tcW w:w="1374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用户可以查看自己发布的所有信件</w:t>
            </w:r>
          </w:p>
        </w:tc>
        <w:tc>
          <w:tcPr>
            <w:tcW w:w="1023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30F9D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30F9D" w:rsidRDefault="00230F9D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302</w:t>
            </w:r>
          </w:p>
        </w:tc>
        <w:tc>
          <w:tcPr>
            <w:tcW w:w="1374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用户可以查看自己发起的话题</w:t>
            </w:r>
          </w:p>
        </w:tc>
        <w:tc>
          <w:tcPr>
            <w:tcW w:w="1023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  <w:r>
              <w:t xml:space="preserve"> </w:t>
            </w:r>
            <w:r>
              <w:rPr>
                <w:rFonts w:hint="eastAsia"/>
              </w:rPr>
              <w:t>发起话题</w:t>
            </w:r>
          </w:p>
        </w:tc>
        <w:tc>
          <w:tcPr>
            <w:tcW w:w="1159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30F9D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30F9D" w:rsidRDefault="00230F9D">
            <w:pPr>
              <w:rPr>
                <w:rFonts w:hint="eastAsia"/>
              </w:rPr>
            </w:pPr>
          </w:p>
        </w:tc>
      </w:tr>
      <w:tr w:rsidR="002D5626" w:rsidTr="005E6CC6">
        <w:tc>
          <w:tcPr>
            <w:tcW w:w="1247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4.</w:t>
            </w:r>
            <w:r>
              <w:t xml:space="preserve"> </w:t>
            </w:r>
            <w:r>
              <w:rPr>
                <w:rFonts w:hint="eastAsia"/>
              </w:rPr>
              <w:t>话题</w:t>
            </w:r>
          </w:p>
        </w:tc>
        <w:tc>
          <w:tcPr>
            <w:tcW w:w="1060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1374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用户可以在创建信件时选择发起一个话题，输入话题</w:t>
            </w:r>
            <w:r w:rsidR="002D5626">
              <w:rPr>
                <w:rFonts w:hint="eastAsia"/>
              </w:rPr>
              <w:t>标题</w:t>
            </w:r>
            <w:r>
              <w:rPr>
                <w:rFonts w:hint="eastAsia"/>
              </w:rPr>
              <w:t>。</w:t>
            </w:r>
          </w:p>
        </w:tc>
        <w:tc>
          <w:tcPr>
            <w:tcW w:w="1023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30F9D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30F9D" w:rsidRDefault="00230F9D">
            <w:pPr>
              <w:rPr>
                <w:rFonts w:hint="eastAsia"/>
              </w:rPr>
            </w:pPr>
          </w:p>
        </w:tc>
      </w:tr>
      <w:tr w:rsidR="002D5626" w:rsidTr="00230F9D">
        <w:trPr>
          <w:trHeight w:val="69"/>
        </w:trPr>
        <w:tc>
          <w:tcPr>
            <w:tcW w:w="1247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230F9D" w:rsidRDefault="00230F9D">
            <w:pPr>
              <w:rPr>
                <w:rFonts w:hint="eastAsia"/>
              </w:rPr>
            </w:pPr>
            <w:r>
              <w:rPr>
                <w:rFonts w:hint="eastAsia"/>
              </w:rPr>
              <w:t>402</w:t>
            </w:r>
          </w:p>
        </w:tc>
        <w:tc>
          <w:tcPr>
            <w:tcW w:w="1374" w:type="dxa"/>
          </w:tcPr>
          <w:p w:rsidR="00230F9D" w:rsidRDefault="00EC6571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 w:rsidR="002D5626">
              <w:rPr>
                <w:rFonts w:hint="eastAsia"/>
              </w:rPr>
              <w:t>可以进入话题，查看该话题内所有信件</w:t>
            </w:r>
          </w:p>
        </w:tc>
        <w:tc>
          <w:tcPr>
            <w:tcW w:w="1023" w:type="dxa"/>
          </w:tcPr>
          <w:p w:rsidR="00230F9D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1159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30F9D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:rsidR="00230F9D" w:rsidRDefault="00230F9D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30F9D" w:rsidRDefault="00230F9D">
            <w:pPr>
              <w:rPr>
                <w:rFonts w:hint="eastAsia"/>
              </w:rPr>
            </w:pPr>
          </w:p>
        </w:tc>
      </w:tr>
      <w:tr w:rsidR="002D5626" w:rsidTr="00230F9D">
        <w:trPr>
          <w:trHeight w:val="69"/>
        </w:trPr>
        <w:tc>
          <w:tcPr>
            <w:tcW w:w="1247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403</w:t>
            </w:r>
          </w:p>
        </w:tc>
        <w:tc>
          <w:tcPr>
            <w:tcW w:w="1374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用户可以在某个话题界面下，新建信件。</w:t>
            </w:r>
          </w:p>
        </w:tc>
        <w:tc>
          <w:tcPr>
            <w:tcW w:w="1023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</w:p>
        </w:tc>
        <w:tc>
          <w:tcPr>
            <w:tcW w:w="1159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D5626" w:rsidRDefault="002D5626">
            <w:pPr>
              <w:rPr>
                <w:rFonts w:hint="eastAsia"/>
              </w:rPr>
            </w:pPr>
          </w:p>
        </w:tc>
      </w:tr>
      <w:tr w:rsidR="002D5626" w:rsidTr="00230F9D">
        <w:trPr>
          <w:trHeight w:val="69"/>
        </w:trPr>
        <w:tc>
          <w:tcPr>
            <w:tcW w:w="1247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404</w:t>
            </w:r>
          </w:p>
        </w:tc>
        <w:tc>
          <w:tcPr>
            <w:tcW w:w="1374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系统提供话题趋势，展示五个一周最热话题</w:t>
            </w:r>
          </w:p>
        </w:tc>
        <w:tc>
          <w:tcPr>
            <w:tcW w:w="1023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401</w:t>
            </w:r>
            <w:r>
              <w:t xml:space="preserve"> </w:t>
            </w:r>
            <w:r>
              <w:rPr>
                <w:rFonts w:hint="eastAsia"/>
              </w:rPr>
              <w:t>403</w:t>
            </w:r>
          </w:p>
        </w:tc>
        <w:tc>
          <w:tcPr>
            <w:tcW w:w="1159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216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D5626" w:rsidRDefault="002D5626">
            <w:pPr>
              <w:rPr>
                <w:rFonts w:hint="eastAsia"/>
              </w:rPr>
            </w:pPr>
          </w:p>
        </w:tc>
      </w:tr>
      <w:tr w:rsidR="002D5626" w:rsidTr="00230F9D">
        <w:trPr>
          <w:trHeight w:val="69"/>
        </w:trPr>
        <w:tc>
          <w:tcPr>
            <w:tcW w:w="1247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5.</w:t>
            </w:r>
            <w:r>
              <w:t xml:space="preserve"> </w:t>
            </w:r>
            <w:r>
              <w:rPr>
                <w:rFonts w:hint="eastAsia"/>
              </w:rPr>
              <w:t>优化设计</w:t>
            </w:r>
          </w:p>
        </w:tc>
        <w:tc>
          <w:tcPr>
            <w:tcW w:w="1060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501</w:t>
            </w:r>
          </w:p>
        </w:tc>
        <w:tc>
          <w:tcPr>
            <w:tcW w:w="1374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内容过滤（违法违规内容，最低字数限制）</w:t>
            </w:r>
          </w:p>
        </w:tc>
        <w:tc>
          <w:tcPr>
            <w:tcW w:w="1023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D5626" w:rsidRDefault="002D5626">
            <w:pPr>
              <w:rPr>
                <w:rFonts w:hint="eastAsia"/>
              </w:rPr>
            </w:pPr>
          </w:p>
        </w:tc>
      </w:tr>
      <w:tr w:rsidR="002D5626" w:rsidTr="00230F9D">
        <w:trPr>
          <w:trHeight w:val="69"/>
        </w:trPr>
        <w:tc>
          <w:tcPr>
            <w:tcW w:w="1247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060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502</w:t>
            </w:r>
          </w:p>
        </w:tc>
        <w:tc>
          <w:tcPr>
            <w:tcW w:w="1374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界面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优化</w:t>
            </w:r>
          </w:p>
        </w:tc>
        <w:tc>
          <w:tcPr>
            <w:tcW w:w="1023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159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271" w:type="dxa"/>
          </w:tcPr>
          <w:p w:rsidR="002D5626" w:rsidRDefault="002D562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216" w:type="dxa"/>
          </w:tcPr>
          <w:p w:rsidR="002D5626" w:rsidRDefault="002D5626">
            <w:pPr>
              <w:rPr>
                <w:rFonts w:hint="eastAsia"/>
              </w:rPr>
            </w:pPr>
          </w:p>
        </w:tc>
        <w:tc>
          <w:tcPr>
            <w:tcW w:w="1000" w:type="dxa"/>
          </w:tcPr>
          <w:p w:rsidR="002D5626" w:rsidRDefault="002D5626">
            <w:pPr>
              <w:rPr>
                <w:rFonts w:hint="eastAsia"/>
              </w:rPr>
            </w:pPr>
          </w:p>
        </w:tc>
      </w:tr>
    </w:tbl>
    <w:p w:rsidR="00796A79" w:rsidRDefault="00796A79">
      <w:pPr>
        <w:rPr>
          <w:rFonts w:hint="eastAsia"/>
        </w:rPr>
      </w:pPr>
      <w:bookmarkStart w:id="0" w:name="_GoBack"/>
      <w:bookmarkEnd w:id="0"/>
    </w:p>
    <w:sectPr w:rsidR="00796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5626" w:rsidRDefault="002D5626" w:rsidP="002D5626">
      <w:pPr>
        <w:spacing w:after="0" w:line="240" w:lineRule="auto"/>
      </w:pPr>
      <w:r>
        <w:separator/>
      </w:r>
    </w:p>
  </w:endnote>
  <w:endnote w:type="continuationSeparator" w:id="0">
    <w:p w:rsidR="002D5626" w:rsidRDefault="002D5626" w:rsidP="002D5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5626" w:rsidRDefault="002D5626" w:rsidP="002D5626">
      <w:pPr>
        <w:spacing w:after="0" w:line="240" w:lineRule="auto"/>
      </w:pPr>
      <w:r>
        <w:separator/>
      </w:r>
    </w:p>
  </w:footnote>
  <w:footnote w:type="continuationSeparator" w:id="0">
    <w:p w:rsidR="002D5626" w:rsidRDefault="002D5626" w:rsidP="002D56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612"/>
    <w:rsid w:val="00230F9D"/>
    <w:rsid w:val="002C0980"/>
    <w:rsid w:val="002D5626"/>
    <w:rsid w:val="005E6CC6"/>
    <w:rsid w:val="00796A79"/>
    <w:rsid w:val="00883A86"/>
    <w:rsid w:val="008E13E7"/>
    <w:rsid w:val="00DC0999"/>
    <w:rsid w:val="00DF1517"/>
    <w:rsid w:val="00EC6571"/>
    <w:rsid w:val="00F1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91C483"/>
  <w15:chartTrackingRefBased/>
  <w15:docId w15:val="{B68A4723-4132-4063-ADEB-E516222B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2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Yu, Andrea</dc:creator>
  <cp:keywords/>
  <dc:description/>
  <cp:lastModifiedBy>Yu, Andrea</cp:lastModifiedBy>
  <cp:revision>1</cp:revision>
  <dcterms:created xsi:type="dcterms:W3CDTF">2019-09-25T01:33:00Z</dcterms:created>
  <dcterms:modified xsi:type="dcterms:W3CDTF">2019-09-25T07:41:00Z</dcterms:modified>
</cp:coreProperties>
</file>