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C66F" w14:textId="3BC7B5D9" w:rsidR="00A87CA3" w:rsidRPr="00B47D28" w:rsidRDefault="00A87CA3">
      <w:pPr>
        <w:rPr>
          <w:color w:val="215E99" w:themeColor="text2" w:themeTint="BF"/>
        </w:rPr>
      </w:pPr>
      <w:r w:rsidRPr="00B47D28">
        <w:rPr>
          <w:color w:val="215E99" w:themeColor="text2" w:themeTint="BF"/>
        </w:rPr>
        <w:t xml:space="preserve">1. 分析磁盘访问数据的时间。假设磁盘请求以柱面10、35、20、70、2、3 和 38 的次序进入磁盘驱动器。寻道时磁头每移动一个柱面需要5ms，以下各算法所需的寻道时间是多少： </w:t>
      </w:r>
    </w:p>
    <w:p w14:paraId="3CE081F6" w14:textId="77777777" w:rsidR="00A87CA3" w:rsidRPr="00B47D28" w:rsidRDefault="00A87CA3">
      <w:pPr>
        <w:rPr>
          <w:color w:val="215E99" w:themeColor="text2" w:themeTint="BF"/>
        </w:rPr>
      </w:pPr>
      <w:r w:rsidRPr="00B47D28">
        <w:rPr>
          <w:color w:val="215E99" w:themeColor="text2" w:themeTint="BF"/>
        </w:rPr>
        <w:t xml:space="preserve">（1） 先来先服务 </w:t>
      </w:r>
    </w:p>
    <w:p w14:paraId="27634BD8" w14:textId="77777777" w:rsidR="00A87CA3" w:rsidRPr="00B47D28" w:rsidRDefault="00A87CA3">
      <w:pPr>
        <w:rPr>
          <w:color w:val="215E99" w:themeColor="text2" w:themeTint="BF"/>
        </w:rPr>
      </w:pPr>
      <w:r w:rsidRPr="00B47D28">
        <w:rPr>
          <w:color w:val="215E99" w:themeColor="text2" w:themeTint="BF"/>
        </w:rPr>
        <w:t xml:space="preserve">（2） 最短寻道时间优先 </w:t>
      </w:r>
    </w:p>
    <w:p w14:paraId="5BD2A0EE" w14:textId="77777777" w:rsidR="00A87CA3" w:rsidRPr="00B47D28" w:rsidRDefault="00A87CA3">
      <w:pPr>
        <w:rPr>
          <w:color w:val="215E99" w:themeColor="text2" w:themeTint="BF"/>
        </w:rPr>
      </w:pPr>
      <w:r w:rsidRPr="00B47D28">
        <w:rPr>
          <w:color w:val="215E99" w:themeColor="text2" w:themeTint="BF"/>
        </w:rPr>
        <w:t xml:space="preserve">（3） SCAN算法 </w:t>
      </w:r>
    </w:p>
    <w:p w14:paraId="1E8BA31F" w14:textId="77777777" w:rsidR="00A87CA3" w:rsidRPr="00B47D28" w:rsidRDefault="00A87CA3">
      <w:pPr>
        <w:rPr>
          <w:color w:val="215E99" w:themeColor="text2" w:themeTint="BF"/>
        </w:rPr>
      </w:pPr>
      <w:r w:rsidRPr="00B47D28">
        <w:rPr>
          <w:color w:val="215E99" w:themeColor="text2" w:themeTint="BF"/>
        </w:rPr>
        <w:t xml:space="preserve">（4） LOOK算法 </w:t>
      </w:r>
    </w:p>
    <w:p w14:paraId="6EC305AC" w14:textId="185D70E4" w:rsidR="00A87CA3" w:rsidRPr="00B47D28" w:rsidRDefault="00A87CA3" w:rsidP="008A3781">
      <w:pPr>
        <w:rPr>
          <w:color w:val="215E99" w:themeColor="text2" w:themeTint="BF"/>
        </w:rPr>
      </w:pPr>
      <w:r w:rsidRPr="00B47D28">
        <w:rPr>
          <w:color w:val="215E99" w:themeColor="text2" w:themeTint="BF"/>
        </w:rPr>
        <w:t>说明：假设以上三种情况磁头初始位置为15。对于（3）和（4），磁头当前向大</w:t>
      </w:r>
      <w:proofErr w:type="gramStart"/>
      <w:r w:rsidRPr="00B47D28">
        <w:rPr>
          <w:color w:val="215E99" w:themeColor="text2" w:themeTint="BF"/>
        </w:rPr>
        <w:t>柱面号方向</w:t>
      </w:r>
      <w:proofErr w:type="gramEnd"/>
      <w:r w:rsidRPr="00B47D28">
        <w:rPr>
          <w:color w:val="215E99" w:themeColor="text2" w:themeTint="BF"/>
        </w:rPr>
        <w:t>运行，磁盘最大</w:t>
      </w:r>
      <w:proofErr w:type="gramStart"/>
      <w:r w:rsidRPr="00B47D28">
        <w:rPr>
          <w:color w:val="215E99" w:themeColor="text2" w:themeTint="BF"/>
        </w:rPr>
        <w:t>柱面号</w:t>
      </w:r>
      <w:proofErr w:type="gramEnd"/>
      <w:r w:rsidRPr="00B47D28">
        <w:rPr>
          <w:color w:val="215E99" w:themeColor="text2" w:themeTint="BF"/>
        </w:rPr>
        <w:t>为85。</w:t>
      </w:r>
    </w:p>
    <w:p w14:paraId="6A3ADD7B" w14:textId="7C62AC58" w:rsidR="00A54557" w:rsidRDefault="00214EA3" w:rsidP="00A54557">
      <w:r w:rsidRPr="00214EA3">
        <w:rPr>
          <w:noProof/>
        </w:rPr>
        <w:drawing>
          <wp:inline distT="0" distB="0" distL="0" distR="0" wp14:anchorId="772C6657" wp14:editId="394E1BE1">
            <wp:extent cx="5274310" cy="3566160"/>
            <wp:effectExtent l="0" t="0" r="2540" b="0"/>
            <wp:docPr id="1345402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566160"/>
                    </a:xfrm>
                    <a:prstGeom prst="rect">
                      <a:avLst/>
                    </a:prstGeom>
                    <a:noFill/>
                    <a:ln>
                      <a:noFill/>
                    </a:ln>
                  </pic:spPr>
                </pic:pic>
              </a:graphicData>
            </a:graphic>
          </wp:inline>
        </w:drawing>
      </w:r>
    </w:p>
    <w:p w14:paraId="2AD9D0A7" w14:textId="77777777" w:rsidR="00A87CA3" w:rsidRPr="00800156" w:rsidRDefault="00A87CA3">
      <w:pPr>
        <w:rPr>
          <w:color w:val="215E99" w:themeColor="text2" w:themeTint="BF"/>
        </w:rPr>
      </w:pPr>
      <w:r w:rsidRPr="00800156">
        <w:rPr>
          <w:color w:val="215E99" w:themeColor="text2" w:themeTint="BF"/>
        </w:rPr>
        <w:t>2. 在I/O系统中引入缓冲区的主要目标是什么？某文件占8个磁盘块，现要把该文件的磁盘块逐个读入主存缓冲区，并</w:t>
      </w:r>
      <w:proofErr w:type="gramStart"/>
      <w:r w:rsidRPr="00800156">
        <w:rPr>
          <w:color w:val="215E99" w:themeColor="text2" w:themeTint="BF"/>
        </w:rPr>
        <w:t>送用户</w:t>
      </w:r>
      <w:proofErr w:type="gramEnd"/>
      <w:r w:rsidRPr="00800156">
        <w:rPr>
          <w:color w:val="215E99" w:themeColor="text2" w:themeTint="BF"/>
        </w:rPr>
        <w:t xml:space="preserve">区进行分析。一个缓冲区与磁盘块大小相等。把一个磁盘块读入缓冲区的时间为100μs，缓冲区数据传送到用户区的时间是50μs，CPU对一块数据进行分析的时间为50μs。分别计算在单缓冲区和双缓冲区结构下，分析完该文件的时间是多少？ </w:t>
      </w:r>
    </w:p>
    <w:p w14:paraId="684662EF" w14:textId="77777777" w:rsidR="004C1B8D" w:rsidRPr="004C1B8D" w:rsidRDefault="00A54557">
      <w:r>
        <w:rPr>
          <w:rFonts w:hint="eastAsia"/>
        </w:rPr>
        <w:t>目标：</w:t>
      </w:r>
      <w:r w:rsidR="004C1B8D" w:rsidRPr="004C1B8D">
        <w:t>提高外设利用率，匹配CPU与外设的不同处理速度，减少对CPU的中断次数，提高CPU和I/O设备之间的并行性。</w:t>
      </w:r>
    </w:p>
    <w:p w14:paraId="4C73EA22" w14:textId="77777777" w:rsidR="001838B1" w:rsidRDefault="00A54557">
      <w:r>
        <w:rPr>
          <w:rFonts w:hint="eastAsia"/>
        </w:rPr>
        <w:t>单缓冲区：</w:t>
      </w:r>
      <w:r w:rsidR="00800156" w:rsidRPr="00800156">
        <w:t>CPU和I/O进程轮流使用缓冲区，每处理一个磁盘</w:t>
      </w:r>
      <w:proofErr w:type="gramStart"/>
      <w:r w:rsidR="00800156" w:rsidRPr="00800156">
        <w:t>块需要</w:t>
      </w:r>
      <w:proofErr w:type="gramEnd"/>
      <w:r w:rsidR="00800156" w:rsidRPr="00800156">
        <w:t>150微秒的I/O时间，而CPU处理数据的50微秒可以和下一次I/O进程并行</w:t>
      </w:r>
      <w:r w:rsidR="001838B1">
        <w:rPr>
          <w:rFonts w:hint="eastAsia"/>
        </w:rPr>
        <w:t>。</w:t>
      </w:r>
    </w:p>
    <w:p w14:paraId="739B5C05" w14:textId="77777777" w:rsidR="001838B1" w:rsidRDefault="00800156">
      <w:r w:rsidRPr="001838B1">
        <w:rPr>
          <w:b/>
          <w:bCs/>
        </w:rPr>
        <w:t>处理10个磁盘块的总时间为10*150+50=1550微秒。</w:t>
      </w:r>
      <w:r w:rsidR="00A54557">
        <w:br/>
      </w:r>
      <w:r w:rsidR="00A54557">
        <w:rPr>
          <w:rFonts w:hint="eastAsia"/>
        </w:rPr>
        <w:t>双缓冲区：</w:t>
      </w:r>
      <w:r w:rsidR="00A54557" w:rsidRPr="00A54557">
        <w:t>CPU和I/O进程可同时分别使用两个缓冲区中的一个，I/O进程用100微秒读入一个磁盘块，CPU恰好用100微秒时间完成读取和处理，因此I/O进程和CPU正好可以完全并行。</w:t>
      </w:r>
    </w:p>
    <w:p w14:paraId="40FA48BF" w14:textId="0B310BB9" w:rsidR="00F00666" w:rsidRPr="001838B1" w:rsidRDefault="00A54557">
      <w:pPr>
        <w:rPr>
          <w:b/>
          <w:bCs/>
        </w:rPr>
      </w:pPr>
      <w:r w:rsidRPr="001838B1">
        <w:rPr>
          <w:b/>
          <w:bCs/>
        </w:rPr>
        <w:t>处理10个磁盘</w:t>
      </w:r>
      <w:proofErr w:type="gramStart"/>
      <w:r w:rsidRPr="001838B1">
        <w:rPr>
          <w:b/>
          <w:bCs/>
        </w:rPr>
        <w:t>块需要</w:t>
      </w:r>
      <w:proofErr w:type="gramEnd"/>
      <w:r w:rsidRPr="001838B1">
        <w:rPr>
          <w:b/>
          <w:bCs/>
        </w:rPr>
        <w:t>的时间为10*100+50+50=1100微秒。</w:t>
      </w:r>
    </w:p>
    <w:p w14:paraId="5CC1FA01" w14:textId="77777777" w:rsidR="00A54557" w:rsidRDefault="00A54557"/>
    <w:p w14:paraId="13D8A52F" w14:textId="77777777" w:rsidR="00A87CA3" w:rsidRPr="00800156" w:rsidRDefault="00A87CA3">
      <w:pPr>
        <w:rPr>
          <w:color w:val="215E99" w:themeColor="text2" w:themeTint="BF"/>
        </w:rPr>
      </w:pPr>
      <w:r w:rsidRPr="00800156">
        <w:rPr>
          <w:color w:val="215E99" w:themeColor="text2" w:themeTint="BF"/>
        </w:rPr>
        <w:t xml:space="preserve">3. 请结合操作系统课所学习的内容总结从哪些方面可以提高文件系统的性能。 </w:t>
      </w:r>
    </w:p>
    <w:p w14:paraId="425D4BFB" w14:textId="5DB40076" w:rsidR="0048721B" w:rsidRDefault="0049135F">
      <w:r w:rsidRPr="0049135F">
        <w:rPr>
          <w:rFonts w:hint="eastAsia"/>
        </w:rPr>
        <w:t>（</w:t>
      </w:r>
      <w:r w:rsidRPr="0049135F">
        <w:t>1）设计文件系统时应尽量减少访问磁盘的次数以提高文件系统的性能，措施包括使用块</w:t>
      </w:r>
      <w:r w:rsidRPr="0049135F">
        <w:lastRenderedPageBreak/>
        <w:t>高速缓存和</w:t>
      </w:r>
      <w:proofErr w:type="gramStart"/>
      <w:r w:rsidRPr="0049135F">
        <w:t>目录项分解法</w:t>
      </w:r>
      <w:proofErr w:type="gramEnd"/>
      <w:r w:rsidRPr="0049135F">
        <w:t>等等。</w:t>
      </w:r>
      <w:r w:rsidRPr="0049135F">
        <w:rPr>
          <w:rFonts w:hint="eastAsia"/>
        </w:rPr>
        <w:t>（</w:t>
      </w:r>
      <w:r w:rsidRPr="0049135F">
        <w:t>2）改善磁盘性能，包括采用磁盘驱动调度改善进程对磁盘的平均访问时间，采用磁盘碎片整理技术等等。</w:t>
      </w:r>
    </w:p>
    <w:p w14:paraId="03BCAB42" w14:textId="77777777" w:rsidR="00A87CA3" w:rsidRPr="0048721B" w:rsidRDefault="00A87CA3">
      <w:pPr>
        <w:rPr>
          <w:color w:val="215E99" w:themeColor="text2" w:themeTint="BF"/>
        </w:rPr>
      </w:pPr>
      <w:r w:rsidRPr="0048721B">
        <w:rPr>
          <w:color w:val="215E99" w:themeColor="text2" w:themeTint="BF"/>
        </w:rPr>
        <w:t xml:space="preserve">4. 简述文件控制块（FCB-File Control Block）中所管理的主要信息。 </w:t>
      </w:r>
    </w:p>
    <w:p w14:paraId="7AD804CF" w14:textId="77777777" w:rsidR="0048721B" w:rsidRDefault="0048721B" w:rsidP="0048721B">
      <w:r>
        <w:rPr>
          <w:rFonts w:hint="eastAsia"/>
        </w:rPr>
        <w:t>•</w:t>
      </w:r>
      <w:r>
        <w:t xml:space="preserve"> 基本信息</w:t>
      </w:r>
    </w:p>
    <w:p w14:paraId="6CF9FB14" w14:textId="2FC3E9EB" w:rsidR="0048721B" w:rsidRDefault="0048721B" w:rsidP="0048721B">
      <w:pPr>
        <w:ind w:firstLine="420"/>
      </w:pPr>
      <w:r>
        <w:rPr>
          <w:rFonts w:hint="eastAsia"/>
        </w:rPr>
        <w:t>–文件名：字符串，通常在不同系统中允许不同的最大长度。可以修改。</w:t>
      </w:r>
    </w:p>
    <w:p w14:paraId="4D2211C5" w14:textId="77777777" w:rsidR="0048721B" w:rsidRDefault="0048721B" w:rsidP="0048721B">
      <w:pPr>
        <w:ind w:firstLine="420"/>
      </w:pPr>
      <w:r>
        <w:rPr>
          <w:rFonts w:hint="eastAsia"/>
        </w:rPr>
        <w:t>–物理位置；</w:t>
      </w:r>
    </w:p>
    <w:p w14:paraId="2F1094CC" w14:textId="77777777" w:rsidR="0048721B" w:rsidRDefault="0048721B" w:rsidP="0048721B">
      <w:pPr>
        <w:ind w:firstLine="420"/>
      </w:pPr>
      <w:r>
        <w:rPr>
          <w:rFonts w:hint="eastAsia"/>
        </w:rPr>
        <w:t>–文件逻辑结构：有</w:t>
      </w:r>
      <w:r>
        <w:t>/无结构（记录文件，流式文件）</w:t>
      </w:r>
    </w:p>
    <w:p w14:paraId="2A2934F8" w14:textId="77777777" w:rsidR="0048721B" w:rsidRDefault="0048721B" w:rsidP="0048721B">
      <w:pPr>
        <w:ind w:firstLine="420"/>
      </w:pPr>
      <w:r>
        <w:rPr>
          <w:rFonts w:hint="eastAsia"/>
        </w:rPr>
        <w:t>–文件物理结构：（如顺序，索引等）</w:t>
      </w:r>
    </w:p>
    <w:p w14:paraId="09E1E64A" w14:textId="77777777" w:rsidR="0048721B" w:rsidRDefault="0048721B" w:rsidP="0048721B">
      <w:r>
        <w:rPr>
          <w:rFonts w:hint="eastAsia"/>
        </w:rPr>
        <w:t>•</w:t>
      </w:r>
      <w:r>
        <w:t xml:space="preserve"> 访问控制信息</w:t>
      </w:r>
    </w:p>
    <w:p w14:paraId="1CB300EF" w14:textId="09F1A2BB" w:rsidR="0048721B" w:rsidRDefault="0048721B" w:rsidP="0048721B">
      <w:pPr>
        <w:ind w:firstLine="420"/>
      </w:pPr>
      <w:r>
        <w:rPr>
          <w:rFonts w:hint="eastAsia"/>
        </w:rPr>
        <w:t>–文件所有者（属主）：通常是创建文件的用户，或者改变已有文件的属主；</w:t>
      </w:r>
    </w:p>
    <w:p w14:paraId="61A14FB3" w14:textId="15FCA8EB" w:rsidR="0048721B" w:rsidRDefault="0048721B" w:rsidP="0048721B">
      <w:pPr>
        <w:ind w:firstLine="420"/>
      </w:pPr>
      <w:r>
        <w:rPr>
          <w:rFonts w:hint="eastAsia"/>
        </w:rPr>
        <w:t>–访问权限（控制各用户可使用的访问方式）：如读、写、执行、删除等；</w:t>
      </w:r>
    </w:p>
    <w:p w14:paraId="047B7154" w14:textId="77777777" w:rsidR="0048721B" w:rsidRDefault="0048721B" w:rsidP="0048721B">
      <w:r>
        <w:rPr>
          <w:rFonts w:hint="eastAsia"/>
        </w:rPr>
        <w:t>•</w:t>
      </w:r>
      <w:r>
        <w:t xml:space="preserve"> 使用信息</w:t>
      </w:r>
    </w:p>
    <w:p w14:paraId="2A1BA4A1" w14:textId="0EB75B31" w:rsidR="0048721B" w:rsidRDefault="0048721B" w:rsidP="0048721B">
      <w:pPr>
        <w:ind w:firstLine="420"/>
      </w:pPr>
      <w:r>
        <w:rPr>
          <w:rFonts w:hint="eastAsia"/>
        </w:rPr>
        <w:t>–创建时间，上一次修改时间，当前使用信息等</w:t>
      </w:r>
    </w:p>
    <w:p w14:paraId="3B4085F0" w14:textId="77777777" w:rsidR="0048721B" w:rsidRDefault="0048721B" w:rsidP="0048721B">
      <w:pPr>
        <w:ind w:firstLine="420"/>
      </w:pPr>
    </w:p>
    <w:p w14:paraId="517374AD" w14:textId="77777777" w:rsidR="00A87CA3" w:rsidRDefault="00A87CA3">
      <w:pPr>
        <w:rPr>
          <w:color w:val="215E99" w:themeColor="text2" w:themeTint="BF"/>
        </w:rPr>
      </w:pPr>
      <w:r w:rsidRPr="006519F6">
        <w:rPr>
          <w:color w:val="215E99" w:themeColor="text2" w:themeTint="BF"/>
        </w:rPr>
        <w:t xml:space="preserve">5. 在文件系统中，访问一个文件f时首先需要从目录中找到与f对应的目录项。假设磁盘物理块的大小为1KB，一个目录项的大小为128字节，文件的平均大小为100KB。该 文 件 系 统 的 目 录 结 构 如 下图所示。假定不考虑磁盘块的提前读和缓存等加速磁盘访问技术。请回答以下问题： </w:t>
      </w:r>
    </w:p>
    <w:p w14:paraId="41340C26" w14:textId="2E9068AE" w:rsidR="006519F6" w:rsidRPr="006519F6" w:rsidRDefault="006519F6">
      <w:pPr>
        <w:rPr>
          <w:color w:val="215E99" w:themeColor="text2" w:themeTint="BF"/>
        </w:rPr>
      </w:pPr>
      <w:r w:rsidRPr="006519F6">
        <w:rPr>
          <w:noProof/>
          <w:color w:val="215E99" w:themeColor="text2" w:themeTint="BF"/>
        </w:rPr>
        <w:drawing>
          <wp:inline distT="0" distB="0" distL="0" distR="0" wp14:anchorId="750CB1D3" wp14:editId="04EA0A3A">
            <wp:extent cx="2830286" cy="1488745"/>
            <wp:effectExtent l="0" t="0" r="8255" b="0"/>
            <wp:docPr id="2014734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34596" name=""/>
                    <pic:cNvPicPr/>
                  </pic:nvPicPr>
                  <pic:blipFill>
                    <a:blip r:embed="rId8"/>
                    <a:stretch>
                      <a:fillRect/>
                    </a:stretch>
                  </pic:blipFill>
                  <pic:spPr>
                    <a:xfrm>
                      <a:off x="0" y="0"/>
                      <a:ext cx="2839849" cy="1493775"/>
                    </a:xfrm>
                    <a:prstGeom prst="rect">
                      <a:avLst/>
                    </a:prstGeom>
                  </pic:spPr>
                </pic:pic>
              </a:graphicData>
            </a:graphic>
          </wp:inline>
        </w:drawing>
      </w:r>
    </w:p>
    <w:p w14:paraId="48C94340" w14:textId="77777777" w:rsidR="00A87CA3" w:rsidRPr="00214EA3" w:rsidRDefault="00A87CA3">
      <w:pPr>
        <w:rPr>
          <w:color w:val="215E99" w:themeColor="text2" w:themeTint="BF"/>
        </w:rPr>
      </w:pPr>
      <w:r w:rsidRPr="00214EA3">
        <w:rPr>
          <w:color w:val="215E99" w:themeColor="text2" w:themeTint="BF"/>
        </w:rPr>
        <w:t>（1） 按照当前的目录结构，且采用串联文件方式对数据块进行组织，并且根目录的目录项已读入内存中。如果目标文件f 在第三级目录下，且其对应的第三级目录的目录项可以一次从磁盘读出，访问文件f中的一个</w:t>
      </w:r>
      <w:proofErr w:type="gramStart"/>
      <w:r w:rsidRPr="00214EA3">
        <w:rPr>
          <w:color w:val="215E99" w:themeColor="text2" w:themeTint="BF"/>
        </w:rPr>
        <w:t>块平均</w:t>
      </w:r>
      <w:proofErr w:type="gramEnd"/>
      <w:r w:rsidRPr="00214EA3">
        <w:rPr>
          <w:color w:val="215E99" w:themeColor="text2" w:themeTint="BF"/>
        </w:rPr>
        <w:t xml:space="preserve">需要访问几次磁盘？ </w:t>
      </w:r>
    </w:p>
    <w:p w14:paraId="4447A607" w14:textId="77777777" w:rsidR="00420D90" w:rsidRDefault="00420D90" w:rsidP="00420D90">
      <w:r>
        <w:rPr>
          <w:rFonts w:hint="eastAsia"/>
        </w:rPr>
        <w:t>访问二级目录：根目录的目录项已经读入内存，那么读取二级目录不需要访问磁盘。</w:t>
      </w:r>
    </w:p>
    <w:p w14:paraId="0BB92FD1" w14:textId="77777777" w:rsidR="00420D90" w:rsidRDefault="00420D90" w:rsidP="00420D90"/>
    <w:p w14:paraId="5A6C0D29" w14:textId="77777777" w:rsidR="00420D90" w:rsidRDefault="00420D90" w:rsidP="00420D90">
      <w:r>
        <w:rPr>
          <w:rFonts w:hint="eastAsia"/>
        </w:rPr>
        <w:t>访问三级目录：一个磁盘块</w:t>
      </w:r>
      <w:r>
        <w:t>1KB，每个目录项128B，那么一个磁盘块可以放1KB/128B=8个目录项；而如图所示每个二级目录下有128个三级目录，这些三级目录分布在128/8=16个磁盘块上。串联文件形式，访问一个三级目录</w:t>
      </w:r>
      <w:proofErr w:type="gramStart"/>
      <w:r>
        <w:t>项至少</w:t>
      </w:r>
      <w:proofErr w:type="gramEnd"/>
      <w:r>
        <w:t>访问1次磁盘，至多访问16次磁盘，平均8.5次。</w:t>
      </w:r>
    </w:p>
    <w:p w14:paraId="7E41CC7C" w14:textId="77777777" w:rsidR="00420D90" w:rsidRDefault="00420D90" w:rsidP="00420D90"/>
    <w:p w14:paraId="3D4EB525" w14:textId="77777777" w:rsidR="00420D90" w:rsidRDefault="00420D90" w:rsidP="00420D90">
      <w:r>
        <w:rPr>
          <w:rFonts w:hint="eastAsia"/>
        </w:rPr>
        <w:t>访问文件块：文件平均大小</w:t>
      </w:r>
      <w:r>
        <w:t>100KB，每个磁盘块1KB，每个文件平均要分布在100KB/1KB=100个磁盘块上。串联文件形式，访问一个</w:t>
      </w:r>
      <w:proofErr w:type="gramStart"/>
      <w:r>
        <w:t>块至少</w:t>
      </w:r>
      <w:proofErr w:type="gramEnd"/>
      <w:r>
        <w:t>访问1次磁盘，至多访问100次，平均50.5次。</w:t>
      </w:r>
    </w:p>
    <w:p w14:paraId="0F882F46" w14:textId="77777777" w:rsidR="00420D90" w:rsidRDefault="00420D90" w:rsidP="00420D90"/>
    <w:p w14:paraId="44E437A1" w14:textId="77777777" w:rsidR="00420D90" w:rsidRDefault="00420D90" w:rsidP="00B14BAE">
      <w:r>
        <w:rPr>
          <w:rFonts w:hint="eastAsia"/>
        </w:rPr>
        <w:t>综上，平均共需要访问磁盘</w:t>
      </w:r>
      <w:r>
        <w:t>0+8.5+50.5=59次。</w:t>
      </w:r>
    </w:p>
    <w:p w14:paraId="425795C8" w14:textId="55B2BC07" w:rsidR="00214EA3" w:rsidRPr="00B14BAE" w:rsidRDefault="00A87CA3" w:rsidP="00B14BAE">
      <w:r w:rsidRPr="00214EA3">
        <w:rPr>
          <w:color w:val="215E99" w:themeColor="text2" w:themeTint="BF"/>
        </w:rPr>
        <w:t>（2） 如果采用</w:t>
      </w:r>
      <w:proofErr w:type="spellStart"/>
      <w:r w:rsidRPr="00214EA3">
        <w:rPr>
          <w:color w:val="215E99" w:themeColor="text2" w:themeTint="BF"/>
        </w:rPr>
        <w:t>i</w:t>
      </w:r>
      <w:proofErr w:type="spellEnd"/>
      <w:r w:rsidRPr="00214EA3">
        <w:rPr>
          <w:color w:val="215E99" w:themeColor="text2" w:themeTint="BF"/>
        </w:rPr>
        <w:t>节点的方法来构建文件目录，假定文件名占14个字节，</w:t>
      </w:r>
      <w:proofErr w:type="spellStart"/>
      <w:r w:rsidRPr="00214EA3">
        <w:rPr>
          <w:color w:val="215E99" w:themeColor="text2" w:themeTint="BF"/>
        </w:rPr>
        <w:t>i</w:t>
      </w:r>
      <w:proofErr w:type="spellEnd"/>
      <w:r w:rsidRPr="00214EA3">
        <w:rPr>
          <w:color w:val="215E99" w:themeColor="text2" w:themeTint="BF"/>
        </w:rPr>
        <w:t>节点的指针占2个字节。如果仅采用直接索引，每个第三级目录下的文件数不超过50个，且根目录的</w:t>
      </w:r>
      <w:proofErr w:type="spellStart"/>
      <w:r w:rsidRPr="00214EA3">
        <w:rPr>
          <w:color w:val="215E99" w:themeColor="text2" w:themeTint="BF"/>
        </w:rPr>
        <w:t>i</w:t>
      </w:r>
      <w:proofErr w:type="spellEnd"/>
      <w:r w:rsidRPr="00214EA3">
        <w:rPr>
          <w:color w:val="215E99" w:themeColor="text2" w:themeTint="BF"/>
        </w:rPr>
        <w:t>节点已读入内存，访问第三级目录下的一个文件的一个</w:t>
      </w:r>
      <w:proofErr w:type="gramStart"/>
      <w:r w:rsidRPr="00214EA3">
        <w:rPr>
          <w:color w:val="215E99" w:themeColor="text2" w:themeTint="BF"/>
        </w:rPr>
        <w:t>块平均</w:t>
      </w:r>
      <w:proofErr w:type="gramEnd"/>
      <w:r w:rsidRPr="00214EA3">
        <w:rPr>
          <w:color w:val="215E99" w:themeColor="text2" w:themeTint="BF"/>
        </w:rPr>
        <w:t xml:space="preserve">需要访问几次磁盘？ </w:t>
      </w:r>
    </w:p>
    <w:p w14:paraId="28C9C49A" w14:textId="77777777" w:rsidR="00B14BAE" w:rsidRDefault="00B14BAE" w:rsidP="00B14BAE">
      <w:r>
        <w:rPr>
          <w:rFonts w:hint="eastAsia"/>
        </w:rPr>
        <w:lastRenderedPageBreak/>
        <w:t>由图中可知，第三级目录位于</w:t>
      </w:r>
      <w:r>
        <w:t>usr2下面。一个</w:t>
      </w:r>
      <w:proofErr w:type="gramStart"/>
      <w:r>
        <w:t>目录项占16个</w:t>
      </w:r>
      <w:proofErr w:type="gramEnd"/>
      <w:r>
        <w:t xml:space="preserve">字节，因此一个磁盘块可以放2 ^ 10/2 ^ 4=2^6=64 </w:t>
      </w:r>
      <w:proofErr w:type="gramStart"/>
      <w:r>
        <w:t>个</w:t>
      </w:r>
      <w:proofErr w:type="gramEnd"/>
      <w:r>
        <w:t>目录项。</w:t>
      </w:r>
    </w:p>
    <w:p w14:paraId="5F88029D" w14:textId="77777777" w:rsidR="00B14BAE" w:rsidRDefault="00B14BAE" w:rsidP="00B14BAE"/>
    <w:p w14:paraId="7FD9237D" w14:textId="77777777" w:rsidR="00B14BAE" w:rsidRDefault="00B14BAE" w:rsidP="00B14BAE">
      <w:r>
        <w:rPr>
          <w:rFonts w:hint="eastAsia"/>
        </w:rPr>
        <w:t>读取根目录的内容需读取</w:t>
      </w:r>
      <w:r>
        <w:t>1次磁盘：根目录</w:t>
      </w:r>
      <w:proofErr w:type="spellStart"/>
      <w:r>
        <w:t>inode</w:t>
      </w:r>
      <w:proofErr w:type="spellEnd"/>
      <w:r>
        <w:t>已在内存中，根目录下只有3个目录项，可以1次读取。</w:t>
      </w:r>
    </w:p>
    <w:p w14:paraId="4833662D" w14:textId="77777777" w:rsidR="00B14BAE" w:rsidRDefault="00B14BAE" w:rsidP="00B14BAE"/>
    <w:p w14:paraId="76E3983F" w14:textId="77777777" w:rsidR="00B14BAE" w:rsidRDefault="00B14BAE" w:rsidP="00B14BAE">
      <w:r>
        <w:rPr>
          <w:rFonts w:hint="eastAsia"/>
        </w:rPr>
        <w:t>读取</w:t>
      </w:r>
      <w:r>
        <w:t>usr2的</w:t>
      </w:r>
      <w:proofErr w:type="spellStart"/>
      <w:r>
        <w:t>inode</w:t>
      </w:r>
      <w:proofErr w:type="spellEnd"/>
      <w:r>
        <w:t>需读取1次磁盘：从对应usr2的目录项中可获得usr2的</w:t>
      </w:r>
      <w:proofErr w:type="spellStart"/>
      <w:r>
        <w:t>inode</w:t>
      </w:r>
      <w:proofErr w:type="spellEnd"/>
      <w:r>
        <w:t>号，进而通过读取磁盘可获得usr2的</w:t>
      </w:r>
      <w:proofErr w:type="spellStart"/>
      <w:r>
        <w:t>inode</w:t>
      </w:r>
      <w:proofErr w:type="spellEnd"/>
      <w:r>
        <w:t>。</w:t>
      </w:r>
    </w:p>
    <w:p w14:paraId="1454A92B" w14:textId="77777777" w:rsidR="00B14BAE" w:rsidRDefault="00B14BAE" w:rsidP="00B14BAE"/>
    <w:p w14:paraId="0EEA88E7" w14:textId="77777777" w:rsidR="00B14BAE" w:rsidRDefault="00B14BAE" w:rsidP="00B14BAE">
      <w:r>
        <w:rPr>
          <w:rFonts w:hint="eastAsia"/>
        </w:rPr>
        <w:t>读取</w:t>
      </w:r>
      <w:r>
        <w:t>usr2目录的内容（即对应d0-d127的目录项）需读取1.5次磁盘：读取整个第三级目录所对应的目录项需要访问磁盘128/64=2次，因此平均需要读取(1+2)/2=1.5次。</w:t>
      </w:r>
    </w:p>
    <w:p w14:paraId="5692B4D2" w14:textId="77777777" w:rsidR="00B14BAE" w:rsidRDefault="00B14BAE" w:rsidP="00B14BAE"/>
    <w:p w14:paraId="552FD140" w14:textId="77777777" w:rsidR="00B14BAE" w:rsidRDefault="00B14BAE" w:rsidP="00B14BAE">
      <w:r>
        <w:rPr>
          <w:rFonts w:hint="eastAsia"/>
        </w:rPr>
        <w:t>读取第三级目录的</w:t>
      </w:r>
      <w:proofErr w:type="spellStart"/>
      <w:r>
        <w:t>inode</w:t>
      </w:r>
      <w:proofErr w:type="spellEnd"/>
      <w:r>
        <w:t>需读取1次磁盘。</w:t>
      </w:r>
    </w:p>
    <w:p w14:paraId="267B72D9" w14:textId="77777777" w:rsidR="00B14BAE" w:rsidRDefault="00B14BAE" w:rsidP="00B14BAE"/>
    <w:p w14:paraId="68F1A634" w14:textId="77777777" w:rsidR="00B14BAE" w:rsidRDefault="00B14BAE" w:rsidP="00B14BAE">
      <w:r>
        <w:rPr>
          <w:rFonts w:hint="eastAsia"/>
        </w:rPr>
        <w:t>读取第三级目录的内容需读取</w:t>
      </w:r>
      <w:r>
        <w:t>1次磁盘：由于第三级目录下的文件不超过50个，因此读取1次磁盘即可将对应全部文件的目录项读出。</w:t>
      </w:r>
    </w:p>
    <w:p w14:paraId="1981FBA6" w14:textId="77777777" w:rsidR="00B14BAE" w:rsidRDefault="00B14BAE" w:rsidP="00B14BAE"/>
    <w:p w14:paraId="2A9FD238" w14:textId="77777777" w:rsidR="00B14BAE" w:rsidRDefault="00B14BAE" w:rsidP="00B14BAE">
      <w:r>
        <w:rPr>
          <w:rFonts w:hint="eastAsia"/>
        </w:rPr>
        <w:t>读取文件的</w:t>
      </w:r>
      <w:proofErr w:type="spellStart"/>
      <w:r>
        <w:t>inode</w:t>
      </w:r>
      <w:proofErr w:type="spellEnd"/>
      <w:r>
        <w:t>需要读取1次磁盘。</w:t>
      </w:r>
    </w:p>
    <w:p w14:paraId="505069B0" w14:textId="77777777" w:rsidR="00B14BAE" w:rsidRDefault="00B14BAE" w:rsidP="00B14BAE"/>
    <w:p w14:paraId="37F35962" w14:textId="77777777" w:rsidR="00B14BAE" w:rsidRDefault="00B14BAE" w:rsidP="00B14BAE">
      <w:r>
        <w:rPr>
          <w:rFonts w:hint="eastAsia"/>
        </w:rPr>
        <w:t>读取文件的</w:t>
      </w:r>
      <w:r>
        <w:t>1个</w:t>
      </w:r>
      <w:proofErr w:type="gramStart"/>
      <w:r>
        <w:t>块需要</w:t>
      </w:r>
      <w:proofErr w:type="gramEnd"/>
      <w:r>
        <w:t>读取1次磁盘：由于采用直接索引，故根据</w:t>
      </w:r>
      <w:proofErr w:type="spellStart"/>
      <w:r>
        <w:t>inode</w:t>
      </w:r>
      <w:proofErr w:type="spellEnd"/>
      <w:r>
        <w:t>可直接读取磁盘上文件的一个块。</w:t>
      </w:r>
    </w:p>
    <w:p w14:paraId="0DB8D348" w14:textId="77777777" w:rsidR="00B14BAE" w:rsidRDefault="00B14BAE" w:rsidP="00B14BAE"/>
    <w:p w14:paraId="068E19FF" w14:textId="77777777" w:rsidR="00B14BAE" w:rsidRDefault="00B14BAE" w:rsidP="00B14BAE">
      <w:r>
        <w:rPr>
          <w:rFonts w:ascii="MS Gothic" w:eastAsia="MS Gothic" w:hAnsi="MS Gothic" w:cs="MS Gothic" w:hint="eastAsia"/>
        </w:rPr>
        <w:t>​</w:t>
      </w:r>
      <w:r>
        <w:t xml:space="preserve"> 综上，访问第三级目录下一个文件的一个</w:t>
      </w:r>
      <w:proofErr w:type="gramStart"/>
      <w:r>
        <w:t>块平均</w:t>
      </w:r>
      <w:proofErr w:type="gramEnd"/>
      <w:r>
        <w:t>需要 1+1+1.5+1+1+1+1=7.5 次磁盘。</w:t>
      </w:r>
    </w:p>
    <w:p w14:paraId="21283146" w14:textId="28228601" w:rsidR="00F60834" w:rsidRDefault="00A87CA3" w:rsidP="00B14BAE">
      <w:pPr>
        <w:rPr>
          <w:color w:val="215E99" w:themeColor="text2" w:themeTint="BF"/>
        </w:rPr>
      </w:pPr>
      <w:r w:rsidRPr="00214EA3">
        <w:rPr>
          <w:color w:val="215E99" w:themeColor="text2" w:themeTint="BF"/>
        </w:rPr>
        <w:t>（3） 假设该文件系统的空间最大容量为16ZB(1ZB=270B)。如 果 文 件 的 FCB 中包括512字节的索引区，且允许采用一级索引进行组织，那么该 文件系统支持的最大文件是多少字节？</w:t>
      </w:r>
    </w:p>
    <w:p w14:paraId="792C47E6" w14:textId="77777777" w:rsidR="00420D90" w:rsidRDefault="00420D90" w:rsidP="00420D90">
      <w:r>
        <w:rPr>
          <w:rFonts w:hint="eastAsia"/>
        </w:rPr>
        <w:t>文件系统管理的数据块数为</w:t>
      </w:r>
      <w:r>
        <w:t>16*2 ^ 70/2 ^ 10=2^64。为表示这些磁盘块，需要64/8=8个字节。因此索引区可存放512/8=64个磁盘块号。</w:t>
      </w:r>
    </w:p>
    <w:p w14:paraId="636FD80B" w14:textId="6F0C8EFA" w:rsidR="006519F6" w:rsidRPr="006519F6" w:rsidRDefault="00420D90" w:rsidP="00420D90">
      <w:r>
        <w:t>因此，在采用一级索引的情况下，支持的最大文件为64 * 1K/8 * 1KB=64 * 128 * 1KB= 8MB。</w:t>
      </w:r>
    </w:p>
    <w:sectPr w:rsidR="006519F6" w:rsidRPr="00651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04FE6" w14:textId="77777777" w:rsidR="00536EF1" w:rsidRDefault="00536EF1" w:rsidP="00A87CA3">
      <w:r>
        <w:separator/>
      </w:r>
    </w:p>
  </w:endnote>
  <w:endnote w:type="continuationSeparator" w:id="0">
    <w:p w14:paraId="77027A28" w14:textId="77777777" w:rsidR="00536EF1" w:rsidRDefault="00536EF1" w:rsidP="00A8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0598C" w14:textId="77777777" w:rsidR="00536EF1" w:rsidRDefault="00536EF1" w:rsidP="00A87CA3">
      <w:r>
        <w:separator/>
      </w:r>
    </w:p>
  </w:footnote>
  <w:footnote w:type="continuationSeparator" w:id="0">
    <w:p w14:paraId="06533E40" w14:textId="77777777" w:rsidR="00536EF1" w:rsidRDefault="00536EF1" w:rsidP="00A8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7ED"/>
    <w:multiLevelType w:val="multilevel"/>
    <w:tmpl w:val="C6BC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2444F"/>
    <w:multiLevelType w:val="hybridMultilevel"/>
    <w:tmpl w:val="919C8588"/>
    <w:lvl w:ilvl="0" w:tplc="EA4051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0411368">
    <w:abstractNumId w:val="1"/>
  </w:num>
  <w:num w:numId="2" w16cid:durableId="122325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4B"/>
    <w:rsid w:val="00122D8A"/>
    <w:rsid w:val="00175D6D"/>
    <w:rsid w:val="001838B1"/>
    <w:rsid w:val="001A1A5C"/>
    <w:rsid w:val="00214EA3"/>
    <w:rsid w:val="00247BE6"/>
    <w:rsid w:val="002830D1"/>
    <w:rsid w:val="002D0847"/>
    <w:rsid w:val="003C2626"/>
    <w:rsid w:val="00420D90"/>
    <w:rsid w:val="00441853"/>
    <w:rsid w:val="0048721B"/>
    <w:rsid w:val="0049135F"/>
    <w:rsid w:val="004C1B8D"/>
    <w:rsid w:val="00536EF1"/>
    <w:rsid w:val="005815F1"/>
    <w:rsid w:val="006519F6"/>
    <w:rsid w:val="00682AA0"/>
    <w:rsid w:val="00800156"/>
    <w:rsid w:val="008A3781"/>
    <w:rsid w:val="00951940"/>
    <w:rsid w:val="00A54557"/>
    <w:rsid w:val="00A87CA3"/>
    <w:rsid w:val="00B14BAE"/>
    <w:rsid w:val="00B47D28"/>
    <w:rsid w:val="00CF511E"/>
    <w:rsid w:val="00E90B6C"/>
    <w:rsid w:val="00F00666"/>
    <w:rsid w:val="00F60834"/>
    <w:rsid w:val="00F62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A5BB6"/>
  <w15:chartTrackingRefBased/>
  <w15:docId w15:val="{DEE9A4BD-69F2-4F40-90AC-3DB78715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CA3"/>
    <w:pPr>
      <w:tabs>
        <w:tab w:val="center" w:pos="4153"/>
        <w:tab w:val="right" w:pos="8306"/>
      </w:tabs>
      <w:snapToGrid w:val="0"/>
      <w:jc w:val="center"/>
    </w:pPr>
    <w:rPr>
      <w:sz w:val="18"/>
      <w:szCs w:val="18"/>
    </w:rPr>
  </w:style>
  <w:style w:type="character" w:customStyle="1" w:styleId="a4">
    <w:name w:val="页眉 字符"/>
    <w:basedOn w:val="a0"/>
    <w:link w:val="a3"/>
    <w:uiPriority w:val="99"/>
    <w:rsid w:val="00A87CA3"/>
    <w:rPr>
      <w:sz w:val="18"/>
      <w:szCs w:val="18"/>
    </w:rPr>
  </w:style>
  <w:style w:type="paragraph" w:styleId="a5">
    <w:name w:val="footer"/>
    <w:basedOn w:val="a"/>
    <w:link w:val="a6"/>
    <w:uiPriority w:val="99"/>
    <w:unhideWhenUsed/>
    <w:rsid w:val="00A87CA3"/>
    <w:pPr>
      <w:tabs>
        <w:tab w:val="center" w:pos="4153"/>
        <w:tab w:val="right" w:pos="8306"/>
      </w:tabs>
      <w:snapToGrid w:val="0"/>
      <w:jc w:val="left"/>
    </w:pPr>
    <w:rPr>
      <w:sz w:val="18"/>
      <w:szCs w:val="18"/>
    </w:rPr>
  </w:style>
  <w:style w:type="character" w:customStyle="1" w:styleId="a6">
    <w:name w:val="页脚 字符"/>
    <w:basedOn w:val="a0"/>
    <w:link w:val="a5"/>
    <w:uiPriority w:val="99"/>
    <w:rsid w:val="00A87CA3"/>
    <w:rPr>
      <w:sz w:val="18"/>
      <w:szCs w:val="18"/>
    </w:rPr>
  </w:style>
  <w:style w:type="paragraph" w:styleId="a7">
    <w:name w:val="List Paragraph"/>
    <w:basedOn w:val="a"/>
    <w:uiPriority w:val="34"/>
    <w:qFormat/>
    <w:rsid w:val="00A54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89872">
      <w:bodyDiv w:val="1"/>
      <w:marLeft w:val="0"/>
      <w:marRight w:val="0"/>
      <w:marTop w:val="0"/>
      <w:marBottom w:val="0"/>
      <w:divBdr>
        <w:top w:val="none" w:sz="0" w:space="0" w:color="auto"/>
        <w:left w:val="none" w:sz="0" w:space="0" w:color="auto"/>
        <w:bottom w:val="none" w:sz="0" w:space="0" w:color="auto"/>
        <w:right w:val="none" w:sz="0" w:space="0" w:color="auto"/>
      </w:divBdr>
    </w:div>
    <w:div w:id="787352168">
      <w:bodyDiv w:val="1"/>
      <w:marLeft w:val="0"/>
      <w:marRight w:val="0"/>
      <w:marTop w:val="0"/>
      <w:marBottom w:val="0"/>
      <w:divBdr>
        <w:top w:val="none" w:sz="0" w:space="0" w:color="auto"/>
        <w:left w:val="none" w:sz="0" w:space="0" w:color="auto"/>
        <w:bottom w:val="none" w:sz="0" w:space="0" w:color="auto"/>
        <w:right w:val="none" w:sz="0" w:space="0" w:color="auto"/>
      </w:divBdr>
      <w:divsChild>
        <w:div w:id="162478182">
          <w:marLeft w:val="0"/>
          <w:marRight w:val="0"/>
          <w:marTop w:val="0"/>
          <w:marBottom w:val="0"/>
          <w:divBdr>
            <w:top w:val="none" w:sz="0" w:space="0" w:color="auto"/>
            <w:left w:val="none" w:sz="0" w:space="0" w:color="auto"/>
            <w:bottom w:val="none" w:sz="0" w:space="0" w:color="auto"/>
            <w:right w:val="none" w:sz="0" w:space="0" w:color="auto"/>
          </w:divBdr>
        </w:div>
        <w:div w:id="671566942">
          <w:marLeft w:val="0"/>
          <w:marRight w:val="0"/>
          <w:marTop w:val="0"/>
          <w:marBottom w:val="0"/>
          <w:divBdr>
            <w:top w:val="none" w:sz="0" w:space="0" w:color="auto"/>
            <w:left w:val="none" w:sz="0" w:space="0" w:color="auto"/>
            <w:bottom w:val="none" w:sz="0" w:space="0" w:color="auto"/>
            <w:right w:val="none" w:sz="0" w:space="0" w:color="auto"/>
          </w:divBdr>
        </w:div>
        <w:div w:id="1091970227">
          <w:marLeft w:val="0"/>
          <w:marRight w:val="0"/>
          <w:marTop w:val="0"/>
          <w:marBottom w:val="0"/>
          <w:divBdr>
            <w:top w:val="none" w:sz="0" w:space="0" w:color="auto"/>
            <w:left w:val="none" w:sz="0" w:space="0" w:color="auto"/>
            <w:bottom w:val="none" w:sz="0" w:space="0" w:color="auto"/>
            <w:right w:val="none" w:sz="0" w:space="0" w:color="auto"/>
          </w:divBdr>
        </w:div>
        <w:div w:id="5984532">
          <w:marLeft w:val="0"/>
          <w:marRight w:val="0"/>
          <w:marTop w:val="0"/>
          <w:marBottom w:val="0"/>
          <w:divBdr>
            <w:top w:val="none" w:sz="0" w:space="0" w:color="auto"/>
            <w:left w:val="none" w:sz="0" w:space="0" w:color="auto"/>
            <w:bottom w:val="none" w:sz="0" w:space="0" w:color="auto"/>
            <w:right w:val="none" w:sz="0" w:space="0" w:color="auto"/>
          </w:divBdr>
        </w:div>
        <w:div w:id="234321090">
          <w:marLeft w:val="0"/>
          <w:marRight w:val="0"/>
          <w:marTop w:val="0"/>
          <w:marBottom w:val="0"/>
          <w:divBdr>
            <w:top w:val="none" w:sz="0" w:space="0" w:color="auto"/>
            <w:left w:val="none" w:sz="0" w:space="0" w:color="auto"/>
            <w:bottom w:val="none" w:sz="0" w:space="0" w:color="auto"/>
            <w:right w:val="none" w:sz="0" w:space="0" w:color="auto"/>
          </w:divBdr>
        </w:div>
        <w:div w:id="1831946160">
          <w:marLeft w:val="0"/>
          <w:marRight w:val="0"/>
          <w:marTop w:val="0"/>
          <w:marBottom w:val="0"/>
          <w:divBdr>
            <w:top w:val="none" w:sz="0" w:space="0" w:color="auto"/>
            <w:left w:val="none" w:sz="0" w:space="0" w:color="auto"/>
            <w:bottom w:val="none" w:sz="0" w:space="0" w:color="auto"/>
            <w:right w:val="none" w:sz="0" w:space="0" w:color="auto"/>
          </w:divBdr>
        </w:div>
        <w:div w:id="1285037004">
          <w:marLeft w:val="0"/>
          <w:marRight w:val="0"/>
          <w:marTop w:val="0"/>
          <w:marBottom w:val="0"/>
          <w:divBdr>
            <w:top w:val="none" w:sz="0" w:space="0" w:color="auto"/>
            <w:left w:val="none" w:sz="0" w:space="0" w:color="auto"/>
            <w:bottom w:val="none" w:sz="0" w:space="0" w:color="auto"/>
            <w:right w:val="none" w:sz="0" w:space="0" w:color="auto"/>
          </w:divBdr>
        </w:div>
        <w:div w:id="1681661286">
          <w:marLeft w:val="0"/>
          <w:marRight w:val="0"/>
          <w:marTop w:val="0"/>
          <w:marBottom w:val="0"/>
          <w:divBdr>
            <w:top w:val="none" w:sz="0" w:space="0" w:color="auto"/>
            <w:left w:val="none" w:sz="0" w:space="0" w:color="auto"/>
            <w:bottom w:val="none" w:sz="0" w:space="0" w:color="auto"/>
            <w:right w:val="none" w:sz="0" w:space="0" w:color="auto"/>
          </w:divBdr>
        </w:div>
        <w:div w:id="1605109975">
          <w:marLeft w:val="0"/>
          <w:marRight w:val="0"/>
          <w:marTop w:val="0"/>
          <w:marBottom w:val="0"/>
          <w:divBdr>
            <w:top w:val="none" w:sz="0" w:space="0" w:color="auto"/>
            <w:left w:val="none" w:sz="0" w:space="0" w:color="auto"/>
            <w:bottom w:val="none" w:sz="0" w:space="0" w:color="auto"/>
            <w:right w:val="none" w:sz="0" w:space="0" w:color="auto"/>
          </w:divBdr>
        </w:div>
        <w:div w:id="945698745">
          <w:marLeft w:val="0"/>
          <w:marRight w:val="0"/>
          <w:marTop w:val="0"/>
          <w:marBottom w:val="0"/>
          <w:divBdr>
            <w:top w:val="none" w:sz="0" w:space="0" w:color="auto"/>
            <w:left w:val="none" w:sz="0" w:space="0" w:color="auto"/>
            <w:bottom w:val="none" w:sz="0" w:space="0" w:color="auto"/>
            <w:right w:val="none" w:sz="0" w:space="0" w:color="auto"/>
          </w:divBdr>
        </w:div>
        <w:div w:id="1252736358">
          <w:marLeft w:val="0"/>
          <w:marRight w:val="0"/>
          <w:marTop w:val="0"/>
          <w:marBottom w:val="0"/>
          <w:divBdr>
            <w:top w:val="none" w:sz="0" w:space="0" w:color="auto"/>
            <w:left w:val="none" w:sz="0" w:space="0" w:color="auto"/>
            <w:bottom w:val="none" w:sz="0" w:space="0" w:color="auto"/>
            <w:right w:val="none" w:sz="0" w:space="0" w:color="auto"/>
          </w:divBdr>
        </w:div>
        <w:div w:id="192500485">
          <w:marLeft w:val="0"/>
          <w:marRight w:val="0"/>
          <w:marTop w:val="0"/>
          <w:marBottom w:val="0"/>
          <w:divBdr>
            <w:top w:val="none" w:sz="0" w:space="0" w:color="auto"/>
            <w:left w:val="none" w:sz="0" w:space="0" w:color="auto"/>
            <w:bottom w:val="none" w:sz="0" w:space="0" w:color="auto"/>
            <w:right w:val="none" w:sz="0" w:space="0" w:color="auto"/>
          </w:divBdr>
        </w:div>
      </w:divsChild>
    </w:div>
    <w:div w:id="852768746">
      <w:bodyDiv w:val="1"/>
      <w:marLeft w:val="0"/>
      <w:marRight w:val="0"/>
      <w:marTop w:val="0"/>
      <w:marBottom w:val="0"/>
      <w:divBdr>
        <w:top w:val="none" w:sz="0" w:space="0" w:color="auto"/>
        <w:left w:val="none" w:sz="0" w:space="0" w:color="auto"/>
        <w:bottom w:val="none" w:sz="0" w:space="0" w:color="auto"/>
        <w:right w:val="none" w:sz="0" w:space="0" w:color="auto"/>
      </w:divBdr>
      <w:divsChild>
        <w:div w:id="1221986398">
          <w:marLeft w:val="0"/>
          <w:marRight w:val="0"/>
          <w:marTop w:val="0"/>
          <w:marBottom w:val="0"/>
          <w:divBdr>
            <w:top w:val="none" w:sz="0" w:space="0" w:color="auto"/>
            <w:left w:val="none" w:sz="0" w:space="0" w:color="auto"/>
            <w:bottom w:val="none" w:sz="0" w:space="0" w:color="auto"/>
            <w:right w:val="none" w:sz="0" w:space="0" w:color="auto"/>
          </w:divBdr>
        </w:div>
      </w:divsChild>
    </w:div>
    <w:div w:id="1340042561">
      <w:bodyDiv w:val="1"/>
      <w:marLeft w:val="0"/>
      <w:marRight w:val="0"/>
      <w:marTop w:val="0"/>
      <w:marBottom w:val="0"/>
      <w:divBdr>
        <w:top w:val="none" w:sz="0" w:space="0" w:color="auto"/>
        <w:left w:val="none" w:sz="0" w:space="0" w:color="auto"/>
        <w:bottom w:val="none" w:sz="0" w:space="0" w:color="auto"/>
        <w:right w:val="none" w:sz="0" w:space="0" w:color="auto"/>
      </w:divBdr>
    </w:div>
    <w:div w:id="1541356587">
      <w:bodyDiv w:val="1"/>
      <w:marLeft w:val="0"/>
      <w:marRight w:val="0"/>
      <w:marTop w:val="0"/>
      <w:marBottom w:val="0"/>
      <w:divBdr>
        <w:top w:val="none" w:sz="0" w:space="0" w:color="auto"/>
        <w:left w:val="none" w:sz="0" w:space="0" w:color="auto"/>
        <w:bottom w:val="none" w:sz="0" w:space="0" w:color="auto"/>
        <w:right w:val="none" w:sz="0" w:space="0" w:color="auto"/>
      </w:divBdr>
      <w:divsChild>
        <w:div w:id="2124225520">
          <w:marLeft w:val="0"/>
          <w:marRight w:val="0"/>
          <w:marTop w:val="0"/>
          <w:marBottom w:val="0"/>
          <w:divBdr>
            <w:top w:val="none" w:sz="0" w:space="0" w:color="auto"/>
            <w:left w:val="none" w:sz="0" w:space="0" w:color="auto"/>
            <w:bottom w:val="none" w:sz="0" w:space="0" w:color="auto"/>
            <w:right w:val="none" w:sz="0" w:space="0" w:color="auto"/>
          </w:divBdr>
        </w:div>
        <w:div w:id="1263758154">
          <w:marLeft w:val="0"/>
          <w:marRight w:val="0"/>
          <w:marTop w:val="0"/>
          <w:marBottom w:val="0"/>
          <w:divBdr>
            <w:top w:val="none" w:sz="0" w:space="0" w:color="auto"/>
            <w:left w:val="none" w:sz="0" w:space="0" w:color="auto"/>
            <w:bottom w:val="none" w:sz="0" w:space="0" w:color="auto"/>
            <w:right w:val="none" w:sz="0" w:space="0" w:color="auto"/>
          </w:divBdr>
        </w:div>
        <w:div w:id="257098545">
          <w:marLeft w:val="0"/>
          <w:marRight w:val="0"/>
          <w:marTop w:val="0"/>
          <w:marBottom w:val="0"/>
          <w:divBdr>
            <w:top w:val="none" w:sz="0" w:space="0" w:color="auto"/>
            <w:left w:val="none" w:sz="0" w:space="0" w:color="auto"/>
            <w:bottom w:val="none" w:sz="0" w:space="0" w:color="auto"/>
            <w:right w:val="none" w:sz="0" w:space="0" w:color="auto"/>
          </w:divBdr>
        </w:div>
        <w:div w:id="1829320219">
          <w:marLeft w:val="0"/>
          <w:marRight w:val="0"/>
          <w:marTop w:val="0"/>
          <w:marBottom w:val="0"/>
          <w:divBdr>
            <w:top w:val="none" w:sz="0" w:space="0" w:color="auto"/>
            <w:left w:val="none" w:sz="0" w:space="0" w:color="auto"/>
            <w:bottom w:val="none" w:sz="0" w:space="0" w:color="auto"/>
            <w:right w:val="none" w:sz="0" w:space="0" w:color="auto"/>
          </w:divBdr>
        </w:div>
      </w:divsChild>
    </w:div>
    <w:div w:id="1563105063">
      <w:bodyDiv w:val="1"/>
      <w:marLeft w:val="0"/>
      <w:marRight w:val="0"/>
      <w:marTop w:val="0"/>
      <w:marBottom w:val="0"/>
      <w:divBdr>
        <w:top w:val="none" w:sz="0" w:space="0" w:color="auto"/>
        <w:left w:val="none" w:sz="0" w:space="0" w:color="auto"/>
        <w:bottom w:val="none" w:sz="0" w:space="0" w:color="auto"/>
        <w:right w:val="none" w:sz="0" w:space="0" w:color="auto"/>
      </w:divBdr>
    </w:div>
    <w:div w:id="1826892287">
      <w:bodyDiv w:val="1"/>
      <w:marLeft w:val="0"/>
      <w:marRight w:val="0"/>
      <w:marTop w:val="0"/>
      <w:marBottom w:val="0"/>
      <w:divBdr>
        <w:top w:val="none" w:sz="0" w:space="0" w:color="auto"/>
        <w:left w:val="none" w:sz="0" w:space="0" w:color="auto"/>
        <w:bottom w:val="none" w:sz="0" w:space="0" w:color="auto"/>
        <w:right w:val="none" w:sz="0" w:space="0" w:color="auto"/>
      </w:divBdr>
      <w:divsChild>
        <w:div w:id="965548587">
          <w:marLeft w:val="0"/>
          <w:marRight w:val="0"/>
          <w:marTop w:val="0"/>
          <w:marBottom w:val="0"/>
          <w:divBdr>
            <w:top w:val="none" w:sz="0" w:space="0" w:color="auto"/>
            <w:left w:val="none" w:sz="0" w:space="0" w:color="auto"/>
            <w:bottom w:val="none" w:sz="0" w:space="0" w:color="auto"/>
            <w:right w:val="none" w:sz="0" w:space="0" w:color="auto"/>
          </w:divBdr>
        </w:div>
      </w:divsChild>
    </w:div>
    <w:div w:id="2024015760">
      <w:bodyDiv w:val="1"/>
      <w:marLeft w:val="0"/>
      <w:marRight w:val="0"/>
      <w:marTop w:val="0"/>
      <w:marBottom w:val="0"/>
      <w:divBdr>
        <w:top w:val="none" w:sz="0" w:space="0" w:color="auto"/>
        <w:left w:val="none" w:sz="0" w:space="0" w:color="auto"/>
        <w:bottom w:val="none" w:sz="0" w:space="0" w:color="auto"/>
        <w:right w:val="none" w:sz="0" w:space="0" w:color="auto"/>
      </w:divBdr>
      <w:divsChild>
        <w:div w:id="1570849293">
          <w:marLeft w:val="0"/>
          <w:marRight w:val="0"/>
          <w:marTop w:val="0"/>
          <w:marBottom w:val="0"/>
          <w:divBdr>
            <w:top w:val="none" w:sz="0" w:space="0" w:color="auto"/>
            <w:left w:val="none" w:sz="0" w:space="0" w:color="auto"/>
            <w:bottom w:val="none" w:sz="0" w:space="0" w:color="auto"/>
            <w:right w:val="none" w:sz="0" w:space="0" w:color="auto"/>
          </w:divBdr>
        </w:div>
        <w:div w:id="305814440">
          <w:marLeft w:val="0"/>
          <w:marRight w:val="0"/>
          <w:marTop w:val="0"/>
          <w:marBottom w:val="0"/>
          <w:divBdr>
            <w:top w:val="none" w:sz="0" w:space="0" w:color="auto"/>
            <w:left w:val="none" w:sz="0" w:space="0" w:color="auto"/>
            <w:bottom w:val="none" w:sz="0" w:space="0" w:color="auto"/>
            <w:right w:val="none" w:sz="0" w:space="0" w:color="auto"/>
          </w:divBdr>
        </w:div>
        <w:div w:id="1766876587">
          <w:marLeft w:val="0"/>
          <w:marRight w:val="0"/>
          <w:marTop w:val="0"/>
          <w:marBottom w:val="0"/>
          <w:divBdr>
            <w:top w:val="none" w:sz="0" w:space="0" w:color="auto"/>
            <w:left w:val="none" w:sz="0" w:space="0" w:color="auto"/>
            <w:bottom w:val="none" w:sz="0" w:space="0" w:color="auto"/>
            <w:right w:val="none" w:sz="0" w:space="0" w:color="auto"/>
          </w:divBdr>
        </w:div>
        <w:div w:id="1939025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Ziyv Fan</dc:creator>
  <cp:keywords/>
  <dc:description/>
  <cp:lastModifiedBy>Ziyv Fan</cp:lastModifiedBy>
  <cp:revision>4</cp:revision>
  <dcterms:created xsi:type="dcterms:W3CDTF">2024-05-26T14:26:00Z</dcterms:created>
  <dcterms:modified xsi:type="dcterms:W3CDTF">2024-05-28T11:39:00Z</dcterms:modified>
</cp:coreProperties>
</file>