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spacing w:line="300" w:lineRule="auto"/>
        <w:jc w:val="center"/>
        <w:rPr>
          <w:rFonts w:ascii="宋体" w:hAnsi="宋体"/>
          <w:b/>
          <w:sz w:val="48"/>
          <w:szCs w:val="52"/>
        </w:rPr>
      </w:pPr>
      <w:r>
        <w:rPr>
          <w:rFonts w:hint="eastAsia" w:ascii="宋体" w:hAnsi="宋体"/>
          <w:b/>
          <w:sz w:val="48"/>
          <w:szCs w:val="52"/>
        </w:rPr>
        <w:t>软件系统测试报告</w:t>
      </w:r>
    </w:p>
    <w:p>
      <w:pPr>
        <w:tabs>
          <w:tab w:val="left" w:pos="5145"/>
        </w:tabs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>
      <w:pPr>
        <w:jc w:val="center"/>
        <w:rPr>
          <w:rFonts w:ascii="宋体" w:hAnsi="宋体"/>
          <w:b/>
          <w:szCs w:val="21"/>
        </w:rPr>
      </w:pPr>
    </w:p>
    <w:tbl>
      <w:tblPr>
        <w:tblStyle w:val="18"/>
        <w:tblpPr w:leftFromText="180" w:rightFromText="180" w:vertAnchor="text" w:horzAnchor="page" w:tblpX="1970" w:tblpY="260"/>
        <w:tblOverlap w:val="never"/>
        <w:tblW w:w="0" w:type="auto"/>
        <w:tblInd w:w="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6"/>
        <w:gridCol w:w="3312"/>
        <w:gridCol w:w="2651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436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1" w:hanging="141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bookmarkStart w:id="0" w:name="RANGE!L38"/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28"/>
              </w:rPr>
              <w:t>活动</w:t>
            </w:r>
            <w:bookmarkEnd w:id="0"/>
          </w:p>
        </w:tc>
        <w:tc>
          <w:tcPr>
            <w:tcW w:w="331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1" w:hanging="141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28"/>
              </w:rPr>
              <w:t>人员/日期</w:t>
            </w:r>
          </w:p>
        </w:tc>
        <w:tc>
          <w:tcPr>
            <w:tcW w:w="2651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1" w:hanging="141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28"/>
              </w:rPr>
              <w:t>部门/职务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24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1" w:hanging="141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28"/>
              </w:rPr>
              <w:t>编制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0" w:hanging="140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0" w:hanging="14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24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1" w:hanging="141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28"/>
              </w:rPr>
              <w:t>审核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0" w:hanging="140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0" w:hanging="14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2436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1" w:hanging="141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8"/>
                <w:szCs w:val="28"/>
              </w:rPr>
              <w:t>批准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0" w:hanging="140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ind w:left="140" w:hanging="14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</w:tbl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3398"/>
        </w:tabs>
        <w:bidi w:val="0"/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bCs/>
          <w:sz w:val="24"/>
        </w:rPr>
        <w:t>真健康（北京）医疗科技有限公司</w:t>
      </w:r>
    </w:p>
    <w:p>
      <w:pPr>
        <w:jc w:val="center"/>
        <w:rPr>
          <w:rFonts w:ascii="宋体" w:hAnsi="宋体"/>
          <w:b/>
          <w:szCs w:val="21"/>
        </w:rPr>
      </w:pPr>
    </w:p>
    <w:p>
      <w:pPr>
        <w:jc w:val="center"/>
        <w:rPr>
          <w:rFonts w:ascii="宋体" w:hAnsi="宋体"/>
          <w:b/>
          <w:szCs w:val="21"/>
        </w:rPr>
      </w:pPr>
    </w:p>
    <w:p>
      <w:pPr>
        <w:jc w:val="center"/>
        <w:rPr>
          <w:rFonts w:ascii="宋体" w:hAnsi="宋体"/>
          <w:b/>
          <w:szCs w:val="21"/>
        </w:rPr>
      </w:pPr>
    </w:p>
    <w:p>
      <w:pPr>
        <w:spacing w:line="300" w:lineRule="auto"/>
        <w:jc w:val="left"/>
        <w:rPr>
          <w:rFonts w:hint="eastAsia" w:ascii="宋体" w:hAnsi="宋体"/>
          <w:b/>
          <w:bCs/>
          <w:sz w:val="24"/>
        </w:rPr>
        <w:sectPr>
          <w:headerReference r:id="rId3" w:type="default"/>
          <w:pgSz w:w="11906" w:h="16838"/>
          <w:pgMar w:top="1440" w:right="1800" w:bottom="1440" w:left="1800" w:header="567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目录</w:t>
      </w:r>
    </w:p>
    <w:p>
      <w:pPr>
        <w:pStyle w:val="15"/>
        <w:tabs>
          <w:tab w:val="right" w:leader="dot" w:pos="8306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hint="eastAsia" w:ascii="宋体" w:hAnsi="宋体"/>
          <w:szCs w:val="21"/>
        </w:rPr>
        <w:instrText xml:space="preserve">TOC  \* MERGEFORMAT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</w:rPr>
        <w:t xml:space="preserve">1. </w:t>
      </w:r>
      <w:r>
        <w:rPr>
          <w:bCs/>
          <w:szCs w:val="28"/>
        </w:rPr>
        <w:t>测试目的</w:t>
      </w:r>
      <w:r>
        <w:tab/>
      </w:r>
      <w:r>
        <w:fldChar w:fldCharType="begin"/>
      </w:r>
      <w:r>
        <w:instrText xml:space="preserve"> PAGEREF _Toc13148 \h </w:instrText>
      </w:r>
      <w:r>
        <w:fldChar w:fldCharType="separate"/>
      </w:r>
      <w:r>
        <w:t>3</w:t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</w:rPr>
        <w:t xml:space="preserve">2. </w:t>
      </w:r>
      <w:r>
        <w:rPr>
          <w:bCs/>
          <w:szCs w:val="28"/>
        </w:rPr>
        <w:t>测试</w:t>
      </w:r>
      <w:r>
        <w:rPr>
          <w:rFonts w:hint="eastAsia"/>
          <w:bCs/>
          <w:szCs w:val="28"/>
        </w:rPr>
        <w:t>方案</w:t>
      </w:r>
      <w:r>
        <w:tab/>
      </w:r>
      <w:r>
        <w:fldChar w:fldCharType="begin"/>
      </w:r>
      <w:r>
        <w:instrText xml:space="preserve"> PAGEREF _Toc22665 \h </w:instrText>
      </w:r>
      <w:r>
        <w:fldChar w:fldCharType="separate"/>
      </w:r>
      <w:r>
        <w:t>3</w:t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</w:rPr>
        <w:t xml:space="preserve">3. </w:t>
      </w:r>
      <w:r>
        <w:rPr>
          <w:bCs/>
          <w:szCs w:val="28"/>
        </w:rPr>
        <w:t>测试实施</w:t>
      </w:r>
      <w:r>
        <w:tab/>
      </w:r>
      <w:r>
        <w:fldChar w:fldCharType="begin"/>
      </w:r>
      <w:r>
        <w:instrText xml:space="preserve"> PAGEREF _Toc27637 \h </w:instrText>
      </w:r>
      <w:r>
        <w:fldChar w:fldCharType="separate"/>
      </w:r>
      <w:r>
        <w:t>3</w:t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default" w:ascii="Times New Roman" w:hAnsi="Times New Roman" w:cs="Times New Roman"/>
          <w:i w:val="0"/>
          <w:szCs w:val="24"/>
        </w:rPr>
        <w:t xml:space="preserve">3.1 </w:t>
      </w:r>
      <w:r>
        <w:rPr>
          <w:rFonts w:hint="eastAsia"/>
          <w:szCs w:val="24"/>
        </w:rPr>
        <w:t>测试人员</w:t>
      </w:r>
      <w:r>
        <w:tab/>
      </w:r>
      <w:r>
        <w:fldChar w:fldCharType="begin"/>
      </w:r>
      <w:r>
        <w:instrText xml:space="preserve"> PAGEREF _Toc22916 \h </w:instrText>
      </w:r>
      <w:r>
        <w:fldChar w:fldCharType="separate"/>
      </w:r>
      <w:r>
        <w:t>3</w:t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default" w:ascii="Times New Roman" w:hAnsi="Times New Roman" w:cs="Times New Roman"/>
          <w:i w:val="0"/>
          <w:szCs w:val="24"/>
        </w:rPr>
        <w:t xml:space="preserve">3.2 </w:t>
      </w:r>
      <w:r>
        <w:rPr>
          <w:rFonts w:hint="eastAsia"/>
          <w:szCs w:val="24"/>
        </w:rPr>
        <w:t>测试时间</w:t>
      </w:r>
      <w:r>
        <w:tab/>
      </w:r>
      <w:r>
        <w:fldChar w:fldCharType="begin"/>
      </w:r>
      <w:r>
        <w:instrText xml:space="preserve"> PAGEREF _Toc18256 \h </w:instrText>
      </w:r>
      <w:r>
        <w:fldChar w:fldCharType="separate"/>
      </w:r>
      <w:r>
        <w:t>3</w:t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</w:rPr>
        <w:t xml:space="preserve">4. </w:t>
      </w:r>
      <w:r>
        <w:rPr>
          <w:bCs/>
          <w:szCs w:val="28"/>
        </w:rPr>
        <w:t>测试环境</w:t>
      </w:r>
      <w:r>
        <w:rPr>
          <w:rFonts w:hint="eastAsia"/>
          <w:bCs/>
          <w:szCs w:val="28"/>
        </w:rPr>
        <w:t>和数据</w:t>
      </w:r>
      <w:r>
        <w:tab/>
      </w:r>
      <w:r>
        <w:fldChar w:fldCharType="begin"/>
      </w:r>
      <w:r>
        <w:instrText xml:space="preserve"> PAGEREF _Toc4278 \h </w:instrText>
      </w:r>
      <w:r>
        <w:fldChar w:fldCharType="separate"/>
      </w:r>
      <w:r>
        <w:t>3</w:t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</w:rPr>
        <w:t xml:space="preserve">5. </w:t>
      </w:r>
      <w:r>
        <w:rPr>
          <w:rFonts w:hint="eastAsia"/>
          <w:bCs/>
          <w:szCs w:val="28"/>
        </w:rPr>
        <w:t>各项测试结论</w:t>
      </w:r>
      <w:r>
        <w:tab/>
      </w:r>
      <w:r>
        <w:fldChar w:fldCharType="begin"/>
      </w:r>
      <w:r>
        <w:instrText xml:space="preserve"> PAGEREF _Toc6554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default" w:ascii="Times New Roman" w:hAnsi="Times New Roman" w:cs="Times New Roman"/>
          <w:i w:val="0"/>
          <w:szCs w:val="24"/>
        </w:rPr>
        <w:t xml:space="preserve">5.1 </w:t>
      </w:r>
      <w:r>
        <w:rPr>
          <w:rFonts w:hint="eastAsia"/>
        </w:rPr>
        <w:t>安装配置测试</w:t>
      </w:r>
      <w:r>
        <w:tab/>
      </w:r>
      <w:r>
        <w:fldChar w:fldCharType="begin"/>
      </w:r>
      <w:r>
        <w:instrText xml:space="preserve"> PAGEREF _Toc14171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default" w:ascii="Times New Roman" w:hAnsi="Times New Roman" w:cs="Times New Roman"/>
          <w:i w:val="0"/>
          <w:szCs w:val="24"/>
        </w:rPr>
        <w:t xml:space="preserve">5.2 </w:t>
      </w:r>
      <w:r>
        <w:rPr>
          <w:rFonts w:hint="eastAsia"/>
        </w:rPr>
        <w:t>功能测试</w:t>
      </w:r>
      <w:r>
        <w:tab/>
      </w:r>
      <w:r>
        <w:fldChar w:fldCharType="begin"/>
      </w:r>
      <w:r>
        <w:instrText xml:space="preserve"> PAGEREF _Toc15805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default" w:ascii="Times New Roman" w:hAnsi="Times New Roman" w:cs="Times New Roman"/>
          <w:i w:val="0"/>
          <w:szCs w:val="24"/>
        </w:rPr>
        <w:t xml:space="preserve">5.3 </w:t>
      </w:r>
      <w:r>
        <w:rPr>
          <w:rFonts w:hint="eastAsia"/>
        </w:rPr>
        <w:t>性能测试</w:t>
      </w:r>
      <w:r>
        <w:tab/>
      </w:r>
      <w:r>
        <w:fldChar w:fldCharType="begin"/>
      </w:r>
      <w:r>
        <w:instrText xml:space="preserve"> PAGEREF _Toc12496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default" w:ascii="Times New Roman" w:hAnsi="Times New Roman" w:cs="Times New Roman"/>
          <w:i w:val="0"/>
          <w:szCs w:val="24"/>
        </w:rPr>
        <w:t xml:space="preserve">5.4 </w:t>
      </w:r>
      <w:r>
        <w:rPr>
          <w:rFonts w:hint="eastAsia"/>
        </w:rPr>
        <w:t>回归测试</w:t>
      </w:r>
      <w:r>
        <w:tab/>
      </w:r>
      <w:r>
        <w:fldChar w:fldCharType="begin"/>
      </w:r>
      <w:r>
        <w:instrText xml:space="preserve"> PAGEREF _Toc5468 \h </w:instrText>
      </w:r>
      <w:r>
        <w:fldChar w:fldCharType="separate"/>
      </w:r>
      <w:r>
        <w:t>7</w:t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</w:rPr>
        <w:t xml:space="preserve">6. </w:t>
      </w:r>
      <w:r>
        <w:rPr>
          <w:rFonts w:hint="eastAsia"/>
          <w:bCs/>
          <w:szCs w:val="28"/>
        </w:rPr>
        <w:t>测试结果记录</w:t>
      </w:r>
      <w:r>
        <w:tab/>
      </w:r>
      <w:r>
        <w:fldChar w:fldCharType="begin"/>
      </w:r>
      <w:r>
        <w:instrText xml:space="preserve"> PAGEREF _Toc32030 \h </w:instrText>
      </w:r>
      <w:r>
        <w:fldChar w:fldCharType="separate"/>
      </w:r>
      <w:r>
        <w:t>7</w:t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</w:rPr>
        <w:t xml:space="preserve">7. </w:t>
      </w:r>
      <w:r>
        <w:rPr>
          <w:rFonts w:hint="eastAsia"/>
          <w:bCs/>
          <w:szCs w:val="28"/>
        </w:rPr>
        <w:t>测试总结</w:t>
      </w:r>
      <w:r>
        <w:tab/>
      </w:r>
      <w:r>
        <w:fldChar w:fldCharType="begin"/>
      </w:r>
      <w:r>
        <w:instrText xml:space="preserve"> PAGEREF _Toc22938 \h </w:instrText>
      </w:r>
      <w:r>
        <w:fldChar w:fldCharType="separate"/>
      </w:r>
      <w:r>
        <w:t>7</w:t>
      </w:r>
      <w:r>
        <w:fldChar w:fldCharType="end"/>
      </w:r>
    </w:p>
    <w:p>
      <w:pPr>
        <w:spacing w:line="300" w:lineRule="auto"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b/>
          <w:bCs/>
          <w:szCs w:val="21"/>
        </w:rPr>
        <w:br w:type="page"/>
      </w:r>
    </w:p>
    <w:p>
      <w:pPr>
        <w:bidi w:val="0"/>
        <w:jc w:val="left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bookmarkStart w:id="39" w:name="_GoBack"/>
      <w:bookmarkEnd w:id="39"/>
    </w:p>
    <w:p>
      <w:pPr>
        <w:pStyle w:val="2"/>
        <w:rPr>
          <w:bCs/>
          <w:sz w:val="28"/>
          <w:szCs w:val="28"/>
        </w:rPr>
      </w:pPr>
      <w:bookmarkStart w:id="1" w:name="_Toc58694739"/>
      <w:bookmarkStart w:id="2" w:name="_Toc13148"/>
      <w:r>
        <w:rPr>
          <w:bCs/>
          <w:sz w:val="28"/>
          <w:szCs w:val="28"/>
        </w:rPr>
        <w:t>测试目的</w:t>
      </w:r>
      <w:bookmarkEnd w:id="1"/>
      <w:bookmarkEnd w:id="2"/>
    </w:p>
    <w:p>
      <w:pPr>
        <w:spacing w:line="360" w:lineRule="auto"/>
        <w:ind w:firstLine="480" w:firstLineChars="200"/>
        <w:rPr>
          <w:rFonts w:ascii="Arial" w:hAnsi="Arial"/>
          <w:sz w:val="24"/>
          <w:szCs w:val="21"/>
        </w:rPr>
      </w:pPr>
      <w:r>
        <w:rPr>
          <w:rFonts w:hint="eastAsia" w:ascii="Arial" w:hAnsi="Arial"/>
          <w:sz w:val="24"/>
          <w:szCs w:val="21"/>
        </w:rPr>
        <w:t>本次系统测试工作是对</w:t>
      </w:r>
      <w:r>
        <w:rPr>
          <w:rFonts w:hint="eastAsia" w:ascii="Arial" w:hAnsi="Arial"/>
          <w:sz w:val="24"/>
          <w:szCs w:val="21"/>
          <w:lang w:val="en-US" w:eastAsia="zh-CN"/>
        </w:rPr>
        <w:t>肺活量计</w:t>
      </w:r>
      <w:r>
        <w:rPr>
          <w:rFonts w:hint="eastAsia" w:ascii="Arial" w:hAnsi="Arial"/>
          <w:sz w:val="24"/>
          <w:szCs w:val="21"/>
        </w:rPr>
        <w:t>软件进行全面的测试和验证，以确保该软件能符合设计的要求。</w:t>
      </w:r>
    </w:p>
    <w:p>
      <w:pPr>
        <w:pStyle w:val="2"/>
        <w:rPr>
          <w:bCs/>
          <w:sz w:val="28"/>
          <w:szCs w:val="28"/>
        </w:rPr>
      </w:pPr>
      <w:bookmarkStart w:id="3" w:name="_Toc58694740"/>
      <w:bookmarkStart w:id="4" w:name="_Toc22665"/>
      <w:r>
        <w:rPr>
          <w:bCs/>
          <w:sz w:val="28"/>
          <w:szCs w:val="28"/>
        </w:rPr>
        <w:t>测试</w:t>
      </w:r>
      <w:r>
        <w:rPr>
          <w:rFonts w:hint="eastAsia"/>
          <w:bCs/>
          <w:sz w:val="28"/>
          <w:szCs w:val="28"/>
        </w:rPr>
        <w:t>方案</w:t>
      </w:r>
      <w:bookmarkEnd w:id="3"/>
      <w:bookmarkEnd w:id="4"/>
    </w:p>
    <w:p>
      <w:pPr>
        <w:spacing w:line="360" w:lineRule="auto"/>
        <w:ind w:firstLine="480" w:firstLineChars="200"/>
        <w:rPr>
          <w:rFonts w:hint="eastAsia" w:ascii="Arial" w:hAnsi="Arial" w:eastAsia="宋体"/>
          <w:sz w:val="24"/>
          <w:szCs w:val="21"/>
          <w:lang w:val="en-US" w:eastAsia="zh-CN"/>
        </w:rPr>
      </w:pPr>
      <w:r>
        <w:rPr>
          <w:rFonts w:hint="eastAsia" w:ascii="Arial" w:hAnsi="Arial"/>
          <w:sz w:val="24"/>
          <w:szCs w:val="21"/>
        </w:rPr>
        <w:t>详见《软件系统测试用例》、《软件系统回归测试用例》</w:t>
      </w:r>
      <w:r>
        <w:rPr>
          <w:rFonts w:hint="eastAsia" w:ascii="Arial" w:hAnsi="Arial"/>
          <w:sz w:val="24"/>
          <w:szCs w:val="21"/>
          <w:lang w:eastAsia="zh-CN"/>
        </w:rPr>
        <w:t>。</w:t>
      </w:r>
    </w:p>
    <w:p>
      <w:pPr>
        <w:pStyle w:val="2"/>
        <w:rPr>
          <w:bCs/>
          <w:sz w:val="28"/>
          <w:szCs w:val="28"/>
        </w:rPr>
      </w:pPr>
      <w:bookmarkStart w:id="5" w:name="_Toc58694741"/>
      <w:bookmarkStart w:id="6" w:name="_Toc27637"/>
      <w:r>
        <w:rPr>
          <w:bCs/>
          <w:sz w:val="28"/>
          <w:szCs w:val="28"/>
        </w:rPr>
        <w:t>测试实施</w:t>
      </w:r>
      <w:bookmarkEnd w:id="5"/>
      <w:bookmarkEnd w:id="6"/>
    </w:p>
    <w:p>
      <w:pPr>
        <w:pStyle w:val="3"/>
        <w:rPr>
          <w:sz w:val="24"/>
          <w:szCs w:val="24"/>
        </w:rPr>
      </w:pPr>
      <w:bookmarkStart w:id="7" w:name="_Toc58694742"/>
      <w:bookmarkStart w:id="8" w:name="_Toc58586782"/>
      <w:bookmarkStart w:id="9" w:name="_Toc68166088"/>
      <w:bookmarkStart w:id="10" w:name="_Toc68168425"/>
      <w:bookmarkStart w:id="11" w:name="_Toc22916"/>
      <w:r>
        <w:rPr>
          <w:rFonts w:hint="eastAsia"/>
          <w:sz w:val="24"/>
          <w:szCs w:val="24"/>
        </w:rPr>
        <w:t>测试</w:t>
      </w:r>
      <w:bookmarkEnd w:id="7"/>
      <w:bookmarkEnd w:id="8"/>
      <w:r>
        <w:rPr>
          <w:rFonts w:hint="eastAsia"/>
          <w:sz w:val="24"/>
          <w:szCs w:val="24"/>
        </w:rPr>
        <w:t>人员</w:t>
      </w:r>
      <w:bookmarkEnd w:id="9"/>
      <w:bookmarkEnd w:id="10"/>
      <w:bookmarkEnd w:id="11"/>
    </w:p>
    <w:tbl>
      <w:tblPr>
        <w:tblStyle w:val="18"/>
        <w:tblW w:w="812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268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/>
                <w:b/>
                <w:sz w:val="24"/>
              </w:rPr>
              <w:t>序号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hint="eastAsia" w:ascii="宋体" w:hAnsi="宋体" w:cs="Arial"/>
                <w:b/>
                <w:sz w:val="24"/>
              </w:rPr>
              <w:t>人员/角色</w:t>
            </w:r>
          </w:p>
        </w:tc>
        <w:tc>
          <w:tcPr>
            <w:tcW w:w="4672" w:type="dxa"/>
            <w:vAlign w:val="center"/>
          </w:tcPr>
          <w:p>
            <w:pPr>
              <w:jc w:val="center"/>
              <w:rPr>
                <w:rFonts w:ascii="宋体" w:hAnsi="宋体" w:cs="Arial"/>
                <w:b/>
                <w:sz w:val="24"/>
              </w:rPr>
            </w:pPr>
            <w:r>
              <w:rPr>
                <w:rFonts w:hint="eastAsia" w:ascii="宋体" w:hAnsi="宋体" w:cs="Arial"/>
                <w:b/>
                <w:sz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0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ascii="宋体" w:hAnsi="宋体"/>
                <w:sz w:val="24"/>
              </w:rPr>
              <w:t>开发负责人</w:t>
            </w:r>
          </w:p>
        </w:tc>
        <w:tc>
          <w:tcPr>
            <w:tcW w:w="4672" w:type="dxa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负责测试工作分配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协调研发部内部的沟通及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代表研发部与其他角色组进行沟通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测试工程师</w:t>
            </w:r>
          </w:p>
        </w:tc>
        <w:tc>
          <w:tcPr>
            <w:tcW w:w="4672" w:type="dxa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编写测试需求分析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编写测试计划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编写测试用例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实施测试用例，执行测试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测试报告及测试结论发布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负责协调安排所负责项目的BUG反馈</w:t>
            </w:r>
          </w:p>
        </w:tc>
      </w:tr>
    </w:tbl>
    <w:p/>
    <w:p>
      <w:pPr>
        <w:pStyle w:val="3"/>
        <w:rPr>
          <w:sz w:val="24"/>
          <w:szCs w:val="24"/>
        </w:rPr>
      </w:pPr>
      <w:bookmarkStart w:id="12" w:name="_Toc68168426"/>
      <w:bookmarkStart w:id="13" w:name="_Toc58694744"/>
      <w:bookmarkStart w:id="14" w:name="_Toc68166089"/>
      <w:bookmarkStart w:id="15" w:name="_Toc18256"/>
      <w:r>
        <w:rPr>
          <w:rFonts w:hint="eastAsia"/>
          <w:sz w:val="24"/>
          <w:szCs w:val="24"/>
        </w:rPr>
        <w:t>测试时间</w:t>
      </w:r>
      <w:bookmarkEnd w:id="12"/>
      <w:bookmarkEnd w:id="13"/>
      <w:bookmarkEnd w:id="14"/>
      <w:bookmarkEnd w:id="15"/>
    </w:p>
    <w:p>
      <w:pPr>
        <w:spacing w:line="360" w:lineRule="auto"/>
        <w:ind w:firstLine="480" w:firstLineChars="200"/>
        <w:rPr>
          <w:rFonts w:ascii="Arial" w:hAnsi="Arial"/>
          <w:sz w:val="24"/>
          <w:szCs w:val="21"/>
        </w:rPr>
      </w:pPr>
      <w:r>
        <w:rPr>
          <w:rFonts w:hint="eastAsia" w:ascii="Arial" w:hAnsi="Arial"/>
          <w:sz w:val="24"/>
          <w:szCs w:val="21"/>
          <w:lang w:val="en-US" w:eastAsia="zh-CN"/>
        </w:rPr>
        <w:t>2021</w:t>
      </w:r>
      <w:r>
        <w:rPr>
          <w:rFonts w:hint="eastAsia" w:ascii="Arial" w:hAnsi="Arial"/>
          <w:sz w:val="24"/>
          <w:szCs w:val="21"/>
        </w:rPr>
        <w:t>年</w:t>
      </w:r>
      <w:r>
        <w:rPr>
          <w:rFonts w:hint="eastAsia" w:ascii="Arial" w:hAnsi="Arial"/>
          <w:sz w:val="24"/>
          <w:szCs w:val="21"/>
          <w:lang w:val="en-US" w:eastAsia="zh-CN"/>
        </w:rPr>
        <w:t>12</w:t>
      </w:r>
      <w:r>
        <w:rPr>
          <w:rFonts w:hint="eastAsia" w:ascii="Arial" w:hAnsi="Arial"/>
          <w:sz w:val="24"/>
          <w:szCs w:val="21"/>
        </w:rPr>
        <w:t>月</w:t>
      </w:r>
      <w:r>
        <w:rPr>
          <w:rFonts w:hint="eastAsia" w:ascii="Arial" w:hAnsi="Arial"/>
          <w:sz w:val="24"/>
          <w:szCs w:val="21"/>
          <w:lang w:val="en-US" w:eastAsia="zh-CN"/>
        </w:rPr>
        <w:t>30</w:t>
      </w:r>
      <w:r>
        <w:rPr>
          <w:rFonts w:hint="eastAsia" w:ascii="Arial" w:hAnsi="Arial"/>
          <w:sz w:val="24"/>
          <w:szCs w:val="21"/>
        </w:rPr>
        <w:t>日至</w:t>
      </w:r>
      <w:r>
        <w:rPr>
          <w:rFonts w:hint="eastAsia" w:ascii="Arial" w:hAnsi="Arial"/>
          <w:sz w:val="24"/>
          <w:szCs w:val="21"/>
          <w:lang w:val="en-US" w:eastAsia="zh-CN"/>
        </w:rPr>
        <w:t>2022</w:t>
      </w:r>
      <w:r>
        <w:rPr>
          <w:rFonts w:hint="eastAsia" w:ascii="Arial" w:hAnsi="Arial"/>
          <w:sz w:val="24"/>
          <w:szCs w:val="21"/>
        </w:rPr>
        <w:t>年</w:t>
      </w:r>
      <w:r>
        <w:rPr>
          <w:rFonts w:hint="eastAsia" w:ascii="Arial" w:hAnsi="Arial"/>
          <w:sz w:val="24"/>
          <w:szCs w:val="21"/>
          <w:lang w:val="en-US" w:eastAsia="zh-CN"/>
        </w:rPr>
        <w:t>1</w:t>
      </w:r>
      <w:r>
        <w:rPr>
          <w:rFonts w:hint="eastAsia" w:ascii="Arial" w:hAnsi="Arial"/>
          <w:sz w:val="24"/>
          <w:szCs w:val="21"/>
        </w:rPr>
        <w:t>月</w:t>
      </w:r>
      <w:r>
        <w:rPr>
          <w:rFonts w:hint="eastAsia" w:ascii="Arial" w:hAnsi="Arial"/>
          <w:sz w:val="24"/>
          <w:szCs w:val="21"/>
          <w:lang w:val="en-US" w:eastAsia="zh-CN"/>
        </w:rPr>
        <w:t>3</w:t>
      </w:r>
      <w:r>
        <w:rPr>
          <w:rFonts w:hint="eastAsia" w:ascii="Arial" w:hAnsi="Arial"/>
          <w:sz w:val="24"/>
          <w:szCs w:val="21"/>
        </w:rPr>
        <w:t>日。</w:t>
      </w:r>
    </w:p>
    <w:p>
      <w:pPr>
        <w:pStyle w:val="2"/>
        <w:rPr>
          <w:bCs/>
          <w:sz w:val="28"/>
          <w:szCs w:val="28"/>
        </w:rPr>
      </w:pPr>
      <w:bookmarkStart w:id="16" w:name="_Toc58694745"/>
      <w:bookmarkStart w:id="17" w:name="_Toc4278"/>
      <w:r>
        <w:rPr>
          <w:bCs/>
          <w:sz w:val="28"/>
          <w:szCs w:val="28"/>
        </w:rPr>
        <w:t>测试环境</w:t>
      </w:r>
      <w:r>
        <w:rPr>
          <w:rFonts w:hint="eastAsia"/>
          <w:bCs/>
          <w:sz w:val="28"/>
          <w:szCs w:val="28"/>
        </w:rPr>
        <w:t>和数据</w:t>
      </w:r>
      <w:bookmarkEnd w:id="16"/>
      <w:bookmarkEnd w:id="17"/>
    </w:p>
    <w:p>
      <w:pPr>
        <w:spacing w:line="360" w:lineRule="auto"/>
        <w:ind w:firstLine="480" w:firstLineChars="200"/>
        <w:rPr>
          <w:rFonts w:ascii="Arial" w:hAnsi="Arial"/>
          <w:sz w:val="24"/>
          <w:szCs w:val="21"/>
        </w:rPr>
      </w:pPr>
      <w:r>
        <w:rPr>
          <w:rFonts w:hint="eastAsia" w:ascii="Arial" w:hAnsi="Arial"/>
          <w:sz w:val="24"/>
          <w:szCs w:val="21"/>
        </w:rPr>
        <w:t>（1）测试环境的确认</w:t>
      </w:r>
    </w:p>
    <w:p>
      <w:pPr>
        <w:spacing w:line="360" w:lineRule="auto"/>
        <w:ind w:firstLine="480" w:firstLineChars="200"/>
        <w:rPr>
          <w:rFonts w:ascii="Arial" w:hAnsi="Arial"/>
          <w:sz w:val="24"/>
          <w:szCs w:val="21"/>
        </w:rPr>
      </w:pPr>
    </w:p>
    <w:tbl>
      <w:tblPr>
        <w:tblStyle w:val="18"/>
        <w:tblW w:w="82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2086"/>
        <w:gridCol w:w="3611"/>
        <w:gridCol w:w="1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2" w:type="dxa"/>
            <w:vAlign w:val="center"/>
          </w:tcPr>
          <w:p>
            <w:pPr>
              <w:pStyle w:val="37"/>
              <w:spacing w:line="360" w:lineRule="auto"/>
              <w:ind w:firstLine="0" w:firstLineChars="0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编号</w:t>
            </w:r>
          </w:p>
        </w:tc>
        <w:tc>
          <w:tcPr>
            <w:tcW w:w="2086" w:type="dxa"/>
          </w:tcPr>
          <w:p>
            <w:pPr>
              <w:pStyle w:val="37"/>
              <w:spacing w:line="360" w:lineRule="auto"/>
              <w:ind w:firstLine="0" w:firstLineChars="0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部件名称</w:t>
            </w:r>
          </w:p>
        </w:tc>
        <w:tc>
          <w:tcPr>
            <w:tcW w:w="3611" w:type="dxa"/>
            <w:tcBorders>
              <w:bottom w:val="single" w:color="auto" w:sz="4" w:space="0"/>
            </w:tcBorders>
            <w:vAlign w:val="center"/>
          </w:tcPr>
          <w:p>
            <w:pPr>
              <w:pStyle w:val="37"/>
              <w:spacing w:line="360" w:lineRule="auto"/>
              <w:ind w:firstLine="0" w:firstLineChars="0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产品型号</w:t>
            </w:r>
          </w:p>
        </w:tc>
        <w:tc>
          <w:tcPr>
            <w:tcW w:w="1249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line="360" w:lineRule="auto"/>
              <w:ind w:firstLine="0" w:firstLineChars="0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hint="eastAsia" w:ascii="宋体" w:hAnsi="宋体" w:cs="Calibri"/>
                <w:sz w:val="24"/>
                <w:szCs w:val="24"/>
              </w:rPr>
              <w:t>完好情况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262" w:type="dxa"/>
            <w:tcBorders>
              <w:bottom w:val="single" w:color="auto" w:sz="4" w:space="0"/>
            </w:tcBorders>
            <w:vAlign w:val="center"/>
          </w:tcPr>
          <w:p>
            <w:pPr>
              <w:pStyle w:val="37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（1）</w:t>
            </w:r>
          </w:p>
        </w:tc>
        <w:tc>
          <w:tcPr>
            <w:tcW w:w="208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计算机</w:t>
            </w:r>
          </w:p>
        </w:tc>
        <w:tc>
          <w:tcPr>
            <w:tcW w:w="3611" w:type="dxa"/>
            <w:tcBorders>
              <w:bottom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不低于最低配置要求</w:t>
            </w:r>
          </w:p>
        </w:tc>
        <w:tc>
          <w:tcPr>
            <w:tcW w:w="1249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完好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26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（2）</w:t>
            </w:r>
          </w:p>
        </w:tc>
        <w:tc>
          <w:tcPr>
            <w:tcW w:w="2086" w:type="dxa"/>
            <w:vAlign w:val="center"/>
          </w:tcPr>
          <w:p>
            <w:pPr>
              <w:pStyle w:val="40"/>
              <w:ind w:firstLine="0" w:firstLine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肺活量计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61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TH-B1</w:t>
            </w: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完好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26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37"/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（3）</w:t>
            </w:r>
          </w:p>
        </w:tc>
        <w:tc>
          <w:tcPr>
            <w:tcW w:w="208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路由器</w:t>
            </w:r>
          </w:p>
        </w:tc>
        <w:tc>
          <w:tcPr>
            <w:tcW w:w="361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无线路由器，可选TP-LINK品牌</w:t>
            </w: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完好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26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208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数据线</w:t>
            </w:r>
          </w:p>
        </w:tc>
        <w:tc>
          <w:tcPr>
            <w:tcW w:w="361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MicroUSB数据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充电线</w:t>
            </w: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完好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26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208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肺功能定标筒</w:t>
            </w:r>
          </w:p>
        </w:tc>
        <w:tc>
          <w:tcPr>
            <w:tcW w:w="361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BY-DBT-1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容量3L</w:t>
            </w: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完好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26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208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气流分析仪</w:t>
            </w:r>
          </w:p>
        </w:tc>
        <w:tc>
          <w:tcPr>
            <w:tcW w:w="361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福禄克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VT650</w:t>
            </w: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完好</w:t>
            </w:r>
          </w:p>
        </w:tc>
      </w:tr>
    </w:tbl>
    <w:p>
      <w:pPr>
        <w:spacing w:line="360" w:lineRule="auto"/>
        <w:ind w:firstLine="480" w:firstLineChars="200"/>
        <w:rPr>
          <w:rFonts w:ascii="Arial" w:hAnsi="Arial"/>
          <w:sz w:val="24"/>
          <w:szCs w:val="21"/>
        </w:rPr>
      </w:pPr>
    </w:p>
    <w:p>
      <w:pPr>
        <w:spacing w:line="360" w:lineRule="auto"/>
        <w:ind w:firstLine="480" w:firstLineChars="200"/>
        <w:rPr>
          <w:rFonts w:ascii="Arial" w:hAnsi="Arial"/>
          <w:sz w:val="24"/>
          <w:szCs w:val="21"/>
        </w:rPr>
      </w:pPr>
      <w:r>
        <w:rPr>
          <w:rFonts w:hint="eastAsia" w:ascii="Arial" w:hAnsi="Arial"/>
          <w:sz w:val="24"/>
          <w:szCs w:val="21"/>
        </w:rPr>
        <w:t>（2）测试数据的确认</w:t>
      </w:r>
    </w:p>
    <w:p>
      <w:pPr>
        <w:pStyle w:val="2"/>
        <w:rPr>
          <w:bCs/>
          <w:sz w:val="28"/>
          <w:szCs w:val="28"/>
        </w:rPr>
      </w:pPr>
      <w:bookmarkStart w:id="18" w:name="_Toc58694746"/>
      <w:bookmarkStart w:id="19" w:name="_Toc6554"/>
      <w:r>
        <w:rPr>
          <w:rFonts w:hint="eastAsia"/>
          <w:bCs/>
          <w:sz w:val="28"/>
          <w:szCs w:val="28"/>
        </w:rPr>
        <w:t>各项测试结论</w:t>
      </w:r>
      <w:bookmarkEnd w:id="18"/>
      <w:bookmarkEnd w:id="19"/>
    </w:p>
    <w:p>
      <w:pPr>
        <w:pStyle w:val="3"/>
      </w:pPr>
      <w:bookmarkStart w:id="20" w:name="_Toc58586788"/>
      <w:bookmarkStart w:id="21" w:name="_Toc70079138"/>
      <w:bookmarkStart w:id="22" w:name="_Toc14171"/>
      <w:r>
        <w:rPr>
          <w:rFonts w:hint="eastAsia"/>
        </w:rPr>
        <w:t>安装配置测试</w:t>
      </w:r>
      <w:bookmarkEnd w:id="20"/>
      <w:bookmarkEnd w:id="21"/>
      <w:bookmarkEnd w:id="22"/>
    </w:p>
    <w:tbl>
      <w:tblPr>
        <w:tblStyle w:val="18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559"/>
        <w:gridCol w:w="2694"/>
        <w:gridCol w:w="1559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817" w:type="dxa"/>
          </w:tcPr>
          <w:p>
            <w:pPr>
              <w:spacing w:line="360" w:lineRule="auto"/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2694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测试要求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用例标识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安装测试</w:t>
            </w:r>
          </w:p>
        </w:tc>
        <w:tc>
          <w:tcPr>
            <w:tcW w:w="2694" w:type="dxa"/>
            <w:vAlign w:val="center"/>
          </w:tcPr>
          <w:p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软件正确安装至</w:t>
            </w:r>
            <w:r>
              <w:rPr>
                <w:rFonts w:hint="eastAsia" w:ascii="宋体" w:hAnsi="宋体" w:cs="Calibri"/>
                <w:sz w:val="24"/>
                <w:szCs w:val="24"/>
              </w:rPr>
              <w:t>微型计算机</w:t>
            </w:r>
          </w:p>
        </w:tc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IQ-001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配置测试</w:t>
            </w:r>
          </w:p>
        </w:tc>
        <w:tc>
          <w:tcPr>
            <w:tcW w:w="2694" w:type="dxa"/>
            <w:vAlign w:val="center"/>
          </w:tcPr>
          <w:p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软件配置成功，并能正常运行</w:t>
            </w:r>
          </w:p>
        </w:tc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IQ-00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</w:tbl>
    <w:p>
      <w:pPr>
        <w:pStyle w:val="3"/>
      </w:pPr>
      <w:bookmarkStart w:id="23" w:name="_Toc70079139"/>
      <w:bookmarkStart w:id="24" w:name="_Toc58586789"/>
      <w:bookmarkStart w:id="25" w:name="_Toc15805"/>
      <w:r>
        <w:rPr>
          <w:rFonts w:hint="eastAsia"/>
        </w:rPr>
        <w:t>功能测试</w:t>
      </w:r>
      <w:bookmarkEnd w:id="23"/>
      <w:bookmarkEnd w:id="24"/>
      <w:bookmarkEnd w:id="25"/>
    </w:p>
    <w:tbl>
      <w:tblPr>
        <w:tblStyle w:val="18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288"/>
        <w:gridCol w:w="2850"/>
        <w:gridCol w:w="1525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tblHeader/>
        </w:trPr>
        <w:tc>
          <w:tcPr>
            <w:tcW w:w="817" w:type="dxa"/>
          </w:tcPr>
          <w:p>
            <w:pPr>
              <w:spacing w:line="360" w:lineRule="auto"/>
            </w:pPr>
            <w:bookmarkStart w:id="26" w:name="_Hlk58241603"/>
            <w:bookmarkStart w:id="27" w:name="_Toc58586790"/>
            <w:bookmarkStart w:id="28" w:name="_Toc70079140"/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测试要求</w:t>
            </w:r>
          </w:p>
        </w:tc>
        <w:tc>
          <w:tcPr>
            <w:tcW w:w="1525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用例标识</w:t>
            </w:r>
          </w:p>
        </w:tc>
        <w:tc>
          <w:tcPr>
            <w:tcW w:w="199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81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88" w:type="dxa"/>
            <w:vAlign w:val="center"/>
          </w:tcPr>
          <w:p>
            <w:pPr>
              <w:spacing w:line="276" w:lineRule="auto"/>
              <w:rPr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highlight w:val="none"/>
              </w:rPr>
              <w:t>网络配置</w:t>
            </w:r>
          </w:p>
        </w:tc>
        <w:tc>
          <w:tcPr>
            <w:tcW w:w="2850" w:type="dxa"/>
            <w:vAlign w:val="center"/>
          </w:tcPr>
          <w:p>
            <w:pPr>
              <w:spacing w:line="360" w:lineRule="auto"/>
              <w:jc w:val="both"/>
              <w:rPr>
                <w:rFonts w:hint="eastAsia" w:eastAsia="宋体"/>
                <w:sz w:val="24"/>
                <w:lang w:eastAsia="zh-CN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应包括以下功能：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  <w:lang w:val="en-US" w:eastAsia="zh-CN"/>
              </w:rPr>
              <w:t>配置肺活量计无线网络名称、IP地址</w:t>
            </w: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1525" w:type="dxa"/>
            <w:vAlign w:val="center"/>
          </w:tcPr>
          <w:p>
            <w:pPr>
              <w:spacing w:line="276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FQ0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sz w:val="24"/>
              </w:rPr>
              <w:t>-001</w:t>
            </w:r>
          </w:p>
        </w:tc>
        <w:tc>
          <w:tcPr>
            <w:tcW w:w="1992" w:type="dxa"/>
            <w:vAlign w:val="center"/>
          </w:tcPr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1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88" w:type="dxa"/>
            <w:vAlign w:val="center"/>
          </w:tcPr>
          <w:p>
            <w:pPr>
              <w:spacing w:line="276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highlight w:val="none"/>
                <w:lang w:val="en-US" w:eastAsia="zh-CN"/>
              </w:rPr>
              <w:t>参数</w:t>
            </w:r>
            <w:r>
              <w:rPr>
                <w:rFonts w:hint="eastAsia" w:asciiTheme="minorEastAsia" w:hAnsiTheme="minorEastAsia" w:eastAsiaTheme="minorEastAsia"/>
                <w:sz w:val="24"/>
                <w:highlight w:val="none"/>
              </w:rPr>
              <w:t>配置</w:t>
            </w:r>
          </w:p>
        </w:tc>
        <w:tc>
          <w:tcPr>
            <w:tcW w:w="2850" w:type="dxa"/>
            <w:vAlign w:val="center"/>
          </w:tcPr>
          <w:p>
            <w:pPr>
              <w:spacing w:line="360" w:lineRule="auto"/>
              <w:jc w:val="both"/>
              <w:rPr>
                <w:rFonts w:hint="eastAsia" w:eastAsia="宋体"/>
                <w:sz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应包括以下功能：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1"/>
                <w:lang w:val="en-US" w:eastAsia="zh-CN"/>
              </w:rPr>
              <w:t>配置软件IP地址、端口号</w:t>
            </w: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1525" w:type="dxa"/>
            <w:vAlign w:val="center"/>
          </w:tcPr>
          <w:p>
            <w:pPr>
              <w:spacing w:line="276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FQ02-001</w:t>
            </w:r>
          </w:p>
        </w:tc>
        <w:tc>
          <w:tcPr>
            <w:tcW w:w="1992" w:type="dxa"/>
            <w:vAlign w:val="center"/>
          </w:tcPr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88" w:type="dxa"/>
            <w:vAlign w:val="center"/>
          </w:tcPr>
          <w:p>
            <w:pPr>
              <w:spacing w:line="276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数据显示</w:t>
            </w:r>
          </w:p>
        </w:tc>
        <w:tc>
          <w:tcPr>
            <w:tcW w:w="2850" w:type="dxa"/>
            <w:vAlign w:val="center"/>
          </w:tcPr>
          <w:p>
            <w:pPr>
              <w:spacing w:before="240" w:line="276" w:lineRule="auto"/>
              <w:jc w:val="both"/>
              <w:rPr>
                <w:rFonts w:hint="eastAsia" w:eastAsia="宋体"/>
                <w:sz w:val="24"/>
                <w:lang w:eastAsia="zh-CN"/>
              </w:rPr>
            </w:pPr>
            <w:r>
              <w:rPr>
                <w:color w:val="000000"/>
                <w:sz w:val="24"/>
                <w:szCs w:val="24"/>
              </w:rPr>
              <w:t>应包括以下功能：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呼吸状态</w:t>
            </w:r>
            <w:r>
              <w:rPr>
                <w:color w:val="000000"/>
                <w:sz w:val="24"/>
                <w:szCs w:val="24"/>
              </w:rPr>
              <w:t>、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记录值、参数设置、实时曲线</w:t>
            </w: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1525" w:type="dxa"/>
            <w:vAlign w:val="center"/>
          </w:tcPr>
          <w:p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FQ03-001</w:t>
            </w:r>
          </w:p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至</w:t>
            </w:r>
          </w:p>
          <w:p>
            <w:pPr>
              <w:spacing w:line="276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FQ03-0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1992" w:type="dxa"/>
            <w:vAlign w:val="center"/>
          </w:tcPr>
          <w:p>
            <w:pPr>
              <w:spacing w:line="276" w:lineRule="auto"/>
              <w:jc w:val="center"/>
              <w:rPr>
                <w:rFonts w:hint="eastAsia"/>
                <w:sz w:val="24"/>
                <w:highlight w:val="none"/>
                <w:lang w:val="en-US" w:eastAsia="zh-CN"/>
              </w:rPr>
            </w:pPr>
            <w:r>
              <w:rPr>
                <w:sz w:val="24"/>
                <w:highlight w:val="none"/>
              </w:rPr>
              <w:t>FQ0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3</w:t>
            </w:r>
            <w:r>
              <w:rPr>
                <w:sz w:val="24"/>
                <w:highlight w:val="none"/>
              </w:rPr>
              <w:t>-00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2未通过</w:t>
            </w:r>
          </w:p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其他</w:t>
            </w:r>
            <w:r>
              <w:rPr>
                <w:sz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52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88" w:type="dxa"/>
            <w:vAlign w:val="center"/>
          </w:tcPr>
          <w:p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用户</w:t>
            </w:r>
            <w:r>
              <w:rPr>
                <w:rFonts w:hint="eastAsia"/>
                <w:sz w:val="24"/>
              </w:rPr>
              <w:t>管理</w:t>
            </w:r>
          </w:p>
        </w:tc>
        <w:tc>
          <w:tcPr>
            <w:tcW w:w="2850" w:type="dxa"/>
            <w:vAlign w:val="center"/>
          </w:tcPr>
          <w:p>
            <w:pPr>
              <w:spacing w:line="360" w:lineRule="auto"/>
              <w:jc w:val="both"/>
              <w:rPr>
                <w:rFonts w:hint="eastAsia" w:eastAsia="宋体"/>
                <w:sz w:val="24"/>
                <w:lang w:eastAsia="zh-CN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应包括以下功能：新用户注册、用户登录、</w:t>
            </w:r>
            <w:r>
              <w:rPr>
                <w:color w:val="000000"/>
                <w:sz w:val="24"/>
                <w:szCs w:val="24"/>
              </w:rPr>
              <w:t>账号管理、</w:t>
            </w:r>
            <w:r>
              <w:rPr>
                <w:color w:val="000000"/>
                <w:kern w:val="0"/>
                <w:sz w:val="24"/>
                <w:szCs w:val="24"/>
              </w:rPr>
              <w:t>角色管理，</w:t>
            </w:r>
            <w:r>
              <w:rPr>
                <w:color w:val="000000"/>
                <w:sz w:val="24"/>
                <w:szCs w:val="24"/>
              </w:rPr>
              <w:t>其中角色管理为两级授权管理，由管理员角色和医生角色组成</w:t>
            </w: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1525" w:type="dxa"/>
            <w:vAlign w:val="center"/>
          </w:tcPr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FQ0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sz w:val="24"/>
              </w:rPr>
              <w:t>-001</w:t>
            </w:r>
          </w:p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至</w:t>
            </w:r>
          </w:p>
          <w:p>
            <w:pPr>
              <w:spacing w:line="276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FQ0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sz w:val="24"/>
              </w:rPr>
              <w:t>-0</w:t>
            </w:r>
            <w:r>
              <w:rPr>
                <w:rFonts w:hint="eastAsia"/>
                <w:sz w:val="24"/>
                <w:lang w:val="en-US" w:eastAsia="zh-CN"/>
              </w:rPr>
              <w:t>09</w:t>
            </w:r>
          </w:p>
        </w:tc>
        <w:tc>
          <w:tcPr>
            <w:tcW w:w="1992" w:type="dxa"/>
            <w:vAlign w:val="center"/>
          </w:tcPr>
          <w:p>
            <w:pPr>
              <w:spacing w:line="276" w:lineRule="auto"/>
              <w:jc w:val="center"/>
              <w:rPr>
                <w:rFonts w:hint="eastAsia"/>
                <w:sz w:val="24"/>
                <w:highlight w:val="none"/>
                <w:lang w:val="en-US" w:eastAsia="zh-CN"/>
              </w:rPr>
            </w:pPr>
            <w:r>
              <w:rPr>
                <w:sz w:val="24"/>
              </w:rPr>
              <w:t>FQ0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sz w:val="24"/>
              </w:rPr>
              <w:t>-00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未通过</w:t>
            </w:r>
          </w:p>
          <w:p>
            <w:pPr>
              <w:spacing w:line="276" w:lineRule="auto"/>
              <w:jc w:val="center"/>
              <w:rPr>
                <w:rFonts w:hint="eastAsia"/>
                <w:sz w:val="24"/>
                <w:highlight w:val="none"/>
                <w:lang w:val="en-US" w:eastAsia="zh-CN"/>
              </w:rPr>
            </w:pPr>
            <w:r>
              <w:rPr>
                <w:sz w:val="24"/>
              </w:rPr>
              <w:t>FQ0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sz w:val="24"/>
              </w:rPr>
              <w:t>-00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未通过</w:t>
            </w:r>
          </w:p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其他</w:t>
            </w:r>
            <w:r>
              <w:rPr>
                <w:sz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88" w:type="dxa"/>
            <w:vAlign w:val="center"/>
          </w:tcPr>
          <w:p>
            <w:pPr>
              <w:spacing w:line="276" w:lineRule="auto"/>
              <w:rPr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highlight w:val="none"/>
                <w:lang w:val="en-US" w:eastAsia="zh-CN"/>
              </w:rPr>
              <w:t>信息提示</w:t>
            </w:r>
          </w:p>
        </w:tc>
        <w:tc>
          <w:tcPr>
            <w:tcW w:w="2850" w:type="dxa"/>
            <w:vAlign w:val="center"/>
          </w:tcPr>
          <w:p>
            <w:pPr>
              <w:spacing w:before="240" w:line="276" w:lineRule="auto"/>
              <w:jc w:val="both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应包括以下功能：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电量指示、监控模式指示、网络连接状态指示、呼吸状态指示</w:t>
            </w:r>
            <w:r>
              <w:rPr>
                <w:rFonts w:hint="eastAsia"/>
                <w:color w:val="000000"/>
                <w:kern w:val="0"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1525" w:type="dxa"/>
            <w:vAlign w:val="center"/>
          </w:tcPr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FQ05-001</w:t>
            </w:r>
          </w:p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至</w:t>
            </w:r>
          </w:p>
          <w:p>
            <w:pPr>
              <w:spacing w:line="276" w:lineRule="auto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sz w:val="24"/>
              </w:rPr>
              <w:t>FQ05-00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1992" w:type="dxa"/>
            <w:vAlign w:val="center"/>
          </w:tcPr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  <w:bookmarkEnd w:id="26"/>
    </w:tbl>
    <w:p/>
    <w:p>
      <w:pPr>
        <w:widowControl/>
        <w:jc w:val="left"/>
        <w:rPr>
          <w:rFonts w:ascii="Arial" w:hAnsi="Arial" w:eastAsia="黑体"/>
          <w:b/>
          <w:sz w:val="30"/>
          <w:szCs w:val="20"/>
        </w:rPr>
      </w:pPr>
      <w:r>
        <w:br w:type="page"/>
      </w:r>
    </w:p>
    <w:p>
      <w:pPr>
        <w:pStyle w:val="3"/>
      </w:pPr>
      <w:bookmarkStart w:id="29" w:name="_Toc12496"/>
      <w:r>
        <w:rPr>
          <w:rFonts w:hint="eastAsia"/>
        </w:rPr>
        <w:t>性能测试</w:t>
      </w:r>
      <w:bookmarkEnd w:id="27"/>
      <w:bookmarkEnd w:id="28"/>
      <w:bookmarkEnd w:id="29"/>
    </w:p>
    <w:tbl>
      <w:tblPr>
        <w:tblStyle w:val="18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559"/>
        <w:gridCol w:w="2694"/>
        <w:gridCol w:w="1559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817" w:type="dxa"/>
          </w:tcPr>
          <w:p>
            <w:pPr>
              <w:spacing w:line="360" w:lineRule="auto"/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2694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测试要求</w:t>
            </w:r>
          </w:p>
        </w:tc>
        <w:tc>
          <w:tcPr>
            <w:tcW w:w="155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用例标识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spacing w:before="240" w:line="276" w:lineRule="auto"/>
              <w:rPr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流速测量范围及精度</w:t>
            </w:r>
          </w:p>
        </w:tc>
        <w:tc>
          <w:tcPr>
            <w:tcW w:w="2694" w:type="dxa"/>
            <w:vAlign w:val="center"/>
          </w:tcPr>
          <w:p>
            <w:pPr>
              <w:spacing w:before="240" w:line="276" w:lineRule="auto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流速测量范围为-150 L/min～150 L/min，允差：±10L/min或者读数的±10％，两者取较大值；</w:t>
            </w:r>
          </w:p>
          <w:p>
            <w:pPr>
              <w:spacing w:before="240" w:line="276" w:lineRule="auto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PQ-</w:t>
            </w:r>
            <w:r>
              <w:rPr>
                <w:sz w:val="24"/>
              </w:rPr>
              <w:t>00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spacing w:before="240" w:line="276" w:lineRule="auto"/>
              <w:rPr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容量测量范围及精度</w:t>
            </w:r>
          </w:p>
        </w:tc>
        <w:tc>
          <w:tcPr>
            <w:tcW w:w="2694" w:type="dxa"/>
            <w:vAlign w:val="center"/>
          </w:tcPr>
          <w:p>
            <w:pPr>
              <w:spacing w:before="240" w:line="276" w:lineRule="auto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容量测量范围为-9000 mL～9000 mL，允差：读数的±10％；</w:t>
            </w:r>
          </w:p>
          <w:p>
            <w:pPr>
              <w:spacing w:before="240" w:line="276" w:lineRule="auto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PQ-</w:t>
            </w:r>
            <w:r>
              <w:rPr>
                <w:sz w:val="24"/>
              </w:rPr>
              <w:t>00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</w:tbl>
    <w:p>
      <w:bookmarkStart w:id="30" w:name="_Toc58586791"/>
      <w:bookmarkStart w:id="31" w:name="_Toc70079141"/>
    </w:p>
    <w:p>
      <w:pPr>
        <w:widowControl/>
        <w:jc w:val="left"/>
      </w:pPr>
      <w:r>
        <w:br w:type="page"/>
      </w:r>
    </w:p>
    <w:bookmarkEnd w:id="30"/>
    <w:bookmarkEnd w:id="31"/>
    <w:p>
      <w:pPr>
        <w:pStyle w:val="3"/>
      </w:pPr>
      <w:bookmarkStart w:id="32" w:name="_Toc58586792"/>
      <w:bookmarkStart w:id="33" w:name="_Toc70079142"/>
      <w:bookmarkStart w:id="34" w:name="_Toc5468"/>
      <w:r>
        <w:rPr>
          <w:rFonts w:hint="eastAsia"/>
        </w:rPr>
        <w:t>回归测试</w:t>
      </w:r>
      <w:bookmarkEnd w:id="32"/>
      <w:bookmarkEnd w:id="33"/>
      <w:bookmarkEnd w:id="34"/>
    </w:p>
    <w:tbl>
      <w:tblPr>
        <w:tblStyle w:val="18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288"/>
        <w:gridCol w:w="2850"/>
        <w:gridCol w:w="1525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tblHeader/>
        </w:trPr>
        <w:tc>
          <w:tcPr>
            <w:tcW w:w="817" w:type="dxa"/>
          </w:tcPr>
          <w:p>
            <w:pPr>
              <w:spacing w:line="360" w:lineRule="auto"/>
            </w:pPr>
            <w:bookmarkStart w:id="35" w:name="_Toc58694755"/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测试要求</w:t>
            </w:r>
          </w:p>
        </w:tc>
        <w:tc>
          <w:tcPr>
            <w:tcW w:w="1525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用例标识</w:t>
            </w:r>
          </w:p>
        </w:tc>
        <w:tc>
          <w:tcPr>
            <w:tcW w:w="199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81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88" w:type="dxa"/>
            <w:vAlign w:val="center"/>
          </w:tcPr>
          <w:p>
            <w:pPr>
              <w:spacing w:line="276" w:lineRule="auto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数据显示</w:t>
            </w:r>
          </w:p>
        </w:tc>
        <w:tc>
          <w:tcPr>
            <w:tcW w:w="2850" w:type="dxa"/>
            <w:vAlign w:val="center"/>
          </w:tcPr>
          <w:p>
            <w:pPr>
              <w:spacing w:before="240" w:line="276" w:lineRule="auto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color w:val="000000"/>
                <w:sz w:val="24"/>
                <w:szCs w:val="24"/>
              </w:rPr>
              <w:t>应包括以下功能：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呼吸状态</w:t>
            </w:r>
            <w:r>
              <w:rPr>
                <w:color w:val="000000"/>
                <w:sz w:val="24"/>
                <w:szCs w:val="24"/>
              </w:rPr>
              <w:t>、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记录值、参数设置、实时曲线</w:t>
            </w: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1525" w:type="dxa"/>
            <w:vAlign w:val="center"/>
          </w:tcPr>
          <w:p>
            <w:pPr>
              <w:spacing w:line="276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highlight w:val="none"/>
              </w:rPr>
              <w:t>FQ0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3</w:t>
            </w:r>
            <w:r>
              <w:rPr>
                <w:sz w:val="24"/>
                <w:highlight w:val="none"/>
              </w:rPr>
              <w:t>-00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2</w:t>
            </w:r>
          </w:p>
        </w:tc>
        <w:tc>
          <w:tcPr>
            <w:tcW w:w="199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1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88" w:type="dxa"/>
            <w:vAlign w:val="center"/>
          </w:tcPr>
          <w:p>
            <w:pPr>
              <w:spacing w:line="276" w:lineRule="auto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用户</w:t>
            </w:r>
            <w:r>
              <w:rPr>
                <w:rFonts w:hint="eastAsia"/>
                <w:sz w:val="24"/>
              </w:rPr>
              <w:t>管理</w:t>
            </w:r>
          </w:p>
        </w:tc>
        <w:tc>
          <w:tcPr>
            <w:tcW w:w="2850" w:type="dxa"/>
            <w:vAlign w:val="center"/>
          </w:tcPr>
          <w:p>
            <w:pPr>
              <w:spacing w:line="360" w:lineRule="auto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color w:val="000000"/>
                <w:kern w:val="0"/>
                <w:sz w:val="24"/>
                <w:szCs w:val="24"/>
              </w:rPr>
              <w:t>应包括以下功能：新用户注册、用户登录、</w:t>
            </w:r>
            <w:r>
              <w:rPr>
                <w:color w:val="000000"/>
                <w:sz w:val="24"/>
                <w:szCs w:val="24"/>
              </w:rPr>
              <w:t>账号管理、</w:t>
            </w:r>
            <w:r>
              <w:rPr>
                <w:color w:val="000000"/>
                <w:kern w:val="0"/>
                <w:sz w:val="24"/>
                <w:szCs w:val="24"/>
              </w:rPr>
              <w:t>角色管理，</w:t>
            </w:r>
            <w:r>
              <w:rPr>
                <w:color w:val="000000"/>
                <w:sz w:val="24"/>
                <w:szCs w:val="24"/>
              </w:rPr>
              <w:t>其中角色管理为两级授权管理，由管理员角色和医生角色组成</w:t>
            </w: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1525" w:type="dxa"/>
            <w:vAlign w:val="center"/>
          </w:tcPr>
          <w:p>
            <w:pPr>
              <w:spacing w:line="276" w:lineRule="auto"/>
              <w:jc w:val="center"/>
              <w:rPr>
                <w:rFonts w:hint="eastAsia"/>
                <w:sz w:val="24"/>
                <w:highlight w:val="none"/>
                <w:lang w:val="en-US" w:eastAsia="zh-CN"/>
              </w:rPr>
            </w:pPr>
            <w:r>
              <w:rPr>
                <w:sz w:val="24"/>
              </w:rPr>
              <w:t>FQ0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sz w:val="24"/>
              </w:rPr>
              <w:t>-00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</w:p>
          <w:p>
            <w:pPr>
              <w:spacing w:line="276" w:lineRule="auto"/>
              <w:jc w:val="center"/>
              <w:rPr>
                <w:rFonts w:hint="eastAsia"/>
                <w:sz w:val="24"/>
                <w:highlight w:val="none"/>
                <w:lang w:val="en-US" w:eastAsia="zh-CN"/>
              </w:rPr>
            </w:pPr>
            <w:r>
              <w:rPr>
                <w:sz w:val="24"/>
              </w:rPr>
              <w:t>FQ0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sz w:val="24"/>
              </w:rPr>
              <w:t>-00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</w:p>
          <w:p>
            <w:pPr>
              <w:spacing w:line="276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9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</w:rPr>
              <w:t>通过</w:t>
            </w:r>
          </w:p>
        </w:tc>
      </w:tr>
    </w:tbl>
    <w:p>
      <w:pPr>
        <w:pStyle w:val="2"/>
        <w:rPr>
          <w:bCs/>
          <w:sz w:val="28"/>
          <w:szCs w:val="28"/>
        </w:rPr>
      </w:pPr>
      <w:bookmarkStart w:id="36" w:name="_Toc32030"/>
      <w:r>
        <w:rPr>
          <w:rFonts w:hint="eastAsia"/>
          <w:bCs/>
          <w:sz w:val="28"/>
          <w:szCs w:val="28"/>
        </w:rPr>
        <w:t>测试结果记录</w:t>
      </w:r>
      <w:bookmarkEnd w:id="35"/>
      <w:bookmarkEnd w:id="36"/>
    </w:p>
    <w:p>
      <w:pPr>
        <w:spacing w:line="360" w:lineRule="auto"/>
        <w:ind w:firstLine="480" w:firstLineChars="200"/>
        <w:rPr>
          <w:rFonts w:hint="eastAsia" w:ascii="Arial" w:hAnsi="Arial"/>
          <w:sz w:val="24"/>
          <w:szCs w:val="21"/>
        </w:rPr>
      </w:pPr>
      <w:r>
        <w:rPr>
          <w:rFonts w:hint="eastAsia" w:ascii="Arial" w:hAnsi="Arial"/>
          <w:sz w:val="24"/>
          <w:szCs w:val="21"/>
        </w:rPr>
        <w:t>详见《系统测试记录》、《系统回归测试记录》。</w:t>
      </w:r>
    </w:p>
    <w:p>
      <w:pPr>
        <w:pStyle w:val="2"/>
        <w:rPr>
          <w:bCs/>
          <w:sz w:val="28"/>
          <w:szCs w:val="28"/>
        </w:rPr>
      </w:pPr>
      <w:bookmarkStart w:id="37" w:name="_Toc58694756"/>
      <w:bookmarkStart w:id="38" w:name="_Toc22938"/>
      <w:r>
        <w:rPr>
          <w:rFonts w:hint="eastAsia"/>
          <w:bCs/>
          <w:sz w:val="28"/>
          <w:szCs w:val="28"/>
        </w:rPr>
        <w:t>测试总结</w:t>
      </w:r>
      <w:bookmarkEnd w:id="37"/>
      <w:bookmarkEnd w:id="38"/>
    </w:p>
    <w:p>
      <w:pPr>
        <w:spacing w:line="360" w:lineRule="auto"/>
        <w:ind w:firstLine="480" w:firstLineChars="200"/>
        <w:rPr>
          <w:rFonts w:hint="eastAsia" w:ascii="Arial" w:hAnsi="Arial"/>
          <w:sz w:val="24"/>
          <w:szCs w:val="21"/>
        </w:rPr>
      </w:pPr>
      <w:r>
        <w:rPr>
          <w:rFonts w:hint="eastAsia" w:ascii="Arial" w:hAnsi="Arial"/>
          <w:sz w:val="24"/>
          <w:szCs w:val="21"/>
        </w:rPr>
        <w:t>根据系统测试标准，已经成功地从系统测试结果中完成了系统评估。确认所有系统功能均已正确实现。</w:t>
      </w:r>
    </w:p>
    <w:p>
      <w:pPr>
        <w:spacing w:line="360" w:lineRule="auto"/>
        <w:ind w:firstLine="480" w:firstLineChars="200"/>
        <w:rPr>
          <w:rFonts w:hint="eastAsia" w:ascii="Arial" w:hAnsi="Arial"/>
          <w:sz w:val="24"/>
          <w:szCs w:val="21"/>
        </w:rPr>
      </w:pPr>
    </w:p>
    <w:p>
      <w:pPr>
        <w:spacing w:line="360" w:lineRule="auto"/>
        <w:ind w:firstLine="480" w:firstLineChars="200"/>
        <w:rPr>
          <w:rFonts w:hint="eastAsia" w:ascii="Arial" w:hAnsi="Arial"/>
          <w:sz w:val="24"/>
          <w:szCs w:val="21"/>
        </w:rPr>
      </w:pPr>
    </w:p>
    <w:p>
      <w:pPr>
        <w:spacing w:line="360" w:lineRule="auto"/>
        <w:ind w:firstLine="480" w:firstLineChars="200"/>
        <w:rPr>
          <w:rFonts w:hint="eastAsia" w:ascii="Arial" w:hAnsi="Arial"/>
          <w:sz w:val="24"/>
          <w:szCs w:val="21"/>
        </w:rPr>
      </w:pPr>
    </w:p>
    <w:p>
      <w:pPr>
        <w:spacing w:line="360" w:lineRule="auto"/>
        <w:ind w:firstLine="480" w:firstLineChars="200"/>
        <w:rPr>
          <w:rFonts w:hint="eastAsia" w:ascii="Arial" w:hAnsi="Arial"/>
          <w:sz w:val="24"/>
          <w:szCs w:val="21"/>
        </w:rPr>
      </w:pPr>
    </w:p>
    <w:p>
      <w:pPr>
        <w:spacing w:line="360" w:lineRule="auto"/>
        <w:ind w:firstLine="480" w:firstLineChars="200"/>
        <w:rPr>
          <w:rFonts w:hint="eastAsia" w:ascii="Arial" w:hAnsi="Arial"/>
          <w:sz w:val="24"/>
          <w:szCs w:val="21"/>
        </w:rPr>
      </w:pPr>
    </w:p>
    <w:p>
      <w:pPr>
        <w:spacing w:line="360" w:lineRule="auto"/>
        <w:ind w:firstLine="480" w:firstLineChars="200"/>
        <w:rPr>
          <w:rFonts w:hint="eastAsia" w:ascii="Arial" w:hAnsi="Arial"/>
          <w:sz w:val="24"/>
          <w:szCs w:val="21"/>
        </w:rPr>
      </w:pPr>
    </w:p>
    <w:p>
      <w:pPr>
        <w:spacing w:line="360" w:lineRule="auto"/>
        <w:ind w:firstLine="480" w:firstLineChars="200"/>
        <w:rPr>
          <w:rFonts w:hint="eastAsia" w:ascii="Arial" w:hAnsi="Arial"/>
          <w:sz w:val="24"/>
          <w:szCs w:val="21"/>
        </w:rPr>
      </w:pPr>
    </w:p>
    <w:p>
      <w:pPr>
        <w:spacing w:line="360" w:lineRule="auto"/>
        <w:ind w:firstLine="480" w:firstLineChars="200"/>
        <w:rPr>
          <w:rFonts w:hint="eastAsia" w:ascii="Arial" w:hAnsi="Arial"/>
          <w:sz w:val="24"/>
          <w:szCs w:val="21"/>
        </w:rPr>
      </w:pPr>
    </w:p>
    <w:p>
      <w:pPr>
        <w:spacing w:line="360" w:lineRule="auto"/>
        <w:rPr>
          <w:rFonts w:hint="eastAsia" w:ascii="Arial" w:hAnsi="Arial"/>
          <w:sz w:val="24"/>
          <w:szCs w:val="21"/>
        </w:rPr>
      </w:pPr>
    </w:p>
    <w:p>
      <w:pPr>
        <w:spacing w:line="300" w:lineRule="auto"/>
        <w:jc w:val="left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版本修订历史记录：</w:t>
      </w:r>
    </w:p>
    <w:tbl>
      <w:tblPr>
        <w:tblStyle w:val="18"/>
        <w:tblW w:w="852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1999"/>
        <w:gridCol w:w="1818"/>
        <w:gridCol w:w="2215"/>
        <w:gridCol w:w="1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3" w:hRule="atLeast"/>
        </w:trPr>
        <w:tc>
          <w:tcPr>
            <w:tcW w:w="10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adjustRightInd w:val="0"/>
              <w:snapToGrid w:val="0"/>
              <w:spacing w:before="120" w:after="120"/>
              <w:ind w:left="119" w:hanging="119"/>
              <w:jc w:val="center"/>
              <w:rPr>
                <w:rFonts w:ascii="宋体" w:hAns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版本号</w:t>
            </w:r>
          </w:p>
        </w:tc>
        <w:tc>
          <w:tcPr>
            <w:tcW w:w="199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adjustRightInd w:val="0"/>
              <w:snapToGrid w:val="0"/>
              <w:spacing w:before="120" w:after="120"/>
              <w:ind w:left="119" w:hanging="119"/>
              <w:jc w:val="center"/>
              <w:rPr>
                <w:rFonts w:ascii="宋体" w:hAns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发布编号</w:t>
            </w:r>
          </w:p>
        </w:tc>
        <w:tc>
          <w:tcPr>
            <w:tcW w:w="181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adjustRightInd w:val="0"/>
              <w:snapToGrid w:val="0"/>
              <w:spacing w:before="120" w:after="120"/>
              <w:ind w:left="119" w:hanging="119"/>
              <w:jc w:val="center"/>
              <w:rPr>
                <w:rFonts w:ascii="宋体" w:hAns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修订人/部门</w:t>
            </w:r>
          </w:p>
        </w:tc>
        <w:tc>
          <w:tcPr>
            <w:tcW w:w="22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adjustRightInd w:val="0"/>
              <w:snapToGrid w:val="0"/>
              <w:spacing w:before="120" w:after="120"/>
              <w:ind w:left="119" w:hanging="119"/>
              <w:jc w:val="center"/>
              <w:rPr>
                <w:rFonts w:ascii="宋体" w:hAns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主要修订内容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adjustRightInd w:val="0"/>
              <w:snapToGrid w:val="0"/>
              <w:spacing w:before="120" w:after="120"/>
              <w:ind w:left="119" w:hanging="119"/>
              <w:jc w:val="center"/>
              <w:rPr>
                <w:rFonts w:ascii="宋体" w:hAnsi="宋体" w:cs="Arial"/>
                <w:b/>
                <w:bCs/>
              </w:rPr>
            </w:pPr>
            <w:r>
              <w:rPr>
                <w:rFonts w:hint="eastAsia" w:ascii="宋体" w:hAnsi="宋体" w:cs="Arial"/>
                <w:b/>
                <w:bCs/>
              </w:rPr>
              <w:t>修订日期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3" w:hRule="atLeast"/>
        </w:trPr>
        <w:tc>
          <w:tcPr>
            <w:tcW w:w="102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before="120" w:after="120"/>
              <w:ind w:left="119" w:hanging="119"/>
              <w:jc w:val="center"/>
              <w:rPr>
                <w:rFonts w:hint="eastAsia" w:ascii="宋体" w:hAnsi="宋体" w:eastAsia="宋体" w:cs="Arial"/>
                <w:bCs/>
                <w:lang w:eastAsia="zh-CN"/>
              </w:rPr>
            </w:pPr>
            <w:r>
              <w:rPr>
                <w:rFonts w:hint="eastAsia" w:ascii="宋体" w:hAnsi="宋体" w:cs="Arial"/>
                <w:bCs/>
                <w:lang w:eastAsia="zh-CN"/>
              </w:rPr>
              <w:t>V1</w:t>
            </w:r>
          </w:p>
        </w:tc>
        <w:tc>
          <w:tcPr>
            <w:tcW w:w="199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before="120" w:after="120"/>
              <w:ind w:left="119" w:hanging="119"/>
              <w:jc w:val="center"/>
              <w:rPr>
                <w:rFonts w:hint="default" w:ascii="宋体" w:hAnsi="宋体" w:eastAsia="宋体" w:cs="Arial"/>
                <w:bCs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TH-</w:t>
            </w:r>
            <w:r>
              <w:rPr>
                <w:rFonts w:hint="eastAsia" w:ascii="宋体" w:hAnsi="宋体"/>
                <w:lang w:val="en-US" w:eastAsia="zh-CN"/>
              </w:rPr>
              <w:t>B1</w:t>
            </w:r>
            <w:r>
              <w:rPr>
                <w:rFonts w:ascii="宋体" w:hAnsi="宋体"/>
              </w:rPr>
              <w:t>-DHF-</w:t>
            </w:r>
            <w:r>
              <w:rPr>
                <w:rFonts w:hint="eastAsia" w:ascii="宋体" w:hAnsi="宋体"/>
                <w:lang w:eastAsia="zh-CN"/>
              </w:rPr>
              <w:t>5</w:t>
            </w:r>
            <w:r>
              <w:rPr>
                <w:rFonts w:hint="eastAsia" w:ascii="宋体" w:hAnsi="宋体"/>
                <w:lang w:val="en-US" w:eastAsia="zh-CN"/>
              </w:rPr>
              <w:t>30</w:t>
            </w:r>
          </w:p>
        </w:tc>
        <w:tc>
          <w:tcPr>
            <w:tcW w:w="181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before="120" w:after="120"/>
              <w:ind w:left="119" w:leftChars="0" w:hanging="119" w:firstLineChars="0"/>
              <w:jc w:val="center"/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曹俊伟/研发部</w:t>
            </w:r>
          </w:p>
        </w:tc>
        <w:tc>
          <w:tcPr>
            <w:tcW w:w="22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before="120" w:after="120"/>
              <w:ind w:left="119" w:leftChars="0" w:hanging="119" w:firstLineChars="0"/>
              <w:jc w:val="center"/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cs="Arial"/>
                <w:bCs/>
              </w:rPr>
              <w:t>新建全文</w:t>
            </w:r>
          </w:p>
        </w:tc>
        <w:tc>
          <w:tcPr>
            <w:tcW w:w="14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before="120" w:after="120"/>
              <w:ind w:left="119" w:leftChars="0" w:hanging="119" w:firstLineChars="0"/>
              <w:jc w:val="center"/>
              <w:rPr>
                <w:rFonts w:ascii="宋体" w:hAnsi="宋体" w:cs="Arial"/>
                <w:bCs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202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-01-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05</w:t>
            </w:r>
          </w:p>
        </w:tc>
      </w:tr>
    </w:tbl>
    <w:p>
      <w:pPr>
        <w:spacing w:line="360" w:lineRule="auto"/>
        <w:ind w:firstLine="480" w:firstLineChars="200"/>
        <w:rPr>
          <w:rFonts w:ascii="Arial" w:hAnsi="Arial"/>
          <w:sz w:val="24"/>
          <w:szCs w:val="21"/>
        </w:rPr>
      </w:pPr>
    </w:p>
    <w:sectPr>
      <w:footerReference r:id="rId4" w:type="default"/>
      <w:pgSz w:w="11906" w:h="16838"/>
      <w:pgMar w:top="1440" w:right="1800" w:bottom="1440" w:left="1800" w:header="567" w:footer="992" w:gutter="0"/>
      <w:pgNumType w:fmt="decimal" w:start="2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  <w:rPr>
        <w:rFonts w:ascii="宋体" w:hAnsi="宋体"/>
        <w:sz w:val="21"/>
        <w:szCs w:val="21"/>
      </w:rPr>
    </w:pPr>
    <w:r>
      <w:rPr>
        <w:sz w:val="21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3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0" w:type="auto"/>
      <w:tblInd w:w="10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814"/>
      <w:gridCol w:w="2581"/>
      <w:gridCol w:w="3033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814" w:type="dxa"/>
          <w:tc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</w:tcBorders>
        </w:tcPr>
        <w:p>
          <w:pPr>
            <w:spacing w:before="120" w:after="120"/>
            <w:rPr>
              <w:rFonts w:hint="default" w:ascii="宋体" w:hAnsi="宋体" w:eastAsia="宋体"/>
              <w:lang w:val="en-US" w:eastAsia="zh-CN"/>
            </w:rPr>
          </w:pPr>
          <w:r>
            <w:rPr>
              <w:rFonts w:hint="eastAsia" w:ascii="宋体" w:hAnsi="宋体"/>
            </w:rPr>
            <w:t>文件编号：</w:t>
          </w:r>
          <w:r>
            <w:rPr>
              <w:rFonts w:hint="eastAsia" w:ascii="宋体" w:hAnsi="宋体"/>
              <w:lang w:eastAsia="zh-CN"/>
            </w:rPr>
            <w:t>TH-</w:t>
          </w:r>
          <w:r>
            <w:rPr>
              <w:rFonts w:hint="eastAsia" w:ascii="宋体" w:hAnsi="宋体"/>
              <w:lang w:val="en-US" w:eastAsia="zh-CN"/>
            </w:rPr>
            <w:t>B1</w:t>
          </w:r>
          <w:r>
            <w:rPr>
              <w:rFonts w:ascii="宋体" w:hAnsi="宋体"/>
            </w:rPr>
            <w:t>-DHF-</w:t>
          </w:r>
          <w:r>
            <w:rPr>
              <w:rFonts w:hint="eastAsia" w:ascii="宋体" w:hAnsi="宋体"/>
              <w:lang w:eastAsia="zh-CN"/>
            </w:rPr>
            <w:t>5</w:t>
          </w:r>
          <w:r>
            <w:rPr>
              <w:rFonts w:hint="eastAsia" w:ascii="宋体" w:hAnsi="宋体"/>
              <w:lang w:val="en-US" w:eastAsia="zh-CN"/>
            </w:rPr>
            <w:t>30</w:t>
          </w:r>
        </w:p>
      </w:tc>
      <w:tc>
        <w:tcPr>
          <w:tcW w:w="2581" w:type="dxa"/>
          <w:tc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</w:tcBorders>
        </w:tcPr>
        <w:p>
          <w:pPr>
            <w:spacing w:before="120" w:after="120"/>
            <w:rPr>
              <w:rFonts w:hint="eastAsia" w:ascii="宋体" w:hAnsi="宋体" w:eastAsia="宋体"/>
              <w:lang w:eastAsia="zh-CN"/>
            </w:rPr>
          </w:pPr>
          <w:r>
            <w:rPr>
              <w:rFonts w:hint="eastAsia" w:ascii="宋体" w:hAnsi="宋体"/>
            </w:rPr>
            <w:t>文件版本：</w:t>
          </w:r>
          <w:r>
            <w:rPr>
              <w:rFonts w:hint="eastAsia" w:ascii="宋体" w:hAnsi="宋体"/>
              <w:lang w:eastAsia="zh-CN"/>
            </w:rPr>
            <w:t>V1</w:t>
          </w:r>
        </w:p>
      </w:tc>
      <w:tc>
        <w:tcPr>
          <w:tcW w:w="3033" w:type="dxa"/>
          <w:tc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</w:tcBorders>
        </w:tcPr>
        <w:p>
          <w:pPr>
            <w:spacing w:before="120" w:after="12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文件名称：软件系统测试报告</w:t>
          </w:r>
        </w:p>
      </w:tc>
    </w:tr>
  </w:tbl>
  <w:p>
    <w:pPr>
      <w:pStyle w:val="14"/>
      <w:pBdr>
        <w:bottom w:val="none" w:color="auto" w:sz="0" w:space="0"/>
      </w:pBdr>
      <w:tabs>
        <w:tab w:val="left" w:pos="4680"/>
        <w:tab w:val="clear" w:pos="4153"/>
        <w:tab w:val="clear" w:pos="8306"/>
      </w:tabs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3901FC"/>
    <w:multiLevelType w:val="multilevel"/>
    <w:tmpl w:val="223901FC"/>
    <w:lvl w:ilvl="0" w:tentative="0">
      <w:start w:val="1"/>
      <w:numFmt w:val="decimal"/>
      <w:pStyle w:val="35"/>
      <w:lvlText w:val="%1"/>
      <w:lvlJc w:val="left"/>
      <w:pPr>
        <w:tabs>
          <w:tab w:val="left" w:pos="425"/>
        </w:tabs>
        <w:ind w:left="425" w:hanging="425"/>
      </w:pPr>
      <w:rPr>
        <w:rFonts w:hint="default" w:ascii="微软雅黑" w:hAnsi="微软雅黑" w:eastAsia="微软雅黑"/>
        <w:b/>
        <w:i w:val="0"/>
        <w:color w:val="000000"/>
        <w:sz w:val="28"/>
        <w:szCs w:val="28"/>
      </w:rPr>
    </w:lvl>
    <w:lvl w:ilvl="1" w:tentative="0">
      <w:start w:val="1"/>
      <w:numFmt w:val="decimal"/>
      <w:pStyle w:val="36"/>
      <w:lvlText w:val="%1.%2"/>
      <w:lvlJc w:val="left"/>
      <w:pPr>
        <w:tabs>
          <w:tab w:val="left" w:pos="567"/>
        </w:tabs>
        <w:ind w:left="567" w:hanging="567"/>
      </w:pPr>
      <w:rPr>
        <w:rFonts w:hint="default"/>
        <w:b/>
        <w:i w:val="0"/>
        <w:sz w:val="24"/>
        <w:szCs w:val="24"/>
      </w:rPr>
    </w:lvl>
    <w:lvl w:ilvl="2" w:tentative="0">
      <w:start w:val="1"/>
      <w:numFmt w:val="decimal"/>
      <w:lvlText w:val="%1.%2.%3"/>
      <w:lvlJc w:val="left"/>
      <w:pPr>
        <w:tabs>
          <w:tab w:val="left" w:pos="1069"/>
        </w:tabs>
        <w:ind w:left="1069" w:hanging="709"/>
      </w:pPr>
      <w:rPr>
        <w:rFonts w:hint="default" w:ascii="Arial" w:hAnsi="Arial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default" w:ascii="Arial" w:hAnsi="Arial" w:eastAsia="宋体"/>
        <w:b w:val="0"/>
        <w:i w:val="0"/>
        <w:sz w:val="21"/>
        <w:szCs w:val="21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4BDC7161"/>
    <w:multiLevelType w:val="multilevel"/>
    <w:tmpl w:val="4BDC7161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0A74185"/>
    <w:multiLevelType w:val="multilevel"/>
    <w:tmpl w:val="60A74185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113" w:hanging="113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  <w:b/>
        <w:i w:val="0"/>
        <w:sz w:val="24"/>
        <w:szCs w:val="24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720" w:hanging="720"/>
      </w:pPr>
      <w:rPr>
        <w:rFonts w:hint="default" w:ascii="Times New Roman" w:hAnsi="Times New Roman" w:cs="Times New Roman"/>
        <w:b/>
        <w:i w:val="0"/>
        <w:sz w:val="21"/>
        <w:szCs w:val="21"/>
      </w:rPr>
    </w:lvl>
    <w:lvl w:ilvl="3" w:tentative="0">
      <w:start w:val="1"/>
      <w:numFmt w:val="decimal"/>
      <w:pStyle w:val="5"/>
      <w:isLgl/>
      <w:lvlText w:val="%1.%2.%3.%4"/>
      <w:lvlJc w:val="left"/>
      <w:pPr>
        <w:tabs>
          <w:tab w:val="left" w:pos="1440"/>
        </w:tabs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pStyle w:val="6"/>
      <w:isLgl/>
      <w:lvlText w:val="%1.%2.%3.%4.%5"/>
      <w:lvlJc w:val="left"/>
      <w:pPr>
        <w:tabs>
          <w:tab w:val="left" w:pos="1800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MyYWFkMmE4Yjc1MTJjOTg1NjU0NzY4Mzk1OTVlMTkifQ=="/>
  </w:docVars>
  <w:rsids>
    <w:rsidRoot w:val="00734C2D"/>
    <w:rsid w:val="00080D29"/>
    <w:rsid w:val="000A3C54"/>
    <w:rsid w:val="000B59FF"/>
    <w:rsid w:val="000D6BE4"/>
    <w:rsid w:val="001001A9"/>
    <w:rsid w:val="00102158"/>
    <w:rsid w:val="00112FAA"/>
    <w:rsid w:val="001269CB"/>
    <w:rsid w:val="001335AF"/>
    <w:rsid w:val="001917F5"/>
    <w:rsid w:val="001A6D39"/>
    <w:rsid w:val="001B1326"/>
    <w:rsid w:val="001D462A"/>
    <w:rsid w:val="001E5F2F"/>
    <w:rsid w:val="001F1E10"/>
    <w:rsid w:val="001F6E98"/>
    <w:rsid w:val="001F7A16"/>
    <w:rsid w:val="00203A5E"/>
    <w:rsid w:val="00231F0A"/>
    <w:rsid w:val="002379E1"/>
    <w:rsid w:val="00243FB6"/>
    <w:rsid w:val="00244EC5"/>
    <w:rsid w:val="00263D43"/>
    <w:rsid w:val="0027544B"/>
    <w:rsid w:val="00285569"/>
    <w:rsid w:val="002B146C"/>
    <w:rsid w:val="002C7690"/>
    <w:rsid w:val="002D102B"/>
    <w:rsid w:val="002D49B2"/>
    <w:rsid w:val="00307C3F"/>
    <w:rsid w:val="0032780F"/>
    <w:rsid w:val="00352FE3"/>
    <w:rsid w:val="00372053"/>
    <w:rsid w:val="0037327C"/>
    <w:rsid w:val="003A5ADD"/>
    <w:rsid w:val="003B657C"/>
    <w:rsid w:val="003D7164"/>
    <w:rsid w:val="003F51BE"/>
    <w:rsid w:val="00443FF7"/>
    <w:rsid w:val="004C2A84"/>
    <w:rsid w:val="004E6583"/>
    <w:rsid w:val="00504245"/>
    <w:rsid w:val="00534A59"/>
    <w:rsid w:val="0055608F"/>
    <w:rsid w:val="00576E70"/>
    <w:rsid w:val="0058451E"/>
    <w:rsid w:val="00591E0A"/>
    <w:rsid w:val="005A0F1C"/>
    <w:rsid w:val="005E4AE0"/>
    <w:rsid w:val="005F07C0"/>
    <w:rsid w:val="006210F1"/>
    <w:rsid w:val="00623C69"/>
    <w:rsid w:val="00624A02"/>
    <w:rsid w:val="0066250B"/>
    <w:rsid w:val="006672A3"/>
    <w:rsid w:val="00686894"/>
    <w:rsid w:val="006B5660"/>
    <w:rsid w:val="006C7D63"/>
    <w:rsid w:val="006D0410"/>
    <w:rsid w:val="006D7653"/>
    <w:rsid w:val="006F4D8E"/>
    <w:rsid w:val="0072093A"/>
    <w:rsid w:val="00731656"/>
    <w:rsid w:val="00731CAA"/>
    <w:rsid w:val="00734C2D"/>
    <w:rsid w:val="00740C0E"/>
    <w:rsid w:val="00742A73"/>
    <w:rsid w:val="007709FF"/>
    <w:rsid w:val="007C611A"/>
    <w:rsid w:val="007C6C7E"/>
    <w:rsid w:val="007D7583"/>
    <w:rsid w:val="007F2DEE"/>
    <w:rsid w:val="007F7562"/>
    <w:rsid w:val="008218E3"/>
    <w:rsid w:val="00834A02"/>
    <w:rsid w:val="00845CDF"/>
    <w:rsid w:val="00852CC3"/>
    <w:rsid w:val="00861CEB"/>
    <w:rsid w:val="008623EA"/>
    <w:rsid w:val="00870AB9"/>
    <w:rsid w:val="008864BC"/>
    <w:rsid w:val="0089155E"/>
    <w:rsid w:val="00896F84"/>
    <w:rsid w:val="008A1B1A"/>
    <w:rsid w:val="008B7D13"/>
    <w:rsid w:val="008F556D"/>
    <w:rsid w:val="00902284"/>
    <w:rsid w:val="00902774"/>
    <w:rsid w:val="0091048D"/>
    <w:rsid w:val="0091787D"/>
    <w:rsid w:val="00924287"/>
    <w:rsid w:val="009464D4"/>
    <w:rsid w:val="00956E90"/>
    <w:rsid w:val="00957F4B"/>
    <w:rsid w:val="00975ECF"/>
    <w:rsid w:val="00987E7D"/>
    <w:rsid w:val="009B7719"/>
    <w:rsid w:val="009C1B56"/>
    <w:rsid w:val="009D6089"/>
    <w:rsid w:val="009E3B4E"/>
    <w:rsid w:val="009E68C1"/>
    <w:rsid w:val="00A31506"/>
    <w:rsid w:val="00A52E61"/>
    <w:rsid w:val="00A65C51"/>
    <w:rsid w:val="00A80AEB"/>
    <w:rsid w:val="00AA2308"/>
    <w:rsid w:val="00AA3B1B"/>
    <w:rsid w:val="00AA7472"/>
    <w:rsid w:val="00AB2894"/>
    <w:rsid w:val="00AC4CA4"/>
    <w:rsid w:val="00AD4B49"/>
    <w:rsid w:val="00AE27A3"/>
    <w:rsid w:val="00AE4822"/>
    <w:rsid w:val="00AF0C28"/>
    <w:rsid w:val="00B05A42"/>
    <w:rsid w:val="00B15205"/>
    <w:rsid w:val="00B425E6"/>
    <w:rsid w:val="00B60EBB"/>
    <w:rsid w:val="00B6693A"/>
    <w:rsid w:val="00B827F1"/>
    <w:rsid w:val="00B90567"/>
    <w:rsid w:val="00BB0AE5"/>
    <w:rsid w:val="00BB1B68"/>
    <w:rsid w:val="00BB30C9"/>
    <w:rsid w:val="00BC516E"/>
    <w:rsid w:val="00BC67F6"/>
    <w:rsid w:val="00BE539F"/>
    <w:rsid w:val="00C4709D"/>
    <w:rsid w:val="00C47942"/>
    <w:rsid w:val="00C5092A"/>
    <w:rsid w:val="00C85C34"/>
    <w:rsid w:val="00C977BA"/>
    <w:rsid w:val="00CA768B"/>
    <w:rsid w:val="00CC0C8F"/>
    <w:rsid w:val="00CF04F5"/>
    <w:rsid w:val="00CF0922"/>
    <w:rsid w:val="00D04B14"/>
    <w:rsid w:val="00D11B36"/>
    <w:rsid w:val="00D153D3"/>
    <w:rsid w:val="00D2392A"/>
    <w:rsid w:val="00D35467"/>
    <w:rsid w:val="00D52066"/>
    <w:rsid w:val="00D67FE4"/>
    <w:rsid w:val="00D76E88"/>
    <w:rsid w:val="00D90733"/>
    <w:rsid w:val="00D9581A"/>
    <w:rsid w:val="00D95FFF"/>
    <w:rsid w:val="00D9628F"/>
    <w:rsid w:val="00DA72AE"/>
    <w:rsid w:val="00DB0E09"/>
    <w:rsid w:val="00DC23D7"/>
    <w:rsid w:val="00DD308A"/>
    <w:rsid w:val="00E16847"/>
    <w:rsid w:val="00E34D76"/>
    <w:rsid w:val="00E42E28"/>
    <w:rsid w:val="00E45B78"/>
    <w:rsid w:val="00E63CDD"/>
    <w:rsid w:val="00E75609"/>
    <w:rsid w:val="00EB6732"/>
    <w:rsid w:val="00EC75BC"/>
    <w:rsid w:val="00ED0D01"/>
    <w:rsid w:val="00EF039C"/>
    <w:rsid w:val="00EF41FE"/>
    <w:rsid w:val="00F028D7"/>
    <w:rsid w:val="00F1137D"/>
    <w:rsid w:val="00F157C5"/>
    <w:rsid w:val="00F65762"/>
    <w:rsid w:val="00FC2353"/>
    <w:rsid w:val="00FC32CC"/>
    <w:rsid w:val="00FC6A44"/>
    <w:rsid w:val="00FD2C36"/>
    <w:rsid w:val="00FD6C1B"/>
    <w:rsid w:val="00FF58D5"/>
    <w:rsid w:val="033F060E"/>
    <w:rsid w:val="04066A8D"/>
    <w:rsid w:val="046A2A3A"/>
    <w:rsid w:val="04ED23F9"/>
    <w:rsid w:val="05D71CFA"/>
    <w:rsid w:val="07BA233A"/>
    <w:rsid w:val="08AF67C7"/>
    <w:rsid w:val="0ACE0286"/>
    <w:rsid w:val="0B354AFA"/>
    <w:rsid w:val="0BB377CC"/>
    <w:rsid w:val="0BEA58E4"/>
    <w:rsid w:val="0C5A347A"/>
    <w:rsid w:val="0C7156BE"/>
    <w:rsid w:val="0CE20369"/>
    <w:rsid w:val="0D543CC9"/>
    <w:rsid w:val="0D656CBE"/>
    <w:rsid w:val="11021117"/>
    <w:rsid w:val="113712C4"/>
    <w:rsid w:val="11385BAD"/>
    <w:rsid w:val="1153645E"/>
    <w:rsid w:val="11763953"/>
    <w:rsid w:val="139D148E"/>
    <w:rsid w:val="146D6C40"/>
    <w:rsid w:val="1633081D"/>
    <w:rsid w:val="172B6E85"/>
    <w:rsid w:val="175D61E2"/>
    <w:rsid w:val="18926F19"/>
    <w:rsid w:val="1A7F1E90"/>
    <w:rsid w:val="1B9F1814"/>
    <w:rsid w:val="1D090CE6"/>
    <w:rsid w:val="1D990F18"/>
    <w:rsid w:val="1DC747D7"/>
    <w:rsid w:val="1E40680C"/>
    <w:rsid w:val="1E481DD9"/>
    <w:rsid w:val="1EB020BB"/>
    <w:rsid w:val="1F6C10DE"/>
    <w:rsid w:val="209444D0"/>
    <w:rsid w:val="231C0039"/>
    <w:rsid w:val="239A7E9F"/>
    <w:rsid w:val="2426102C"/>
    <w:rsid w:val="24FC11EC"/>
    <w:rsid w:val="25461985"/>
    <w:rsid w:val="2551032A"/>
    <w:rsid w:val="25B41EE6"/>
    <w:rsid w:val="27882069"/>
    <w:rsid w:val="29EB2AFB"/>
    <w:rsid w:val="2AB23619"/>
    <w:rsid w:val="2C5342AA"/>
    <w:rsid w:val="2DCE0E28"/>
    <w:rsid w:val="2E8B665B"/>
    <w:rsid w:val="2EF23170"/>
    <w:rsid w:val="2F666780"/>
    <w:rsid w:val="318F1FBE"/>
    <w:rsid w:val="33890C8F"/>
    <w:rsid w:val="36F27DEC"/>
    <w:rsid w:val="37BF7375"/>
    <w:rsid w:val="39537AA2"/>
    <w:rsid w:val="3A0D261A"/>
    <w:rsid w:val="3A4649C4"/>
    <w:rsid w:val="3B836CD9"/>
    <w:rsid w:val="3C153026"/>
    <w:rsid w:val="3ED74FA5"/>
    <w:rsid w:val="40F736DC"/>
    <w:rsid w:val="420B38E3"/>
    <w:rsid w:val="42E21F55"/>
    <w:rsid w:val="434F1D2F"/>
    <w:rsid w:val="43EF61F8"/>
    <w:rsid w:val="442B4A99"/>
    <w:rsid w:val="47545B60"/>
    <w:rsid w:val="48546F47"/>
    <w:rsid w:val="4884036B"/>
    <w:rsid w:val="48D52555"/>
    <w:rsid w:val="49613239"/>
    <w:rsid w:val="497D79E9"/>
    <w:rsid w:val="4A0E517B"/>
    <w:rsid w:val="4D5B065F"/>
    <w:rsid w:val="4DB841F3"/>
    <w:rsid w:val="4EB470B0"/>
    <w:rsid w:val="4F135B85"/>
    <w:rsid w:val="50C90E43"/>
    <w:rsid w:val="51C4760A"/>
    <w:rsid w:val="52076E0D"/>
    <w:rsid w:val="532F31A9"/>
    <w:rsid w:val="54044482"/>
    <w:rsid w:val="54F35EF7"/>
    <w:rsid w:val="55BA3877"/>
    <w:rsid w:val="56583D06"/>
    <w:rsid w:val="568432EA"/>
    <w:rsid w:val="56BF4844"/>
    <w:rsid w:val="5A5E2ED8"/>
    <w:rsid w:val="5B316B87"/>
    <w:rsid w:val="5C022493"/>
    <w:rsid w:val="5DD60DF1"/>
    <w:rsid w:val="5E413D91"/>
    <w:rsid w:val="5E824AD5"/>
    <w:rsid w:val="60856CFC"/>
    <w:rsid w:val="60DE5BED"/>
    <w:rsid w:val="60E60C01"/>
    <w:rsid w:val="61796D26"/>
    <w:rsid w:val="623C0915"/>
    <w:rsid w:val="64B46E4E"/>
    <w:rsid w:val="65AE5FD4"/>
    <w:rsid w:val="67762CB0"/>
    <w:rsid w:val="6846316F"/>
    <w:rsid w:val="68476DC5"/>
    <w:rsid w:val="69A61ACD"/>
    <w:rsid w:val="6AD3191D"/>
    <w:rsid w:val="6AF1726A"/>
    <w:rsid w:val="6B045ACF"/>
    <w:rsid w:val="6CD112A0"/>
    <w:rsid w:val="6D032DF1"/>
    <w:rsid w:val="6D624E75"/>
    <w:rsid w:val="6DAC08EF"/>
    <w:rsid w:val="6E042563"/>
    <w:rsid w:val="70123BA1"/>
    <w:rsid w:val="711871EF"/>
    <w:rsid w:val="73CC2AC9"/>
    <w:rsid w:val="73D72AE8"/>
    <w:rsid w:val="74241F7D"/>
    <w:rsid w:val="74257F85"/>
    <w:rsid w:val="747F0E3E"/>
    <w:rsid w:val="7561323F"/>
    <w:rsid w:val="77D20625"/>
    <w:rsid w:val="7A452F59"/>
    <w:rsid w:val="7B3E273D"/>
    <w:rsid w:val="7B9C6D7F"/>
    <w:rsid w:val="7C480CB4"/>
    <w:rsid w:val="7CF557DC"/>
    <w:rsid w:val="7E8E0E31"/>
    <w:rsid w:val="7EE53CEF"/>
    <w:rsid w:val="7EEA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numPr>
        <w:ilvl w:val="0"/>
        <w:numId w:val="1"/>
      </w:numPr>
      <w:spacing w:before="100" w:after="100" w:line="360" w:lineRule="auto"/>
      <w:jc w:val="left"/>
      <w:outlineLvl w:val="0"/>
    </w:pPr>
    <w:rPr>
      <w:rFonts w:ascii="Arial" w:hAnsi="Arial" w:eastAsia="黑体"/>
      <w:b/>
      <w:kern w:val="44"/>
      <w:sz w:val="32"/>
      <w:szCs w:val="20"/>
    </w:rPr>
  </w:style>
  <w:style w:type="paragraph" w:styleId="3">
    <w:name w:val="heading 2"/>
    <w:basedOn w:val="1"/>
    <w:next w:val="1"/>
    <w:link w:val="25"/>
    <w:qFormat/>
    <w:uiPriority w:val="0"/>
    <w:pPr>
      <w:numPr>
        <w:ilvl w:val="1"/>
        <w:numId w:val="1"/>
      </w:numPr>
      <w:spacing w:before="100" w:after="100" w:line="360" w:lineRule="auto"/>
      <w:jc w:val="left"/>
      <w:outlineLvl w:val="1"/>
    </w:pPr>
    <w:rPr>
      <w:rFonts w:ascii="Arial" w:hAnsi="Arial" w:eastAsia="黑体"/>
      <w:b/>
      <w:sz w:val="30"/>
      <w:szCs w:val="20"/>
    </w:rPr>
  </w:style>
  <w:style w:type="paragraph" w:styleId="4">
    <w:name w:val="heading 3"/>
    <w:basedOn w:val="1"/>
    <w:next w:val="1"/>
    <w:link w:val="26"/>
    <w:qFormat/>
    <w:uiPriority w:val="0"/>
    <w:pPr>
      <w:numPr>
        <w:ilvl w:val="2"/>
        <w:numId w:val="1"/>
      </w:numPr>
      <w:spacing w:before="100" w:after="100" w:line="360" w:lineRule="auto"/>
      <w:jc w:val="left"/>
      <w:outlineLvl w:val="2"/>
    </w:pPr>
    <w:rPr>
      <w:rFonts w:ascii="Arial" w:hAnsi="Arial" w:eastAsia="黑体"/>
      <w:b/>
      <w:sz w:val="28"/>
      <w:szCs w:val="20"/>
    </w:rPr>
  </w:style>
  <w:style w:type="paragraph" w:styleId="5">
    <w:name w:val="heading 4"/>
    <w:basedOn w:val="1"/>
    <w:next w:val="1"/>
    <w:link w:val="27"/>
    <w:qFormat/>
    <w:uiPriority w:val="0"/>
    <w:pPr>
      <w:numPr>
        <w:ilvl w:val="3"/>
        <w:numId w:val="1"/>
      </w:numPr>
      <w:spacing w:before="60" w:after="60" w:line="240" w:lineRule="atLeast"/>
      <w:outlineLvl w:val="3"/>
    </w:pPr>
    <w:rPr>
      <w:rFonts w:ascii="Arial" w:hAnsi="Arial" w:eastAsia="黑体"/>
      <w:b/>
      <w:sz w:val="24"/>
      <w:szCs w:val="20"/>
    </w:rPr>
  </w:style>
  <w:style w:type="paragraph" w:styleId="6">
    <w:name w:val="heading 5"/>
    <w:basedOn w:val="1"/>
    <w:next w:val="1"/>
    <w:link w:val="28"/>
    <w:qFormat/>
    <w:uiPriority w:val="0"/>
    <w:pPr>
      <w:numPr>
        <w:ilvl w:val="4"/>
        <w:numId w:val="1"/>
      </w:numPr>
      <w:spacing w:before="60" w:after="60" w:line="240" w:lineRule="atLeast"/>
      <w:outlineLvl w:val="4"/>
    </w:pPr>
    <w:rPr>
      <w:rFonts w:ascii="Arial" w:hAnsi="Arial" w:eastAsia="黑体"/>
      <w:b/>
      <w:sz w:val="24"/>
      <w:szCs w:val="20"/>
    </w:rPr>
  </w:style>
  <w:style w:type="paragraph" w:styleId="7">
    <w:name w:val="heading 6"/>
    <w:basedOn w:val="1"/>
    <w:next w:val="1"/>
    <w:link w:val="29"/>
    <w:qFormat/>
    <w:uiPriority w:val="0"/>
    <w:pPr>
      <w:numPr>
        <w:ilvl w:val="5"/>
        <w:numId w:val="1"/>
      </w:numPr>
      <w:spacing w:before="60" w:after="60" w:line="240" w:lineRule="atLeast"/>
      <w:outlineLvl w:val="5"/>
    </w:pPr>
    <w:rPr>
      <w:rFonts w:ascii="Arial" w:hAnsi="Arial" w:eastAsia="黑体"/>
      <w:b/>
      <w:sz w:val="24"/>
      <w:szCs w:val="20"/>
    </w:rPr>
  </w:style>
  <w:style w:type="paragraph" w:styleId="8">
    <w:name w:val="heading 7"/>
    <w:basedOn w:val="1"/>
    <w:next w:val="1"/>
    <w:link w:val="30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Arial" w:hAnsi="Arial"/>
      <w:b/>
      <w:sz w:val="24"/>
      <w:szCs w:val="20"/>
    </w:rPr>
  </w:style>
  <w:style w:type="paragraph" w:styleId="9">
    <w:name w:val="heading 8"/>
    <w:basedOn w:val="1"/>
    <w:next w:val="1"/>
    <w:link w:val="3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0"/>
    </w:rPr>
  </w:style>
  <w:style w:type="paragraph" w:styleId="10">
    <w:name w:val="heading 9"/>
    <w:basedOn w:val="1"/>
    <w:next w:val="1"/>
    <w:link w:val="32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 w:val="24"/>
      <w:szCs w:val="20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12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6">
    <w:name w:val="toc 4"/>
    <w:basedOn w:val="1"/>
    <w:next w:val="1"/>
    <w:qFormat/>
    <w:uiPriority w:val="39"/>
    <w:pPr>
      <w:ind w:left="630"/>
      <w:jc w:val="left"/>
    </w:pPr>
    <w:rPr>
      <w:sz w:val="18"/>
      <w:szCs w:val="18"/>
    </w:rPr>
  </w:style>
  <w:style w:type="paragraph" w:styleId="17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table" w:styleId="19">
    <w:name w:val="Table Grid"/>
    <w:basedOn w:val="18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21">
    <w:name w:val="页眉 字符"/>
    <w:basedOn w:val="20"/>
    <w:link w:val="14"/>
    <w:qFormat/>
    <w:uiPriority w:val="99"/>
    <w:rPr>
      <w:sz w:val="18"/>
      <w:szCs w:val="18"/>
    </w:rPr>
  </w:style>
  <w:style w:type="character" w:customStyle="1" w:styleId="22">
    <w:name w:val="页脚 字符"/>
    <w:basedOn w:val="20"/>
    <w:link w:val="13"/>
    <w:qFormat/>
    <w:uiPriority w:val="99"/>
    <w:rPr>
      <w:sz w:val="18"/>
      <w:szCs w:val="18"/>
    </w:rPr>
  </w:style>
  <w:style w:type="character" w:customStyle="1" w:styleId="23">
    <w:name w:val="titleblk1"/>
    <w:basedOn w:val="20"/>
    <w:qFormat/>
    <w:uiPriority w:val="0"/>
    <w:rPr>
      <w:rFonts w:hint="default" w:ascii="Arial" w:hAnsi="Arial" w:cs="Arial"/>
      <w:b/>
      <w:bCs/>
      <w:color w:val="CC3399"/>
      <w:spacing w:val="720"/>
      <w:sz w:val="32"/>
      <w:szCs w:val="32"/>
      <w:u w:val="none"/>
    </w:rPr>
  </w:style>
  <w:style w:type="character" w:customStyle="1" w:styleId="24">
    <w:name w:val="标题 1 字符"/>
    <w:basedOn w:val="20"/>
    <w:link w:val="2"/>
    <w:qFormat/>
    <w:uiPriority w:val="0"/>
    <w:rPr>
      <w:rFonts w:ascii="Arial" w:hAnsi="Arial" w:eastAsia="黑体" w:cs="Times New Roman"/>
      <w:b/>
      <w:kern w:val="44"/>
      <w:sz w:val="32"/>
      <w:szCs w:val="20"/>
    </w:rPr>
  </w:style>
  <w:style w:type="character" w:customStyle="1" w:styleId="25">
    <w:name w:val="标题 2 字符"/>
    <w:basedOn w:val="20"/>
    <w:link w:val="3"/>
    <w:qFormat/>
    <w:uiPriority w:val="0"/>
    <w:rPr>
      <w:rFonts w:ascii="Arial" w:hAnsi="Arial" w:eastAsia="黑体" w:cs="Times New Roman"/>
      <w:b/>
      <w:sz w:val="30"/>
      <w:szCs w:val="20"/>
    </w:rPr>
  </w:style>
  <w:style w:type="character" w:customStyle="1" w:styleId="26">
    <w:name w:val="标题 3 字符"/>
    <w:basedOn w:val="20"/>
    <w:link w:val="4"/>
    <w:qFormat/>
    <w:uiPriority w:val="0"/>
    <w:rPr>
      <w:rFonts w:ascii="Arial" w:hAnsi="Arial" w:eastAsia="黑体" w:cs="Times New Roman"/>
      <w:b/>
      <w:sz w:val="28"/>
      <w:szCs w:val="20"/>
    </w:rPr>
  </w:style>
  <w:style w:type="character" w:customStyle="1" w:styleId="27">
    <w:name w:val="标题 4 字符"/>
    <w:basedOn w:val="20"/>
    <w:link w:val="5"/>
    <w:qFormat/>
    <w:uiPriority w:val="0"/>
    <w:rPr>
      <w:rFonts w:ascii="Arial" w:hAnsi="Arial" w:eastAsia="黑体" w:cs="Times New Roman"/>
      <w:b/>
      <w:sz w:val="24"/>
      <w:szCs w:val="20"/>
    </w:rPr>
  </w:style>
  <w:style w:type="character" w:customStyle="1" w:styleId="28">
    <w:name w:val="标题 5 字符"/>
    <w:basedOn w:val="20"/>
    <w:link w:val="6"/>
    <w:qFormat/>
    <w:uiPriority w:val="0"/>
    <w:rPr>
      <w:rFonts w:ascii="Arial" w:hAnsi="Arial" w:eastAsia="黑体" w:cs="Times New Roman"/>
      <w:b/>
      <w:sz w:val="24"/>
      <w:szCs w:val="20"/>
    </w:rPr>
  </w:style>
  <w:style w:type="character" w:customStyle="1" w:styleId="29">
    <w:name w:val="标题 6 字符"/>
    <w:basedOn w:val="20"/>
    <w:link w:val="7"/>
    <w:qFormat/>
    <w:uiPriority w:val="0"/>
    <w:rPr>
      <w:rFonts w:ascii="Arial" w:hAnsi="Arial" w:eastAsia="黑体" w:cs="Times New Roman"/>
      <w:b/>
      <w:sz w:val="24"/>
      <w:szCs w:val="20"/>
    </w:rPr>
  </w:style>
  <w:style w:type="character" w:customStyle="1" w:styleId="30">
    <w:name w:val="标题 7 字符"/>
    <w:basedOn w:val="20"/>
    <w:link w:val="8"/>
    <w:qFormat/>
    <w:uiPriority w:val="0"/>
    <w:rPr>
      <w:rFonts w:ascii="Arial" w:hAnsi="Arial" w:eastAsia="宋体" w:cs="Times New Roman"/>
      <w:b/>
      <w:sz w:val="24"/>
      <w:szCs w:val="20"/>
    </w:rPr>
  </w:style>
  <w:style w:type="character" w:customStyle="1" w:styleId="31">
    <w:name w:val="标题 8 字符"/>
    <w:basedOn w:val="20"/>
    <w:link w:val="9"/>
    <w:qFormat/>
    <w:uiPriority w:val="0"/>
    <w:rPr>
      <w:rFonts w:ascii="Arial" w:hAnsi="Arial" w:eastAsia="黑体" w:cs="Times New Roman"/>
      <w:sz w:val="24"/>
      <w:szCs w:val="20"/>
    </w:rPr>
  </w:style>
  <w:style w:type="character" w:customStyle="1" w:styleId="32">
    <w:name w:val="标题 9 字符"/>
    <w:basedOn w:val="20"/>
    <w:link w:val="10"/>
    <w:qFormat/>
    <w:uiPriority w:val="0"/>
    <w:rPr>
      <w:rFonts w:ascii="Arial" w:hAnsi="Arial" w:eastAsia="黑体" w:cs="Times New Roman"/>
      <w:sz w:val="24"/>
      <w:szCs w:val="20"/>
    </w:rPr>
  </w:style>
  <w:style w:type="paragraph" w:styleId="33">
    <w:name w:val="List Paragraph"/>
    <w:basedOn w:val="1"/>
    <w:qFormat/>
    <w:uiPriority w:val="34"/>
    <w:pPr>
      <w:widowControl/>
      <w:spacing w:line="400" w:lineRule="exact"/>
      <w:ind w:firstLine="420" w:firstLineChars="200"/>
      <w:jc w:val="left"/>
    </w:pPr>
    <w:rPr>
      <w:rFonts w:ascii="宋体" w:hAnsi="宋体" w:cs="宋体"/>
      <w:kern w:val="0"/>
      <w:sz w:val="24"/>
    </w:rPr>
  </w:style>
  <w:style w:type="character" w:customStyle="1" w:styleId="34">
    <w:name w:val="批注框文本 字符"/>
    <w:basedOn w:val="20"/>
    <w:link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5">
    <w:name w:val="SRS 一级标题"/>
    <w:basedOn w:val="1"/>
    <w:qFormat/>
    <w:uiPriority w:val="0"/>
    <w:pPr>
      <w:keepNext/>
      <w:keepLines/>
      <w:widowControl/>
      <w:numPr>
        <w:ilvl w:val="0"/>
        <w:numId w:val="2"/>
      </w:numPr>
      <w:spacing w:before="100" w:beforeLines="100" w:after="240"/>
      <w:jc w:val="left"/>
      <w:outlineLvl w:val="0"/>
    </w:pPr>
    <w:rPr>
      <w:rFonts w:ascii="微软雅黑" w:hAnsi="微软雅黑" w:eastAsia="微软雅黑" w:cs="宋体"/>
      <w:b/>
      <w:bCs/>
      <w:color w:val="000000"/>
      <w:kern w:val="44"/>
      <w:sz w:val="24"/>
      <w:szCs w:val="22"/>
    </w:rPr>
  </w:style>
  <w:style w:type="paragraph" w:customStyle="1" w:styleId="36">
    <w:name w:val="样式 标题 2 + 段前: 6 磅 段后: 0 磅 行距: 单倍行距"/>
    <w:basedOn w:val="3"/>
    <w:qFormat/>
    <w:uiPriority w:val="0"/>
    <w:pPr>
      <w:keepNext/>
      <w:keepLines/>
      <w:widowControl/>
      <w:numPr>
        <w:numId w:val="2"/>
      </w:numPr>
      <w:tabs>
        <w:tab w:val="left" w:pos="425"/>
        <w:tab w:val="left" w:pos="567"/>
      </w:tabs>
      <w:spacing w:before="240" w:after="120" w:line="240" w:lineRule="auto"/>
    </w:pPr>
    <w:rPr>
      <w:rFonts w:eastAsia="宋体" w:cs="宋体"/>
      <w:bCs/>
      <w:kern w:val="0"/>
      <w:sz w:val="21"/>
      <w:szCs w:val="21"/>
    </w:rPr>
  </w:style>
  <w:style w:type="paragraph" w:customStyle="1" w:styleId="37">
    <w:name w:val="列出段落1"/>
    <w:basedOn w:val="1"/>
    <w:qFormat/>
    <w:uiPriority w:val="0"/>
    <w:pPr>
      <w:ind w:firstLine="420" w:firstLineChars="200"/>
    </w:pPr>
    <w:rPr>
      <w:szCs w:val="22"/>
    </w:rPr>
  </w:style>
  <w:style w:type="paragraph" w:customStyle="1" w:styleId="38">
    <w:name w:val="List Paragraph1"/>
    <w:basedOn w:val="1"/>
    <w:qFormat/>
    <w:uiPriority w:val="0"/>
    <w:pPr>
      <w:ind w:firstLine="420" w:firstLineChars="200"/>
    </w:pPr>
    <w:rPr>
      <w:szCs w:val="22"/>
    </w:rPr>
  </w:style>
  <w:style w:type="character" w:customStyle="1" w:styleId="39">
    <w:name w:val="15"/>
    <w:basedOn w:val="20"/>
    <w:qFormat/>
    <w:uiPriority w:val="0"/>
    <w:rPr>
      <w:rFonts w:hint="eastAsia" w:ascii="宋体" w:hAnsi="宋体" w:eastAsia="宋体"/>
      <w:color w:val="000000"/>
      <w:sz w:val="24"/>
      <w:szCs w:val="24"/>
    </w:rPr>
  </w:style>
  <w:style w:type="paragraph" w:customStyle="1" w:styleId="40">
    <w:name w:val="方案正文"/>
    <w:basedOn w:val="1"/>
    <w:qFormat/>
    <w:uiPriority w:val="0"/>
    <w:pPr>
      <w:spacing w:before="156" w:line="360" w:lineRule="auto"/>
      <w:ind w:firstLine="359" w:firstLineChars="171"/>
      <w:jc w:val="left"/>
    </w:pPr>
    <w:rPr>
      <w:rFonts w:cs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411ACB-EC57-4F49-BE51-2A068A16CA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1214</Words>
  <Characters>1437</Characters>
  <Lines>28</Lines>
  <Paragraphs>8</Paragraphs>
  <TotalTime>0</TotalTime>
  <ScaleCrop>false</ScaleCrop>
  <LinksUpToDate>false</LinksUpToDate>
  <CharactersWithSpaces>1776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2016-03-10T02:29:00Z</dcterms:created>
  <dc:creator>微软用户</dc:creator>
  <cp:lastModifiedBy>65177</cp:lastModifiedBy>
  <dcterms:modified xsi:type="dcterms:W3CDTF">2023-10-23T13:14:20Z</dcterms:modified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BCA80D82FB484DCBA0F6F61BAECC6429</vt:lpwstr>
  </property>
</Properties>
</file>