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Submission checklist and package status</w:t>
      </w:r>
    </w:p>
    <w:p>
      <w:r>
        <w:t>REVIEW DRAFT — DO NOT SUBMIT AS COMPLETE. A genuine revised-agent ChatGPT retest and student personal review remain outstanding.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Current evidence/status</w:t>
            </w:r>
          </w:p>
        </w:tc>
      </w:tr>
      <w:tr>
        <w:tc>
          <w:tcPr>
            <w:tcW w:type="dxa" w:w="5040"/>
          </w:tcPr>
          <w:p>
            <w:r>
              <w:t>Instructor scaffold/template preserved</w:t>
            </w:r>
          </w:p>
        </w:tc>
        <w:tc>
          <w:tcPr>
            <w:tcW w:type="dxa" w:w="5040"/>
          </w:tcPr>
          <w:p>
            <w:r>
              <w:t>All original package/frozen hashes checked; no common/tool edits</w:t>
            </w:r>
          </w:p>
        </w:tc>
      </w:tr>
      <w:tr>
        <w:tc>
          <w:tcPr>
            <w:tcW w:type="dxa" w:w="5040"/>
          </w:tcPr>
          <w:p>
            <w:r>
              <w:t>Reusable specialist and common contract</w:t>
            </w:r>
          </w:p>
        </w:tc>
        <w:tc>
          <w:tcPr>
            <w:tcW w:type="dxa" w:w="5040"/>
          </w:tcPr>
          <w:p>
            <w:r>
              <w:t>Implemented; revision 0.4-reviewed</w:t>
            </w:r>
          </w:p>
        </w:tc>
      </w:tr>
      <w:tr>
        <w:tc>
          <w:tcPr>
            <w:tcW w:type="dxa" w:w="5040"/>
          </w:tcPr>
          <w:p>
            <w:r>
              <w:t>Primary plus context contrasts, same ET</w:t>
            </w:r>
          </w:p>
        </w:tc>
        <w:tc>
          <w:tcPr>
            <w:tcW w:type="dxa" w:w="5040"/>
          </w:tcPr>
          <w:p>
            <w:r>
              <w:t>Three original returned v0 JSONs preserved unchanged; exact input/evidence snapshots retained</w:t>
            </w:r>
          </w:p>
        </w:tc>
      </w:tr>
      <w:tr>
        <w:tc>
          <w:tcPr>
            <w:tcW w:type="dxa" w:w="5040"/>
          </w:tcPr>
          <w:p>
            <w:r>
              <w:t>Actual structural validation</w:t>
            </w:r>
          </w:p>
        </w:tc>
        <w:tc>
          <w:tcPr>
            <w:tcW w:type="dxa" w:w="5040"/>
          </w:tcPr>
          <w:p>
            <w:r>
              <w:t>All three pass instructor checker and full Draft 2020-12 schema</w:t>
            </w:r>
          </w:p>
        </w:tc>
      </w:tr>
      <w:tr>
        <w:tc>
          <w:tcPr>
            <w:tcW w:type="dxa" w:w="5040"/>
          </w:tcPr>
          <w:p>
            <w:r>
              <w:t>Stable and changed findings</w:t>
            </w:r>
          </w:p>
        </w:tc>
        <w:tc>
          <w:tcPr>
            <w:tcW w:type="dxa" w:w="5040"/>
          </w:tcPr>
          <w:p>
            <w:r>
              <w:t>Independently documented in critical review; valid value-capture difference distinguished from confounded rating ladder</w:t>
            </w:r>
          </w:p>
        </w:tc>
      </w:tr>
      <w:tr>
        <w:tc>
          <w:tcPr>
            <w:tcW w:type="dxa" w:w="5040"/>
          </w:tcPr>
          <w:p>
            <w:r>
              <w:t>Genuine weakness and revision</w:t>
            </w:r>
          </w:p>
        </w:tc>
        <w:tc>
          <w:tcPr>
            <w:tcW w:type="dxa" w:w="5040"/>
          </w:tcPr>
          <w:p>
            <w:r>
              <w:t>Exact observed passages preserved, v0 baseline retained, 0.4 controls added</w:t>
            </w:r>
          </w:p>
        </w:tc>
      </w:tr>
      <w:tr>
        <w:tc>
          <w:tcPr>
            <w:tcW w:type="dxa" w:w="5040"/>
          </w:tcPr>
          <w:p>
            <w:r>
              <w:t>Behavioral retest of revision</w:t>
            </w:r>
          </w:p>
        </w:tc>
        <w:tc>
          <w:tcPr>
            <w:tcW w:type="dxa" w:w="5040"/>
          </w:tcPr>
          <w:p>
            <w:r>
              <w:t>PENDING — no v1 outputs exist; packets and acceptance criteria supplied</w:t>
            </w:r>
          </w:p>
        </w:tc>
      </w:tr>
      <w:tr>
        <w:tc>
          <w:tcPr>
            <w:tcW w:type="dxa" w:w="5040"/>
          </w:tcPr>
          <w:p>
            <w:r>
              <w:t>Agent Record</w:t>
            </w:r>
          </w:p>
        </w:tc>
        <w:tc>
          <w:tcPr>
            <w:tcW w:type="dxa" w:w="5040"/>
          </w:tcPr>
          <w:p>
            <w:r>
              <w:t>Filled with actual results and pending items; student identity and revised-run outcome still needed</w:t>
            </w:r>
          </w:p>
        </w:tc>
      </w:tr>
      <w:tr>
        <w:tc>
          <w:tcPr>
            <w:tcW w:type="dxa" w:w="5040"/>
          </w:tcPr>
          <w:p>
            <w:r>
              <w:t>Primary-case output report</w:t>
            </w:r>
          </w:p>
        </w:tc>
        <w:tc>
          <w:tcPr>
            <w:tcW w:type="dxa" w:w="5040"/>
          </w:tcPr>
          <w:p>
            <w:r>
              <w:t>English readable report of actual v0 plus clearly separated reviewer analysis</w:t>
            </w:r>
          </w:p>
        </w:tc>
      </w:tr>
      <w:tr>
        <w:tc>
          <w:tcPr>
            <w:tcW w:type="dxa" w:w="5040"/>
          </w:tcPr>
          <w:p>
            <w:r>
              <w:t>Independent judgment ≤half page</w:t>
            </w:r>
          </w:p>
        </w:tc>
        <w:tc>
          <w:tcPr>
            <w:tcW w:type="dxa" w:w="5040"/>
          </w:tcPr>
          <w:p>
            <w:r>
              <w:t>English short draft; student review required</w:t>
            </w:r>
          </w:p>
        </w:tc>
      </w:tr>
      <w:tr>
        <w:tc>
          <w:tcPr>
            <w:tcW w:type="dxa" w:w="5040"/>
          </w:tcPr>
          <w:p>
            <w:r>
              <w:t>AI Use and Verification Note</w:t>
            </w:r>
          </w:p>
        </w:tc>
        <w:tc>
          <w:tcPr>
            <w:tcW w:type="dxa" w:w="5040"/>
          </w:tcPr>
          <w:p>
            <w:r>
              <w:t>Written; distinguishes source checking, external v0 generation, local tests and pending retest</w:t>
            </w:r>
          </w:p>
        </w:tc>
      </w:tr>
      <w:tr>
        <w:tc>
          <w:tcPr>
            <w:tcW w:type="dxa" w:w="5040"/>
          </w:tcPr>
          <w:p>
            <w:r>
              <w:t>Craft Gained ≤100 words</w:t>
            </w:r>
          </w:p>
        </w:tc>
        <w:tc>
          <w:tcPr>
            <w:tcW w:type="dxa" w:w="5040"/>
          </w:tcPr>
          <w:p>
            <w:r>
              <w:t>English 80-word body draft (check generated word-count record); student must make it personally accurate</w:t>
            </w:r>
          </w:p>
        </w:tc>
      </w:tr>
      <w:tr>
        <w:tc>
          <w:tcPr>
            <w:tcW w:type="dxa" w:w="5040"/>
          </w:tcPr>
          <w:p>
            <w:r>
              <w:t>Team handoff / limits</w:t>
            </w:r>
          </w:p>
        </w:tc>
        <w:tc>
          <w:tcPr>
            <w:tcW w:type="dxa" w:w="5040"/>
          </w:tcPr>
          <w:p>
            <w:r>
              <w:t>Written; no final validated-agent claim</w:t>
            </w:r>
          </w:p>
        </w:tc>
      </w:tr>
      <w:tr>
        <w:tc>
          <w:tcPr>
            <w:tcW w:type="dxa" w:w="5040"/>
          </w:tcPr>
          <w:p>
            <w:r>
              <w:t>Repository/branch/source commit</w:t>
            </w:r>
          </w:p>
        </w:tc>
        <w:tc>
          <w:tcPr>
            <w:tcW w:type="dxa" w:w="5040"/>
          </w:tcPr>
          <w:p>
            <w:r>
              <w:t>Branch recorded; exact source SHA in package manifest</w:t>
            </w:r>
          </w:p>
        </w:tc>
      </w:tr>
      <w:tr>
        <w:tc>
          <w:tcPr>
            <w:tcW w:type="dxa" w:w="5040"/>
          </w:tcPr>
          <w:p>
            <w:r>
              <w:t>Brightspace instructions</w:t>
            </w:r>
          </w:p>
        </w:tc>
        <w:tc>
          <w:tcPr>
            <w:tcW w:type="dxa" w:w="5040"/>
          </w:tcPr>
          <w:p>
            <w:r>
              <w:t>Materials identify required artifacts, not actual due date/UI/accepted upload formats; verify those in course site</w:t>
            </w:r>
          </w:p>
        </w:tc>
      </w:tr>
    </w:tbl>
    <w:p>
      <w:pPr>
        <w:pStyle w:val="Heading2"/>
      </w:pPr>
      <w:r>
        <w:t>Before submitting</w:t>
      </w:r>
    </w:p>
    <w:p>
      <w:r>
        <w:t>1. Run all three 0.4 retest packets in normal ChatGPT and return exact v1 JSONs. Validate and critically compare with v0; keep persisting weaknesses honest. Update report/record with actual outcomes, not anticipated fixes.</w:t>
      </w:r>
    </w:p>
    <w:p>
      <w:r>
        <w:t>2. Review the independent judgment and Craft Gained. Edit them to match the student's own views/experience; add name/team where required.</w:t>
      </w:r>
    </w:p>
    <w:p>
      <w:r>
        <w:t>3. Recheck frozen integrity and package contents; record the tested source commit. Rebuild the package after retest.</w:t>
      </w:r>
    </w:p>
    <w:p>
      <w:r>
        <w:t>4. In the actual Brightspace Assignment 2 item, follow the instructor's accepted formats and upload instructions. Submit the completed Agent Package/Record, readable primary output report, independent judgment, AI verification note and Craft Gained as required. Do not submit the temporary retest-input ZIP as the assignment. No unsupported deadline or precise UI workflow is supplied here.</w:t>
      </w:r>
    </w:p>
    <w:p>
      <w:pPr>
        <w:pStyle w:val="Heading2"/>
      </w:pPr>
      <w:r>
        <w:t>Archive contents</w:t>
      </w:r>
    </w:p>
    <w:p>
      <w:r>
        <w:t>The review archive contains the intact original scaffold, student agent, evidence references/access log, actual v0 responses and handoff, validation records, v0 instruction/prompt baselines, revised instructions/retest packets, English Markdown/Word deliverables and a source manifest. It omits the private classroom chapter/assignment uploads and external copyrighted full papers. The separate retest ZIP contains only the three complete revised prompts and instructions; it is an execution aid, not a submission package.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Assignment 2 | Review draft — behavioral retest pending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