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Pipeline MLOps Multimodal Rakuten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Classification e-commerce texte + image — de la donnée brute à la production</w:t>
      </w:r>
    </w:p>
    <w:p>
      <w:pPr>
        <w:pStyle w:val="Heading1"/>
        <w:pBdr>
          <w:bottom w:val="single" w:color="1F3864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Contexte &amp; problématique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Rakuten, fondée au Japon en 1997 et pionnière du concept de marketplace, est aujourd'hui l'une des plus grandes plateformes e-commerce mondiales avec plus d'un milliard d'utilisateurs. Son catalogue produit, alimenté par des centaines de milliers de marchands, pose un défi majeur : extraire automatiquement les attributs des produits (catégorie, couleur, etc.) à partir de données hétérogènes et bruitées.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Sur les marketplaces de cette taille, les approches manuelles ou par règles ne passent pas à l'échelle. Pourtant, une catégorisation fiable est essentielle pour la recherche, les recommandations et la découverte produit. Le défi est triple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 nature multimodale des données (titre, description, image), souvent complémentaires mais parfois contradictoires 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 bruit intrinsèque des libellés et des images fournis par les marchands 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 déséquilibre des classes et la dérive (drift) progressive du catalogue dans le temps.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Au-delà du modèle lui-même, l'enjeu industriel est d'opérer ce système de manière fiable : le réentraîner, le surveiller, détecter ses dérives, et pouvoir le mettre à jour sans interruption de service. C'est précisément la promesse du MLOps.</w:t>
      </w:r>
    </w:p>
    <w:p>
      <w:pPr>
        <w:pStyle w:val="Heading1"/>
        <w:pBdr>
          <w:bottom w:val="single" w:color="1F3864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Objectifs du projet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Ce projet construit une plateforme MLOps end-to-end pour la classification multimodale de produits Rakuten en 27 catégories, en se basant sur le titre, la description et l'image fournie par le marchand. Les objectifs étaient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concevoir un modèle multimodal performant fusionnant traitement de texte (NLP) et vision par ordinateur (CNN) 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industrialiser ce modèle dans une architecture microservices conteneurisée et reproductible 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automatiser l'ensemble du cycle de vie ML : ingestion, prétraitement, entraînement, déploiement et surveillance 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mettre en place un monitoring de production capable de détecter automatiquement les dérives de données et de performance.</w:t>
      </w:r>
    </w:p>
    <w:p>
      <w:pPr>
        <w:pStyle w:val="Heading1"/>
        <w:pBdr>
          <w:bottom w:val="single" w:color="1F3864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Solution technique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3.1 Architecture du modèle multimodal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L'architecture retenue combine deux branches d'extraction de features, réduites indépendamment puis fusionnées avant un classifieur dense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Branche texte </w:t>
      </w:r>
      <w:r>
        <w:rPr>
          <w:rFonts w:ascii="Calibri" w:cs="Calibri" w:eastAsia="Calibri" w:hAnsi="Calibri"/>
          <w:sz w:val="22"/>
          <w:szCs w:val="22"/>
        </w:rPr>
        <w:t xml:space="preserve">— nettoyage et tokenisation via spaCy (suppression des stop-words FR/EN), vectorisation par CountVectorizer (5 000 features), puis réduction via IncrementalPCA à 1 024 dimensions.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Branche image </w:t>
      </w:r>
      <w:r>
        <w:rPr>
          <w:rFonts w:ascii="Calibri" w:cs="Calibri" w:eastAsia="Calibri" w:hAnsi="Calibri"/>
          <w:sz w:val="22"/>
          <w:szCs w:val="22"/>
        </w:rPr>
        <w:t xml:space="preserve">— extraction de features via ResNet50 préentraîné sur ImageNet (2 048-d, global average pooling, sans top), puis IncrementalPCA à 300 dimensions.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Fusion et classification </w:t>
      </w:r>
      <w:r>
        <w:rPr>
          <w:rFonts w:ascii="Calibri" w:cs="Calibri" w:eastAsia="Calibri" w:hAnsi="Calibri"/>
          <w:sz w:val="22"/>
          <w:szCs w:val="22"/>
        </w:rPr>
        <w:t xml:space="preserve">— concaténation (1 324-d) → couche dense de 512 neurones (ReLU) → Dropout(0.5) → couche softmax à 27 sorties.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Le choix de l'IncrementalPCA est volontaire : il permet d'entraîner la réduction de dimension par batchs sur de très gros volumes (~250 K produits) sans saturer la mémoire, contrainte clé pour passage à l'échelle.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3.2 Architecture microservices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La plateforme est construite autour de microservices FastAPI conteneurisés, orchestrés par Docker Compose et coordonnés par Apache Airflow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gate-api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5000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Authentification JWT, RBAC, validation de tokens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train-api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8000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Entraînement asynchrone (background jobs), logging MLflow, suivi du statut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predict-api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8001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Inférence multimodale (texte / image / fusion), métriques de drift en temps réel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airflow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8080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Orchestration des DAGs : déclenchement → polling → évaluation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mlflow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5001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Tracking centralisé des expériences, registre de modèles (Staging → Production)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streamlit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8501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Interface de démonstration interactive (test du modèle, statut des services)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prometheus / grafana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9090 / 3000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Collecte de métriques + dashboard de drift à 22 panneaux + alerting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3.3 Pipeline MLOps de bout en bout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Le cycle de vie ML est entièrement automatisé et reproductible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Versioning des données </w:t>
      </w:r>
      <w:r>
        <w:rPr>
          <w:rFonts w:ascii="Calibri" w:cs="Calibri" w:eastAsia="Calibri" w:hAnsi="Calibri"/>
          <w:sz w:val="22"/>
          <w:szCs w:val="22"/>
        </w:rPr>
        <w:t xml:space="preserve">— DVC suit les datasets et les artefacts (vectorizer, PCA, modèle Keras), avec stockage distant sur DagsHub (S3-compatible).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Pipeline DVC reproductible </w:t>
      </w:r>
      <w:r>
        <w:rPr>
          <w:rFonts w:ascii="Calibri" w:cs="Calibri" w:eastAsia="Calibri" w:hAnsi="Calibri"/>
          <w:sz w:val="22"/>
          <w:szCs w:val="22"/>
        </w:rPr>
        <w:t xml:space="preserve">— 5 étapes déclarées (preprocess_text, preprocess_image, reduce_features, train_model, predict_model) avec dépendances et sorties explicites ; rejouable en une commande (dvc repro).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Orchestration Airflow </w:t>
      </w:r>
      <w:r>
        <w:rPr>
          <w:rFonts w:ascii="Calibri" w:cs="Calibri" w:eastAsia="Calibri" w:hAnsi="Calibri"/>
          <w:sz w:val="22"/>
          <w:szCs w:val="22"/>
        </w:rPr>
        <w:t xml:space="preserve">— DAG asynchrone qui déclenche un POST /train, puis polle /train/status/{job_id} toutes les 60 s (timeout 4 h, jusqu'à 10 retries) — pattern robuste évitant les timeouts HTTP sur les longs entraînements.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Tracking &amp; registre MLflow </w:t>
      </w:r>
      <w:r>
        <w:rPr>
          <w:rFonts w:ascii="Calibri" w:cs="Calibri" w:eastAsia="Calibri" w:hAnsi="Calibri"/>
          <w:sz w:val="22"/>
          <w:szCs w:val="22"/>
        </w:rPr>
        <w:t xml:space="preserve">— chaque run logge paramètres, métriques par epoch et artefacts ; les modèles transitent par les stages Staging → Production. Le predict-api charge automatiquement la dernière version Production avec fallback disque si le registre est indisponible.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CI/CD </w:t>
      </w:r>
      <w:r>
        <w:rPr>
          <w:rFonts w:ascii="Calibri" w:cs="Calibri" w:eastAsia="Calibri" w:hAnsi="Calibri"/>
          <w:sz w:val="22"/>
          <w:szCs w:val="22"/>
        </w:rPr>
        <w:t xml:space="preserve">— GitHub Actions exécute le pipeline DVC et la suite de tests (96 tests, 9 skipped) à chaque push.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3.4 Monitoring &amp; détection de drift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La détection de dérive est un pilier du projet. Cinq familles de métriques sont collectées par Prometheus depuis chaque endpoint d'inférence et visualisées dans un dashboard Grafana de 22 panneaux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260"/>
        <w:gridCol w:w="260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Métrique surveillée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Seuil d'alerte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Confiance moyenne (max softmax)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Drift de prédiction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&lt; 0.5 sur 5 min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Entropie de Shannon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Incertitude du modèle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&gt; 2.5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Distribution des classes prédites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Drift de distribution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&gt; 50 % sur une classe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Précision validation (post-train)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Performance du modèle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&lt; 0.60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Latence p95 d'inférence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Performance opérationnelle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&gt; 2 s</w:t>
            </w:r>
          </w:p>
        </w:tc>
      </w:tr>
    </w:tbl>
    <w:p>
      <w:pPr>
        <w:spacing w:after="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Cette télémétrie permet d'identifier proactivement quand le modèle commence à se dégrader (drift covariate ou concept drift), avant que la dégradation ne soit visible côté utilisateur, et de déclencher un réentraînement de manière éclairée.</w:t>
      </w:r>
    </w:p>
    <w:p>
      <w:pPr>
        <w:pStyle w:val="Heading1"/>
        <w:pBdr>
          <w:bottom w:val="single" w:color="1F3864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Stack technique complète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Domaine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Technologies &amp; outils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Modélisation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TensorFlow / Keras, ResNet50 (ImageNet), scikit-learn, IncrementalPCA, spaCy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APIs &amp; services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FastAPI, Uvicorn, JWT, Pydantic — architecture microservices (gate / train / predict)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Apache Airflow (DAG asynchrone, polling, retries), Streamlit (UI démo)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MLOps / tracking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MLflow + DagsHub (registre de modèles, S3 artefacts), DVC (versioning données)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CI/CD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GitHub Actions (pipeline DVC + tests), pytest (96 tests, unit + intégration)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Conteneurisation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Docker, Docker Compose (10+ services orchestrés), PostgreSQL, MinIO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Monitoring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Prometheus, Grafana (dashboard 22 panneaux), Alertmanager — détection de drift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Résultats &amp; livrables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Le projet livre une plateforme MLOps complète, fonctionnelle et reproductible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Architecture microservices à 10+ conteneurs orchestrés par un unique docker-compose up 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Suite de tests automatisée : 96 tests unitaires et d'intégration validant les APIs, le pipeline ML, l'authentification JWT et le cycle de vie des jobs asynchrones 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Pipeline d'entraînement asynchrone capable de traiter ~85 000 produits par lot sans saturer la mémoire (IncrementalPCA + batching) 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Dashboard de drift à 22 panneaux opérationnel et 5 règles d'alerting Prometheus / Alertmanager configurées 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Versioning complet : code (Git), données et artefacts (DVC + DagsHub), modèles (MLflow Model Registry) 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Démonstrateur Streamlit permettant de tester en direct l'inférence texte, image ou multimodale via l'API protégée par JWT.</w:t>
      </w:r>
    </w:p>
    <w:p>
      <w:pPr>
        <w:pStyle w:val="Heading1"/>
        <w:pBdr>
          <w:bottom w:val="single" w:color="1F3864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En résumé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Ce projet illustre un cas concret de mise en production d'un modèle de Machine Learning multimodal dans une logique industrielle MLOps. Au-delà de la performance brute du classifieur, il traite l'ensemble des problématiques opérationnelles auxquelles une équipe Data / ML est confrontée : reproductibilité des entraînements, déploiement sans rupture, observabilité, détection de dérive et automatisation du cycle de vie.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L'architecture choisie — microservices FastAPI, orchestration Airflow, tracking MLflow centralisé sur DagsHub, monitoring Prometheus / Grafana — est directement transposable à un environnement de production réel et reflète les standards actuels de l'industrie ML.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Liens du projet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Code source : </w:t>
      </w:r>
      <w:hyperlink w:history="1" r:id="rIdk--zxra6xn4aozqv-wgbh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github.com/zz75da/rakuten_z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Données &amp; expériences MLflow : </w:t>
      </w:r>
      <w:hyperlink w:history="1" r:id="rIdzbg2t8txyi9ba3e3fff-g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dagshub.com/zz75da/rakuten_z</w:t>
        </w:r>
      </w:hyperlink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Page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8"/>
        <w:szCs w:val="18"/>
      </w:rPr>
      <w:t xml:space="preserve"> /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08080"/>
        <w:sz w:val="18"/>
        <w:szCs w:val="18"/>
      </w:rPr>
      <w:t xml:space="preserve">Pipeline MLOps Multimodal Rakuten — Z. Zeghoud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k--zxra6xn4aozqv-wgbh" Type="http://schemas.openxmlformats.org/officeDocument/2006/relationships/hyperlink" Target="https://github.com/zz75da/rakuten_z" TargetMode="External"/><Relationship Id="rIdzbg2t8txyi9ba3e3fff-g" Type="http://schemas.openxmlformats.org/officeDocument/2006/relationships/hyperlink" Target="https://dagshub.com/zz75da/rakuten_z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Pipeline MLOps Multimodal Rakuten</dc:title>
  <dc:creator>Z. Zeghoud</dc:creator>
  <dc:description>Présentation du projet pour recruteurs</dc:description>
  <cp:lastModifiedBy>Un-named</cp:lastModifiedBy>
  <cp:revision>1</cp:revision>
  <dcterms:created xsi:type="dcterms:W3CDTF">2026-05-07T13:02:59.387Z</dcterms:created>
  <dcterms:modified xsi:type="dcterms:W3CDTF">2026-05-07T13:02:59.387Z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