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四元式优化测试</w:t>
      </w:r>
    </w:p>
    <w:p>
      <w:pPr>
        <w:bidi w:val="0"/>
        <w:jc w:val="both"/>
        <w:rPr>
          <w:rFonts w:hint="eastAsia" w:ascii="黑体" w:hAnsi="黑体" w:eastAsia="黑体" w:cs="黑体"/>
          <w:sz w:val="72"/>
          <w:szCs w:val="7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944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kern w:val="2"/>
          <w:sz w:val="21"/>
          <w:szCs w:val="7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  <w:ind w:left="0" w:leftChars="0" w:firstLine="720" w:firstLineChars="100"/>
          </w:pPr>
          <w:r>
            <w:rPr>
              <w:rFonts w:hint="eastAsia" w:ascii="黑体" w:hAnsi="黑体" w:eastAsia="黑体" w:cs="黑体"/>
              <w:sz w:val="72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72"/>
              <w:szCs w:val="72"/>
              <w:lang w:val="en-US" w:eastAsia="zh-CN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  <w:sz w:val="72"/>
              <w:szCs w:val="7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_Toc11282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1.测试内容：</w:t>
          </w:r>
          <w:r>
            <w:tab/>
          </w:r>
          <w:r>
            <w:fldChar w:fldCharType="begin"/>
          </w:r>
          <w:r>
            <w:instrText xml:space="preserve"> PAGEREF _Toc11282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630" w:firstLineChars="300"/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_Toc3527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2.覆盖情况</w:t>
          </w:r>
          <w:r>
            <w:tab/>
          </w:r>
          <w:r>
            <w:fldChar w:fldCharType="begin"/>
          </w:r>
          <w:r>
            <w:instrText xml:space="preserve"> PAGEREF _Toc3527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630" w:firstLineChars="300"/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_Toc12825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3.代数恒等式优化</w:t>
          </w:r>
          <w:r>
            <w:tab/>
          </w:r>
          <w:r>
            <w:fldChar w:fldCharType="begin"/>
          </w:r>
          <w:r>
            <w:instrText xml:space="preserve"> PAGEREF _Toc12825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_Toc2434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3.1测试用例：</w:t>
          </w:r>
          <w:r>
            <w:tab/>
          </w:r>
          <w:r>
            <w:fldChar w:fldCharType="begin"/>
          </w:r>
          <w:r>
            <w:instrText xml:space="preserve"> PAGEREF _Toc2434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_Toc5145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3.2测试结果</w:t>
          </w:r>
          <w:r>
            <w:tab/>
          </w:r>
          <w:r>
            <w:fldChar w:fldCharType="begin"/>
          </w:r>
          <w:r>
            <w:instrText xml:space="preserve"> PAGEREF _Toc5145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630" w:firstLineChars="300"/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_Toc26633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4.删除冗余临时变量</w:t>
          </w:r>
          <w:r>
            <w:tab/>
          </w:r>
          <w:r>
            <w:fldChar w:fldCharType="begin"/>
          </w:r>
          <w:r>
            <w:instrText xml:space="preserve"> PAGEREF _Toc26633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_Toc24203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4.1测试用例</w:t>
          </w:r>
          <w:r>
            <w:tab/>
          </w:r>
          <w:r>
            <w:fldChar w:fldCharType="begin"/>
          </w:r>
          <w:r>
            <w:instrText xml:space="preserve"> PAGEREF _Toc24203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_Toc31680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4.2测试结果</w:t>
          </w:r>
          <w:r>
            <w:tab/>
          </w:r>
          <w:r>
            <w:fldChar w:fldCharType="begin"/>
          </w:r>
          <w:r>
            <w:instrText xml:space="preserve"> PAGEREF _Toc31680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630" w:firstLineChars="300"/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_Toc23269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5删除公共子表达式</w:t>
          </w:r>
          <w:r>
            <w:tab/>
          </w:r>
          <w:r>
            <w:fldChar w:fldCharType="begin"/>
          </w:r>
          <w:r>
            <w:instrText xml:space="preserve"> PAGEREF _Toc23269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_Toc11867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5.1测试用例：</w:t>
          </w:r>
          <w:r>
            <w:tab/>
          </w:r>
          <w:r>
            <w:fldChar w:fldCharType="begin"/>
          </w:r>
          <w:r>
            <w:instrText xml:space="preserve"> PAGEREF _Toc11867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_Toc25015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5.2测试结果：</w:t>
          </w:r>
          <w:r>
            <w:tab/>
          </w:r>
          <w:r>
            <w:fldChar w:fldCharType="begin"/>
          </w:r>
          <w:r>
            <w:instrText xml:space="preserve"> PAGEREF _Toc25015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630" w:firstLineChars="300"/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_Toc32020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6.常量传播</w:t>
          </w:r>
          <w:r>
            <w:tab/>
          </w:r>
          <w:r>
            <w:fldChar w:fldCharType="begin"/>
          </w:r>
          <w:r>
            <w:instrText xml:space="preserve"> PAGEREF _Toc32020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_Toc3741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6.1测试用例：</w:t>
          </w:r>
          <w:r>
            <w:tab/>
          </w:r>
          <w:r>
            <w:fldChar w:fldCharType="begin"/>
          </w:r>
          <w:r>
            <w:instrText xml:space="preserve"> PAGEREF _Toc3741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_Toc25429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6.2测试结果：</w:t>
          </w:r>
          <w:r>
            <w:tab/>
          </w:r>
          <w:r>
            <w:fldChar w:fldCharType="begin"/>
          </w:r>
          <w:r>
            <w:instrText xml:space="preserve"> PAGEREF _Toc25429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630" w:firstLineChars="300"/>
          </w:pPr>
          <w:bookmarkStart w:id="15" w:name="_GoBack"/>
          <w:bookmarkEnd w:id="15"/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instrText xml:space="preserve"> HYPERLINK \l _Toc27814 </w:instrText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7.集成测试：</w:t>
          </w:r>
          <w:r>
            <w:tab/>
          </w:r>
          <w:r>
            <w:fldChar w:fldCharType="begin"/>
          </w:r>
          <w:r>
            <w:instrText xml:space="preserve"> PAGEREF _Toc27814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  <w:p>
          <w:pPr>
            <w:bidi w:val="0"/>
            <w:jc w:val="both"/>
            <w:rPr>
              <w:rFonts w:hint="eastAsia"/>
              <w:lang w:val="en-US" w:eastAsia="zh-CN"/>
            </w:rPr>
          </w:pPr>
          <w:r>
            <w:rPr>
              <w:rFonts w:hint="eastAsia" w:ascii="黑体" w:hAnsi="黑体" w:eastAsia="黑体" w:cs="黑体"/>
              <w:szCs w:val="72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1282"/>
      <w:r>
        <w:rPr>
          <w:rFonts w:hint="eastAsia"/>
          <w:lang w:val="en-US" w:eastAsia="zh-CN"/>
        </w:rPr>
        <w:t>1.测试内容：</w:t>
      </w:r>
      <w:bookmarkEnd w:id="0"/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局部优化。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在进行测试用例设计的时候，既要设计可以优化的用例，确保用例被优化。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又要设计不能被优化的用例。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还有对于公共子表达式和常量传播的测试的时候，要生成中间的跳转指令，函数结束指令等语句对基本块的划分进行测试，以及修改公共子表达式的值，来检测判定是否正确。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527"/>
      <w:r>
        <w:rPr>
          <w:rFonts w:hint="eastAsia"/>
          <w:lang w:val="en-US" w:eastAsia="zh-CN"/>
        </w:rPr>
        <w:t>2.覆盖情况</w:t>
      </w:r>
      <w:bookmarkEnd w:id="1"/>
    </w:p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代数恒等式优化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删除冗余临时变量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删除公共子表达式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常量传播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jc w:val="left"/>
        <w:rPr>
          <w:rFonts w:hint="eastAsia"/>
          <w:lang w:val="en-US" w:eastAsia="zh-CN"/>
        </w:rPr>
      </w:pPr>
      <w:bookmarkStart w:id="2" w:name="_Toc12825"/>
      <w:r>
        <w:rPr>
          <w:rFonts w:hint="eastAsia"/>
          <w:lang w:val="en-US" w:eastAsia="zh-CN"/>
        </w:rPr>
        <w:t>3.代数恒等式优化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34"/>
      <w:r>
        <w:rPr>
          <w:rFonts w:hint="eastAsia"/>
          <w:lang w:val="en-US" w:eastAsia="zh-CN"/>
        </w:rPr>
        <w:t>3.1测试用例：</w:t>
      </w:r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优化前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优化后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加法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(+,a,0,$t1)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(=,a,,$t1)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(+,0,a,$t1)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(=,a,,$t1)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减法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(-,a,0,$t1) 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(=,a,0,$t1)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乘法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(*,2,a,$t1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(+,a,a,$t1)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4"/>
                <w:szCs w:val="24"/>
                <w:lang w:val="en-US" w:eastAsia="zh-CN" w:bidi="ar"/>
              </w:rPr>
              <w:t>(*,a,2,$t1)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(+,a,a,$t1)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4"/>
                <w:szCs w:val="24"/>
                <w:lang w:val="en-US" w:eastAsia="zh-CN" w:bidi="ar"/>
              </w:rPr>
              <w:t>(*,1,a,$t1)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(=,a,,$t1)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4"/>
                <w:szCs w:val="24"/>
                <w:lang w:val="en-US" w:eastAsia="zh-CN" w:bidi="ar"/>
              </w:rPr>
              <w:t>(*,a,1,$t1)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(=,a,,$t1)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4"/>
                <w:szCs w:val="24"/>
                <w:lang w:val="en-US" w:eastAsia="zh-CN" w:bidi="ar"/>
              </w:rPr>
              <w:t>(*,0,a,$t1)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(=,0,,$t1)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4"/>
                <w:szCs w:val="24"/>
                <w:lang w:val="en-US" w:eastAsia="zh-CN" w:bidi="ar"/>
              </w:rPr>
              <w:t>(*,a,0,$t1)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(=,a,,$t1)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除法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(/,0,a,$t1)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(=,0,,$t1)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(/,a,1,$t1)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(=,a,,$t1)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(%,a,0,$t1)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(=,0,,$t1)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常量合并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(op,1,2,$t1)</w:t>
            </w:r>
          </w:p>
        </w:tc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(=,1+2,,$t1)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145"/>
      <w:r>
        <w:rPr>
          <w:rFonts w:hint="eastAsia"/>
          <w:lang w:val="en-US" w:eastAsia="zh-CN"/>
        </w:rPr>
        <w:t>3.2测试结果</w:t>
      </w:r>
      <w:bookmarkEnd w:id="4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02641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设计测试用例的时候，针对优化的算法设计的都是关于算数运算的操作，四元式的两个源操作数有数字，标识符的组合，操作符有+,-,*,/的组合。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看到第十条测试用例，在使用整数除法的时候采用向下取整，因为sysy中没有浮点数的数据类型，所以这里不是错误，在生成mips汇编的时候也采取相应的规则。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" w:name="_Toc26633"/>
      <w:r>
        <w:rPr>
          <w:rFonts w:hint="eastAsia"/>
          <w:lang w:val="en-US" w:eastAsia="zh-CN"/>
        </w:rPr>
        <w:t>4.删除冗余临时变量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4203"/>
      <w:r>
        <w:rPr>
          <w:rFonts w:hint="eastAsia"/>
          <w:lang w:val="en-US" w:eastAsia="zh-CN"/>
        </w:rPr>
        <w:t>4.1测试用例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优化前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优化后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赋值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(=,5,,$t1)</w:t>
            </w:r>
          </w:p>
        </w:tc>
        <w:tc>
          <w:tcPr>
            <w:tcW w:w="2840" w:type="dxa"/>
            <w:vMerge w:val="restart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(=,5,,b)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(=,$t1,,b)</w:t>
            </w:r>
          </w:p>
        </w:tc>
        <w:tc>
          <w:tcPr>
            <w:tcW w:w="2840" w:type="dxa"/>
            <w:vMerge w:val="continue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算术运算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(+,a,b,$t1)</w:t>
            </w:r>
          </w:p>
        </w:tc>
        <w:tc>
          <w:tcPr>
            <w:tcW w:w="2840" w:type="dxa"/>
            <w:vMerge w:val="restart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(+,a,b,c)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(=,$t1,,c)</w:t>
            </w:r>
          </w:p>
        </w:tc>
        <w:tc>
          <w:tcPr>
            <w:tcW w:w="2840" w:type="dxa"/>
            <w:vMerge w:val="continue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7" w:name="_Toc31680"/>
      <w:r>
        <w:rPr>
          <w:rFonts w:hint="eastAsia"/>
          <w:lang w:val="en-US" w:eastAsia="zh-CN"/>
        </w:rPr>
        <w:t>4.2测试结果</w:t>
      </w:r>
      <w:bookmarkEnd w:id="7"/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03339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对于生成的冗余临时变量进行删除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对四元式的前六条优化后（标注），生成了优化后的中间向量。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原先四元式的7-10无法优化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" w:name="_Toc23269"/>
      <w:r>
        <w:rPr>
          <w:rFonts w:hint="eastAsia"/>
          <w:lang w:val="en-US" w:eastAsia="zh-CN"/>
        </w:rPr>
        <w:t>5删除公共子表达式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867"/>
      <w:r>
        <w:rPr>
          <w:rFonts w:hint="eastAsia"/>
          <w:lang w:val="en-US" w:eastAsia="zh-CN"/>
        </w:rPr>
        <w:t>5.1测试用例：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（+,a,b,$t1）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(+,a,b,$t1)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没有对a,b,t1的修改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没有对a,b,t1的修改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(+,a,b,$t3)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(=,$t1,,$t3)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如下为一组可以通过执行的测试用例，在同一基本块中且没有对表达式的任意变量产生修改。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02530" cy="209804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5015"/>
      <w:r>
        <w:rPr>
          <w:rFonts w:hint="eastAsia"/>
          <w:lang w:val="en-US" w:eastAsia="zh-CN"/>
        </w:rPr>
        <w:t>5.2测试结果：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当对表达式中的任意一个操作数修改之后，都不能删除公共子表达式。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30700" cy="1379220"/>
            <wp:effectExtent l="0" t="0" r="1270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257040" cy="15176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当中间的四元式没有对第一个公共子表达式进行修改的时候，则可以删除第二个公共子表达式。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当不在同一个基本快中的时候，不能进行删除，因为这里做的是局部优化。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215519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交换律测试：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59635"/>
            <wp:effectExtent l="0" t="0" r="381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Toc32020"/>
      <w:r>
        <w:rPr>
          <w:rFonts w:hint="eastAsia"/>
          <w:lang w:val="en-US" w:eastAsia="zh-CN"/>
        </w:rPr>
        <w:t>6.常量传播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741"/>
      <w:r>
        <w:rPr>
          <w:rFonts w:hint="eastAsia"/>
          <w:lang w:val="en-US" w:eastAsia="zh-CN"/>
        </w:rPr>
        <w:t>6.1测试用例：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优化前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优化后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(=,1,,a)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(=,1,,a)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(=,1,,b)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(=,1,,b)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(+,a,b,c)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(+,1,1,c)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数组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(=[],5,1,a)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(=[],5,1,a)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(=,a,1,$t)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(=,a,1,$t1)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  <w:vMerge w:val="continue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(=,$t1,,b)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(=,$5,,)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5429"/>
      <w:r>
        <w:rPr>
          <w:rFonts w:hint="eastAsia"/>
          <w:lang w:val="en-US" w:eastAsia="zh-CN"/>
        </w:rPr>
        <w:t>6.2测试结果：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可以进行常量传播的情况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753235"/>
            <wp:effectExtent l="0" t="0" r="254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若修改了操作数，则无法进行常量传播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75768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95750" cy="3114675"/>
            <wp:effectExtent l="0" t="0" r="381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对于基本块的判定和删除公共子表达式相同。因此不再重复测试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7814"/>
      <w:r>
        <w:rPr>
          <w:rFonts w:hint="eastAsia"/>
          <w:lang w:val="en-US" w:eastAsia="zh-CN"/>
        </w:rPr>
        <w:t>7.集成测试：</w:t>
      </w:r>
      <w:bookmarkEnd w:id="14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37080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因为各个优化模块之间单独作用，没有数据传递和调用关系，可以认为集成测试不会产生新的bug。因此没有进行大规模的集成测试，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962"/>
    <w:rsid w:val="008379FC"/>
    <w:rsid w:val="01894497"/>
    <w:rsid w:val="02713732"/>
    <w:rsid w:val="063A3EAC"/>
    <w:rsid w:val="0C6B70AC"/>
    <w:rsid w:val="0D774239"/>
    <w:rsid w:val="0FC8765F"/>
    <w:rsid w:val="10264CD7"/>
    <w:rsid w:val="11EF1740"/>
    <w:rsid w:val="129138C7"/>
    <w:rsid w:val="12FC0398"/>
    <w:rsid w:val="13D5450C"/>
    <w:rsid w:val="17863597"/>
    <w:rsid w:val="19690087"/>
    <w:rsid w:val="1A781174"/>
    <w:rsid w:val="1B187043"/>
    <w:rsid w:val="22F724CE"/>
    <w:rsid w:val="265367BE"/>
    <w:rsid w:val="27071F60"/>
    <w:rsid w:val="2967623C"/>
    <w:rsid w:val="2A782DA9"/>
    <w:rsid w:val="2B0C181E"/>
    <w:rsid w:val="2BA67C41"/>
    <w:rsid w:val="2F235D49"/>
    <w:rsid w:val="2FB86E74"/>
    <w:rsid w:val="3387553C"/>
    <w:rsid w:val="349F230D"/>
    <w:rsid w:val="3B1E40F5"/>
    <w:rsid w:val="3E743D72"/>
    <w:rsid w:val="3FBD252B"/>
    <w:rsid w:val="46A74A1A"/>
    <w:rsid w:val="4E0D0298"/>
    <w:rsid w:val="512C38CF"/>
    <w:rsid w:val="55EE2853"/>
    <w:rsid w:val="56724A77"/>
    <w:rsid w:val="5A57009D"/>
    <w:rsid w:val="5AD74F71"/>
    <w:rsid w:val="5C020795"/>
    <w:rsid w:val="5CBB0F20"/>
    <w:rsid w:val="5CEE1331"/>
    <w:rsid w:val="5CFA77DF"/>
    <w:rsid w:val="5D196951"/>
    <w:rsid w:val="5E925A76"/>
    <w:rsid w:val="64D03C14"/>
    <w:rsid w:val="65C1363C"/>
    <w:rsid w:val="66427CCE"/>
    <w:rsid w:val="6AE15430"/>
    <w:rsid w:val="6E716E97"/>
    <w:rsid w:val="70F764A1"/>
    <w:rsid w:val="71DA5E53"/>
    <w:rsid w:val="75EB7D07"/>
    <w:rsid w:val="794D6E46"/>
    <w:rsid w:val="7B490139"/>
    <w:rsid w:val="7BB912FB"/>
    <w:rsid w:val="7BE84055"/>
    <w:rsid w:val="7CDC2835"/>
    <w:rsid w:val="7E4F46E0"/>
    <w:rsid w:val="7E5823D4"/>
    <w:rsid w:val="7F50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164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2021-06-09T11:02:00Z</dcterms:created>
  <dc:creator>ZZ</dc:creator>
  <cp:lastModifiedBy>Apologize</cp:lastModifiedBy>
  <dcterms:modified xsi:type="dcterms:W3CDTF">2021-07-07T08:06:05Z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A6305C49ADE94B929E0B75F444F0F0C4</vt:lpwstr>
  </property>
</Properties>
</file>