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CD" w:rsidRDefault="00781ACD" w:rsidP="00781ACD">
      <w:pPr>
        <w:jc w:val="center"/>
      </w:pPr>
      <w:r>
        <w:t>Lab 1 –</w:t>
      </w:r>
      <w:r w:rsidR="008C2596">
        <w:t xml:space="preserve"> Interface Techniques</w:t>
      </w:r>
      <w:bookmarkStart w:id="0" w:name="_GoBack"/>
      <w:bookmarkEnd w:id="0"/>
    </w:p>
    <w:p w:rsidR="00781ACD" w:rsidRDefault="00781ACD" w:rsidP="00781ACD"/>
    <w:p w:rsidR="00781ACD" w:rsidRDefault="00781ACD" w:rsidP="00781ACD">
      <w:r>
        <w:t>Part 2 – change to 19200 baud</w:t>
      </w:r>
    </w:p>
    <w:p w:rsidR="00781ACD" w:rsidRDefault="00781ACD" w:rsidP="00781ACD">
      <w:r>
        <w:t>SPBRG1 = 520; //19200 baud</w:t>
      </w:r>
    </w:p>
    <w:p w:rsidR="005D2C44" w:rsidRDefault="00781ACD" w:rsidP="00781ACD">
      <w:r>
        <w:t>SPBRGH1 = 520 &gt;&gt; 8;</w:t>
      </w:r>
    </w:p>
    <w:sectPr w:rsidR="005D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CD"/>
    <w:rsid w:val="002E0940"/>
    <w:rsid w:val="00781ACD"/>
    <w:rsid w:val="008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5F46-F33A-4691-ADBD-6D00576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Jakeob Twogood</dc:creator>
  <cp:keywords/>
  <dc:description/>
  <cp:lastModifiedBy>Jakeob Twogood</cp:lastModifiedBy>
  <cp:revision>2</cp:revision>
  <dcterms:created xsi:type="dcterms:W3CDTF">2017-01-31T00:35:00Z</dcterms:created>
  <dcterms:modified xsi:type="dcterms:W3CDTF">2017-01-31T00:38:00Z</dcterms:modified>
</cp:coreProperties>
</file>