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2E946" w14:textId="01205C21" w:rsidR="00AB3412" w:rsidRDefault="008B04B4">
      <w:pPr>
        <w:rPr>
          <w:b/>
          <w:szCs w:val="21"/>
        </w:rPr>
      </w:pPr>
      <w:r w:rsidRPr="008B04B4">
        <w:rPr>
          <w:rFonts w:hint="eastAsia"/>
          <w:b/>
          <w:szCs w:val="21"/>
        </w:rPr>
        <w:t>2.3</w:t>
      </w:r>
      <w:r w:rsidRPr="008B04B4">
        <w:rPr>
          <w:b/>
          <w:szCs w:val="21"/>
        </w:rPr>
        <w:t xml:space="preserve"> </w:t>
      </w:r>
      <w:r w:rsidRPr="008B04B4">
        <w:rPr>
          <w:rFonts w:hint="eastAsia"/>
          <w:b/>
          <w:szCs w:val="21"/>
        </w:rPr>
        <w:t>步进电机驱动&amp;控制</w:t>
      </w:r>
    </w:p>
    <w:p w14:paraId="517B00C1" w14:textId="2A462D32" w:rsidR="008B04B4" w:rsidRDefault="008B04B4">
      <w:pPr>
        <w:rPr>
          <w:szCs w:val="21"/>
        </w:rPr>
      </w:pPr>
      <w:r>
        <w:rPr>
          <w:rFonts w:hint="eastAsia"/>
          <w:szCs w:val="21"/>
        </w:rPr>
        <w:t>步进电机：</w:t>
      </w:r>
      <w:r w:rsidR="00C170C1">
        <w:rPr>
          <w:rFonts w:hint="eastAsia"/>
          <w:szCs w:val="21"/>
        </w:rPr>
        <w:t>用电脉冲进行控制，将电脉冲信号转换为相应的角位移的特种电机</w:t>
      </w:r>
      <w:r w:rsidR="00692704">
        <w:rPr>
          <w:rFonts w:hint="eastAsia"/>
          <w:szCs w:val="21"/>
        </w:rPr>
        <w:t>。有二相、三相、四相、五相、六相等</w:t>
      </w:r>
    </w:p>
    <w:p w14:paraId="08F39A1F" w14:textId="4A926A4E" w:rsidR="00C170C1" w:rsidRDefault="00E652D8" w:rsidP="00C170C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脉冲频率-电机转速</w:t>
      </w:r>
    </w:p>
    <w:p w14:paraId="6E050B0C" w14:textId="120284FB" w:rsidR="00E652D8" w:rsidRDefault="00E652D8" w:rsidP="00C170C1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脉冲出发相序-电机转向</w:t>
      </w:r>
    </w:p>
    <w:p w14:paraId="417441D0" w14:textId="3D1CB213" w:rsidR="00692704" w:rsidRPr="00692704" w:rsidRDefault="003F5ECC" w:rsidP="00692704">
      <w:pPr>
        <w:pStyle w:val="ListParagraph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5E64FAA" wp14:editId="2CCB1387">
            <wp:extent cx="3092450" cy="2077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758" cy="21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669">
        <w:rPr>
          <w:noProof/>
        </w:rPr>
        <w:drawing>
          <wp:inline distT="0" distB="0" distL="0" distR="0" wp14:anchorId="10E857E0" wp14:editId="3C7FDF1A">
            <wp:extent cx="2857500" cy="306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976" cy="32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D551" w14:textId="625D361F" w:rsidR="00337328" w:rsidRDefault="00EB0900" w:rsidP="00692704">
      <w:pPr>
        <w:rPr>
          <w:rFonts w:hint="eastAsia"/>
          <w:szCs w:val="21"/>
        </w:rPr>
      </w:pPr>
      <w:r>
        <w:rPr>
          <w:rFonts w:hint="eastAsia"/>
          <w:szCs w:val="21"/>
        </w:rPr>
        <w:t>四相步进电机的</w:t>
      </w:r>
      <w:r w:rsidR="00692704">
        <w:rPr>
          <w:rFonts w:hint="eastAsia"/>
          <w:szCs w:val="21"/>
        </w:rPr>
        <w:t>常用工作方式：</w:t>
      </w:r>
    </w:p>
    <w:p w14:paraId="6AA14D40" w14:textId="614DB5F3" w:rsidR="00337328" w:rsidRDefault="00C967F2" w:rsidP="00692704">
      <w:pPr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DCAED6" wp14:editId="7CDD96FB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3250565" cy="130175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03" cy="1302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669">
        <w:rPr>
          <w:noProof/>
        </w:rPr>
        <w:drawing>
          <wp:inline distT="0" distB="0" distL="0" distR="0" wp14:anchorId="300636C4" wp14:editId="57B17EF7">
            <wp:extent cx="1270000" cy="177520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261" cy="185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669">
        <w:rPr>
          <w:noProof/>
        </w:rPr>
        <w:drawing>
          <wp:inline distT="0" distB="0" distL="0" distR="0" wp14:anchorId="24BF1522" wp14:editId="078EDC76">
            <wp:extent cx="1270000" cy="179081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0916" cy="18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614A" w14:textId="717DEA58" w:rsidR="00CF3D09" w:rsidRDefault="00CF3D09" w:rsidP="00692704">
      <w:pPr>
        <w:rPr>
          <w:szCs w:val="21"/>
        </w:rPr>
      </w:pPr>
      <w:r>
        <w:rPr>
          <w:rFonts w:hint="eastAsia"/>
          <w:szCs w:val="21"/>
        </w:rPr>
        <w:t>驱动方式</w:t>
      </w:r>
    </w:p>
    <w:p w14:paraId="26B442B9" w14:textId="17229C1E" w:rsidR="00CF3D09" w:rsidRDefault="00CF3D09" w:rsidP="00CF3D09">
      <w:pPr>
        <w:pStyle w:val="ListParagraph"/>
        <w:numPr>
          <w:ilvl w:val="0"/>
          <w:numId w:val="2"/>
        </w:numPr>
        <w:ind w:firstLineChars="0"/>
        <w:rPr>
          <w:szCs w:val="21"/>
        </w:rPr>
      </w:pPr>
      <w:r w:rsidRPr="00CF3D09">
        <w:rPr>
          <w:rFonts w:hint="eastAsia"/>
          <w:szCs w:val="21"/>
        </w:rPr>
        <w:t>基本</w:t>
      </w:r>
      <w:r>
        <w:rPr>
          <w:rFonts w:hint="eastAsia"/>
          <w:szCs w:val="21"/>
        </w:rPr>
        <w:t>型</w:t>
      </w:r>
      <w:r w:rsidR="00B64C3D">
        <w:rPr>
          <w:rFonts w:hint="eastAsia"/>
          <w:szCs w:val="21"/>
        </w:rPr>
        <w:t>：</w:t>
      </w:r>
      <w:r w:rsidR="004B3FA8">
        <w:rPr>
          <w:rFonts w:hint="eastAsia"/>
          <w:szCs w:val="21"/>
        </w:rPr>
        <w:t>适用于绕组阻抗大，输入功率小，低速运转场合</w:t>
      </w:r>
      <w:r w:rsidR="0026513E">
        <w:rPr>
          <w:rFonts w:hint="eastAsia"/>
          <w:szCs w:val="21"/>
        </w:rPr>
        <w:t>。结构简单，运转稳定，但启动频率较低</w:t>
      </w:r>
    </w:p>
    <w:p w14:paraId="27046AB0" w14:textId="1A273BD1" w:rsidR="00D56669" w:rsidRDefault="004B3FA8" w:rsidP="00CF3D09">
      <w:pPr>
        <w:pStyle w:val="ListParagraph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串阻型：适用于绕组阻抗小，输入功率大，高速运转场合</w:t>
      </w:r>
      <w:r w:rsidR="0026513E">
        <w:rPr>
          <w:rFonts w:hint="eastAsia"/>
          <w:szCs w:val="21"/>
        </w:rPr>
        <w:t>。启动频率高</w:t>
      </w:r>
    </w:p>
    <w:p w14:paraId="3E3474ED" w14:textId="2A2EA867" w:rsidR="004B3FA8" w:rsidRPr="00D56669" w:rsidRDefault="00D56669" w:rsidP="00D56669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9B4B85E" wp14:editId="72FA4EFD">
            <wp:extent cx="4013331" cy="24511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5295" cy="24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6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9FF9BB" wp14:editId="77D1C0C5">
            <wp:extent cx="2508250" cy="2265407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1563" cy="22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7060" w14:textId="7B6D5217" w:rsidR="00D56669" w:rsidRDefault="00337328" w:rsidP="00D56669">
      <w:r>
        <w:rPr>
          <w:szCs w:val="21"/>
        </w:rPr>
        <w:tab/>
      </w:r>
      <w:r w:rsidR="00D56669">
        <w:t>由于51单片机</w:t>
      </w:r>
      <w:r w:rsidR="00D56669">
        <w:rPr>
          <w:rFonts w:hint="eastAsia"/>
        </w:rPr>
        <w:t>复位后输出口均为1，这样连接可以确保单片机在接通电源时，ABCD</w:t>
      </w:r>
      <w:r w:rsidR="00D56669">
        <w:t>四相</w:t>
      </w:r>
      <w:r w:rsidR="00D56669">
        <w:rPr>
          <w:rFonts w:hint="eastAsia"/>
        </w:rPr>
        <w:t>绕组均不同电，以防止步进电机发生位移</w:t>
      </w:r>
      <w:r w:rsidR="005F551A">
        <w:rPr>
          <w:rFonts w:hint="eastAsia"/>
        </w:rPr>
        <w:t>。</w:t>
      </w:r>
    </w:p>
    <w:p w14:paraId="3525013F" w14:textId="5A738CB1" w:rsidR="00D56669" w:rsidRDefault="00317048" w:rsidP="00D56669">
      <w:pPr>
        <w:rPr>
          <w:rFonts w:hint="eastAsia"/>
        </w:rPr>
      </w:pPr>
      <w:r>
        <w:tab/>
      </w:r>
      <w:r w:rsidR="00B2245F">
        <w:rPr>
          <w:rFonts w:hint="eastAsia"/>
        </w:rPr>
        <w:t>控制程序中，通过改变DELAY来改变步进电机运行速度</w:t>
      </w:r>
      <w:r w:rsidR="00213CFD">
        <w:rPr>
          <w:rFonts w:hint="eastAsia"/>
        </w:rPr>
        <w:t>。</w:t>
      </w:r>
      <w:r w:rsidR="00E828EB">
        <w:rPr>
          <w:rFonts w:hint="eastAsia"/>
        </w:rPr>
        <w:t>上面的控制开环控制，如果需要闭环控制，可以在输出轴上安装光电式编码器，微控制器读取光电编码器脉冲数后，能判断步进电机是否已运行了既定的步数/角度，可以进行闭环控制。</w:t>
      </w:r>
      <w:bookmarkStart w:id="0" w:name="_GoBack"/>
      <w:bookmarkEnd w:id="0"/>
    </w:p>
    <w:p w14:paraId="413EF68C" w14:textId="728B6481" w:rsidR="006916F7" w:rsidRPr="00D56669" w:rsidRDefault="006916F7" w:rsidP="00337328">
      <w:pPr>
        <w:tabs>
          <w:tab w:val="center" w:pos="1265"/>
        </w:tabs>
        <w:rPr>
          <w:szCs w:val="21"/>
        </w:rPr>
      </w:pPr>
    </w:p>
    <w:p w14:paraId="0FFCBD7B" w14:textId="689BAE29" w:rsidR="00EB0900" w:rsidRPr="00692704" w:rsidRDefault="00337328" w:rsidP="00337328">
      <w:pPr>
        <w:tabs>
          <w:tab w:val="center" w:pos="1265"/>
        </w:tabs>
        <w:rPr>
          <w:rFonts w:hint="eastAsia"/>
          <w:szCs w:val="21"/>
        </w:rPr>
      </w:pPr>
      <w:r>
        <w:rPr>
          <w:szCs w:val="21"/>
        </w:rPr>
        <w:lastRenderedPageBreak/>
        <w:br w:type="textWrapping" w:clear="all"/>
      </w:r>
      <w:r w:rsidR="00D56669" w:rsidRPr="006916F7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E5D583" wp14:editId="762F450C">
                <wp:simplePos x="0" y="0"/>
                <wp:positionH relativeFrom="column">
                  <wp:posOffset>4152900</wp:posOffset>
                </wp:positionH>
                <wp:positionV relativeFrom="paragraph">
                  <wp:posOffset>753110</wp:posOffset>
                </wp:positionV>
                <wp:extent cx="2838450" cy="43370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33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40042" w14:textId="01F892C1" w:rsidR="001F7E5C" w:rsidRDefault="001F7E5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5D5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7pt;margin-top:59.3pt;width:223.5pt;height:34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">
                <v:textbox>
                  <w:txbxContent>
                    <w:p w14:paraId="53E40042" w14:textId="01F892C1" w:rsidR="001F7E5C" w:rsidRDefault="001F7E5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B0900" w:rsidRPr="00692704" w:rsidSect="00C4068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F4D42"/>
    <w:multiLevelType w:val="hybridMultilevel"/>
    <w:tmpl w:val="F6D60830"/>
    <w:lvl w:ilvl="0" w:tplc="746492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137773"/>
    <w:multiLevelType w:val="hybridMultilevel"/>
    <w:tmpl w:val="A9944160"/>
    <w:lvl w:ilvl="0" w:tplc="6DEA3968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12"/>
    <w:rsid w:val="001F7E5C"/>
    <w:rsid w:val="00213CFD"/>
    <w:rsid w:val="0026513E"/>
    <w:rsid w:val="00317048"/>
    <w:rsid w:val="00337328"/>
    <w:rsid w:val="003F5ECC"/>
    <w:rsid w:val="004B3FA8"/>
    <w:rsid w:val="005F551A"/>
    <w:rsid w:val="00620B67"/>
    <w:rsid w:val="006916F7"/>
    <w:rsid w:val="00692704"/>
    <w:rsid w:val="0081091A"/>
    <w:rsid w:val="008B04B4"/>
    <w:rsid w:val="008B4546"/>
    <w:rsid w:val="008D582B"/>
    <w:rsid w:val="00900213"/>
    <w:rsid w:val="009005CF"/>
    <w:rsid w:val="009F4CF4"/>
    <w:rsid w:val="00A60445"/>
    <w:rsid w:val="00AB3412"/>
    <w:rsid w:val="00B16D47"/>
    <w:rsid w:val="00B2245F"/>
    <w:rsid w:val="00B45150"/>
    <w:rsid w:val="00B64C3D"/>
    <w:rsid w:val="00C170C1"/>
    <w:rsid w:val="00C40680"/>
    <w:rsid w:val="00C967F2"/>
    <w:rsid w:val="00CF3D09"/>
    <w:rsid w:val="00D56669"/>
    <w:rsid w:val="00D7614E"/>
    <w:rsid w:val="00E20086"/>
    <w:rsid w:val="00E652D8"/>
    <w:rsid w:val="00E828EB"/>
    <w:rsid w:val="00EB0900"/>
    <w:rsid w:val="00FC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4A20"/>
  <w15:chartTrackingRefBased/>
  <w15:docId w15:val="{4B3FB7DC-E512-4434-BE3C-3FC13174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 Zhao</dc:creator>
  <cp:keywords/>
  <dc:description/>
  <cp:lastModifiedBy>Zifeng Zhao</cp:lastModifiedBy>
  <cp:revision>43</cp:revision>
  <dcterms:created xsi:type="dcterms:W3CDTF">2020-03-10T19:09:00Z</dcterms:created>
  <dcterms:modified xsi:type="dcterms:W3CDTF">2020-03-10T19:28:00Z</dcterms:modified>
</cp:coreProperties>
</file>