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023CE" w14:textId="1F018B1F" w:rsidR="00EA2BAB" w:rsidRDefault="00E94FC7" w:rsidP="00E94FC7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辨析网络结构体系</w:t>
      </w:r>
      <w:r w:rsidR="00A26B57">
        <w:rPr>
          <w:rFonts w:hint="eastAsia"/>
        </w:rPr>
        <w:t>结构(</w:t>
      </w:r>
      <w:r w:rsidR="00A26B57">
        <w:t>network architec</w:t>
      </w:r>
      <w:r w:rsidR="00AD3181">
        <w:t>ture</w:t>
      </w:r>
      <w:r w:rsidR="00A26B57">
        <w:t>)</w:t>
      </w:r>
      <w:r w:rsidR="00A26B57">
        <w:rPr>
          <w:rFonts w:hint="eastAsia"/>
        </w:rPr>
        <w:t>的</w:t>
      </w:r>
      <w:r w:rsidR="00A26B57">
        <w:t>4</w:t>
      </w:r>
      <w:r w:rsidR="00A26B57">
        <w:rPr>
          <w:rFonts w:hint="eastAsia"/>
        </w:rPr>
        <w:t>种</w:t>
      </w:r>
      <w:r w:rsidR="00A26B57">
        <w:rPr>
          <w:rFonts w:hint="eastAsia"/>
        </w:rPr>
        <w:t>参考模型(</w:t>
      </w:r>
      <w:r w:rsidR="00A26B57">
        <w:t>reference model)</w:t>
      </w:r>
    </w:p>
    <w:p w14:paraId="1942DAE3" w14:textId="43DFEE7F" w:rsidR="00297531" w:rsidRDefault="00297531" w:rsidP="00297531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06A265" wp14:editId="585AC8DC">
            <wp:extent cx="1256609" cy="20247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9938" cy="206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E50427" wp14:editId="20779046">
            <wp:extent cx="849086" cy="838896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8951" cy="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73658" wp14:editId="7808ADA6">
            <wp:extent cx="1240972" cy="100828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3120" cy="10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12C">
        <w:rPr>
          <w:noProof/>
        </w:rPr>
        <w:drawing>
          <wp:inline distT="0" distB="0" distL="0" distR="0" wp14:anchorId="00CD5B20" wp14:editId="65FD2D31">
            <wp:extent cx="3004457" cy="1217323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1240" cy="12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9A58" w14:textId="421DC16C" w:rsidR="00E94FC7" w:rsidRDefault="00297531" w:rsidP="00297531">
      <w:pPr>
        <w:pStyle w:val="ListParagraph"/>
        <w:ind w:left="1200" w:firstLineChars="0" w:firstLine="60"/>
      </w:pPr>
      <w:r>
        <w:rPr>
          <w:rFonts w:hint="eastAsia"/>
        </w:rPr>
        <w:t>OSI</w:t>
      </w:r>
      <w:r>
        <w:tab/>
      </w:r>
      <w:r>
        <w:tab/>
      </w:r>
      <w:r w:rsidR="00A2212C">
        <w:t xml:space="preserve">     </w:t>
      </w:r>
      <w:r>
        <w:t xml:space="preserve"> TCP/IP        </w:t>
      </w:r>
      <w:r>
        <w:tab/>
        <w:t xml:space="preserve"> hybrid</w:t>
      </w:r>
      <w:r w:rsidR="00A2212C">
        <w:t xml:space="preserve">                      IEEE 802</w:t>
      </w:r>
      <w:r w:rsidR="005161A1">
        <w:t xml:space="preserve"> standard</w:t>
      </w:r>
    </w:p>
    <w:p w14:paraId="0A92166B" w14:textId="2EEEBEE7" w:rsidR="004217AB" w:rsidRDefault="004217AB" w:rsidP="004217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层间关系的4个服务原语：请求，指示，响应，确认</w:t>
      </w:r>
    </w:p>
    <w:p w14:paraId="181E7EBC" w14:textId="38839700" w:rsidR="00C72849" w:rsidRDefault="00C72849" w:rsidP="004217AB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ATM模型(</w:t>
      </w:r>
      <w:r>
        <w:t>Asynchronized Transfer Mode)</w:t>
      </w:r>
      <w:r>
        <w:rPr>
          <w:rFonts w:hint="eastAsia"/>
        </w:rPr>
        <w:t>：</w:t>
      </w:r>
      <w:r w:rsidR="00F94BB3">
        <w:rPr>
          <w:rFonts w:hint="eastAsia"/>
        </w:rPr>
        <w:t>基于虚电路</w:t>
      </w:r>
    </w:p>
    <w:p w14:paraId="3E6D7FE8" w14:textId="06FDF195" w:rsidR="00C72849" w:rsidRDefault="00F10490" w:rsidP="00C26A98">
      <w:r>
        <w:rPr>
          <w:noProof/>
        </w:rPr>
        <w:drawing>
          <wp:inline distT="0" distB="0" distL="0" distR="0" wp14:anchorId="3928DA0C" wp14:editId="34AB2DAF">
            <wp:extent cx="3913414" cy="176563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877" cy="17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A98">
        <w:rPr>
          <w:noProof/>
        </w:rPr>
        <w:drawing>
          <wp:inline distT="0" distB="0" distL="0" distR="0" wp14:anchorId="651C401D" wp14:editId="7DE0D905">
            <wp:extent cx="2650671" cy="136763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210" cy="13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8E9C" w14:textId="2CEAD50D" w:rsidR="00C772A6" w:rsidRDefault="00C772A6" w:rsidP="00C26A98">
      <w:pPr>
        <w:rPr>
          <w:rFonts w:hint="eastAsia"/>
        </w:rPr>
      </w:pPr>
      <w:r>
        <w:rPr>
          <w:rFonts w:hint="eastAsia"/>
        </w:rPr>
        <w:t>具有固定的</w:t>
      </w:r>
      <w:r>
        <w:t>ce</w:t>
      </w:r>
      <w:r w:rsidR="00BD2FB8">
        <w:rPr>
          <w:rFonts w:hint="eastAsia"/>
        </w:rPr>
        <w:t>ll</w:t>
      </w:r>
      <w:r>
        <w:rPr>
          <w:rFonts w:hint="eastAsia"/>
        </w:rPr>
        <w:t>长度</w:t>
      </w:r>
    </w:p>
    <w:p w14:paraId="59B7952E" w14:textId="77777777" w:rsidR="00B73064" w:rsidRDefault="00C772A6" w:rsidP="00C26A98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3C23EE" wp14:editId="5BDCA520">
            <wp:simplePos x="457200" y="5448300"/>
            <wp:positionH relativeFrom="column">
              <wp:align>left</wp:align>
            </wp:positionH>
            <wp:positionV relativeFrom="paragraph">
              <wp:align>top</wp:align>
            </wp:positionV>
            <wp:extent cx="2656114" cy="151052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14" cy="1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196E32" w14:textId="77777777" w:rsidR="00B73064" w:rsidRPr="00B73064" w:rsidRDefault="00B73064" w:rsidP="00B73064">
      <w:pPr>
        <w:rPr>
          <w:rFonts w:hint="eastAsia"/>
        </w:rPr>
      </w:pPr>
    </w:p>
    <w:p w14:paraId="24FFCF7A" w14:textId="77777777" w:rsidR="00B73064" w:rsidRPr="00B73064" w:rsidRDefault="00B73064" w:rsidP="00B73064">
      <w:pPr>
        <w:rPr>
          <w:rFonts w:hint="eastAsia"/>
        </w:rPr>
      </w:pPr>
    </w:p>
    <w:p w14:paraId="6A550305" w14:textId="77777777" w:rsidR="00B73064" w:rsidRPr="00B73064" w:rsidRDefault="00B73064" w:rsidP="00B73064">
      <w:pPr>
        <w:rPr>
          <w:rFonts w:hint="eastAsia"/>
        </w:rPr>
      </w:pPr>
    </w:p>
    <w:p w14:paraId="713BA945" w14:textId="77777777" w:rsidR="00B73064" w:rsidRPr="00B73064" w:rsidRDefault="00B73064" w:rsidP="00B73064">
      <w:pPr>
        <w:rPr>
          <w:rFonts w:hint="eastAsia"/>
        </w:rPr>
      </w:pPr>
    </w:p>
    <w:p w14:paraId="71161778" w14:textId="77777777" w:rsidR="00B73064" w:rsidRDefault="00B73064" w:rsidP="00C26A98">
      <w:pPr>
        <w:rPr>
          <w:rFonts w:hint="eastAsia"/>
        </w:rPr>
      </w:pPr>
    </w:p>
    <w:p w14:paraId="2716EE5F" w14:textId="778F5538" w:rsidR="00C772A6" w:rsidRPr="004217AB" w:rsidRDefault="00B73064" w:rsidP="00B73064">
      <w:pPr>
        <w:tabs>
          <w:tab w:val="left" w:pos="1311"/>
        </w:tabs>
        <w:rPr>
          <w:rFonts w:hint="eastAsia"/>
        </w:rPr>
      </w:pPr>
      <w:r>
        <w:tab/>
      </w:r>
      <w:bookmarkStart w:id="0" w:name="_GoBack"/>
      <w:bookmarkEnd w:id="0"/>
      <w:r>
        <w:br w:type="textWrapping" w:clear="all"/>
      </w:r>
    </w:p>
    <w:sectPr w:rsidR="00C772A6" w:rsidRPr="004217AB" w:rsidSect="00A221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A51D74"/>
    <w:multiLevelType w:val="hybridMultilevel"/>
    <w:tmpl w:val="EB664F06"/>
    <w:lvl w:ilvl="0" w:tplc="C610D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AB"/>
    <w:rsid w:val="000E7CB3"/>
    <w:rsid w:val="00297531"/>
    <w:rsid w:val="003A1D60"/>
    <w:rsid w:val="003D1E03"/>
    <w:rsid w:val="004217AB"/>
    <w:rsid w:val="005161A1"/>
    <w:rsid w:val="0064260F"/>
    <w:rsid w:val="0083636C"/>
    <w:rsid w:val="008D6757"/>
    <w:rsid w:val="00A2212C"/>
    <w:rsid w:val="00A26B57"/>
    <w:rsid w:val="00AD3181"/>
    <w:rsid w:val="00B73064"/>
    <w:rsid w:val="00BD2FB8"/>
    <w:rsid w:val="00C26A98"/>
    <w:rsid w:val="00C72849"/>
    <w:rsid w:val="00C772A6"/>
    <w:rsid w:val="00CD2CF2"/>
    <w:rsid w:val="00D14E29"/>
    <w:rsid w:val="00DC31A3"/>
    <w:rsid w:val="00E94FC7"/>
    <w:rsid w:val="00EA2BAB"/>
    <w:rsid w:val="00F10490"/>
    <w:rsid w:val="00F9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F509"/>
  <w15:chartTrackingRefBased/>
  <w15:docId w15:val="{4C96F7B6-36FC-437A-96E8-A78070F6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F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25</cp:revision>
  <dcterms:created xsi:type="dcterms:W3CDTF">2020-03-12T11:21:00Z</dcterms:created>
  <dcterms:modified xsi:type="dcterms:W3CDTF">2020-03-12T11:49:00Z</dcterms:modified>
</cp:coreProperties>
</file>