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하나회원권거래소 홈페이지 신설 · AEO/GEO/SEO 구축 — 4주 실행계획</w:t>
      </w:r>
    </w:p>
    <w:p>
      <w:r>
        <w:t>착수 2026년 9월 14일(월) ~ 2026년 10월 11일(일) · 공급: 세느루(SAENRU) · 고객: (주)하나회원권거래소 · 작성 2026-09-14</w:t>
      </w:r>
    </w:p>
    <w:p>
      <w:r>
        <w:t>목표: 착수 전 진단 28/100(F)에서 실패한 기술 항목 전부 해소, 골프장 소개·시세 리포트·가이드 콘텐츠 50건 발행, 인블로그 연동, 매주 실측 리포트로 진행 상황 공유. AI 인용·순위·매출은 보장 대상이 아니며 매주 동일 방법으로 재측정합니다.</w:t>
      </w:r>
    </w:p>
    <w:p>
      <w:pPr>
        <w:pStyle w:val="Heading1"/>
      </w:pPr>
      <w:r>
        <w:t>주차별 계획</w:t>
      </w:r>
    </w:p>
    <w:p>
      <w:pPr>
        <w:pStyle w:val="Heading2"/>
      </w:pPr>
      <w:r>
        <w:t>1주차 (9/14~9/20) — 구축·기술 세팅·자동화 가동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담당</w:t>
            </w:r>
          </w:p>
        </w:tc>
        <w:tc>
          <w:tcPr>
            <w:tcW w:type="dxa" w:w="2880"/>
          </w:tcPr>
          <w:p>
            <w:r>
              <w:t>판정</w:t>
            </w:r>
          </w:p>
        </w:tc>
      </w:tr>
      <w:tr>
        <w:tc>
          <w:tcPr>
            <w:tcW w:type="dxa" w:w="2880"/>
          </w:tcPr>
          <w:p>
            <w:r>
              <w:t>킥오프 · 자료 수령(로고·회사소개·유튜브·시세 관리 방식)</w:t>
            </w:r>
          </w:p>
        </w:tc>
        <w:tc>
          <w:tcPr>
            <w:tcW w:type="dxa" w:w="2880"/>
          </w:tcPr>
          <w:p>
            <w:r>
              <w:t>세느루</w:t>
            </w:r>
          </w:p>
        </w:tc>
        <w:tc>
          <w:tcPr>
            <w:tcW w:type="dxa" w:w="2880"/>
          </w:tcPr>
          <w:p>
            <w:r>
              <w:t>수동 확인</w:t>
            </w:r>
          </w:p>
        </w:tc>
      </w:tr>
      <w:tr>
        <w:tc>
          <w:tcPr>
            <w:tcW w:type="dxa" w:w="2880"/>
          </w:tcPr>
          <w:p>
            <w:r>
              <w:t>신규 홈페이지 구축(홈·시세·골프장 소개·안내·전용관·매물·매매신청·커뮤니티·회사소개)</w:t>
            </w:r>
          </w:p>
        </w:tc>
        <w:tc>
          <w:tcPr>
            <w:tcW w:type="dxa" w:w="2880"/>
          </w:tcPr>
          <w:p>
            <w:r>
              <w:t>세느루</w:t>
            </w:r>
          </w:p>
        </w:tc>
        <w:tc>
          <w:tcPr>
            <w:tcW w:type="dxa" w:w="2880"/>
          </w:tcPr>
          <w:p>
            <w:r>
              <w:t>자동(시스템 실측)</w:t>
            </w:r>
          </w:p>
        </w:tc>
      </w:tr>
      <w:tr>
        <w:tc>
          <w:tcPr>
            <w:tcW w:type="dxa" w:w="2880"/>
          </w:tcPr>
          <w:p>
            <w:r>
              <w:t>관리자 페이지(시세 엑셀 업로드·콘텐츠·문의·리포트) 구축</w:t>
            </w:r>
          </w:p>
        </w:tc>
        <w:tc>
          <w:tcPr>
            <w:tcW w:type="dxa" w:w="2880"/>
          </w:tcPr>
          <w:p>
            <w:r>
              <w:t>세느루</w:t>
            </w:r>
          </w:p>
        </w:tc>
        <w:tc>
          <w:tcPr>
            <w:tcW w:type="dxa" w:w="2880"/>
          </w:tcPr>
          <w:p>
            <w:r>
              <w:t>자동(시스템 실측)</w:t>
            </w:r>
          </w:p>
        </w:tc>
      </w:tr>
      <w:tr>
        <w:tc>
          <w:tcPr>
            <w:tcW w:type="dxa" w:w="2880"/>
          </w:tcPr>
          <w:p>
            <w:r>
              <w:t>기술 세팅: 페이지별 고유 title/description · canonical · sitemap.xml · robots.txt · llms.txt</w:t>
            </w:r>
          </w:p>
        </w:tc>
        <w:tc>
          <w:tcPr>
            <w:tcW w:type="dxa" w:w="2880"/>
          </w:tcPr>
          <w:p>
            <w:r>
              <w:t>세느루</w:t>
            </w:r>
          </w:p>
        </w:tc>
        <w:tc>
          <w:tcPr>
            <w:tcW w:type="dxa" w:w="2880"/>
          </w:tcPr>
          <w:p>
            <w:r>
              <w:t>자동(시스템 실측)</w:t>
            </w:r>
          </w:p>
        </w:tc>
      </w:tr>
      <w:tr>
        <w:tc>
          <w:tcPr>
            <w:tcW w:type="dxa" w:w="2880"/>
          </w:tcPr>
          <w:p>
            <w:r>
              <w:t>구조화데이터 삽입: Organization · LocalBusiness · WebSite · FAQPage · Dataset · Article · VideoObject · BreadcrumbList</w:t>
            </w:r>
          </w:p>
        </w:tc>
        <w:tc>
          <w:tcPr>
            <w:tcW w:type="dxa" w:w="2880"/>
          </w:tcPr>
          <w:p>
            <w:r>
              <w:t>세느루</w:t>
            </w:r>
          </w:p>
        </w:tc>
        <w:tc>
          <w:tcPr>
            <w:tcW w:type="dxa" w:w="2880"/>
          </w:tcPr>
          <w:p>
            <w:r>
              <w:t>자동(시스템 실측)</w:t>
            </w:r>
          </w:p>
        </w:tc>
      </w:tr>
      <w:tr>
        <w:tc>
          <w:tcPr>
            <w:tcW w:type="dxa" w:w="2880"/>
          </w:tcPr>
          <w:p>
            <w:r>
              <w:t>시세 엑셀 양식 확정 및 첫 업로드(정인철 실장)</w:t>
            </w:r>
          </w:p>
        </w:tc>
        <w:tc>
          <w:tcPr>
            <w:tcW w:type="dxa" w:w="2880"/>
          </w:tcPr>
          <w:p>
            <w:r>
              <w:t>하나회원권</w:t>
            </w:r>
          </w:p>
        </w:tc>
        <w:tc>
          <w:tcPr>
            <w:tcW w:type="dxa" w:w="2880"/>
          </w:tcPr>
          <w:p>
            <w:r>
              <w:t>자동(시스템 실측)</w:t>
            </w:r>
          </w:p>
        </w:tc>
      </w:tr>
      <w:tr>
        <w:tc>
          <w:tcPr>
            <w:tcW w:type="dxa" w:w="2880"/>
          </w:tcPr>
          <w:p>
            <w:r>
              <w:t>콘텐츠 자동발행 가동(매일 2건, 09:00·15:00)</w:t>
            </w:r>
          </w:p>
        </w:tc>
        <w:tc>
          <w:tcPr>
            <w:tcW w:type="dxa" w:w="2880"/>
          </w:tcPr>
          <w:p>
            <w:r>
              <w:t>세느루</w:t>
            </w:r>
          </w:p>
        </w:tc>
        <w:tc>
          <w:tcPr>
            <w:tcW w:type="dxa" w:w="2880"/>
          </w:tcPr>
          <w:p>
            <w:r>
              <w:t>자동(시스템 실측)</w:t>
            </w:r>
          </w:p>
        </w:tc>
      </w:tr>
      <w:tr>
        <w:tc>
          <w:tcPr>
            <w:tcW w:type="dxa" w:w="2880"/>
          </w:tcPr>
          <w:p>
            <w:r>
              <w:t>인블로그 계정 생성 · Team 플랜 · API 키 발급 · 서브도메인(blog.) CNAME 연결</w:t>
            </w:r>
          </w:p>
        </w:tc>
        <w:tc>
          <w:tcPr>
            <w:tcW w:type="dxa" w:w="2880"/>
          </w:tcPr>
          <w:p>
            <w:r>
              <w:t>하나회원권</w:t>
            </w:r>
          </w:p>
        </w:tc>
        <w:tc>
          <w:tcPr>
            <w:tcW w:type="dxa" w:w="2880"/>
          </w:tcPr>
          <w:p>
            <w:r>
              <w:t>자동(시스템 실측)</w:t>
            </w:r>
          </w:p>
        </w:tc>
      </w:tr>
      <w:tr>
        <w:tc>
          <w:tcPr>
            <w:tcW w:type="dxa" w:w="2880"/>
          </w:tcPr>
          <w:p>
            <w:r>
              <w:t>도메인·Railway 결제 주체 확정 및 계정 준비</w:t>
            </w:r>
          </w:p>
        </w:tc>
        <w:tc>
          <w:tcPr>
            <w:tcW w:type="dxa" w:w="2880"/>
          </w:tcPr>
          <w:p>
            <w:r>
              <w:t>하나회원권</w:t>
            </w:r>
          </w:p>
        </w:tc>
        <w:tc>
          <w:tcPr>
            <w:tcW w:type="dxa" w:w="2880"/>
          </w:tcPr>
          <w:p>
            <w:r>
              <w:t>수동 확인</w:t>
            </w:r>
          </w:p>
        </w:tc>
      </w:tr>
      <w:tr>
        <w:tc>
          <w:tcPr>
            <w:tcW w:type="dxa" w:w="2880"/>
          </w:tcPr>
          <w:p>
            <w:r>
              <w:t>베이스라인 측정(진단 28점 기준선 · ChatGPT/Perplexity 질문 세트 4개 스크린샷)</w:t>
            </w:r>
          </w:p>
        </w:tc>
        <w:tc>
          <w:tcPr>
            <w:tcW w:type="dxa" w:w="2880"/>
          </w:tcPr>
          <w:p>
            <w:r>
              <w:t>세느루</w:t>
            </w:r>
          </w:p>
        </w:tc>
        <w:tc>
          <w:tcPr>
            <w:tcW w:type="dxa" w:w="2880"/>
          </w:tcPr>
          <w:p>
            <w:r>
              <w:t>자동(시스템 실측)</w:t>
            </w:r>
          </w:p>
        </w:tc>
      </w:tr>
    </w:tbl>
    <w:p>
      <w:pPr>
        <w:pStyle w:val="Heading2"/>
      </w:pPr>
      <w:r>
        <w:t>2주차 (9/21~9/27) — 오픈·검색엔진 등록·골프장 페이지 확충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담당</w:t>
            </w:r>
          </w:p>
        </w:tc>
        <w:tc>
          <w:tcPr>
            <w:tcW w:type="dxa" w:w="2880"/>
          </w:tcPr>
          <w:p>
            <w:r>
              <w:t>판정</w:t>
            </w:r>
          </w:p>
        </w:tc>
      </w:tr>
      <w:tr>
        <w:tc>
          <w:tcPr>
            <w:tcW w:type="dxa" w:w="2880"/>
          </w:tcPr>
          <w:p>
            <w:r>
              <w:t>도메인 연결 및 사이트 오픈(HTTPS 확인)</w:t>
            </w:r>
          </w:p>
        </w:tc>
        <w:tc>
          <w:tcPr>
            <w:tcW w:type="dxa" w:w="2880"/>
          </w:tcPr>
          <w:p>
            <w:r>
              <w:t>세느루</w:t>
            </w:r>
          </w:p>
        </w:tc>
        <w:tc>
          <w:tcPr>
            <w:tcW w:type="dxa" w:w="2880"/>
          </w:tcPr>
          <w:p>
            <w:r>
              <w:t>수동 확인</w:t>
            </w:r>
          </w:p>
        </w:tc>
      </w:tr>
      <w:tr>
        <w:tc>
          <w:tcPr>
            <w:tcW w:type="dxa" w:w="2880"/>
          </w:tcPr>
          <w:p>
            <w:r>
              <w:t>구글 서치콘솔 · 네이버 서치어드바이저 등록 및 사이트맵 제출</w:t>
            </w:r>
          </w:p>
        </w:tc>
        <w:tc>
          <w:tcPr>
            <w:tcW w:type="dxa" w:w="2880"/>
          </w:tcPr>
          <w:p>
            <w:r>
              <w:t>세느루</w:t>
            </w:r>
          </w:p>
        </w:tc>
        <w:tc>
          <w:tcPr>
            <w:tcW w:type="dxa" w:w="2880"/>
          </w:tcPr>
          <w:p>
            <w:r>
              <w:t>수동 확인</w:t>
            </w:r>
          </w:p>
        </w:tc>
      </w:tr>
      <w:tr>
        <w:tc>
          <w:tcPr>
            <w:tcW w:type="dxa" w:w="2880"/>
          </w:tcPr>
          <w:p>
            <w:r>
              <w:t>네이버 웹마스터 '수집 요청' 주요 20페이지</w:t>
            </w:r>
          </w:p>
        </w:tc>
        <w:tc>
          <w:tcPr>
            <w:tcW w:type="dxa" w:w="2880"/>
          </w:tcPr>
          <w:p>
            <w:r>
              <w:t>세느루</w:t>
            </w:r>
          </w:p>
        </w:tc>
        <w:tc>
          <w:tcPr>
            <w:tcW w:type="dxa" w:w="2880"/>
          </w:tcPr>
          <w:p>
            <w:r>
              <w:t>수동 확인</w:t>
            </w:r>
          </w:p>
        </w:tc>
      </w:tr>
      <w:tr>
        <w:tc>
          <w:tcPr>
            <w:tcW w:type="dxa" w:w="2880"/>
          </w:tcPr>
          <w:p>
            <w:r>
              <w:t>골프장 소개 페이지 30개 이상 발행(고정틀+서술+FAQ)</w:t>
            </w:r>
          </w:p>
        </w:tc>
        <w:tc>
          <w:tcPr>
            <w:tcW w:type="dxa" w:w="2880"/>
          </w:tcPr>
          <w:p>
            <w:r>
              <w:t>세느루</w:t>
            </w:r>
          </w:p>
        </w:tc>
        <w:tc>
          <w:tcPr>
            <w:tcW w:type="dxa" w:w="2880"/>
          </w:tcPr>
          <w:p>
            <w:r>
              <w:t>자동(시스템 실측)</w:t>
            </w:r>
          </w:p>
        </w:tc>
      </w:tr>
      <w:tr>
        <w:tc>
          <w:tcPr>
            <w:tcW w:type="dxa" w:w="2880"/>
          </w:tcPr>
          <w:p>
            <w:r>
              <w:t>콘텐츠 누적 14건 이상(자체 블로그 + 인블로그 동기화)</w:t>
            </w:r>
          </w:p>
        </w:tc>
        <w:tc>
          <w:tcPr>
            <w:tcW w:type="dxa" w:w="2880"/>
          </w:tcPr>
          <w:p>
            <w:r>
              <w:t>세느루</w:t>
            </w:r>
          </w:p>
        </w:tc>
        <w:tc>
          <w:tcPr>
            <w:tcW w:type="dxa" w:w="2880"/>
          </w:tcPr>
          <w:p>
            <w:r>
              <w:t>자동(시스템 실측)</w:t>
            </w:r>
          </w:p>
        </w:tc>
      </w:tr>
      <w:tr>
        <w:tc>
          <w:tcPr>
            <w:tcW w:type="dxa" w:w="2880"/>
          </w:tcPr>
          <w:p>
            <w:r>
              <w:t>유튜브 채널 영상 홈페이지 연동(VideoObject) 확인</w:t>
            </w:r>
          </w:p>
        </w:tc>
        <w:tc>
          <w:tcPr>
            <w:tcW w:type="dxa" w:w="2880"/>
          </w:tcPr>
          <w:p>
            <w:r>
              <w:t>세느루</w:t>
            </w:r>
          </w:p>
        </w:tc>
        <w:tc>
          <w:tcPr>
            <w:tcW w:type="dxa" w:w="2880"/>
          </w:tcPr>
          <w:p>
            <w:r>
              <w:t>자동(시스템 실측)</w:t>
            </w:r>
          </w:p>
        </w:tc>
      </w:tr>
      <w:tr>
        <w:tc>
          <w:tcPr>
            <w:tcW w:type="dxa" w:w="2880"/>
          </w:tcPr>
          <w:p>
            <w:r>
              <w:t>기존 홈페이지 공지·뉴스 이관 검수</w:t>
            </w:r>
          </w:p>
        </w:tc>
        <w:tc>
          <w:tcPr>
            <w:tcW w:type="dxa" w:w="2880"/>
          </w:tcPr>
          <w:p>
            <w:r>
              <w:t>하나회원권</w:t>
            </w:r>
          </w:p>
        </w:tc>
        <w:tc>
          <w:tcPr>
            <w:tcW w:type="dxa" w:w="2880"/>
          </w:tcPr>
          <w:p>
            <w:r>
              <w:t>수동 확인</w:t>
            </w:r>
          </w:p>
        </w:tc>
      </w:tr>
      <w:tr>
        <w:tc>
          <w:tcPr>
            <w:tcW w:type="dxa" w:w="2880"/>
          </w:tcPr>
          <w:p>
            <w:r>
              <w:t>주간 시세 엑셀 업로드(월요일)</w:t>
            </w:r>
          </w:p>
        </w:tc>
        <w:tc>
          <w:tcPr>
            <w:tcW w:type="dxa" w:w="2880"/>
          </w:tcPr>
          <w:p>
            <w:r>
              <w:t>하나회원권</w:t>
            </w:r>
          </w:p>
        </w:tc>
        <w:tc>
          <w:tcPr>
            <w:tcW w:type="dxa" w:w="2880"/>
          </w:tcPr>
          <w:p>
            <w:r>
              <w:t>자동(시스템 실측)</w:t>
            </w:r>
          </w:p>
        </w:tc>
      </w:tr>
    </w:tbl>
    <w:p>
      <w:pPr>
        <w:pStyle w:val="Heading2"/>
      </w:pPr>
      <w:r>
        <w:t>3주차 (9/28~10/4) — AEO 콘텐츠 심화·오프사이트 신호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담당</w:t>
            </w:r>
          </w:p>
        </w:tc>
        <w:tc>
          <w:tcPr>
            <w:tcW w:type="dxa" w:w="2880"/>
          </w:tcPr>
          <w:p>
            <w:r>
              <w:t>판정</w:t>
            </w:r>
          </w:p>
        </w:tc>
      </w:tr>
      <w:tr>
        <w:tc>
          <w:tcPr>
            <w:tcW w:type="dxa" w:w="2880"/>
          </w:tcPr>
          <w:p>
            <w:r>
              <w:t>거래 가이드·FAQ 콘텐츠 10건 이상(질문형 헤딩 + FAQ 스키마)</w:t>
            </w:r>
          </w:p>
        </w:tc>
        <w:tc>
          <w:tcPr>
            <w:tcW w:type="dxa" w:w="2880"/>
          </w:tcPr>
          <w:p>
            <w:r>
              <w:t>세느루</w:t>
            </w:r>
          </w:p>
        </w:tc>
        <w:tc>
          <w:tcPr>
            <w:tcW w:type="dxa" w:w="2880"/>
          </w:tcPr>
          <w:p>
            <w:r>
              <w:t>자동(시스템 실측)</w:t>
            </w:r>
          </w:p>
        </w:tc>
      </w:tr>
      <w:tr>
        <w:tc>
          <w:tcPr>
            <w:tcW w:type="dxa" w:w="2880"/>
          </w:tcPr>
          <w:p>
            <w:r>
              <w:t>주간 시세 리포트 2회 발행 확인</w:t>
            </w:r>
          </w:p>
        </w:tc>
        <w:tc>
          <w:tcPr>
            <w:tcW w:type="dxa" w:w="2880"/>
          </w:tcPr>
          <w:p>
            <w:r>
              <w:t>세느루</w:t>
            </w:r>
          </w:p>
        </w:tc>
        <w:tc>
          <w:tcPr>
            <w:tcW w:type="dxa" w:w="2880"/>
          </w:tcPr>
          <w:p>
            <w:r>
              <w:t>자동(시스템 실측)</w:t>
            </w:r>
          </w:p>
        </w:tc>
      </w:tr>
      <w:tr>
        <w:tc>
          <w:tcPr>
            <w:tcW w:type="dxa" w:w="2880"/>
          </w:tcPr>
          <w:p>
            <w:r>
              <w:t>네이버 플레이스 · 구글 비즈니스 프로필 정보 통일(NAP)</w:t>
            </w:r>
          </w:p>
        </w:tc>
        <w:tc>
          <w:tcPr>
            <w:tcW w:type="dxa" w:w="2880"/>
          </w:tcPr>
          <w:p>
            <w:r>
              <w:t>하나회원권</w:t>
            </w:r>
          </w:p>
        </w:tc>
        <w:tc>
          <w:tcPr>
            <w:tcW w:type="dxa" w:w="2880"/>
          </w:tcPr>
          <w:p>
            <w:r>
              <w:t>수동 확인</w:t>
            </w:r>
          </w:p>
        </w:tc>
      </w:tr>
      <w:tr>
        <w:tc>
          <w:tcPr>
            <w:tcW w:type="dxa" w:w="2880"/>
          </w:tcPr>
          <w:p>
            <w:r>
              <w:t>인블로그 ↔ 홈페이지 상호 링크 · 인블로그 서치콘솔 연결</w:t>
            </w:r>
          </w:p>
        </w:tc>
        <w:tc>
          <w:tcPr>
            <w:tcW w:type="dxa" w:w="2880"/>
          </w:tcPr>
          <w:p>
            <w:r>
              <w:t>세느루</w:t>
            </w:r>
          </w:p>
        </w:tc>
        <w:tc>
          <w:tcPr>
            <w:tcW w:type="dxa" w:w="2880"/>
          </w:tcPr>
          <w:p>
            <w:r>
              <w:t>수동 확인</w:t>
            </w:r>
          </w:p>
        </w:tc>
      </w:tr>
      <w:tr>
        <w:tc>
          <w:tcPr>
            <w:tcW w:type="dxa" w:w="2880"/>
          </w:tcPr>
          <w:p>
            <w:r>
              <w:t>콘텐츠 누적 28건 이상</w:t>
            </w:r>
          </w:p>
        </w:tc>
        <w:tc>
          <w:tcPr>
            <w:tcW w:type="dxa" w:w="2880"/>
          </w:tcPr>
          <w:p>
            <w:r>
              <w:t>세느루</w:t>
            </w:r>
          </w:p>
        </w:tc>
        <w:tc>
          <w:tcPr>
            <w:tcW w:type="dxa" w:w="2880"/>
          </w:tcPr>
          <w:p>
            <w:r>
              <w:t>자동(시스템 실측)</w:t>
            </w:r>
          </w:p>
        </w:tc>
      </w:tr>
      <w:tr>
        <w:tc>
          <w:tcPr>
            <w:tcW w:type="dxa" w:w="2880"/>
          </w:tcPr>
          <w:p>
            <w:r>
              <w:t>1차 기술 재점검(자체 감사 90점 이상)</w:t>
            </w:r>
          </w:p>
        </w:tc>
        <w:tc>
          <w:tcPr>
            <w:tcW w:type="dxa" w:w="2880"/>
          </w:tcPr>
          <w:p>
            <w:r>
              <w:t>세느루</w:t>
            </w:r>
          </w:p>
        </w:tc>
        <w:tc>
          <w:tcPr>
            <w:tcW w:type="dxa" w:w="2880"/>
          </w:tcPr>
          <w:p>
            <w:r>
              <w:t>자동(시스템 실측)</w:t>
            </w:r>
          </w:p>
        </w:tc>
      </w:tr>
      <w:tr>
        <w:tc>
          <w:tcPr>
            <w:tcW w:type="dxa" w:w="2880"/>
          </w:tcPr>
          <w:p>
            <w:r>
              <w:t>주간 시세 엑셀 업로드(월요일)</w:t>
            </w:r>
          </w:p>
        </w:tc>
        <w:tc>
          <w:tcPr>
            <w:tcW w:type="dxa" w:w="2880"/>
          </w:tcPr>
          <w:p>
            <w:r>
              <w:t>하나회원권</w:t>
            </w:r>
          </w:p>
        </w:tc>
        <w:tc>
          <w:tcPr>
            <w:tcW w:type="dxa" w:w="2880"/>
          </w:tcPr>
          <w:p>
            <w:r>
              <w:t>자동(시스템 실측)</w:t>
            </w:r>
          </w:p>
        </w:tc>
      </w:tr>
    </w:tbl>
    <w:p>
      <w:pPr>
        <w:pStyle w:val="Heading2"/>
      </w:pPr>
      <w:r>
        <w:t>4주차 (10/5~10/11) — 50건 달성·AI 노출 재측정·월간 보고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담당</w:t>
            </w:r>
          </w:p>
        </w:tc>
        <w:tc>
          <w:tcPr>
            <w:tcW w:type="dxa" w:w="2880"/>
          </w:tcPr>
          <w:p>
            <w:r>
              <w:t>판정</w:t>
            </w:r>
          </w:p>
        </w:tc>
      </w:tr>
      <w:tr>
        <w:tc>
          <w:tcPr>
            <w:tcW w:type="dxa" w:w="2880"/>
          </w:tcPr>
          <w:p>
            <w:r>
              <w:t>콘텐츠 누적 50건 달성</w:t>
            </w:r>
          </w:p>
        </w:tc>
        <w:tc>
          <w:tcPr>
            <w:tcW w:type="dxa" w:w="2880"/>
          </w:tcPr>
          <w:p>
            <w:r>
              <w:t>세느루</w:t>
            </w:r>
          </w:p>
        </w:tc>
        <w:tc>
          <w:tcPr>
            <w:tcW w:type="dxa" w:w="2880"/>
          </w:tcPr>
          <w:p>
            <w:r>
              <w:t>자동(시스템 실측)</w:t>
            </w:r>
          </w:p>
        </w:tc>
      </w:tr>
      <w:tr>
        <w:tc>
          <w:tcPr>
            <w:tcW w:type="dxa" w:w="2880"/>
          </w:tcPr>
          <w:p>
            <w:r>
              <w:t>골프장 소개 페이지 60개 이상</w:t>
            </w:r>
          </w:p>
        </w:tc>
        <w:tc>
          <w:tcPr>
            <w:tcW w:type="dxa" w:w="2880"/>
          </w:tcPr>
          <w:p>
            <w:r>
              <w:t>세느루</w:t>
            </w:r>
          </w:p>
        </w:tc>
        <w:tc>
          <w:tcPr>
            <w:tcW w:type="dxa" w:w="2880"/>
          </w:tcPr>
          <w:p>
            <w:r>
              <w:t>자동(시스템 실측)</w:t>
            </w:r>
          </w:p>
        </w:tc>
      </w:tr>
      <w:tr>
        <w:tc>
          <w:tcPr>
            <w:tcW w:type="dxa" w:w="2880"/>
          </w:tcPr>
          <w:p>
            <w:r>
              <w:t>AI 노출 재측정(ChatGPT·Perplexity 동일 질문 세트, 로그아웃 상태) — 베이스라인 대비</w:t>
            </w:r>
          </w:p>
        </w:tc>
        <w:tc>
          <w:tcPr>
            <w:tcW w:type="dxa" w:w="2880"/>
          </w:tcPr>
          <w:p>
            <w:r>
              <w:t>세느루</w:t>
            </w:r>
          </w:p>
        </w:tc>
        <w:tc>
          <w:tcPr>
            <w:tcW w:type="dxa" w:w="2880"/>
          </w:tcPr>
          <w:p>
            <w:r>
              <w:t>수동 확인</w:t>
            </w:r>
          </w:p>
        </w:tc>
      </w:tr>
      <w:tr>
        <w:tc>
          <w:tcPr>
            <w:tcW w:type="dxa" w:w="2880"/>
          </w:tcPr>
          <w:p>
            <w:r>
              <w:t>구글·네이버 색인 수 확인(site: 검색 · 서치콘솔 커버리지)</w:t>
            </w:r>
          </w:p>
        </w:tc>
        <w:tc>
          <w:tcPr>
            <w:tcW w:type="dxa" w:w="2880"/>
          </w:tcPr>
          <w:p>
            <w:r>
              <w:t>세느루</w:t>
            </w:r>
          </w:p>
        </w:tc>
        <w:tc>
          <w:tcPr>
            <w:tcW w:type="dxa" w:w="2880"/>
          </w:tcPr>
          <w:p>
            <w:r>
              <w:t>수동 확인</w:t>
            </w:r>
          </w:p>
        </w:tc>
      </w:tr>
      <w:tr>
        <w:tc>
          <w:tcPr>
            <w:tcW w:type="dxa" w:w="2880"/>
          </w:tcPr>
          <w:p>
            <w:r>
              <w:t>문의 유입 집계 및 전환 경로 분석</w:t>
            </w:r>
          </w:p>
        </w:tc>
        <w:tc>
          <w:tcPr>
            <w:tcW w:type="dxa" w:w="2880"/>
          </w:tcPr>
          <w:p>
            <w:r>
              <w:t>세느루</w:t>
            </w:r>
          </w:p>
        </w:tc>
        <w:tc>
          <w:tcPr>
            <w:tcW w:type="dxa" w:w="2880"/>
          </w:tcPr>
          <w:p>
            <w:r>
              <w:t>자동(시스템 실측)</w:t>
            </w:r>
          </w:p>
        </w:tc>
      </w:tr>
      <w:tr>
        <w:tc>
          <w:tcPr>
            <w:tcW w:type="dxa" w:w="2880"/>
          </w:tcPr>
          <w:p>
            <w:r>
              <w:t>월간 종합 리포트 작성·전달 및 다음 달 운영(147만) 범위 협의</w:t>
            </w:r>
          </w:p>
        </w:tc>
        <w:tc>
          <w:tcPr>
            <w:tcW w:type="dxa" w:w="2880"/>
          </w:tcPr>
          <w:p>
            <w:r>
              <w:t>세느루</w:t>
            </w:r>
          </w:p>
        </w:tc>
        <w:tc>
          <w:tcPr>
            <w:tcW w:type="dxa" w:w="2880"/>
          </w:tcPr>
          <w:p>
            <w:r>
              <w:t>자동(시스템 실측)</w:t>
            </w:r>
          </w:p>
        </w:tc>
      </w:tr>
      <w:tr>
        <w:tc>
          <w:tcPr>
            <w:tcW w:type="dxa" w:w="2880"/>
          </w:tcPr>
          <w:p>
            <w:r>
              <w:t>주간 시세 엑셀 업로드(월요일)</w:t>
            </w:r>
          </w:p>
        </w:tc>
        <w:tc>
          <w:tcPr>
            <w:tcW w:type="dxa" w:w="2880"/>
          </w:tcPr>
          <w:p>
            <w:r>
              <w:t>하나회원권</w:t>
            </w:r>
          </w:p>
        </w:tc>
        <w:tc>
          <w:tcPr>
            <w:tcW w:type="dxa" w:w="2880"/>
          </w:tcPr>
          <w:p>
            <w:r>
              <w:t>자동(시스템 실측)</w:t>
            </w:r>
          </w:p>
        </w:tc>
      </w:tr>
    </w:tbl>
    <w:p>
      <w:pPr>
        <w:pStyle w:val="Heading1"/>
      </w:pPr>
      <w:r>
        <w:t>자동 리포트 체계</w:t>
      </w:r>
    </w:p>
    <w:p>
      <w:pPr>
        <w:pStyle w:val="ListBullet"/>
      </w:pPr>
      <w:r>
        <w:t>매일 07:00 KST 자체 기술 감사(진단보고서 실패 항목 15개) → 점수 기록</w:t>
      </w:r>
    </w:p>
    <w:p>
      <w:pPr>
        <w:pStyle w:val="ListBullet"/>
      </w:pPr>
      <w:r>
        <w:t>매일 09:00·15:00 콘텐츠 자동발행 → 인블로그 동시 전송</w:t>
      </w:r>
    </w:p>
    <w:p>
      <w:pPr>
        <w:pStyle w:val="ListBullet"/>
      </w:pPr>
      <w:r>
        <w:t>매주 월요일 08:30 지난주 주간 리포트 자동 생성(HTML + DOCX): 실행계획 체크, 콘텐츠·시세·문의·방문·AI 크롤러·감사 점수, 다음 주 계획</w:t>
      </w:r>
    </w:p>
    <w:p>
      <w:pPr>
        <w:pStyle w:val="ListBullet"/>
      </w:pPr>
      <w:r>
        <w:t>4주차 종료 후 월간 종합 리포트 자동 생성 → 10/12(월) 전달</w:t>
      </w:r>
    </w:p>
    <w:p>
      <w:pPr>
        <w:pStyle w:val="ListBullet"/>
      </w:pPr>
      <w:r>
        <w:t>베이스라인 리포트: 착수일 기준선(9/14 생성 완료)</w:t>
      </w:r>
    </w:p>
    <w:p>
      <w:pPr>
        <w:pStyle w:val="Heading1"/>
      </w:pPr>
      <w:r>
        <w:t>고객 준비 사항</w:t>
      </w:r>
    </w:p>
    <w:p>
      <w:pPr>
        <w:pStyle w:val="ListBullet"/>
      </w:pPr>
      <w:r>
        <w:t>도메인·Railway 결제 주체 확정 및 계정 준비(카드 등록은 담당자 직접)</w:t>
      </w:r>
    </w:p>
    <w:p>
      <w:pPr>
        <w:pStyle w:val="ListBullet"/>
      </w:pPr>
      <w:r>
        <w:t>매주 월요일 오전 시세 엑셀 업로드(관리자 → 시세 관리 양식)</w:t>
      </w:r>
    </w:p>
    <w:p>
      <w:pPr>
        <w:pStyle w:val="ListBullet"/>
      </w:pPr>
      <w:r>
        <w:t>인블로그 계정 생성 · Team 플랜 · API 키 발급 · blog. 서브도메인 CNAME(가이드 별첨)</w:t>
      </w:r>
    </w:p>
    <w:p>
      <w:pPr>
        <w:pStyle w:val="ListBullet"/>
      </w:pPr>
      <w:r>
        <w:t>유튜브 영상 URL 5~10개, 회사소개서 최신본, 골프장 기본정보(홀수·주소)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