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23일 · 공급 세느루(SAENRU)</w:t>
      </w:r>
    </w:p>
    <w:p>
      <w:r>
        <w:rPr>
          <w:b/>
          <w:bCs/>
        </w:rPr>
        <w:t xml:space="preserve">요약: 콘텐츠 8건 발행(누적 24, 인블로그 0), 골프장 소개 3/64, 시세 업로드 0회, 문의 0건, 사람 방문 0,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주중 회원권 vs 정회원권, 나에게 맞는 선택은?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입회금 반환 조건, 계약 전에 꼭 확인할 것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트렌드</w:t>
            </w:r>
          </w:p>
        </w:tc>
        <w:tc>
          <w:p>
            <w:r>
              <w:t xml:space="preserve">법인 회원권 수요가 늘어나는 이유 — 접대·복지·무기명 선호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회원권 매도 타이밍: 언제 파는 게 유리한가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계약서에서 꼭 봐야 할 조항 6가지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분양(신규)과 기존 회원권 매수, 무엇이 다른가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상속·증여 시 절차와 세금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매수 예산별 추천 가이드 (5천만원·1억·3억)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0회 · 골프 시세 82종목(상승 35/하락 47) · 골프장 소개 3/64 · 검증 26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0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44자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/blog:1 /apply:0 /golf/88%EC%BB%A8%ED%8A%B8%EB%A6%AC%ED%81%B4%EB%9F%BD:6 /blog/post-tlt12i-3:3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341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/:9969 /market/golf:5577 /market/condo:2626 /guide/golf:3471 /faq:2898 /about:2424 /blog:3066 /apply:1725 /golf/88%EC%BB%A8%ED%8A%B8%EB%A6%AC%ED%81%B4%EB%9F%BD:2777 /blog/post-tlt12i-3:2717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2026-09-23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2026-09-23T06:37:30.516Z</dcterms:created>
  <dcterms:modified xsi:type="dcterms:W3CDTF">2026-09-23T06:37:30.516Z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