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User Authentication Module</w:t>
      </w:r>
    </w:p>
    <w:p/>
    <w:p>
      <w:r>
        <w:t>Version: 1.0</w:t>
      </w:r>
    </w:p>
    <w:p>
      <w:r>
        <w:t>Author: BA Team</w:t>
      </w:r>
    </w:p>
    <w:p>
      <w:r>
        <w:t>Date: 2026-08-04</w:t>
      </w:r>
    </w:p>
    <w:p/>
    <w:p>
      <w:r>
        <w:t>## Overview</w:t>
      </w:r>
    </w:p>
    <w:p>
      <w:r>
        <w:t>This document describes the login and registration flows for the web application.</w:t>
      </w:r>
    </w:p>
    <w:p/>
    <w:p>
      <w:r>
        <w:t>## Feature: User Registration</w:t>
      </w:r>
    </w:p>
    <w:p>
      <w:r>
        <w:t>Source: Section 2.1</w:t>
      </w:r>
    </w:p>
    <w:p/>
    <w:p>
      <w:r>
        <w:t>Users can create an account with email and password.</w:t>
      </w:r>
    </w:p>
    <w:p/>
    <w:p>
      <w:r>
        <w:t>Acceptance Criteria:</w:t>
      </w:r>
    </w:p>
    <w:p>
      <w:r>
        <w:t>- AC-R1: User can register with a valid email and password of 8-64 characters (explicit).</w:t>
      </w:r>
    </w:p>
    <w:p>
      <w:r>
        <w:t>- AC-R2: Password must contain at least one uppercase letter and one digit (explicit).</w:t>
      </w:r>
    </w:p>
    <w:p>
      <w:r>
        <w:t>- AC-R3: Duplicate email addresses are rejected with error "Email already registered" (explicit).</w:t>
      </w:r>
    </w:p>
    <w:p>
      <w:r>
        <w:t>- AC-R4: Email verification link is sent after successful registration (explicit).</w:t>
      </w:r>
    </w:p>
    <w:p>
      <w:r>
        <w:t>- AC-R5: Registration form shows inline validation messages (inferred).</w:t>
      </w:r>
    </w:p>
    <w:p/>
    <w:p>
      <w:r>
        <w:t>## Feature: User Login</w:t>
      </w:r>
    </w:p>
    <w:p>
      <w:r>
        <w:t>Source: Section 2.2</w:t>
      </w:r>
    </w:p>
    <w:p/>
    <w:p>
      <w:r>
        <w:t>Registered users can log in with email and password.</w:t>
      </w:r>
    </w:p>
    <w:p/>
    <w:p>
      <w:r>
        <w:t>Acceptance Criteria:</w:t>
      </w:r>
    </w:p>
    <w:p>
      <w:r>
        <w:t>- AC-L1: User can log in with correct email and password (explicit).</w:t>
      </w:r>
    </w:p>
    <w:p>
      <w:r>
        <w:t>- AC-L2: Five consecutive failed attempts lock the account for 15 minutes (explicit).</w:t>
      </w:r>
    </w:p>
    <w:p>
      <w:r>
        <w:t>- AC-L3: "Remember me" keeps the session for 30 days (explicit).</w:t>
      </w:r>
    </w:p>
    <w:p>
      <w:r>
        <w:t>- AC-L4: Unverified email accounts cannot log in (explicit).</w:t>
      </w:r>
    </w:p>
    <w:p/>
    <w:p>
      <w:r>
        <w:t>## Feature: Password Reset</w:t>
      </w:r>
    </w:p>
    <w:p>
      <w:r>
        <w:t>Source: Section 2.3</w:t>
      </w:r>
    </w:p>
    <w:p/>
    <w:p>
      <w:r>
        <w:t>Users can reset a forgotten password via email link.</w:t>
      </w:r>
    </w:p>
    <w:p/>
    <w:p>
      <w:r>
        <w:t>Acceptance Criteria:</w:t>
      </w:r>
    </w:p>
    <w:p>
      <w:r>
        <w:t>- AC-P1: Reset link expires after 60 minutes (explicit).</w:t>
      </w:r>
    </w:p>
    <w:p>
      <w:r>
        <w:t>- AC-P2: New password must differ from the previous 3 passwords (explicit).</w:t>
      </w:r>
    </w:p>
    <w:p>
      <w:r>
        <w:t>- AC-P3: Reset with an unknown email shows a generic confirmation message (explicit).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