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outlineLvl w:val="0"/>
        <w:rPr>
          <w:rFonts w:hint="eastAsia"/>
          <w:b/>
          <w:bCs/>
          <w:sz w:val="44"/>
          <w:szCs w:val="48"/>
        </w:rPr>
      </w:pPr>
      <w:r>
        <w:rPr>
          <w:rFonts w:hint="eastAsia"/>
          <w:b/>
          <w:bCs/>
          <w:sz w:val="44"/>
          <w:szCs w:val="48"/>
        </w:rPr>
        <w:t>嵩山成长之关于打造“小灶台”式</w:t>
      </w:r>
    </w:p>
    <w:p>
      <w:pPr>
        <w:bidi w:val="0"/>
        <w:jc w:val="center"/>
        <w:outlineLvl w:val="0"/>
        <w:rPr>
          <w:rFonts w:hint="eastAsia" w:eastAsia="宋体"/>
          <w:b/>
          <w:bCs/>
          <w:sz w:val="44"/>
          <w:szCs w:val="48"/>
          <w:lang w:eastAsia="zh-CN"/>
        </w:rPr>
      </w:pPr>
      <w:r>
        <w:rPr>
          <w:rFonts w:hint="eastAsia"/>
          <w:b/>
          <w:bCs/>
          <w:sz w:val="44"/>
          <w:szCs w:val="48"/>
        </w:rPr>
        <w:t>精准学生成长中心的立项报告</w:t>
      </w:r>
      <w:r>
        <w:rPr>
          <w:rFonts w:hint="eastAsia"/>
          <w:b/>
          <w:bCs/>
          <w:sz w:val="44"/>
          <w:szCs w:val="48"/>
          <w:lang w:eastAsia="zh-CN"/>
        </w:rPr>
        <w:t>（</w:t>
      </w:r>
      <w:r>
        <w:rPr>
          <w:rFonts w:hint="eastAsia"/>
          <w:b/>
          <w:bCs/>
          <w:sz w:val="44"/>
          <w:szCs w:val="48"/>
          <w:lang w:val="en-US" w:eastAsia="zh-CN"/>
        </w:rPr>
        <w:t>一期</w:t>
      </w:r>
      <w:r>
        <w:rPr>
          <w:rFonts w:hint="eastAsia"/>
          <w:b/>
          <w:bCs/>
          <w:sz w:val="44"/>
          <w:szCs w:val="48"/>
          <w:lang w:eastAsia="zh-CN"/>
        </w:rPr>
        <w:t>）</w:t>
      </w:r>
    </w:p>
    <w:p>
      <w:pPr>
        <w:pStyle w:val="3"/>
        <w:outlineLvl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一、项目背景与市场需求</w:t>
      </w:r>
    </w:p>
    <w:p>
      <w:pPr>
        <w:pStyle w:val="18"/>
        <w:ind w:firstLine="44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随着社会发展进程加快，家庭对教育的重视程度持续攀升，校外托管服务的市场需求呈现出日益增长且精细化的显著趋势。传统托班仅聚焦于“基础看管”与“作业简单督促”的单一服务模式，已远远无法匹配当下家长的核心诉求。现代家长不仅希望孩子在校外时间能够得到妥善、细致的照料，更迫切期待孩子能在托管期间实现个性化成长、良好习惯养成以及学业能力的实质性提升。</w:t>
      </w:r>
    </w:p>
    <w:p>
      <w:pPr>
        <w:pStyle w:val="18"/>
        <w:ind w:firstLine="44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本项目精准洞察市场痛点，致力于打造以“精准托管”为核心，集生活照料、学业辅导、素质拓展、成长追踪于一体的高端学生成长中心，全面满足家长对 “优质托管” 的深层期待，填补高端精细化托管市场的供给缺口。</w:t>
      </w:r>
    </w:p>
    <w:p>
      <w:pPr>
        <w:pStyle w:val="3"/>
        <w:outlineLvl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二、项目核心目标</w:t>
      </w:r>
    </w:p>
    <w:p>
      <w:pPr>
        <w:pStyle w:val="1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核心价值呈现</w:t>
      </w:r>
      <w:r>
        <w:rPr>
          <w:rFonts w:hint="eastAsia" w:ascii="宋体" w:hAnsi="宋体" w:eastAsia="宋体" w:cs="宋体"/>
        </w:rPr>
        <w:t>：通过全流程、多维度的成长记录与反馈，让家长清晰、直观地看到孩子在托班的每一点成长与变化，进而高度认可服务价值，建立极强的信任感与忠诚度，实现从“放心”到“信赖”的升级。</w:t>
      </w:r>
    </w:p>
    <w:p>
      <w:pPr>
        <w:pStyle w:val="1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品牌形象塑造</w:t>
      </w:r>
      <w:r>
        <w:rPr>
          <w:rFonts w:hint="eastAsia" w:ascii="宋体" w:hAnsi="宋体" w:eastAsia="宋体" w:cs="宋体"/>
        </w:rPr>
        <w:t>：依托专业化、精细化、数字化的服务体系，塑造托班“科学托管、精准育人”的强势品牌标签，显著提升品牌影响力与市场核心竞争力，树立行业内专业、用心的高端品牌形象。</w:t>
      </w:r>
    </w:p>
    <w:p>
      <w:pPr>
        <w:pStyle w:val="1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业务模式升级</w:t>
      </w:r>
      <w:r>
        <w:rPr>
          <w:rFonts w:hint="eastAsia" w:ascii="宋体" w:hAnsi="宋体" w:eastAsia="宋体" w:cs="宋体"/>
        </w:rPr>
        <w:t>：推动托班业务从传统“大锅饭”模式向“小灶台”精准模式全面转型，实现对每位学生的个性化关注与定制化服务，确保学生“学有所长，日有所进”。</w:t>
      </w:r>
    </w:p>
    <w:p>
      <w:pPr>
        <w:pStyle w:val="1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加盟模式构建</w:t>
      </w:r>
      <w:r>
        <w:rPr>
          <w:rFonts w:hint="eastAsia" w:ascii="宋体" w:hAnsi="宋体" w:eastAsia="宋体" w:cs="宋体"/>
        </w:rPr>
        <w:t>：打造可复制、标准化的运营与服务体系，为未来品牌扩张与加盟模式推广奠定坚实基础，吸引更多机构加入，扩大品牌市场覆盖范围。</w:t>
      </w:r>
    </w:p>
    <w:p>
      <w:pPr>
        <w:pStyle w:val="3"/>
        <w:outlineLvl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三、项目核心特色</w:t>
      </w:r>
    </w:p>
    <w:p>
      <w:pPr>
        <w:pStyle w:val="1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为高效达成上述目标，本项目将围绕以下核心维度进行重点建设与落地实施：</w:t>
      </w:r>
    </w:p>
    <w:p>
      <w:pPr>
        <w:pStyle w:val="18"/>
        <w:numPr>
          <w:ilvl w:val="0"/>
          <w:numId w:val="2"/>
        </w:num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精细化日常管理与透明化反馈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生活环节：针对午餐等核心生活场景，详细记录孩子的就餐情况用餐礼仪及精神状态，通过图文、短视频等形式向家长实时反馈，彰显无微不至的人文关怀。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作业环节：</w:t>
      </w:r>
      <w:r>
        <w:rPr>
          <w:rFonts w:hint="eastAsia" w:ascii="宋体" w:hAnsi="宋体" w:eastAsia="宋体" w:cs="宋体"/>
          <w:lang w:val="en-US" w:eastAsia="zh-CN"/>
        </w:rPr>
        <w:t>借助人工智能批改</w:t>
      </w:r>
      <w:r>
        <w:rPr>
          <w:rFonts w:hint="eastAsia" w:ascii="宋体" w:hAnsi="宋体" w:eastAsia="宋体" w:cs="宋体"/>
        </w:rPr>
        <w:t>，辅助学生高效完成作业，快速精准诊断知识薄弱点，自动生成个性化学习报告，让学生复习更具针对性，同时让家长清晰看到孩子的提分过程与学业进步轨迹。</w:t>
      </w:r>
    </w:p>
    <w:p>
      <w:pPr>
        <w:pStyle w:val="18"/>
        <w:numPr>
          <w:ilvl w:val="0"/>
          <w:numId w:val="2"/>
        </w:numPr>
        <w:ind w:left="288" w:leftChars="0" w:hanging="288" w:firstLineChars="0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多元化课程体系与精准化评价（增值服务）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课程布局：在基础托管服务之外，构建多元化增值课程体系，涵盖思维训练、英语提升、书法训练、高效阅读、作文提升、专注力训练等核心课程，满足学生多维度能力发展需求。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实时评价：每位教师需在每节课后，对学生的课堂表现进行及时、具体、正向的精准评价，评价维度包括专注度、参与度、进步点、技能掌握情况等，评价结果通过系统实时记录并同步至家长端。</w:t>
      </w:r>
    </w:p>
    <w:p>
      <w:pPr>
        <w:pStyle w:val="18"/>
        <w:numPr>
          <w:ilvl w:val="0"/>
          <w:numId w:val="2"/>
        </w:numPr>
        <w:ind w:left="288" w:leftChars="0" w:hanging="288" w:firstLineChars="0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数智化成长档案与家校共育平台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电子档案：为每位学生建立专属电子成长档案，全面整合日常表现、作业完成情况、课程评价、测评结果、奖惩记录等所有相关数据，形成完整、连贯的成长轨迹。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家校互通：开发家长端小程序与公众号关联功能，家长可通过扫码或登录账号，随时查看孩子的每日动态、老师评语、成长报告、作业情况、就餐信息等，让孩子的进步“看得见、摸得着”，极大增强家长的参与感和安全感。</w:t>
      </w:r>
    </w:p>
    <w:p>
      <w:pPr>
        <w:pStyle w:val="18"/>
        <w:numPr>
          <w:ilvl w:val="0"/>
          <w:numId w:val="2"/>
        </w:numPr>
        <w:ind w:left="288" w:leftChars="0" w:hanging="288" w:firstLineChars="0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科学化测评与个性化提升计划（增值服务）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精准测评：通过专业学习力测评（涵盖专注力、记忆力、逻辑思维能力等维度）结合日常学业数据深度分析，科学评估每个孩子的学习特质、优势领域与短板环节。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定制方案：基于测评数据与分析结果，为每个孩子量身定制专属学科提升计划和专注力训练方案，真正实现“一人一案”，针对性培养核心学习力，确保托管服务的实际效果。</w:t>
      </w:r>
    </w:p>
    <w:p>
      <w:pPr>
        <w:pStyle w:val="3"/>
        <w:numPr>
          <w:ilvl w:val="0"/>
          <w:numId w:val="4"/>
        </w:numPr>
        <w:outlineLvl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功能</w:t>
      </w:r>
      <w:r>
        <w:rPr>
          <w:rFonts w:hint="eastAsia" w:ascii="宋体" w:hAnsi="宋体" w:eastAsia="宋体" w:cs="宋体"/>
          <w:lang w:val="en-US" w:eastAsia="zh-CN"/>
        </w:rPr>
        <w:t>规划</w:t>
      </w:r>
      <w:r>
        <w:rPr>
          <w:rFonts w:hint="eastAsia" w:ascii="宋体" w:hAnsi="宋体" w:eastAsia="宋体" w:cs="宋体"/>
        </w:rPr>
        <w:t>说明</w:t>
      </w:r>
    </w:p>
    <w:p>
      <w:pPr>
        <w:pStyle w:val="4"/>
        <w:outlineLvl w:val="1"/>
        <w:rPr>
          <w:rFonts w:hint="eastAsia" w:ascii="宋体" w:hAnsi="宋体" w:eastAsia="宋体" w:cs="宋体"/>
        </w:rPr>
      </w:pPr>
      <w:bookmarkStart w:id="0" w:name="_GoBack"/>
      <w:bookmarkEnd w:id="0"/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一</w:t>
      </w:r>
      <w:r>
        <w:rPr>
          <w:rFonts w:hint="eastAsia" w:ascii="宋体" w:hAnsi="宋体" w:eastAsia="宋体" w:cs="宋体"/>
        </w:rPr>
        <w:t>）教师端功能</w:t>
      </w:r>
    </w:p>
    <w:p>
      <w:pPr>
        <w:pStyle w:val="18"/>
        <w:numPr>
          <w:ilvl w:val="0"/>
          <w:numId w:val="5"/>
        </w:numPr>
        <w:outlineLvl w:val="2"/>
        <w:rPr>
          <w:rFonts w:hint="eastAsia" w:ascii="宋体" w:hAnsi="宋体" w:eastAsia="宋体" w:cs="宋体"/>
        </w:rPr>
      </w:pPr>
      <w:r>
        <w:rPr>
          <w:rFonts w:hint="eastAsia" w:ascii="Arial" w:hAnsi="Arial" w:cs="Arial"/>
        </w:rPr>
        <w:t>签到签退</w:t>
      </w:r>
    </w:p>
    <w:p>
      <w:pPr>
        <w:pStyle w:val="18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使用手动点名或一键拍照点名功能，完成学生每日签到签退，系统自动记录并同步。</w:t>
      </w:r>
    </w:p>
    <w:p>
      <w:pPr>
        <w:pStyle w:val="18"/>
        <w:numPr>
          <w:ilvl w:val="0"/>
          <w:numId w:val="5"/>
        </w:numPr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作业</w:t>
      </w:r>
      <w:r>
        <w:rPr>
          <w:rFonts w:hint="eastAsia" w:ascii="宋体" w:hAnsi="宋体" w:eastAsia="宋体" w:cs="宋体"/>
          <w:b/>
          <w:bCs/>
          <w:lang w:val="en-US" w:eastAsia="zh-CN"/>
        </w:rPr>
        <w:t>批改</w:t>
      </w:r>
    </w:p>
    <w:p>
      <w:pPr>
        <w:pStyle w:val="18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上传学生作业图片、进行在线批改、打分、撰写点评，系统生成错题本。</w:t>
      </w:r>
    </w:p>
    <w:p>
      <w:pPr>
        <w:pStyle w:val="18"/>
        <w:numPr>
          <w:ilvl w:val="0"/>
          <w:numId w:val="5"/>
        </w:numPr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素养课程</w:t>
      </w:r>
    </w:p>
    <w:p>
      <w:pPr>
        <w:pStyle w:val="18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记录学生课程参与情况、专注度、技能掌握进度，完成课程评价并同步至家长端及学生成长档案。</w:t>
      </w:r>
    </w:p>
    <w:p>
      <w:pPr>
        <w:pStyle w:val="18"/>
        <w:numPr>
          <w:ilvl w:val="0"/>
          <w:numId w:val="5"/>
        </w:numPr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积分管理</w:t>
      </w:r>
    </w:p>
    <w:p>
      <w:pPr>
        <w:pStyle w:val="18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</w:t>
      </w:r>
      <w:r>
        <w:rPr>
          <w:rFonts w:hint="eastAsia" w:ascii="宋体" w:hAnsi="宋体" w:eastAsia="宋体" w:cs="宋体"/>
          <w:lang w:val="en-US" w:eastAsia="zh-CN"/>
        </w:rPr>
        <w:t>手机或者PAD</w:t>
      </w:r>
      <w:r>
        <w:rPr>
          <w:rFonts w:hint="eastAsia" w:ascii="宋体" w:hAnsi="宋体" w:eastAsia="宋体" w:cs="宋体"/>
        </w:rPr>
        <w:t>为表现优秀的学生</w:t>
      </w:r>
      <w:r>
        <w:rPr>
          <w:rFonts w:hint="eastAsia" w:ascii="宋体" w:hAnsi="宋体" w:eastAsia="宋体" w:cs="宋体"/>
          <w:lang w:val="en-US" w:eastAsia="zh-CN"/>
        </w:rPr>
        <w:t>进行评价</w:t>
      </w:r>
      <w:r>
        <w:rPr>
          <w:rFonts w:hint="eastAsia" w:ascii="宋体" w:hAnsi="宋体" w:eastAsia="宋体" w:cs="宋体"/>
        </w:rPr>
        <w:t>，系统自动累计</w:t>
      </w:r>
      <w:r>
        <w:rPr>
          <w:rFonts w:hint="eastAsia" w:ascii="宋体" w:hAnsi="宋体" w:eastAsia="宋体" w:cs="宋体"/>
          <w:lang w:val="en-US" w:eastAsia="zh-CN"/>
        </w:rPr>
        <w:t>积分</w:t>
      </w:r>
      <w:r>
        <w:rPr>
          <w:rFonts w:hint="eastAsia" w:ascii="宋体" w:hAnsi="宋体" w:eastAsia="宋体" w:cs="宋体"/>
        </w:rPr>
        <w:t>。</w:t>
      </w:r>
    </w:p>
    <w:p>
      <w:pPr>
        <w:pStyle w:val="18"/>
        <w:numPr>
          <w:ilvl w:val="0"/>
          <w:numId w:val="5"/>
        </w:numPr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成长</w:t>
      </w:r>
      <w:r>
        <w:rPr>
          <w:rFonts w:hint="eastAsia" w:ascii="宋体" w:hAnsi="宋体" w:eastAsia="宋体" w:cs="宋体"/>
          <w:b/>
          <w:bCs/>
          <w:lang w:val="en-US" w:eastAsia="zh-CN"/>
        </w:rPr>
        <w:t>档案</w:t>
      </w:r>
    </w:p>
    <w:p>
      <w:pPr>
        <w:pStyle w:val="18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定期</w:t>
      </w:r>
      <w:r>
        <w:rPr>
          <w:rFonts w:hint="eastAsia" w:ascii="宋体" w:hAnsi="宋体" w:eastAsia="宋体" w:cs="宋体"/>
          <w:lang w:val="en-US" w:eastAsia="zh-CN"/>
        </w:rPr>
        <w:t>生成</w:t>
      </w:r>
      <w:r>
        <w:rPr>
          <w:rFonts w:hint="eastAsia" w:ascii="宋体" w:hAnsi="宋体" w:eastAsia="宋体" w:cs="宋体"/>
        </w:rPr>
        <w:t>学生每日、月度、学期成长总结，编辑完善后，推送至家长端。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sz w:val="22"/>
          <w:szCs w:val="22"/>
          <w:highlight w:val="yellow"/>
        </w:rPr>
      </w:pPr>
      <w:r>
        <w:rPr>
          <w:rFonts w:hint="eastAsia" w:ascii="宋体" w:hAnsi="宋体" w:eastAsia="宋体" w:cs="宋体"/>
          <w:sz w:val="22"/>
          <w:szCs w:val="22"/>
          <w:highlight w:val="yellow"/>
          <w:lang w:val="en-US" w:eastAsia="zh-CN"/>
        </w:rPr>
        <w:t>赋能教师</w:t>
      </w:r>
      <w:r>
        <w:rPr>
          <w:rFonts w:hint="default" w:ascii="宋体" w:hAnsi="宋体" w:eastAsia="宋体" w:cs="宋体"/>
          <w:sz w:val="22"/>
          <w:szCs w:val="22"/>
          <w:highlight w:val="yellow"/>
          <w:lang w:val="en-US" w:eastAsia="zh-CN"/>
        </w:rPr>
        <w:t>：将老师从繁琐的记录与重复沟通中解放出来，聚焦于教学与关怀。标准化、结构化的评价体系引导老师进行专业观察，提升其教学评估能力。工具化的支持使老师能轻松提供高品质服务，获得家长认可与职业成就感。</w:t>
      </w:r>
    </w:p>
    <w:p>
      <w:pPr>
        <w:pStyle w:val="4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二</w:t>
      </w:r>
      <w:r>
        <w:rPr>
          <w:rFonts w:hint="eastAsia" w:ascii="宋体" w:hAnsi="宋体" w:eastAsia="宋体" w:cs="宋体"/>
        </w:rPr>
        <w:t>）家长端功能</w:t>
      </w:r>
    </w:p>
    <w:p>
      <w:pPr>
        <w:pStyle w:val="18"/>
        <w:numPr>
          <w:ilvl w:val="0"/>
          <w:numId w:val="6"/>
        </w:numPr>
        <w:bidi w:val="0"/>
        <w:outlineLvl w:val="2"/>
        <w:rPr>
          <w:rFonts w:hint="eastAsia"/>
        </w:rPr>
      </w:pPr>
      <w:r>
        <w:rPr>
          <w:rFonts w:hint="eastAsia"/>
        </w:rPr>
        <w:t>签到签退</w:t>
      </w:r>
    </w:p>
    <w:p>
      <w:pPr>
        <w:pStyle w:val="18"/>
        <w:numPr>
          <w:ilvl w:val="0"/>
          <w:numId w:val="0"/>
        </w:numPr>
        <w:ind w:leftChars="0" w:firstLine="44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实时查看孩子的到托时间、离托时间，清晰掌握孩子每日托管行程，保障出行安全。</w:t>
      </w:r>
    </w:p>
    <w:p>
      <w:pPr>
        <w:pStyle w:val="18"/>
        <w:numPr>
          <w:ilvl w:val="0"/>
          <w:numId w:val="6"/>
        </w:numPr>
        <w:bidi w:val="0"/>
        <w:outlineLvl w:val="2"/>
        <w:rPr>
          <w:rFonts w:hint="eastAsia"/>
        </w:rPr>
      </w:pPr>
      <w:r>
        <w:rPr>
          <w:rFonts w:hint="eastAsia"/>
          <w:lang w:val="en-US" w:eastAsia="zh-CN"/>
        </w:rPr>
        <w:t>每日就餐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就餐查看：通过图片、视频形式查看每日菜单及孩子就餐情况反馈等；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日常表现：查看孩子在托管期间的行为习惯、人际交往、精神状态等方面的记录与老师点评。</w:t>
      </w:r>
    </w:p>
    <w:p>
      <w:pPr>
        <w:pStyle w:val="18"/>
        <w:numPr>
          <w:ilvl w:val="0"/>
          <w:numId w:val="6"/>
        </w:numPr>
        <w:bidi w:val="0"/>
        <w:outlineLvl w:val="2"/>
        <w:rPr>
          <w:rFonts w:hint="default" w:ascii="Arial" w:hAnsi="Arial" w:cs="Arial"/>
          <w:lang w:val="en-US"/>
        </w:rPr>
      </w:pPr>
      <w:r>
        <w:rPr>
          <w:rFonts w:hint="eastAsia" w:ascii="Arial" w:hAnsi="Arial" w:cs="Arial"/>
          <w:lang w:val="en-US" w:eastAsia="zh-CN"/>
        </w:rPr>
        <w:t>作业情况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作业情况：查看孩子作业完成进度、作业批改结果、老师的详细点评与打分，以及生成的错题本，便于家长辅助孩子复习；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课程表现：查看孩子在各类增值课程中的参与度、专注度、技能掌握情况及老师的针对性评价。</w:t>
      </w:r>
    </w:p>
    <w:p>
      <w:pPr>
        <w:pStyle w:val="18"/>
        <w:numPr>
          <w:ilvl w:val="0"/>
          <w:numId w:val="6"/>
        </w:numPr>
        <w:bidi w:val="0"/>
        <w:outlineLvl w:val="2"/>
        <w:rPr>
          <w:rFonts w:hint="eastAsia"/>
        </w:rPr>
      </w:pPr>
      <w:r>
        <w:rPr>
          <w:rFonts w:hint="eastAsia"/>
        </w:rPr>
        <w:t>成长档案</w:t>
      </w:r>
    </w:p>
    <w:p>
      <w:pPr>
        <w:pStyle w:val="18"/>
        <w:numPr>
          <w:ilvl w:val="0"/>
          <w:numId w:val="0"/>
        </w:numPr>
        <w:ind w:leftChars="0" w:firstLine="44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随时访问孩子的电子成长档案，包含每日总结、月度总结、学期总结，全面了解孩子在托管期间的成长变化、进步轨迹及待提升方向。</w:t>
      </w:r>
    </w:p>
    <w:p>
      <w:pPr>
        <w:pStyle w:val="18"/>
        <w:numPr>
          <w:ilvl w:val="0"/>
          <w:numId w:val="6"/>
        </w:numPr>
        <w:bidi w:val="0"/>
        <w:outlineLvl w:val="2"/>
        <w:rPr>
          <w:rFonts w:hint="eastAsia"/>
        </w:rPr>
      </w:pPr>
      <w:r>
        <w:rPr>
          <w:rFonts w:hint="eastAsia"/>
          <w:lang w:val="en-US" w:eastAsia="zh-CN"/>
        </w:rPr>
        <w:t>成长积分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积分查询：</w:t>
      </w:r>
      <w:r>
        <w:rPr>
          <w:rFonts w:hint="eastAsia" w:ascii="宋体" w:hAnsi="宋体" w:eastAsia="宋体" w:cs="宋体"/>
          <w:lang w:val="en-US" w:eastAsia="zh-CN"/>
        </w:rPr>
        <w:t>实时查看孩子积分获得情况：</w:t>
      </w:r>
      <w:r>
        <w:rPr>
          <w:rFonts w:hint="eastAsia" w:ascii="宋体" w:hAnsi="宋体" w:eastAsia="宋体" w:cs="宋体"/>
        </w:rPr>
        <w:t>孩子通过良好表现（如按时完成作业、积极参与课程、遵守纪律等）获得老师</w:t>
      </w:r>
      <w:r>
        <w:rPr>
          <w:rFonts w:hint="eastAsia" w:ascii="宋体" w:hAnsi="宋体" w:eastAsia="宋体" w:cs="宋体"/>
          <w:lang w:val="en-US" w:eastAsia="zh-CN"/>
        </w:rPr>
        <w:t>的点评</w:t>
      </w:r>
      <w:r>
        <w:rPr>
          <w:rFonts w:hint="eastAsia" w:ascii="宋体" w:hAnsi="宋体" w:eastAsia="宋体" w:cs="宋体"/>
        </w:rPr>
        <w:t>；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兑换中心：可使用积分兑换托管服务优惠券、素质拓展课程体验券、学习文具等礼品。</w:t>
      </w:r>
    </w:p>
    <w:p>
      <w:pPr>
        <w:pStyle w:val="18"/>
        <w:numPr>
          <w:ilvl w:val="0"/>
          <w:numId w:val="6"/>
        </w:numPr>
        <w:bidi w:val="0"/>
        <w:outlineLvl w:val="2"/>
        <w:rPr>
          <w:rFonts w:hint="eastAsia"/>
        </w:rPr>
      </w:pPr>
      <w:r>
        <w:rPr>
          <w:rFonts w:hint="eastAsia"/>
          <w:lang w:val="en-US" w:eastAsia="zh-CN"/>
        </w:rPr>
        <w:t>我的缴费</w:t>
      </w:r>
    </w:p>
    <w:p>
      <w:pPr>
        <w:pStyle w:val="18"/>
        <w:numPr>
          <w:ilvl w:val="0"/>
          <w:numId w:val="0"/>
        </w:numPr>
        <w:ind w:leftChars="0" w:firstLine="440" w:firstLineChars="200"/>
        <w:rPr>
          <w:rFonts w:hint="eastAsia"/>
        </w:rPr>
      </w:pPr>
      <w:r>
        <w:rPr>
          <w:rFonts w:hint="eastAsia" w:ascii="宋体" w:hAnsi="宋体" w:eastAsia="宋体" w:cs="宋体"/>
        </w:rPr>
        <w:t>通过小程序内的缴费码，直接扫码完成托管费用、增值课程费用的续费缴纳，支持多种支付方式，便捷高效，且可查看历史缴费记录。</w:t>
      </w:r>
    </w:p>
    <w:p>
      <w:pPr>
        <w:pStyle w:val="18"/>
        <w:numPr>
          <w:ilvl w:val="0"/>
          <w:numId w:val="6"/>
        </w:numPr>
        <w:bidi w:val="0"/>
        <w:outlineLvl w:val="2"/>
        <w:rPr>
          <w:rFonts w:hint="eastAsia" w:ascii="宋体" w:hAnsi="宋体" w:eastAsia="宋体" w:cs="宋体"/>
        </w:rPr>
      </w:pPr>
      <w:r>
        <w:rPr>
          <w:rFonts w:hint="eastAsia" w:ascii="Arial" w:hAnsi="Arial" w:cs="Arial"/>
          <w:lang w:val="en-US" w:eastAsia="zh-CN"/>
        </w:rPr>
        <w:t xml:space="preserve"> 消息通知</w:t>
      </w:r>
    </w:p>
    <w:p>
      <w:pPr>
        <w:pStyle w:val="18"/>
        <w:numPr>
          <w:ilvl w:val="0"/>
          <w:numId w:val="0"/>
        </w:numPr>
        <w:ind w:leftChars="0" w:firstLine="44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接收老师发送的日常反馈、评价信息、成长报告推送，以及机构发布的活动通知、重要公告等。</w:t>
      </w:r>
    </w:p>
    <w:p>
      <w:pPr>
        <w:pStyle w:val="18"/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>
      <w:pPr>
        <w:pStyle w:val="18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highlight w:val="yellow"/>
          <w:lang w:val="en-US" w:eastAsia="zh-CN"/>
        </w:rPr>
        <w:t>赋能家长</w:t>
      </w:r>
      <w:r>
        <w:rPr>
          <w:rFonts w:hint="default" w:ascii="宋体" w:hAnsi="宋体" w:eastAsia="宋体" w:cs="宋体"/>
          <w:sz w:val="22"/>
          <w:szCs w:val="22"/>
          <w:highlight w:val="yellow"/>
          <w:lang w:val="en-US" w:eastAsia="zh-CN"/>
        </w:rPr>
        <w:t>：将“看不见的照顾”变为“看得见的成长”，极大缓解信息焦虑，建立深度信任。积分体系让家庭教育与机构教育同频，激发孩子主动性。便捷的在线服务提升满意度和粘性。</w:t>
      </w:r>
    </w:p>
    <w:p>
      <w:pPr>
        <w:pStyle w:val="4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三</w:t>
      </w:r>
      <w:r>
        <w:rPr>
          <w:rFonts w:hint="eastAsia" w:ascii="宋体" w:hAnsi="宋体" w:eastAsia="宋体" w:cs="宋体"/>
        </w:rPr>
        <w:t>）机构管理端功能</w:t>
      </w:r>
    </w:p>
    <w:p>
      <w:pPr>
        <w:pStyle w:val="5"/>
        <w:numPr>
          <w:ilvl w:val="0"/>
          <w:numId w:val="7"/>
        </w:numPr>
        <w:bidi w:val="0"/>
        <w:outlineLvl w:val="2"/>
        <w:rPr>
          <w:rFonts w:hint="eastAsia" w:ascii="Arial" w:hAnsi="Arial" w:eastAsia="等线" w:cs="Arial"/>
          <w:b w:val="0"/>
          <w:bCs w:val="0"/>
          <w:sz w:val="22"/>
          <w:szCs w:val="22"/>
        </w:rPr>
      </w:pPr>
      <w:r>
        <w:rPr>
          <w:rFonts w:hint="eastAsia" w:ascii="Arial" w:hAnsi="Arial" w:eastAsia="等线" w:cs="Arial"/>
          <w:b w:val="0"/>
          <w:bCs w:val="0"/>
          <w:sz w:val="22"/>
          <w:szCs w:val="22"/>
        </w:rPr>
        <w:t>基础管理功能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门店管理：维护门店形象展示信息、运营状态等基础数据；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班级管理：进行班级创建、学生分班、班级信息维护等操作；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老师管理：实现教师信息备案、岗位职责分配、工作绩效统计等功能；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学生管理：记录学生基础信息、入学档案等，关联学生电子成长档案。</w:t>
      </w:r>
    </w:p>
    <w:p>
      <w:pPr>
        <w:pStyle w:val="5"/>
        <w:numPr>
          <w:ilvl w:val="0"/>
          <w:numId w:val="7"/>
        </w:numPr>
        <w:bidi w:val="0"/>
        <w:outlineLvl w:val="2"/>
        <w:rPr>
          <w:rFonts w:hint="eastAsia" w:ascii="Arial" w:hAnsi="Arial" w:eastAsia="等线" w:cs="Arial"/>
          <w:b w:val="0"/>
          <w:bCs w:val="0"/>
          <w:sz w:val="22"/>
          <w:szCs w:val="22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>学员</w:t>
      </w:r>
      <w:r>
        <w:rPr>
          <w:rFonts w:hint="eastAsia" w:ascii="Arial" w:hAnsi="Arial" w:eastAsia="等线" w:cs="Arial"/>
          <w:b w:val="0"/>
          <w:bCs w:val="0"/>
          <w:sz w:val="22"/>
          <w:szCs w:val="22"/>
        </w:rPr>
        <w:t>签到管理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管理员可查看各班级的签到签退情况，一键导出数据详情</w:t>
      </w:r>
    </w:p>
    <w:p>
      <w:pPr>
        <w:pStyle w:val="5"/>
        <w:numPr>
          <w:ilvl w:val="0"/>
          <w:numId w:val="7"/>
        </w:numPr>
        <w:bidi w:val="0"/>
        <w:outlineLvl w:val="2"/>
        <w:rPr>
          <w:rFonts w:hint="eastAsia" w:ascii="Arial" w:hAnsi="Arial" w:eastAsia="等线" w:cs="Arial"/>
          <w:b w:val="0"/>
          <w:bCs w:val="0"/>
          <w:sz w:val="22"/>
          <w:szCs w:val="22"/>
        </w:rPr>
      </w:pPr>
      <w:r>
        <w:rPr>
          <w:rFonts w:hint="eastAsia" w:ascii="Arial" w:hAnsi="Arial" w:eastAsia="等线" w:cs="Arial"/>
          <w:b w:val="0"/>
          <w:bCs w:val="0"/>
          <w:sz w:val="22"/>
          <w:szCs w:val="22"/>
        </w:rPr>
        <w:t>作业管理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班级作业完成查看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管理员可以查看各班级学生的完成情况，支持一键导出</w:t>
      </w:r>
      <w:r>
        <w:rPr>
          <w:rFonts w:hint="eastAsia" w:ascii="宋体" w:hAnsi="宋体" w:eastAsia="宋体" w:cs="宋体"/>
        </w:rPr>
        <w:t>；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学生错题本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管理者可以根据学生名单，查看学生的做题本，支持导出错题本</w:t>
      </w:r>
    </w:p>
    <w:p>
      <w:pPr>
        <w:pStyle w:val="5"/>
        <w:numPr>
          <w:ilvl w:val="0"/>
          <w:numId w:val="7"/>
        </w:numPr>
        <w:bidi w:val="0"/>
        <w:outlineLvl w:val="2"/>
        <w:rPr>
          <w:rFonts w:hint="eastAsia" w:ascii="Arial" w:hAnsi="Arial" w:eastAsia="等线" w:cs="Arial"/>
          <w:b w:val="0"/>
          <w:bCs w:val="0"/>
          <w:sz w:val="22"/>
          <w:szCs w:val="22"/>
        </w:rPr>
      </w:pPr>
      <w:r>
        <w:rPr>
          <w:rFonts w:hint="eastAsia" w:ascii="Arial" w:hAnsi="Arial" w:eastAsia="等线" w:cs="Arial"/>
          <w:b w:val="0"/>
          <w:bCs w:val="0"/>
          <w:sz w:val="22"/>
          <w:szCs w:val="22"/>
        </w:rPr>
        <w:t>课程管理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课程设置：维护基础托管及增值课程（</w:t>
      </w:r>
      <w:r>
        <w:rPr>
          <w:rFonts w:hint="eastAsia" w:ascii="宋体" w:hAnsi="宋体" w:eastAsia="宋体" w:cs="宋体"/>
          <w:lang w:val="en-US" w:eastAsia="zh-CN"/>
        </w:rPr>
        <w:t>学习力训练、</w:t>
      </w:r>
      <w:r>
        <w:rPr>
          <w:rFonts w:hint="eastAsia" w:ascii="宋体" w:hAnsi="宋体" w:eastAsia="宋体" w:cs="宋体"/>
        </w:rPr>
        <w:t>思维训练、</w:t>
      </w:r>
      <w:r>
        <w:rPr>
          <w:rFonts w:hint="eastAsia" w:ascii="宋体" w:hAnsi="宋体" w:eastAsia="宋体" w:cs="宋体"/>
          <w:lang w:val="en-US" w:eastAsia="zh-CN"/>
        </w:rPr>
        <w:t>语言训练</w:t>
      </w:r>
      <w:r>
        <w:rPr>
          <w:rFonts w:hint="eastAsia" w:ascii="宋体" w:hAnsi="宋体" w:eastAsia="宋体" w:cs="宋体"/>
        </w:rPr>
        <w:t>、书法训练等）的课程大纲、上课时间、师资分配等；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课程评价：提供标准化评价模板，方便老师快速、规范地记录学生课程表现。</w:t>
      </w:r>
    </w:p>
    <w:p>
      <w:pPr>
        <w:pStyle w:val="5"/>
        <w:numPr>
          <w:ilvl w:val="0"/>
          <w:numId w:val="7"/>
        </w:numPr>
        <w:bidi w:val="0"/>
        <w:outlineLvl w:val="2"/>
        <w:rPr>
          <w:rFonts w:hint="eastAsia" w:ascii="Arial" w:hAnsi="Arial" w:eastAsia="等线" w:cs="Arial"/>
          <w:b w:val="0"/>
          <w:bCs w:val="0"/>
          <w:sz w:val="22"/>
          <w:szCs w:val="22"/>
        </w:rPr>
      </w:pPr>
      <w:r>
        <w:rPr>
          <w:rFonts w:hint="eastAsia" w:ascii="Arial" w:hAnsi="Arial" w:eastAsia="等线" w:cs="Arial"/>
          <w:b w:val="0"/>
          <w:bCs w:val="0"/>
          <w:sz w:val="22"/>
          <w:szCs w:val="22"/>
        </w:rPr>
        <w:t>生活管理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每日菜单管理：厨房管理人员可上传每日菜单的图片、视频及营养搭配说明，同步至家长端；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学生生活记录：老师记录学生就餐、休息等生活环节情况，形成生活反馈。</w:t>
      </w:r>
    </w:p>
    <w:p>
      <w:pPr>
        <w:pStyle w:val="18"/>
        <w:numPr>
          <w:ilvl w:val="0"/>
          <w:numId w:val="7"/>
        </w:numPr>
        <w:ind w:left="288" w:leftChars="0" w:hanging="288" w:firstLineChars="0"/>
        <w:outlineLvl w:val="2"/>
        <w:rPr>
          <w:rFonts w:hint="eastAsia" w:ascii="宋体" w:hAnsi="宋体" w:eastAsia="宋体" w:cs="宋体"/>
        </w:rPr>
      </w:pPr>
      <w:r>
        <w:rPr>
          <w:rFonts w:hint="eastAsia" w:ascii="Arial" w:hAnsi="Arial" w:eastAsia="等线" w:cs="Arial"/>
          <w:b w:val="0"/>
          <w:bCs w:val="0"/>
          <w:sz w:val="22"/>
          <w:szCs w:val="22"/>
        </w:rPr>
        <w:t>成长档案管理</w:t>
      </w:r>
    </w:p>
    <w:p>
      <w:pPr>
        <w:pStyle w:val="18"/>
        <w:numPr>
          <w:ilvl w:val="0"/>
          <w:numId w:val="0"/>
        </w:numPr>
        <w:ind w:leftChars="0" w:firstLine="44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系统自动整合学生各类数据，生成每日、月度、学期总结，老师可编辑完善后推送至家长端，同时留存机构内部存档。</w:t>
      </w:r>
    </w:p>
    <w:p>
      <w:pPr>
        <w:pStyle w:val="18"/>
        <w:numPr>
          <w:ilvl w:val="0"/>
          <w:numId w:val="7"/>
        </w:numPr>
        <w:ind w:left="288" w:leftChars="0" w:hanging="288" w:firstLineChars="0"/>
        <w:outlineLvl w:val="2"/>
        <w:rPr>
          <w:rFonts w:hint="eastAsia" w:ascii="Arial" w:hAnsi="Arial" w:eastAsia="等线" w:cs="Arial"/>
          <w:b w:val="0"/>
          <w:bCs w:val="0"/>
          <w:sz w:val="22"/>
          <w:szCs w:val="22"/>
        </w:rPr>
      </w:pPr>
      <w:r>
        <w:rPr>
          <w:rFonts w:hint="eastAsia" w:ascii="Arial" w:hAnsi="Arial" w:eastAsia="等线" w:cs="Arial"/>
          <w:b w:val="0"/>
          <w:bCs w:val="0"/>
          <w:sz w:val="22"/>
          <w:szCs w:val="22"/>
        </w:rPr>
        <w:t>缴费与财务监管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缴费码生成：为每位学生生成专属缴费码，关联机构账户；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资金监管：实时查看缴费记录、资金到账情况，进行财务数据统计与分析；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支持与区域政府监管平台对接，实现资金监管数据同步。</w:t>
      </w:r>
    </w:p>
    <w:p>
      <w:pPr>
        <w:pStyle w:val="18"/>
        <w:numPr>
          <w:ilvl w:val="0"/>
          <w:numId w:val="7"/>
        </w:numPr>
        <w:ind w:left="288" w:leftChars="0" w:hanging="288" w:firstLineChars="0"/>
        <w:outlineLvl w:val="2"/>
        <w:rPr>
          <w:rFonts w:hint="eastAsia" w:ascii="宋体" w:hAnsi="宋体" w:eastAsia="宋体" w:cs="宋体"/>
        </w:rPr>
      </w:pPr>
      <w:r>
        <w:rPr>
          <w:rFonts w:hint="eastAsia" w:ascii="Arial" w:hAnsi="Arial" w:eastAsia="等线" w:cs="Arial"/>
          <w:b w:val="0"/>
          <w:bCs w:val="0"/>
          <w:sz w:val="22"/>
          <w:szCs w:val="22"/>
        </w:rPr>
        <w:t>加盟管理</w:t>
      </w:r>
    </w:p>
    <w:p>
      <w:pPr>
        <w:pStyle w:val="18"/>
        <w:numPr>
          <w:ilvl w:val="0"/>
          <w:numId w:val="0"/>
        </w:numPr>
        <w:ind w:leftChars="0" w:firstLine="44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提供标准化运营模式、课程体系、管理系统的输出支持，为加盟机构提供资质审核、备案指导、运营培训等服务。</w:t>
      </w:r>
    </w:p>
    <w:p>
      <w:pPr>
        <w:pStyle w:val="18"/>
        <w:numPr>
          <w:ilvl w:val="0"/>
          <w:numId w:val="7"/>
        </w:numPr>
        <w:ind w:left="288" w:leftChars="0" w:hanging="288" w:firstLineChars="0"/>
        <w:outlineLvl w:val="2"/>
        <w:rPr>
          <w:rFonts w:hint="eastAsia" w:ascii="宋体" w:hAnsi="宋体" w:eastAsia="宋体" w:cs="宋体"/>
        </w:rPr>
      </w:pPr>
      <w:r>
        <w:rPr>
          <w:rFonts w:hint="eastAsia" w:ascii="Arial" w:hAnsi="Arial" w:eastAsia="等线" w:cs="Arial"/>
          <w:b w:val="0"/>
          <w:bCs w:val="0"/>
          <w:sz w:val="22"/>
          <w:szCs w:val="22"/>
        </w:rPr>
        <w:t>数据驾驶仓</w:t>
      </w:r>
    </w:p>
    <w:p>
      <w:pPr>
        <w:pStyle w:val="18"/>
        <w:numPr>
          <w:ilvl w:val="0"/>
          <w:numId w:val="0"/>
        </w:numPr>
        <w:ind w:leftChars="0" w:firstLine="44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实时展示</w:t>
      </w:r>
      <w:r>
        <w:rPr>
          <w:rFonts w:hint="eastAsia" w:ascii="宋体" w:hAnsi="宋体" w:eastAsia="宋体" w:cs="宋体"/>
          <w:lang w:val="en-US" w:eastAsia="zh-CN"/>
        </w:rPr>
        <w:t>加盟机构的</w:t>
      </w:r>
      <w:r>
        <w:rPr>
          <w:rFonts w:hint="eastAsia" w:ascii="宋体" w:hAnsi="宋体" w:eastAsia="宋体" w:cs="宋体"/>
        </w:rPr>
        <w:t>托管学生数量、机构分布情况、、资金流转情况等核心指标，便于机构管理层实时掌握运营状态。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szCs w:val="22"/>
          <w:highlight w:val="yellow"/>
          <w:lang w:val="en-US" w:eastAsia="zh-CN"/>
        </w:rPr>
        <w:t>赋能管理机构</w:t>
      </w:r>
      <w:r>
        <w:rPr>
          <w:rFonts w:hint="default" w:ascii="宋体" w:hAnsi="宋体" w:eastAsia="宋体" w:cs="宋体"/>
          <w:sz w:val="22"/>
          <w:szCs w:val="22"/>
          <w:highlight w:val="yellow"/>
          <w:lang w:val="en-US" w:eastAsia="zh-CN"/>
        </w:rPr>
        <w:t>：实现流程标准化、运营数据化、管理可视化。“数据驾驶舱”让管理者心中有“数”，决策有据。加盟管理模块将成功的托管模式转化为可复制的产品，为机构从“运营者”向“模式输出者”转型提供核心武器，构建品牌护城河。</w:t>
      </w:r>
    </w:p>
    <w:p>
      <w:pPr>
        <w:pStyle w:val="4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）</w:t>
      </w:r>
      <w:r>
        <w:rPr>
          <w:rFonts w:hint="eastAsia" w:ascii="宋体" w:hAnsi="宋体" w:eastAsia="宋体" w:cs="宋体"/>
          <w:lang w:val="en-US" w:eastAsia="zh-CN"/>
        </w:rPr>
        <w:t>政府监管</w:t>
      </w:r>
      <w:r>
        <w:rPr>
          <w:rFonts w:hint="eastAsia" w:ascii="宋体" w:hAnsi="宋体" w:eastAsia="宋体" w:cs="宋体"/>
        </w:rPr>
        <w:t>端功能</w:t>
      </w:r>
    </w:p>
    <w:p>
      <w:pPr>
        <w:pStyle w:val="18"/>
        <w:numPr>
          <w:ilvl w:val="0"/>
          <w:numId w:val="8"/>
        </w:numPr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备案管理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机构备案：完成机构资质、消防安全认证等相关备案信息的录入与更新；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教师备案：上传教师资质证明、从业资格证书等备案材料；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对接区域政府监管要求，确保备案信息合规可查。</w:t>
      </w:r>
    </w:p>
    <w:p>
      <w:pPr>
        <w:pStyle w:val="18"/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对区域机构的收费情况进行监管查看</w:t>
      </w:r>
    </w:p>
    <w:p>
      <w:pPr>
        <w:pStyle w:val="18"/>
        <w:numPr>
          <w:ilvl w:val="0"/>
          <w:numId w:val="8"/>
        </w:numPr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数据驾驶仓</w:t>
      </w:r>
    </w:p>
    <w:p>
      <w:pPr>
        <w:pStyle w:val="18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</w:rPr>
        <w:t>实时展示区域内托管学生数量、机构分布情况、安全管理数据、资金流转情况等核心指标，便于机构管理层及区域监管部门实时掌握运营状态。</w:t>
      </w:r>
    </w:p>
    <w:p>
      <w:pPr>
        <w:pStyle w:val="3"/>
        <w:outlineLvl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五、实施计划</w:t>
      </w:r>
    </w:p>
    <w:p>
      <w:pPr>
        <w:pStyle w:val="1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本项目计划分三阶段稳步推进，确保服务质量与系统稳定性：</w:t>
      </w:r>
    </w:p>
    <w:p>
      <w:pPr>
        <w:pStyle w:val="18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第一阶段（试点期：1-2个月）</w:t>
      </w:r>
      <w:r>
        <w:rPr>
          <w:rFonts w:hint="eastAsia" w:ascii="宋体" w:hAnsi="宋体" w:eastAsia="宋体" w:cs="宋体"/>
        </w:rPr>
        <w:t>：开发最小可行产品，核心实现“老师评价-家长查看”“基础签到签退”“作业</w:t>
      </w:r>
      <w:r>
        <w:rPr>
          <w:rFonts w:hint="eastAsia" w:ascii="宋体" w:hAnsi="宋体" w:eastAsia="宋体" w:cs="宋体"/>
          <w:lang w:val="en-US" w:eastAsia="zh-CN"/>
        </w:rPr>
        <w:t>批改</w:t>
      </w:r>
      <w:r>
        <w:rPr>
          <w:rFonts w:hint="eastAsia" w:ascii="宋体" w:hAnsi="宋体" w:eastAsia="宋体" w:cs="宋体"/>
        </w:rPr>
        <w:t>”等核心功能。选取1-2个班级进行试点运营，广泛收集家长、老师的使用反馈，持续打磨流程、优化系统功能。</w:t>
      </w:r>
    </w:p>
    <w:p>
      <w:pPr>
        <w:pStyle w:val="18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第二阶段（推广期：2-3个月）</w:t>
      </w:r>
      <w:r>
        <w:rPr>
          <w:rFonts w:hint="eastAsia" w:ascii="宋体" w:hAnsi="宋体" w:eastAsia="宋体" w:cs="宋体"/>
        </w:rPr>
        <w:t>：完成系统优化迭代后，在全托班范围内全面推广使用，将所有核心功能纳入标准服务流程，强制要求全体老师严格执行。同时通过家长会、线上宣传、手册讲解等方式，向所有家长全面介绍系统功能与使用方法，确保家长熟练操作。</w:t>
      </w:r>
    </w:p>
    <w:p>
      <w:pPr>
        <w:pStyle w:val="18"/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第三阶段（增值期：3个月后）</w:t>
      </w:r>
      <w:r>
        <w:rPr>
          <w:rFonts w:hint="eastAsia" w:ascii="宋体" w:hAnsi="宋体" w:eastAsia="宋体" w:cs="宋体"/>
        </w:rPr>
        <w:t>：基于前期积累的学生成长数据、学业数据，开发“学情报告”和“精准推荐”功能，正式启动增值服务推广。依托数据支持向家长推荐个性化的“精准托”增值课程，将基础托管流量转化为高利润课程收入；同时完善加盟服务体系，启动加盟推广工作。</w:t>
      </w:r>
    </w:p>
    <w:p>
      <w:pPr>
        <w:pStyle w:val="3"/>
        <w:outlineLvl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</w:t>
      </w:r>
      <w:r>
        <w:rPr>
          <w:rFonts w:hint="eastAsia" w:ascii="宋体" w:hAnsi="宋体" w:eastAsia="宋体" w:cs="宋体"/>
          <w:lang w:val="en-US" w:eastAsia="zh-CN"/>
        </w:rPr>
        <w:t>第一阶段</w:t>
      </w:r>
      <w:r>
        <w:rPr>
          <w:rFonts w:hint="eastAsia" w:ascii="宋体" w:hAnsi="宋体" w:eastAsia="宋体" w:cs="宋体"/>
        </w:rPr>
        <w:t>项目预算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353"/>
        <w:gridCol w:w="2353"/>
        <w:gridCol w:w="23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5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预算项目</w:t>
            </w:r>
          </w:p>
        </w:tc>
        <w:tc>
          <w:tcPr>
            <w:tcW w:w="23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具体内容</w:t>
            </w:r>
          </w:p>
        </w:tc>
        <w:tc>
          <w:tcPr>
            <w:tcW w:w="23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金额（元）</w:t>
            </w:r>
          </w:p>
        </w:tc>
        <w:tc>
          <w:tcPr>
            <w:tcW w:w="23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5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系统开发费用</w:t>
            </w:r>
          </w:p>
        </w:tc>
        <w:tc>
          <w:tcPr>
            <w:tcW w:w="23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家长端小程序开发、机构管理端系统开发、教师端功能开发、</w:t>
            </w:r>
          </w:p>
        </w:tc>
        <w:tc>
          <w:tcPr>
            <w:tcW w:w="23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50</w:t>
            </w:r>
            <w:r>
              <w:rPr>
                <w:rFonts w:hint="eastAsia" w:ascii="宋体" w:hAnsi="宋体" w:eastAsia="宋体" w:cs="宋体"/>
              </w:rPr>
              <w:t>000</w:t>
            </w:r>
          </w:p>
        </w:tc>
        <w:tc>
          <w:tcPr>
            <w:tcW w:w="23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包含需求调研、UI 设计、程序开发、系统测试等全流程费用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5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运营维护费用</w:t>
            </w:r>
          </w:p>
        </w:tc>
        <w:tc>
          <w:tcPr>
            <w:tcW w:w="23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系统日常运维、服务器租赁、技术故障排查与修复、功能迭代升级（首年）</w:t>
            </w:r>
          </w:p>
        </w:tc>
        <w:tc>
          <w:tcPr>
            <w:tcW w:w="23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</w:rPr>
              <w:t>000</w:t>
            </w:r>
          </w:p>
        </w:tc>
        <w:tc>
          <w:tcPr>
            <w:tcW w:w="23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保障系统长期稳定运行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5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备案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认证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以及识别相关的大模型</w:t>
            </w:r>
            <w:r>
              <w:rPr>
                <w:rFonts w:hint="eastAsia" w:ascii="宋体" w:hAnsi="宋体" w:eastAsia="宋体" w:cs="宋体"/>
              </w:rPr>
              <w:t>费用</w:t>
            </w:r>
          </w:p>
        </w:tc>
        <w:tc>
          <w:tcPr>
            <w:tcW w:w="23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网站、小程序认证等费用</w:t>
            </w:r>
          </w:p>
        </w:tc>
        <w:tc>
          <w:tcPr>
            <w:tcW w:w="23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</w:rPr>
              <w:t>000</w:t>
            </w:r>
          </w:p>
        </w:tc>
        <w:tc>
          <w:tcPr>
            <w:tcW w:w="23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保证开发的正常推进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5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总预算</w:t>
            </w:r>
          </w:p>
        </w:tc>
        <w:tc>
          <w:tcPr>
            <w:tcW w:w="23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  <w:tc>
          <w:tcPr>
            <w:tcW w:w="23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</w:rPr>
              <w:t>0000</w:t>
            </w:r>
          </w:p>
        </w:tc>
        <w:tc>
          <w:tcPr>
            <w:tcW w:w="23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1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</w:t>
            </w:r>
          </w:p>
        </w:tc>
      </w:tr>
    </w:tbl>
    <w:p>
      <w:pPr>
        <w:pStyle w:val="3"/>
        <w:outlineLvl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七、预期成果与效益</w:t>
      </w:r>
    </w:p>
    <w:p>
      <w:pPr>
        <w:pStyle w:val="18"/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家长端</w:t>
      </w:r>
      <w:r>
        <w:rPr>
          <w:rFonts w:hint="eastAsia" w:ascii="宋体" w:hAnsi="宋体" w:eastAsia="宋体" w:cs="宋体"/>
        </w:rPr>
        <w:t>：家长满意度与续费率将实现显著提升，通过透明化反馈与精准化服务，彻底解决家长的信息焦虑，使其从“放心托管”转变为“深度信赖”，并乐于主动进行口碑传播，为机构带来自然流量增长。</w:t>
      </w:r>
    </w:p>
    <w:p>
      <w:pPr>
        <w:pStyle w:val="18"/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机构端</w:t>
      </w:r>
      <w:r>
        <w:rPr>
          <w:rFonts w:hint="eastAsia" w:ascii="宋体" w:hAnsi="宋体" w:eastAsia="宋体" w:cs="宋体"/>
        </w:rPr>
        <w:t>：形成“数字化 + 精准化 + 个性化”的独特市场竞争壁垒，品牌差异化优势突出，有效提升客单价与整体营收能力；积累的学生成长数据、学业数据将成为未来开发新产品、优化服务的核心资产；标准化的运营体系将支撑加盟模式快速复制，扩大品牌规模与市场影响力。</w:t>
      </w:r>
    </w:p>
    <w:p>
      <w:pPr>
        <w:pStyle w:val="18"/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行业端</w:t>
      </w:r>
      <w:r>
        <w:rPr>
          <w:rFonts w:hint="eastAsia" w:ascii="宋体" w:hAnsi="宋体" w:eastAsia="宋体" w:cs="宋体"/>
        </w:rPr>
        <w:t>：为校外托管行业树立精细化、数字化转型的标杆，推动行业从传统粗放式服务向高端精准化服务升级，引领行业发展新方向。</w:t>
      </w:r>
    </w:p>
    <w:p>
      <w:pPr>
        <w:pStyle w:val="3"/>
        <w:outlineLvl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八、总结</w:t>
      </w:r>
    </w:p>
    <w:p>
      <w:pPr>
        <w:pStyle w:val="18"/>
        <w:ind w:firstLine="44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本项目并非简单的托管服务升级，而是一次“以客户（家长与学生）为中心” 的服务理念重塑、数字化转型与商业模式创新。通过精细化过程管理、数字化透明反馈、个性化内容交付、标准化体系构建，不仅彻底解决家长的信息焦虑与核心诉求，让家长成为孩子成长过程的见证者和合伙人，更构建了可复制、高盈利、强竞争力的运营模式。</w:t>
      </w:r>
    </w:p>
    <w:p>
      <w:pPr>
        <w:pStyle w:val="1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此举将有力推动机构托管业务迈向高质量、高价值、规模化发展的新阶段，同时为校外托管行业的升级迭代提供实践样本，具有显著的经济价值与行业意义。</w:t>
      </w:r>
    </w:p>
    <w:p>
      <w:pPr>
        <w:pStyle w:val="18"/>
        <w:rPr>
          <w:rFonts w:hint="eastAsia" w:ascii="宋体" w:hAnsi="宋体" w:eastAsia="宋体" w:cs="宋体"/>
        </w:rPr>
      </w:pPr>
    </w:p>
    <w:p>
      <w:pPr>
        <w:pStyle w:val="18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附件：第一阶段开发功能明细：</w:t>
      </w:r>
    </w:p>
    <w:tbl>
      <w:tblPr>
        <w:tblStyle w:val="11"/>
        <w:tblW w:w="94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603"/>
        <w:gridCol w:w="59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Align w:val="top"/>
          </w:tcPr>
          <w:p>
            <w:pPr>
              <w:pStyle w:val="18"/>
              <w:widowControl w:val="0"/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端口</w:t>
            </w:r>
          </w:p>
        </w:tc>
        <w:tc>
          <w:tcPr>
            <w:tcW w:w="1603" w:type="dxa"/>
            <w:vAlign w:val="top"/>
          </w:tcPr>
          <w:p>
            <w:pPr>
              <w:pStyle w:val="18"/>
              <w:widowControl w:val="0"/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5962" w:type="dxa"/>
            <w:vAlign w:val="top"/>
          </w:tcPr>
          <w:p>
            <w:pPr>
              <w:pStyle w:val="18"/>
              <w:widowControl w:val="0"/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功能描述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 w:val="restart"/>
            <w:vAlign w:val="center"/>
          </w:tcPr>
          <w:p>
            <w:pPr>
              <w:pStyle w:val="18"/>
              <w:widowControl w:val="0"/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教师端</w:t>
            </w:r>
          </w:p>
        </w:tc>
        <w:tc>
          <w:tcPr>
            <w:tcW w:w="1603" w:type="dxa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签到签退</w:t>
            </w:r>
          </w:p>
        </w:tc>
        <w:tc>
          <w:tcPr>
            <w:tcW w:w="5962" w:type="dxa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手动点名，完成学生每日签到签退，系统自动记录并同步。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 w:val="continue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603" w:type="dxa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作业批改</w:t>
            </w:r>
          </w:p>
        </w:tc>
        <w:tc>
          <w:tcPr>
            <w:tcW w:w="5962" w:type="dxa"/>
          </w:tcPr>
          <w:p>
            <w:pPr>
              <w:pStyle w:val="18"/>
              <w:widowControl w:val="0"/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上传学生作业图片、进行在线批改、打分、撰写点评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 w:val="continue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603" w:type="dxa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积分管理</w:t>
            </w:r>
          </w:p>
        </w:tc>
        <w:tc>
          <w:tcPr>
            <w:tcW w:w="5962" w:type="dxa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通过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手机或者PAD</w:t>
            </w:r>
            <w:r>
              <w:rPr>
                <w:rFonts w:hint="eastAsia" w:ascii="宋体" w:hAnsi="宋体" w:eastAsia="宋体" w:cs="宋体"/>
              </w:rPr>
              <w:t>为表现优秀的学生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进行评价</w:t>
            </w:r>
            <w:r>
              <w:rPr>
                <w:rFonts w:hint="eastAsia" w:ascii="宋体" w:hAnsi="宋体" w:eastAsia="宋体" w:cs="宋体"/>
              </w:rPr>
              <w:t>，系统自动累计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积分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 w:val="continue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603" w:type="dxa"/>
            <w:vAlign w:val="top"/>
          </w:tcPr>
          <w:p>
            <w:pPr>
              <w:pStyle w:val="18"/>
              <w:widowControl w:val="0"/>
              <w:ind w:left="0" w:leftChars="0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我的</w:t>
            </w:r>
          </w:p>
        </w:tc>
        <w:tc>
          <w:tcPr>
            <w:tcW w:w="5962" w:type="dxa"/>
            <w:vAlign w:val="top"/>
          </w:tcPr>
          <w:p>
            <w:pPr>
              <w:pStyle w:val="18"/>
              <w:widowControl w:val="0"/>
              <w:numPr>
                <w:ilvl w:val="0"/>
                <w:numId w:val="11"/>
              </w:numPr>
              <w:ind w:left="0" w:leftChars="0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班级管理。老师可以维护和管理班级的学生信息</w:t>
            </w:r>
          </w:p>
          <w:p>
            <w:pPr>
              <w:pStyle w:val="18"/>
              <w:widowControl w:val="0"/>
              <w:numPr>
                <w:ilvl w:val="0"/>
                <w:numId w:val="11"/>
              </w:numPr>
              <w:ind w:left="0" w:leftChars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基本设置：修改密码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55" w:hRule="atLeast"/>
        </w:trPr>
        <w:tc>
          <w:tcPr>
            <w:tcW w:w="1848" w:type="dxa"/>
            <w:vMerge w:val="restart"/>
            <w:vAlign w:val="center"/>
          </w:tcPr>
          <w:p>
            <w:pPr>
              <w:pStyle w:val="18"/>
              <w:widowControl w:val="0"/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家长端</w:t>
            </w:r>
          </w:p>
        </w:tc>
        <w:tc>
          <w:tcPr>
            <w:tcW w:w="1603" w:type="dxa"/>
            <w:vAlign w:val="top"/>
          </w:tcPr>
          <w:p>
            <w:pPr>
              <w:pStyle w:val="18"/>
              <w:widowControl w:val="0"/>
              <w:ind w:left="0" w:leftChars="0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签到签退</w:t>
            </w:r>
          </w:p>
        </w:tc>
        <w:tc>
          <w:tcPr>
            <w:tcW w:w="5962" w:type="dxa"/>
            <w:vAlign w:val="top"/>
          </w:tcPr>
          <w:p>
            <w:pPr>
              <w:pStyle w:val="18"/>
              <w:widowControl w:val="0"/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实时查看孩子的到托时间、离托时间，清晰掌握孩子每日托管行程，保障出行安全。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 w:val="continue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603" w:type="dxa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每日菜单</w:t>
            </w:r>
          </w:p>
        </w:tc>
        <w:tc>
          <w:tcPr>
            <w:tcW w:w="5962" w:type="dxa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通过图片、视频形式查看每日菜单及孩子就餐情况反馈等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 w:val="continue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603" w:type="dxa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作业情况</w:t>
            </w:r>
          </w:p>
        </w:tc>
        <w:tc>
          <w:tcPr>
            <w:tcW w:w="5962" w:type="dxa"/>
          </w:tcPr>
          <w:p>
            <w:pPr>
              <w:pStyle w:val="18"/>
              <w:widowControl w:val="0"/>
              <w:numPr>
                <w:ilvl w:val="0"/>
                <w:numId w:val="0"/>
              </w:num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查看孩子作业完成进度、作业批改结果、老师的详细点评与打分，以及生成的错题本，便于家长辅助孩子复习；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 w:val="continue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603" w:type="dxa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成长积分</w:t>
            </w:r>
          </w:p>
        </w:tc>
        <w:tc>
          <w:tcPr>
            <w:tcW w:w="5962" w:type="dxa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实时查看孩子积分获得情况：</w:t>
            </w:r>
            <w:r>
              <w:rPr>
                <w:rFonts w:hint="eastAsia" w:ascii="宋体" w:hAnsi="宋体" w:eastAsia="宋体" w:cs="宋体"/>
              </w:rPr>
              <w:t>孩子通过良好表现（如按时完成作业、积极参与课程、遵守纪律等）获得老师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的点评</w:t>
            </w:r>
            <w:r>
              <w:rPr>
                <w:rFonts w:hint="eastAsia" w:ascii="宋体" w:hAnsi="宋体" w:eastAsia="宋体" w:cs="宋体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 w:val="restart"/>
            <w:vAlign w:val="center"/>
          </w:tcPr>
          <w:p>
            <w:pPr>
              <w:pStyle w:val="18"/>
              <w:widowControl w:val="0"/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机构管理</w:t>
            </w:r>
          </w:p>
        </w:tc>
        <w:tc>
          <w:tcPr>
            <w:tcW w:w="1603" w:type="dxa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基础管理</w:t>
            </w:r>
          </w:p>
        </w:tc>
        <w:tc>
          <w:tcPr>
            <w:tcW w:w="5962" w:type="dxa"/>
          </w:tcPr>
          <w:p>
            <w:pPr>
              <w:pStyle w:val="18"/>
              <w:widowControl w:val="0"/>
              <w:numPr>
                <w:ilvl w:val="0"/>
                <w:numId w:val="0"/>
              </w:num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门店管理：维护门店形象展示信息</w:t>
            </w:r>
          </w:p>
          <w:p>
            <w:pPr>
              <w:pStyle w:val="18"/>
              <w:widowControl w:val="0"/>
              <w:numPr>
                <w:ilvl w:val="0"/>
                <w:numId w:val="0"/>
              </w:num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班级管理：进行班级创建、学生分班、班级信息维护等操作；</w:t>
            </w:r>
          </w:p>
          <w:p>
            <w:pPr>
              <w:pStyle w:val="18"/>
              <w:widowControl w:val="0"/>
              <w:numPr>
                <w:ilvl w:val="0"/>
                <w:numId w:val="0"/>
              </w:num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老师管理：岗位职责分配</w:t>
            </w:r>
          </w:p>
          <w:p>
            <w:pPr>
              <w:pStyle w:val="18"/>
              <w:widowControl w:val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学生管理：记录学生基础信息、入学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基本</w:t>
            </w:r>
            <w:r>
              <w:rPr>
                <w:rFonts w:hint="eastAsia" w:ascii="宋体" w:hAnsi="宋体" w:eastAsia="宋体" w:cs="宋体"/>
              </w:rPr>
              <w:t>档案等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 w:val="continue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603" w:type="dxa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学员签到管理</w:t>
            </w:r>
          </w:p>
        </w:tc>
        <w:tc>
          <w:tcPr>
            <w:tcW w:w="5962" w:type="dxa"/>
          </w:tcPr>
          <w:p>
            <w:pPr>
              <w:pStyle w:val="18"/>
              <w:widowControl w:val="0"/>
              <w:numPr>
                <w:ilvl w:val="0"/>
                <w:numId w:val="0"/>
              </w:num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1、能够配置机构自己的签到类目和机制</w:t>
            </w:r>
          </w:p>
          <w:p>
            <w:pPr>
              <w:pStyle w:val="18"/>
              <w:widowControl w:val="0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2、管理员可查看各班级的签到签退情况，一键导出数据详情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 w:val="continue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603" w:type="dxa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作业管理</w:t>
            </w:r>
          </w:p>
        </w:tc>
        <w:tc>
          <w:tcPr>
            <w:tcW w:w="5962" w:type="dxa"/>
          </w:tcPr>
          <w:p>
            <w:pPr>
              <w:pStyle w:val="18"/>
              <w:widowControl w:val="0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班级作业完成查看</w:t>
            </w:r>
            <w:r>
              <w:rPr>
                <w:rFonts w:hint="eastAsia" w:ascii="宋体" w:hAnsi="宋体" w:eastAsia="宋体" w:cs="宋体"/>
              </w:rPr>
              <w:t>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管理员可以查看各班级学生的完成情况，支持一键导出</w:t>
            </w:r>
            <w:r>
              <w:rPr>
                <w:rFonts w:hint="eastAsia" w:ascii="宋体" w:hAnsi="宋体" w:eastAsia="宋体" w:cs="宋体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 w:val="continue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603" w:type="dxa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生活管理</w:t>
            </w:r>
          </w:p>
        </w:tc>
        <w:tc>
          <w:tcPr>
            <w:tcW w:w="5962" w:type="dxa"/>
          </w:tcPr>
          <w:p>
            <w:pPr>
              <w:pStyle w:val="18"/>
              <w:widowControl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管理员可以在后台看到每天的菜谱以及菜品情况</w:t>
            </w:r>
          </w:p>
        </w:tc>
      </w:tr>
    </w:tbl>
    <w:p>
      <w:pPr>
        <w:pStyle w:val="18"/>
        <w:rPr>
          <w:rFonts w:hint="default" w:ascii="宋体" w:hAnsi="宋体" w:eastAsia="宋体" w:cs="宋体"/>
          <w:lang w:val="en-US" w:eastAsia="zh-CN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E8D6B"/>
    <w:multiLevelType w:val="multilevel"/>
    <w:tmpl w:val="DFFE8D6B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F627E67E"/>
    <w:multiLevelType w:val="multilevel"/>
    <w:tmpl w:val="F627E67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FEA69FBD"/>
    <w:multiLevelType w:val="singleLevel"/>
    <w:tmpl w:val="FEA69FB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3EF47330"/>
    <w:multiLevelType w:val="singleLevel"/>
    <w:tmpl w:val="3EF4733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1ACE4357"/>
    <w:rsid w:val="1AEBDB20"/>
    <w:rsid w:val="377D197C"/>
    <w:rsid w:val="3DAD7E69"/>
    <w:rsid w:val="3F99D086"/>
    <w:rsid w:val="3FFE7B65"/>
    <w:rsid w:val="4FFCBC25"/>
    <w:rsid w:val="567BA2B2"/>
    <w:rsid w:val="57AEE57B"/>
    <w:rsid w:val="5EBFF211"/>
    <w:rsid w:val="5F7F400A"/>
    <w:rsid w:val="63DD2C1A"/>
    <w:rsid w:val="66BEF572"/>
    <w:rsid w:val="67D61A20"/>
    <w:rsid w:val="693F565D"/>
    <w:rsid w:val="6B1D5867"/>
    <w:rsid w:val="6DEB1EBA"/>
    <w:rsid w:val="6FBDF4D7"/>
    <w:rsid w:val="73DBD52F"/>
    <w:rsid w:val="73DD7B16"/>
    <w:rsid w:val="75F631D3"/>
    <w:rsid w:val="75FFF0E4"/>
    <w:rsid w:val="7C7FA175"/>
    <w:rsid w:val="7DEED700"/>
    <w:rsid w:val="7DFBFD8C"/>
    <w:rsid w:val="7EACF6F5"/>
    <w:rsid w:val="7EBBE428"/>
    <w:rsid w:val="7EFF4E95"/>
    <w:rsid w:val="7F4F6E4F"/>
    <w:rsid w:val="7F6BCE3E"/>
    <w:rsid w:val="7FFCA226"/>
    <w:rsid w:val="8FD54296"/>
    <w:rsid w:val="AF7E0D23"/>
    <w:rsid w:val="AFAF252D"/>
    <w:rsid w:val="B52F97FA"/>
    <w:rsid w:val="BE5F3A0F"/>
    <w:rsid w:val="BEDF1D87"/>
    <w:rsid w:val="BF1CB0C6"/>
    <w:rsid w:val="C7D3BF07"/>
    <w:rsid w:val="D6AF308E"/>
    <w:rsid w:val="DDBE012B"/>
    <w:rsid w:val="DDCD6DC1"/>
    <w:rsid w:val="DEBE79E0"/>
    <w:rsid w:val="DFBDA0EB"/>
    <w:rsid w:val="DFDE9CA4"/>
    <w:rsid w:val="DFF7676B"/>
    <w:rsid w:val="ED7BE5E2"/>
    <w:rsid w:val="EDFED148"/>
    <w:rsid w:val="EF5F51CE"/>
    <w:rsid w:val="EFBB1A83"/>
    <w:rsid w:val="EFFB8D0A"/>
    <w:rsid w:val="EFFF4C49"/>
    <w:rsid w:val="F1B7F030"/>
    <w:rsid w:val="F1DDD9B4"/>
    <w:rsid w:val="F247F8DB"/>
    <w:rsid w:val="F3362979"/>
    <w:rsid w:val="F3C6659F"/>
    <w:rsid w:val="F567F0D2"/>
    <w:rsid w:val="F7EFEA3E"/>
    <w:rsid w:val="F7FD6B13"/>
    <w:rsid w:val="F7FF5957"/>
    <w:rsid w:val="F93EAA42"/>
    <w:rsid w:val="F98F7354"/>
    <w:rsid w:val="FAE7E8F2"/>
    <w:rsid w:val="FB5DF7EC"/>
    <w:rsid w:val="FBE70AD2"/>
    <w:rsid w:val="FBFFA513"/>
    <w:rsid w:val="FCBDC8D0"/>
    <w:rsid w:val="FCFDA524"/>
    <w:rsid w:val="FD66460C"/>
    <w:rsid w:val="FDAF0D6A"/>
    <w:rsid w:val="FE5EC22F"/>
    <w:rsid w:val="FEB90F0F"/>
    <w:rsid w:val="FEE7A488"/>
    <w:rsid w:val="FEE7A754"/>
    <w:rsid w:val="FFB90D09"/>
    <w:rsid w:val="FFFBF10D"/>
    <w:rsid w:val="FFFD42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240" w:lineRule="atLeast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autoRedefine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autoRedefine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link w:val="2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link w:val="20"/>
    <w:autoRedefine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autoRedefine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autoRedefine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Title"/>
    <w:autoRedefine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9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  <w:style w:type="character" w:customStyle="1" w:styleId="20">
    <w:name w:val="标题 4 Char"/>
    <w:link w:val="5"/>
    <w:qFormat/>
    <w:uiPriority w:val="0"/>
    <w:rPr>
      <w:rFonts w:ascii="Arial" w:hAnsi="Arial" w:eastAsia="等线" w:cs="Arial"/>
      <w:b/>
      <w:bCs/>
      <w:sz w:val="28"/>
      <w:szCs w:val="28"/>
    </w:rPr>
  </w:style>
  <w:style w:type="character" w:customStyle="1" w:styleId="21">
    <w:name w:val="标题 3 Char"/>
    <w:link w:val="4"/>
    <w:qFormat/>
    <w:uiPriority w:val="0"/>
    <w:rPr>
      <w:rFonts w:ascii="Arial" w:hAnsi="Arial" w:eastAsia="等线" w:cs="Arial"/>
      <w:b/>
      <w:bCs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4</TotalTime>
  <ScaleCrop>false</ScaleCrop>
  <LinksUpToDate>false</LinksUpToDate>
  <Application>WPS Office_6.6.1.8808_F1E327BC-269C-435d-A152-05C5408002CA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赛雨</cp:lastModifiedBy>
  <dcterms:modified xsi:type="dcterms:W3CDTF">2025-12-23T14:42:16Z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B412FEFFA5B81D9FC8394A69BA792054_43</vt:lpwstr>
  </property>
</Properties>
</file>