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黑体" w:hAnsi="黑体" w:eastAsia="黑体"/>
          <w:b/>
          <w:sz w:val="32"/>
        </w:rPr>
        <w:t>附件 B：系统交付清单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本附件是《技术开发（委托）合同》（合同编号：XP-ZPF202606082405）的组成部分</w:t>
      </w:r>
      <w:r>
        <w:rPr>
          <w:rFonts w:ascii="楷体" w:hAnsi="楷体" w:eastAsia="楷体"/>
          <w:b w:val="0"/>
          <w:sz w:val="20"/>
        </w:rPr>
        <w:t xml:space="preserve">，作为 V1.0 验收依据。 </w:t>
      </w:r>
      <w:r>
        <w:rPr>
          <w:rFonts w:ascii="楷体" w:hAnsi="楷体" w:eastAsia="楷体"/>
          <w:b/>
          <w:sz w:val="20"/>
        </w:rPr>
        <w:t>包含</w:t>
      </w:r>
      <w:r>
        <w:rPr>
          <w:rFonts w:ascii="楷体" w:hAnsi="楷体" w:eastAsia="楷体"/>
          <w:b w:val="0"/>
          <w:sz w:val="20"/>
        </w:rPr>
        <w:t>：功能模块、安卓 APP、技术文档、培训计划、里程碑、源代码、介质形式、验收报告模板。」</w:t>
      </w:r>
    </w:p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合同编号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XP-ZPF202606082405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甲方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乙方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河南晓评信息科技有限公司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附件版本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V1.0（2026 年 6 月）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B.1 功能模块清单（13 个 Epic）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Epic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基础设施与权限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用户/角色/审批/字典/系统参数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客户与销售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客户档案、报价、订单、合同回款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图纸与物料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图纸版本、多级 BOM、工艺库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扫码仓储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 出入库、多仓库、批次管理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生产执行核心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工单、排产、扫码三码、委外下单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E6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委外加工深化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 状态机、返修闭环、自动历史价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E7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品质管控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来料/FA 首件/三次元/不良品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E8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采购管理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询比价、来料质检、到货提醒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E9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财务与成本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应收应付、利润预警、料号成本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人事管理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员工档案、考勤、薪酬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报表看板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生产工作台、委外面板、料号面板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委外到货与品质领料协同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仓管扫码、品质领料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供应商协同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163 邮箱通知、月度对账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B.2 安卓端 APP 交付清单（10 个模块）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账号密码登录、JWT 自动刷新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仓储扫码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入库扫码、出库扫码、到货扫码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扫码开工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扫码工单码 GD-、自动识别工序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扫码报工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录入完工数/合格数/报废数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扫码过站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扫码流转码 LZ-、工序交接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设备扫码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扫码设备码 SB-、快速选机台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委外扫码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扫码委外单码 WW-、到货确认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品质领料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待检通知、领料确认、质检结果录入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消息中心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待办、审批、通知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个人资料、设置</w:t>
            </w:r>
          </w:p>
        </w:tc>
      </w:tr>
    </w:tbl>
    <w:p/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APP 兼容</w:t>
      </w:r>
      <w:r>
        <w:rPr>
          <w:rFonts w:ascii="宋体" w:hAnsi="宋体" w:eastAsia="宋体"/>
          <w:b w:val="0"/>
          <w:sz w:val="21"/>
        </w:rPr>
        <w:t xml:space="preserve">：Android 9.0+，最低 SDK 28，目标 SDK 34。 </w:t>
      </w:r>
      <w:r>
        <w:rPr>
          <w:rFonts w:ascii="宋体" w:hAnsi="宋体" w:eastAsia="宋体"/>
          <w:b/>
          <w:sz w:val="21"/>
        </w:rPr>
        <w:t>分发方式</w:t>
      </w:r>
      <w:r>
        <w:rPr>
          <w:rFonts w:ascii="宋体" w:hAnsi="宋体" w:eastAsia="宋体"/>
          <w:b w:val="0"/>
          <w:sz w:val="21"/>
        </w:rPr>
        <w:t>：乙方提供 APK 安装包 + 甲方内网 OTA 服务器（无外网依赖）。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B.3 技术文档清单（10 份）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文档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受众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介质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IT 管理员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+ 视频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业务员操作手册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工程师操作手册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工艺/图纸工程师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仓管+品质操作手册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仓管员、品质员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+ 视频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财务人员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人事操作手册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人事专员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总经理驾驶舱手册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总经理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部署运维手册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IT 运维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B.4 培训交付计划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场次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培训内容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受众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时长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系统管理员培训（部署 / 备份 / 权限）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IT 管理员 2 人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 天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业务操作员培训（销售/工程师）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业务员 + 工艺工程师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 天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业务操作员培训（生管）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 天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业务操作员培训（仓管+品质）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 + 品质员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 天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现场到厂集中答疑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天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≤ 3 天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B.5 里程碑与交付物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周期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主要交付物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+ 7 天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项目启动会 + 详细实施计划 + 环境检查报告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+ 2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 主链路（E1+E2+E3+E4+E5+E12）开发完成 + 内部测试报告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+ 3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 全模块（E6+E7+E8+E9+E10+E11+E13）开发完成 + 集成测试报告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+ 4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系统上线 + 试运行启动 + 用户培训 + 部署运维手册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+ 5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验收通过 + 尾款支付 + 资料归档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B.6 源代码与介质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交付时机</w:t>
      </w:r>
      <w:r>
        <w:rPr>
          <w:rFonts w:ascii="宋体" w:hAnsi="宋体" w:eastAsia="宋体"/>
          <w:b w:val="0"/>
          <w:sz w:val="21"/>
        </w:rPr>
        <w:t>：验收通过后 7 个工作日内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交付物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完整源代码（不含乙方通用框架库）Git 仓库 + 离线 ZIP 压缩包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数据库 Schema + 初始数据 SQL 脚本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部署脚本（Docker Compose 或裸机部署脚本）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一键备份/恢复脚本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介质</w:t>
      </w:r>
      <w:r>
        <w:rPr>
          <w:rFonts w:ascii="宋体" w:hAnsi="宋体" w:eastAsia="宋体"/>
          <w:b w:val="0"/>
          <w:sz w:val="21"/>
        </w:rPr>
        <w:t>：1 块 1TB 移动硬盘（加密）+ Git 仓库只读权限（甲方内部 GitLab）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知识产权</w:t>
      </w:r>
      <w:r>
        <w:rPr>
          <w:rFonts w:ascii="宋体" w:hAnsi="宋体" w:eastAsia="宋体"/>
          <w:b w:val="0"/>
          <w:sz w:val="21"/>
        </w:rPr>
        <w:t>：详见主合同第六条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B.7 验收报告模板</w:t>
      </w:r>
    </w:p>
    <w:p>
      <w:pPr>
        <w:spacing w:before="80" w:after="80"/>
        <w:ind w:left="420" w:right="420"/>
      </w:pPr>
      <w:r>
        <w:rPr>
          <w:rFonts w:ascii="Consolas" w:hAnsi="Consolas" w:eastAsia="宋体"/>
          <w:sz w:val="18"/>
        </w:rPr>
        <w:t>《昆山佰泰胜专属 ERP 系统 V1.0 验收报告》</w:t>
        <w:br/>
        <w:t>合同编号：XP-ZPF202606082405</w:t>
        <w:br/>
        <w:t>验收日期：2026 年 ___ 月 ___ 日</w:t>
        <w:br/>
        <w:t>验收地点：江苏省昆山市</w:t>
        <w:br/>
        <w:br/>
        <w:t>一、验收范围</w:t>
        <w:br/>
        <w:t xml:space="preserve">  □ 13 个 Epic 功能模块 □ 安卓端 APP □ 10 份技术文档 □ 培训完成</w:t>
        <w:br/>
        <w:br/>
        <w:t>二、验收结论</w:t>
        <w:br/>
        <w:t xml:space="preserve">  □ 验收通过（AC 通过率 ___% ，性能达标）</w:t>
        <w:br/>
        <w:t xml:space="preserve">  □ 有条件通过（附整改清单）</w:t>
        <w:br/>
        <w:t xml:space="preserve">  □ 验收不通过（附问题清单）</w:t>
        <w:br/>
        <w:br/>
        <w:t>三、双方签章</w:t>
        <w:br/>
        <w:t xml:space="preserve">  甲方（昆山佰泰胜）：________________ 乙方（河南晓评）：________________</w:t>
        <w:br/>
        <w:t xml:space="preserve">  日期：2026/___/___                     日期：2026/___/___</w:t>
      </w:r>
    </w:p>
    <w:p>
      <w:pPr>
        <w:pBdr>
          <w:bottom w:val="single" w:sz="6" w:color="888888"/>
        </w:pBdr>
      </w:pP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「本附件以主合同双方签字盖章为准；单独使用时须同时出示主合同。」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  <w:fldChar w:fldCharType="begin"/>
      <w:instrText>PAGE</w:instrText>
      <w:fldChar w:fldCharType="end"/>
    </w:r>
    <w:r>
      <w:rPr>
        <w:rFonts w:ascii="宋体" w:hAnsi="宋体"/>
        <w:sz w:val="18"/>
      </w:rPr>
      <w:t xml:space="preserve"> 页 / 共 </w:t>
      <w:fldChar w:fldCharType="begin"/>
      <w:instrText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附件 B：系统交付清单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