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F27C" w14:textId="77777777" w:rsidR="00C750FD" w:rsidRDefault="00C750FD">
      <w:pPr>
        <w:rPr>
          <w:b/>
        </w:rPr>
      </w:pPr>
    </w:p>
    <w:p w14:paraId="55607A27" w14:textId="77777777" w:rsidR="00C750FD" w:rsidRDefault="00C750FD">
      <w:pPr>
        <w:jc w:val="center"/>
        <w:rPr>
          <w:b/>
        </w:rPr>
      </w:pPr>
    </w:p>
    <w:p w14:paraId="713B14CA" w14:textId="77777777" w:rsidR="00C750FD" w:rsidRDefault="0090154C">
      <w:pPr>
        <w:jc w:val="center"/>
        <w:rPr>
          <w:b/>
          <w:bCs/>
          <w:sz w:val="36"/>
          <w:szCs w:val="36"/>
          <w:lang w:eastAsia="zh-CN"/>
        </w:rPr>
      </w:pPr>
      <w:r>
        <w:rPr>
          <w:rFonts w:hint="eastAsia"/>
          <w:b/>
          <w:bCs/>
          <w:sz w:val="36"/>
          <w:szCs w:val="36"/>
          <w:lang w:eastAsia="zh-CN"/>
        </w:rPr>
        <w:t>A</w:t>
      </w:r>
      <w:r>
        <w:rPr>
          <w:b/>
          <w:bCs/>
          <w:sz w:val="36"/>
          <w:szCs w:val="36"/>
          <w:lang w:eastAsia="zh-CN"/>
        </w:rPr>
        <w:t xml:space="preserve">pplying </w:t>
      </w:r>
      <w:r>
        <w:rPr>
          <w:rFonts w:hint="eastAsia"/>
          <w:b/>
          <w:bCs/>
          <w:sz w:val="36"/>
          <w:szCs w:val="36"/>
          <w:lang w:eastAsia="zh-CN"/>
        </w:rPr>
        <w:t>C</w:t>
      </w:r>
      <w:r>
        <w:rPr>
          <w:b/>
          <w:bCs/>
          <w:sz w:val="36"/>
          <w:szCs w:val="36"/>
          <w:lang w:eastAsia="zh-CN"/>
        </w:rPr>
        <w:t xml:space="preserve">lassification </w:t>
      </w:r>
      <w:r>
        <w:rPr>
          <w:rFonts w:hint="eastAsia"/>
          <w:b/>
          <w:bCs/>
          <w:sz w:val="36"/>
          <w:szCs w:val="36"/>
          <w:lang w:eastAsia="zh-CN"/>
        </w:rPr>
        <w:t>M</w:t>
      </w:r>
      <w:r>
        <w:rPr>
          <w:b/>
          <w:bCs/>
          <w:sz w:val="36"/>
          <w:szCs w:val="36"/>
          <w:lang w:eastAsia="zh-CN"/>
        </w:rPr>
        <w:t xml:space="preserve">odels to </w:t>
      </w:r>
      <w:r>
        <w:rPr>
          <w:rFonts w:hint="eastAsia"/>
          <w:b/>
          <w:bCs/>
          <w:sz w:val="36"/>
          <w:szCs w:val="36"/>
          <w:lang w:eastAsia="zh-CN"/>
        </w:rPr>
        <w:t>P</w:t>
      </w:r>
      <w:r>
        <w:rPr>
          <w:b/>
          <w:bCs/>
          <w:sz w:val="36"/>
          <w:szCs w:val="36"/>
          <w:lang w:eastAsia="zh-CN"/>
        </w:rPr>
        <w:t xml:space="preserve">redict </w:t>
      </w:r>
      <w:r>
        <w:rPr>
          <w:rFonts w:hint="eastAsia"/>
          <w:b/>
          <w:bCs/>
          <w:sz w:val="36"/>
          <w:szCs w:val="36"/>
          <w:lang w:eastAsia="zh-CN"/>
        </w:rPr>
        <w:t>C</w:t>
      </w:r>
      <w:r>
        <w:rPr>
          <w:b/>
          <w:bCs/>
          <w:sz w:val="36"/>
          <w:szCs w:val="36"/>
          <w:lang w:eastAsia="zh-CN"/>
        </w:rPr>
        <w:t xml:space="preserve">ategorical </w:t>
      </w:r>
      <w:r>
        <w:rPr>
          <w:rFonts w:hint="eastAsia"/>
          <w:b/>
          <w:bCs/>
          <w:sz w:val="36"/>
          <w:szCs w:val="36"/>
          <w:lang w:eastAsia="zh-CN"/>
        </w:rPr>
        <w:t>I</w:t>
      </w:r>
      <w:r>
        <w:rPr>
          <w:b/>
          <w:bCs/>
          <w:sz w:val="36"/>
          <w:szCs w:val="36"/>
          <w:lang w:eastAsia="zh-CN"/>
        </w:rPr>
        <w:t>dentity</w:t>
      </w:r>
    </w:p>
    <w:p w14:paraId="0299756F" w14:textId="77777777" w:rsidR="00C750FD" w:rsidRDefault="00C750FD">
      <w:pPr>
        <w:jc w:val="center"/>
        <w:rPr>
          <w:b/>
          <w:bCs/>
          <w:sz w:val="36"/>
          <w:szCs w:val="36"/>
          <w:lang w:eastAsia="zh-CN"/>
        </w:rPr>
      </w:pPr>
    </w:p>
    <w:p w14:paraId="543AD41A" w14:textId="2E96E6F6" w:rsidR="00C750FD" w:rsidRDefault="0090154C">
      <w:pPr>
        <w:jc w:val="center"/>
        <w:rPr>
          <w:sz w:val="22"/>
        </w:rPr>
      </w:pPr>
      <w:r>
        <w:rPr>
          <w:rFonts w:hint="eastAsia"/>
          <w:sz w:val="22"/>
          <w:lang w:eastAsia="zh-CN"/>
        </w:rPr>
        <w:t xml:space="preserve">Zeping </w:t>
      </w:r>
      <w:proofErr w:type="gramStart"/>
      <w:r>
        <w:rPr>
          <w:rFonts w:hint="eastAsia"/>
          <w:sz w:val="22"/>
          <w:lang w:eastAsia="zh-CN"/>
        </w:rPr>
        <w:t xml:space="preserve">Zhang  </w:t>
      </w:r>
      <w:r>
        <w:rPr>
          <w:sz w:val="22"/>
        </w:rPr>
        <w:t>r</w:t>
      </w:r>
      <w:proofErr w:type="gramEnd"/>
      <w:r>
        <w:rPr>
          <w:sz w:val="22"/>
        </w:rPr>
        <w:t>0</w:t>
      </w:r>
      <w:r w:rsidR="005071EA">
        <w:rPr>
          <w:sz w:val="22"/>
        </w:rPr>
        <w:t>787288</w:t>
      </w:r>
    </w:p>
    <w:p w14:paraId="6FE7CCCD" w14:textId="77777777" w:rsidR="00C750FD" w:rsidRDefault="0090154C">
      <w:pPr>
        <w:jc w:val="center"/>
        <w:rPr>
          <w:sz w:val="22"/>
          <w:lang w:eastAsia="zh-CN"/>
        </w:rPr>
      </w:pPr>
      <w:r>
        <w:rPr>
          <w:rFonts w:hint="eastAsia"/>
          <w:sz w:val="22"/>
          <w:lang w:eastAsia="zh-CN"/>
        </w:rPr>
        <w:t>Tao Zhou</w:t>
      </w:r>
      <w:proofErr w:type="gramStart"/>
      <w:r>
        <w:rPr>
          <w:sz w:val="22"/>
        </w:rPr>
        <w:tab/>
      </w:r>
      <w:r>
        <w:rPr>
          <w:rFonts w:hint="eastAsia"/>
          <w:sz w:val="22"/>
          <w:lang w:eastAsia="zh-CN"/>
        </w:rPr>
        <w:t xml:space="preserve">  </w:t>
      </w:r>
      <w:r>
        <w:rPr>
          <w:rFonts w:hint="eastAsia"/>
          <w:sz w:val="22"/>
          <w:lang w:eastAsia="zh-CN"/>
        </w:rPr>
        <w:t>r</w:t>
      </w:r>
      <w:proofErr w:type="gramEnd"/>
      <w:r>
        <w:rPr>
          <w:sz w:val="22"/>
        </w:rPr>
        <w:t>07</w:t>
      </w:r>
      <w:r>
        <w:rPr>
          <w:rFonts w:hint="eastAsia"/>
          <w:sz w:val="22"/>
          <w:lang w:eastAsia="zh-CN"/>
        </w:rPr>
        <w:t>78423</w:t>
      </w:r>
    </w:p>
    <w:p w14:paraId="2AA8BFC6" w14:textId="77777777" w:rsidR="00C750FD" w:rsidRDefault="00C750FD">
      <w:pPr>
        <w:pStyle w:val="Text"/>
        <w:rPr>
          <w:sz w:val="22"/>
        </w:rPr>
      </w:pPr>
    </w:p>
    <w:p w14:paraId="26D1C69A" w14:textId="77777777" w:rsidR="00C750FD" w:rsidRDefault="0090154C">
      <w:pPr>
        <w:jc w:val="center"/>
      </w:pPr>
      <w:r>
        <w:rPr>
          <w:sz w:val="22"/>
          <w:vertAlign w:val="superscript"/>
        </w:rPr>
        <w:t>1,2</w:t>
      </w:r>
      <w:r>
        <w:rPr>
          <w:sz w:val="22"/>
        </w:rPr>
        <w:t xml:space="preserve"> </w:t>
      </w:r>
      <w:r>
        <w:t>Faculty of Engineering Technology, Campus Group T, Leuven</w:t>
      </w:r>
    </w:p>
    <w:p w14:paraId="58BCDA36" w14:textId="77777777" w:rsidR="00C750FD" w:rsidRDefault="0090154C">
      <w:pPr>
        <w:jc w:val="center"/>
        <w:rPr>
          <w:lang w:val="nl-BE"/>
        </w:rPr>
      </w:pPr>
      <w:r>
        <w:rPr>
          <w:lang w:val="nl-BE"/>
        </w:rPr>
        <w:t>Vesaliusstraat 13, 3000 Leuven, Belgium</w:t>
      </w:r>
    </w:p>
    <w:p w14:paraId="600C2268" w14:textId="77777777" w:rsidR="00C750FD" w:rsidRDefault="0090154C">
      <w:pPr>
        <w:pStyle w:val="Text"/>
        <w:jc w:val="center"/>
        <w:rPr>
          <w:lang w:val="nl-BE"/>
        </w:rPr>
      </w:pPr>
      <w:proofErr w:type="spellStart"/>
      <w:r>
        <w:rPr>
          <w:rFonts w:hint="eastAsia"/>
          <w:lang w:eastAsia="zh-CN"/>
        </w:rPr>
        <w:t>zeping.zhang</w:t>
      </w:r>
      <w:proofErr w:type="spellEnd"/>
      <w:r>
        <w:rPr>
          <w:lang w:val="nl-BE"/>
        </w:rPr>
        <w:t>@student.kuleuven.be</w:t>
      </w:r>
    </w:p>
    <w:p w14:paraId="4C90D2FC" w14:textId="77777777" w:rsidR="00C750FD" w:rsidRDefault="0090154C">
      <w:pPr>
        <w:pStyle w:val="Text"/>
        <w:jc w:val="center"/>
        <w:rPr>
          <w:lang w:val="nl-BE"/>
        </w:rPr>
      </w:pPr>
      <w:r w:rsidRPr="005071EA">
        <w:rPr>
          <w:rFonts w:hint="eastAsia"/>
          <w:lang w:val="nl-BE" w:eastAsia="zh-CN"/>
        </w:rPr>
        <w:t>Tao.zhou1</w:t>
      </w:r>
      <w:r>
        <w:rPr>
          <w:lang w:val="nl-BE"/>
        </w:rPr>
        <w:t>@student.kuleuven.be</w:t>
      </w:r>
    </w:p>
    <w:p w14:paraId="6AFAFA44" w14:textId="77777777" w:rsidR="00C750FD" w:rsidRDefault="00C750FD">
      <w:pPr>
        <w:rPr>
          <w:lang w:val="nl-BE"/>
        </w:rPr>
      </w:pPr>
    </w:p>
    <w:p w14:paraId="395FF20C" w14:textId="77777777" w:rsidR="00C750FD" w:rsidRDefault="00C750FD">
      <w:pPr>
        <w:pStyle w:val="Text"/>
        <w:ind w:firstLine="0"/>
        <w:rPr>
          <w:lang w:val="nl-BE"/>
        </w:rPr>
      </w:pPr>
    </w:p>
    <w:p w14:paraId="30D58D34" w14:textId="77777777" w:rsidR="00C750FD" w:rsidRDefault="00C750FD">
      <w:pPr>
        <w:pStyle w:val="Text"/>
        <w:rPr>
          <w:lang w:val="nl-BE"/>
        </w:rPr>
      </w:pPr>
    </w:p>
    <w:p w14:paraId="0B96CB60" w14:textId="77777777" w:rsidR="00C750FD" w:rsidRPr="005071EA" w:rsidRDefault="0090154C">
      <w:pPr>
        <w:pStyle w:val="Heading1"/>
        <w:numPr>
          <w:ilvl w:val="0"/>
          <w:numId w:val="0"/>
        </w:numPr>
        <w:jc w:val="center"/>
        <w:rPr>
          <w:lang w:val="nl-BE"/>
        </w:rPr>
      </w:pPr>
      <w:r w:rsidRPr="005071EA">
        <w:rPr>
          <w:lang w:val="nl-BE"/>
        </w:rPr>
        <w:t>Abstract</w:t>
      </w:r>
    </w:p>
    <w:p w14:paraId="3304E04B" w14:textId="77777777" w:rsidR="00C750FD" w:rsidRDefault="0090154C">
      <w:pPr>
        <w:rPr>
          <w:lang w:eastAsia="zh-CN"/>
        </w:rPr>
      </w:pPr>
      <w:r>
        <w:t xml:space="preserve">The aim of this paper is to </w:t>
      </w:r>
      <w:r>
        <w:rPr>
          <w:rFonts w:hint="eastAsia"/>
          <w:lang w:eastAsia="zh-CN"/>
        </w:rPr>
        <w:t>predict the 'Kingdom</w:t>
      </w:r>
      <w:r>
        <w:rPr>
          <w:lang w:eastAsia="zh-CN"/>
        </w:rPr>
        <w:t>’</w:t>
      </w:r>
      <w:r>
        <w:rPr>
          <w:rFonts w:hint="eastAsia"/>
          <w:lang w:eastAsia="zh-CN"/>
        </w:rPr>
        <w:t xml:space="preserve"> of organisms by codon usage frequencies</w:t>
      </w:r>
      <w:r>
        <w:t xml:space="preserve">. We process thousands of </w:t>
      </w:r>
      <w:r>
        <w:rPr>
          <w:rFonts w:hint="eastAsia"/>
          <w:lang w:eastAsia="zh-CN"/>
        </w:rPr>
        <w:t xml:space="preserve">data </w:t>
      </w:r>
      <w:r>
        <w:t xml:space="preserve">in a </w:t>
      </w:r>
      <w:r>
        <w:rPr>
          <w:rFonts w:hint="eastAsia"/>
          <w:lang w:eastAsia="zh-CN"/>
        </w:rPr>
        <w:t xml:space="preserve">UCI </w:t>
      </w:r>
      <w:r>
        <w:t>database, which are divided into training set</w:t>
      </w:r>
      <w:r>
        <w:rPr>
          <w:rFonts w:hint="eastAsia"/>
          <w:lang w:eastAsia="zh-CN"/>
        </w:rPr>
        <w:t xml:space="preserve"> </w:t>
      </w:r>
      <w:r>
        <w:t>and test set.</w:t>
      </w:r>
      <w:r>
        <w:rPr>
          <w:rFonts w:hint="eastAsia"/>
          <w:lang w:eastAsia="zh-CN"/>
        </w:rPr>
        <w:t xml:space="preserve"> Then</w:t>
      </w:r>
      <w:r>
        <w:rPr>
          <w:rFonts w:hint="eastAsia"/>
          <w:lang w:eastAsia="zh-CN"/>
        </w:rPr>
        <w:t xml:space="preserve"> we balance the training set with SMOTE and ENN.</w:t>
      </w:r>
      <w:r>
        <w:t xml:space="preserve"> </w:t>
      </w:r>
      <w:r>
        <w:rPr>
          <w:rFonts w:hint="eastAsia"/>
          <w:lang w:eastAsia="zh-CN"/>
        </w:rPr>
        <w:t>Neural Network, Random Forest and Support Vector Machine</w:t>
      </w:r>
      <w:r>
        <w:t xml:space="preserve"> were used to build the model</w:t>
      </w:r>
      <w:r>
        <w:rPr>
          <w:rFonts w:hint="eastAsia"/>
          <w:lang w:eastAsia="zh-CN"/>
        </w:rPr>
        <w:t>. In each model, we use 5-fold cross validation to tune the parameters.</w:t>
      </w:r>
      <w:r>
        <w:t xml:space="preserve"> Finally, </w:t>
      </w:r>
      <w:r>
        <w:rPr>
          <w:rFonts w:hint="eastAsia"/>
          <w:lang w:eastAsia="zh-CN"/>
        </w:rPr>
        <w:t xml:space="preserve">we evaluated the </w:t>
      </w:r>
      <w:proofErr w:type="gramStart"/>
      <w:r>
        <w:rPr>
          <w:rFonts w:hint="eastAsia"/>
          <w:lang w:eastAsia="zh-CN"/>
        </w:rPr>
        <w:t>models  with</w:t>
      </w:r>
      <w:proofErr w:type="gramEnd"/>
      <w:r>
        <w:rPr>
          <w:rFonts w:hint="eastAsia"/>
          <w:lang w:eastAsia="zh-CN"/>
        </w:rPr>
        <w:t xml:space="preserve"> </w:t>
      </w:r>
      <w:r>
        <w:rPr>
          <w:rFonts w:hint="eastAsia"/>
          <w:lang w:eastAsia="zh-CN"/>
        </w:rPr>
        <w:t>accuracy and Macro-F1. Our models fit the dataset with the accuracy of more than 80% and Macro-F1 of more than 70%.</w:t>
      </w:r>
    </w:p>
    <w:p w14:paraId="5D1D5C7C" w14:textId="77777777" w:rsidR="00C750FD" w:rsidRDefault="00C750FD"/>
    <w:p w14:paraId="4A71E693" w14:textId="77777777" w:rsidR="00C750FD" w:rsidRDefault="0090154C">
      <w:pPr>
        <w:pStyle w:val="Heading2"/>
        <w:numPr>
          <w:ilvl w:val="0"/>
          <w:numId w:val="0"/>
        </w:numPr>
        <w:ind w:left="576" w:hanging="576"/>
        <w:jc w:val="center"/>
      </w:pPr>
      <w:r>
        <w:t>Keywords</w:t>
      </w:r>
    </w:p>
    <w:p w14:paraId="0EA773F7" w14:textId="77777777" w:rsidR="00C750FD" w:rsidRDefault="0090154C">
      <w:pPr>
        <w:pStyle w:val="Eerstealinea"/>
        <w:spacing w:line="300" w:lineRule="auto"/>
        <w:rPr>
          <w:lang w:eastAsia="zh-CN"/>
        </w:rPr>
      </w:pPr>
      <w:r>
        <w:rPr>
          <w:rFonts w:hint="eastAsia"/>
          <w:lang w:eastAsia="zh-CN"/>
        </w:rPr>
        <w:t>C</w:t>
      </w:r>
      <w:r>
        <w:t xml:space="preserve">odon </w:t>
      </w:r>
      <w:r>
        <w:rPr>
          <w:rFonts w:hint="eastAsia"/>
          <w:lang w:eastAsia="zh-CN"/>
        </w:rPr>
        <w:t>U</w:t>
      </w:r>
      <w:r>
        <w:t xml:space="preserve">sage </w:t>
      </w:r>
      <w:r>
        <w:rPr>
          <w:rFonts w:hint="eastAsia"/>
          <w:lang w:eastAsia="zh-CN"/>
        </w:rPr>
        <w:t>F</w:t>
      </w:r>
      <w:r>
        <w:t>requenc</w:t>
      </w:r>
      <w:r>
        <w:rPr>
          <w:rFonts w:hint="eastAsia"/>
          <w:lang w:eastAsia="zh-CN"/>
        </w:rPr>
        <w:t>y, Neural Network, Random Forest, Support Vector Machine</w:t>
      </w:r>
    </w:p>
    <w:p w14:paraId="4918870C" w14:textId="77777777" w:rsidR="00C750FD" w:rsidRDefault="00C750FD">
      <w:pPr>
        <w:pStyle w:val="Eerstealinea"/>
        <w:spacing w:line="300" w:lineRule="auto"/>
      </w:pPr>
    </w:p>
    <w:p w14:paraId="4D01B9AA" w14:textId="77777777" w:rsidR="00C750FD" w:rsidRDefault="0090154C">
      <w:pPr>
        <w:pStyle w:val="Eerstealinea"/>
        <w:numPr>
          <w:ilvl w:val="0"/>
          <w:numId w:val="2"/>
        </w:numPr>
        <w:spacing w:line="300" w:lineRule="auto"/>
        <w:rPr>
          <w:b/>
          <w:bCs/>
          <w:sz w:val="22"/>
          <w:szCs w:val="22"/>
        </w:rPr>
      </w:pPr>
      <w:r>
        <w:rPr>
          <w:b/>
          <w:bCs/>
          <w:sz w:val="22"/>
          <w:szCs w:val="22"/>
        </w:rPr>
        <w:t>Introduction</w:t>
      </w:r>
    </w:p>
    <w:p w14:paraId="563C9496" w14:textId="77777777" w:rsidR="00C750FD" w:rsidRDefault="0090154C">
      <w:pPr>
        <w:pStyle w:val="Eerstealinea"/>
        <w:spacing w:line="300" w:lineRule="auto"/>
        <w:rPr>
          <w:sz w:val="22"/>
          <w:szCs w:val="22"/>
        </w:rPr>
      </w:pPr>
      <w:r>
        <w:rPr>
          <w:sz w:val="22"/>
          <w:szCs w:val="22"/>
        </w:rPr>
        <w:t xml:space="preserve">Different organisms not only differ in </w:t>
      </w:r>
      <w:r>
        <w:rPr>
          <w:sz w:val="22"/>
          <w:szCs w:val="22"/>
        </w:rPr>
        <w:t>the amino acid sequence of their proteins but also the degree to which they use synonymous codons for different amino acids. The inherent redundancy of the genetic code allows the same amino acid to be specified by one to five different codons, so there ar</w:t>
      </w:r>
      <w:r>
        <w:rPr>
          <w:sz w:val="22"/>
          <w:szCs w:val="22"/>
        </w:rPr>
        <w:t xml:space="preserve">e many different nucleic acids to describe the primary structure of a given protein. Therefore, the coding DNA sequence can carry more information than is required to code the amino acid sequence. To simplify the procedure of nucleic acids classification, </w:t>
      </w:r>
      <w:r>
        <w:rPr>
          <w:sz w:val="22"/>
          <w:szCs w:val="22"/>
        </w:rPr>
        <w:t>instead of analyzing individual nucleotide sequences themselves, it’s much easier to study it from the usages of different synonymous codons. With the information of codons usages of different organisms provided on UCI, the input to our algorithm is the co</w:t>
      </w:r>
      <w:r>
        <w:rPr>
          <w:sz w:val="22"/>
          <w:szCs w:val="22"/>
        </w:rPr>
        <w:t xml:space="preserve">don usage frequencies in the genomic coding DNA of a large sample of diverse organisms from different taxa tabulated in the CUTG database. We then use </w:t>
      </w:r>
      <w:r>
        <w:rPr>
          <w:rFonts w:hint="eastAsia"/>
          <w:sz w:val="22"/>
          <w:szCs w:val="22"/>
          <w:lang w:eastAsia="zh-CN"/>
        </w:rPr>
        <w:t>N</w:t>
      </w:r>
      <w:r>
        <w:rPr>
          <w:sz w:val="22"/>
          <w:szCs w:val="22"/>
        </w:rPr>
        <w:t xml:space="preserve">eural </w:t>
      </w:r>
      <w:r>
        <w:rPr>
          <w:rFonts w:hint="eastAsia"/>
          <w:sz w:val="22"/>
          <w:szCs w:val="22"/>
          <w:lang w:eastAsia="zh-CN"/>
        </w:rPr>
        <w:t>N</w:t>
      </w:r>
      <w:r>
        <w:rPr>
          <w:sz w:val="22"/>
          <w:szCs w:val="22"/>
        </w:rPr>
        <w:t>etwork</w:t>
      </w:r>
      <w:r>
        <w:rPr>
          <w:rFonts w:hint="eastAsia"/>
          <w:sz w:val="22"/>
          <w:szCs w:val="22"/>
          <w:lang w:eastAsia="zh-CN"/>
        </w:rPr>
        <w:t xml:space="preserve">, Random </w:t>
      </w:r>
      <w:proofErr w:type="gramStart"/>
      <w:r>
        <w:rPr>
          <w:rFonts w:hint="eastAsia"/>
          <w:sz w:val="22"/>
          <w:szCs w:val="22"/>
          <w:lang w:eastAsia="zh-CN"/>
        </w:rPr>
        <w:t>Forest</w:t>
      </w:r>
      <w:proofErr w:type="gramEnd"/>
      <w:r>
        <w:rPr>
          <w:rFonts w:hint="eastAsia"/>
          <w:sz w:val="22"/>
          <w:szCs w:val="22"/>
          <w:lang w:eastAsia="zh-CN"/>
        </w:rPr>
        <w:t xml:space="preserve"> and Support Vector Machine</w:t>
      </w:r>
      <w:r>
        <w:rPr>
          <w:sz w:val="22"/>
          <w:szCs w:val="22"/>
        </w:rPr>
        <w:t xml:space="preserve"> to output a predicted Kingdom of that Specific s</w:t>
      </w:r>
      <w:r>
        <w:rPr>
          <w:sz w:val="22"/>
          <w:szCs w:val="22"/>
        </w:rPr>
        <w:t>pecies.</w:t>
      </w:r>
    </w:p>
    <w:p w14:paraId="6D1D128F" w14:textId="77777777" w:rsidR="00C750FD" w:rsidRDefault="0090154C">
      <w:pPr>
        <w:pStyle w:val="Eerstealinea"/>
        <w:spacing w:line="300" w:lineRule="auto"/>
        <w:jc w:val="center"/>
        <w:rPr>
          <w:sz w:val="22"/>
          <w:szCs w:val="22"/>
        </w:rPr>
      </w:pPr>
      <w:r>
        <w:rPr>
          <w:noProof/>
          <w:sz w:val="22"/>
          <w:szCs w:val="22"/>
        </w:rPr>
        <w:drawing>
          <wp:inline distT="0" distB="0" distL="114300" distR="114300" wp14:anchorId="3C94F411" wp14:editId="39641554">
            <wp:extent cx="2842895" cy="1183005"/>
            <wp:effectExtent l="0" t="0" r="6985" b="5715"/>
            <wp:docPr id="2" name="内容占位符 5"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内容占位符 5" descr="1111"/>
                    <pic:cNvPicPr>
                      <a:picLocks noChangeAspect="1"/>
                    </pic:cNvPicPr>
                  </pic:nvPicPr>
                  <pic:blipFill>
                    <a:blip r:embed="rId9"/>
                    <a:stretch>
                      <a:fillRect/>
                    </a:stretch>
                  </pic:blipFill>
                  <pic:spPr>
                    <a:xfrm>
                      <a:off x="0" y="0"/>
                      <a:ext cx="2842895" cy="1183005"/>
                    </a:xfrm>
                    <a:prstGeom prst="rect">
                      <a:avLst/>
                    </a:prstGeom>
                  </pic:spPr>
                </pic:pic>
              </a:graphicData>
            </a:graphic>
          </wp:inline>
        </w:drawing>
      </w:r>
    </w:p>
    <w:p w14:paraId="0F5DF083" w14:textId="77777777" w:rsidR="00C750FD" w:rsidRDefault="0090154C">
      <w:pPr>
        <w:pStyle w:val="Eerstealinea"/>
        <w:spacing w:line="300" w:lineRule="auto"/>
        <w:jc w:val="center"/>
        <w:rPr>
          <w:i/>
          <w:iCs/>
          <w:sz w:val="22"/>
          <w:szCs w:val="22"/>
          <w:lang w:eastAsia="zh-CN"/>
        </w:rPr>
      </w:pPr>
      <w:r>
        <w:rPr>
          <w:rFonts w:hint="eastAsia"/>
          <w:i/>
          <w:iCs/>
          <w:sz w:val="22"/>
          <w:szCs w:val="22"/>
          <w:lang w:eastAsia="zh-CN"/>
        </w:rPr>
        <w:t>Figure 1. Codons in mRNA</w:t>
      </w:r>
    </w:p>
    <w:p w14:paraId="21E08F1C" w14:textId="77777777" w:rsidR="00C750FD" w:rsidRDefault="00C750FD">
      <w:pPr>
        <w:pStyle w:val="Eerstealinea"/>
        <w:spacing w:line="300" w:lineRule="auto"/>
        <w:jc w:val="center"/>
        <w:rPr>
          <w:i/>
          <w:iCs/>
          <w:sz w:val="22"/>
          <w:szCs w:val="22"/>
          <w:lang w:eastAsia="zh-CN"/>
        </w:rPr>
      </w:pPr>
    </w:p>
    <w:p w14:paraId="3EDEDD85"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t>Related work</w:t>
      </w:r>
    </w:p>
    <w:p w14:paraId="06E50193" w14:textId="77777777" w:rsidR="00C750FD" w:rsidRDefault="0090154C">
      <w:pPr>
        <w:pStyle w:val="Eerstealinea"/>
        <w:spacing w:line="300" w:lineRule="auto"/>
        <w:rPr>
          <w:sz w:val="22"/>
          <w:szCs w:val="22"/>
          <w:lang w:eastAsia="zh-CN"/>
        </w:rPr>
      </w:pPr>
      <w:r>
        <w:rPr>
          <w:sz w:val="22"/>
          <w:szCs w:val="22"/>
          <w:lang w:eastAsia="zh-CN"/>
        </w:rPr>
        <w:t xml:space="preserve">As early as 1994, M.W. Craven was keenly aware that as laboratories around the world produced more and more DNA sequence data, scientists could use efficient computational analysis techniques such as </w:t>
      </w:r>
      <w:r>
        <w:rPr>
          <w:sz w:val="22"/>
          <w:szCs w:val="22"/>
          <w:lang w:eastAsia="zh-CN"/>
        </w:rPr>
        <w:t xml:space="preserve">machine learning for gene </w:t>
      </w:r>
      <w:proofErr w:type="gramStart"/>
      <w:r>
        <w:rPr>
          <w:sz w:val="22"/>
          <w:szCs w:val="22"/>
          <w:lang w:eastAsia="zh-CN"/>
        </w:rPr>
        <w:t>identification[</w:t>
      </w:r>
      <w:proofErr w:type="gramEnd"/>
      <w:r>
        <w:rPr>
          <w:sz w:val="22"/>
          <w:szCs w:val="22"/>
          <w:lang w:eastAsia="zh-CN"/>
        </w:rPr>
        <w:t>1]. But at that time, only signal search and content search were used for gene identification. In 2000, Suzuki, K has compiled the frequencies of each of the 257 468 complete protein-coding sequences (CDSs) from the</w:t>
      </w:r>
      <w:r>
        <w:rPr>
          <w:sz w:val="22"/>
          <w:szCs w:val="22"/>
          <w:lang w:eastAsia="zh-CN"/>
        </w:rPr>
        <w:t xml:space="preserve"> international DNA sequence </w:t>
      </w:r>
      <w:proofErr w:type="gramStart"/>
      <w:r>
        <w:rPr>
          <w:sz w:val="22"/>
          <w:szCs w:val="22"/>
          <w:lang w:eastAsia="zh-CN"/>
        </w:rPr>
        <w:t>database[</w:t>
      </w:r>
      <w:proofErr w:type="gramEnd"/>
      <w:r>
        <w:rPr>
          <w:sz w:val="22"/>
          <w:szCs w:val="22"/>
          <w:lang w:eastAsia="zh-CN"/>
        </w:rPr>
        <w:t xml:space="preserve">2]. A list of the codon usage of genes and the sum of the codons used by each organism can be obtained to further analyze for variations </w:t>
      </w:r>
      <w:proofErr w:type="gramStart"/>
      <w:r>
        <w:rPr>
          <w:sz w:val="22"/>
          <w:szCs w:val="22"/>
          <w:lang w:eastAsia="zh-CN"/>
        </w:rPr>
        <w:t>In</w:t>
      </w:r>
      <w:proofErr w:type="gramEnd"/>
      <w:r>
        <w:rPr>
          <w:sz w:val="22"/>
          <w:szCs w:val="22"/>
          <w:lang w:eastAsia="zh-CN"/>
        </w:rPr>
        <w:t xml:space="preserve"> codon usage among different genomes. In the field of bioinformatics, various ma</w:t>
      </w:r>
      <w:r>
        <w:rPr>
          <w:sz w:val="22"/>
          <w:szCs w:val="22"/>
          <w:lang w:eastAsia="zh-CN"/>
        </w:rPr>
        <w:t xml:space="preserve">chine learning methods like Support Vector Machine (SVM) or Artificial Neural Network </w:t>
      </w:r>
      <w:r>
        <w:rPr>
          <w:sz w:val="22"/>
          <w:szCs w:val="22"/>
          <w:lang w:eastAsia="zh-CN"/>
        </w:rPr>
        <w:lastRenderedPageBreak/>
        <w:t xml:space="preserve">(ANN) are used to analyze and classify gene </w:t>
      </w:r>
      <w:proofErr w:type="gramStart"/>
      <w:r>
        <w:rPr>
          <w:sz w:val="22"/>
          <w:szCs w:val="22"/>
          <w:lang w:eastAsia="zh-CN"/>
        </w:rPr>
        <w:t>sequences[</w:t>
      </w:r>
      <w:proofErr w:type="gramEnd"/>
      <w:r>
        <w:rPr>
          <w:sz w:val="22"/>
          <w:szCs w:val="22"/>
          <w:lang w:eastAsia="zh-CN"/>
        </w:rPr>
        <w:t>3]. The Back Propagation Neural Network is very effective to classify the hypertension gene sequence and identify th</w:t>
      </w:r>
      <w:r>
        <w:rPr>
          <w:sz w:val="22"/>
          <w:szCs w:val="22"/>
          <w:lang w:eastAsia="zh-CN"/>
        </w:rPr>
        <w:t xml:space="preserve">e disease with 90% accuracy rate for small number of sample (80). Also, deciphering functional interactions between proteins is one of the great challenges in biology. Sequence-based homology-free encoding schemes have been increasingly applied to develop </w:t>
      </w:r>
      <w:r>
        <w:rPr>
          <w:sz w:val="22"/>
          <w:szCs w:val="22"/>
          <w:lang w:eastAsia="zh-CN"/>
        </w:rPr>
        <w:t>promising protein–protein interaction (PPI) predictors by means of statistical or machine learning methods. Here scientists analyze the relationship between codon pair usage and PPIs in yeast. They show that codon pair usage of interacting protein pairs di</w:t>
      </w:r>
      <w:r>
        <w:rPr>
          <w:sz w:val="22"/>
          <w:szCs w:val="22"/>
          <w:lang w:eastAsia="zh-CN"/>
        </w:rPr>
        <w:t xml:space="preserve">ffers significantly from randomly expected. This motivates the development of a novel approach for predicting PPIs, with codon pair frequency difference as input to a Support Vector Machine predictor, termed as </w:t>
      </w:r>
      <w:proofErr w:type="gramStart"/>
      <w:r>
        <w:rPr>
          <w:sz w:val="22"/>
          <w:szCs w:val="22"/>
          <w:lang w:eastAsia="zh-CN"/>
        </w:rPr>
        <w:t>CCPPI[</w:t>
      </w:r>
      <w:proofErr w:type="gramEnd"/>
      <w:r>
        <w:rPr>
          <w:sz w:val="22"/>
          <w:szCs w:val="22"/>
          <w:lang w:eastAsia="zh-CN"/>
        </w:rPr>
        <w:t xml:space="preserve">4]. </w:t>
      </w:r>
      <w:proofErr w:type="spellStart"/>
      <w:r>
        <w:rPr>
          <w:sz w:val="22"/>
          <w:szCs w:val="22"/>
          <w:lang w:eastAsia="zh-CN"/>
        </w:rPr>
        <w:t>Zurab</w:t>
      </w:r>
      <w:proofErr w:type="spellEnd"/>
      <w:r>
        <w:rPr>
          <w:sz w:val="22"/>
          <w:szCs w:val="22"/>
          <w:lang w:eastAsia="zh-CN"/>
        </w:rPr>
        <w:t xml:space="preserve"> </w:t>
      </w:r>
      <w:proofErr w:type="spellStart"/>
      <w:r>
        <w:rPr>
          <w:sz w:val="22"/>
          <w:szCs w:val="22"/>
          <w:lang w:eastAsia="zh-CN"/>
        </w:rPr>
        <w:t>Bzhalava’s</w:t>
      </w:r>
      <w:proofErr w:type="spellEnd"/>
      <w:r>
        <w:rPr>
          <w:sz w:val="22"/>
          <w:szCs w:val="22"/>
          <w:lang w:eastAsia="zh-CN"/>
        </w:rPr>
        <w:t xml:space="preserve"> research pays more</w:t>
      </w:r>
      <w:r>
        <w:rPr>
          <w:sz w:val="22"/>
          <w:szCs w:val="22"/>
          <w:lang w:eastAsia="zh-CN"/>
        </w:rPr>
        <w:t xml:space="preserve"> attentions on machine learning for detection of viral sequences in human metagenomic </w:t>
      </w:r>
      <w:proofErr w:type="gramStart"/>
      <w:r>
        <w:rPr>
          <w:sz w:val="22"/>
          <w:szCs w:val="22"/>
          <w:lang w:eastAsia="zh-CN"/>
        </w:rPr>
        <w:t>datasets[</w:t>
      </w:r>
      <w:proofErr w:type="gramEnd"/>
      <w:r>
        <w:rPr>
          <w:sz w:val="22"/>
          <w:szCs w:val="22"/>
          <w:lang w:eastAsia="zh-CN"/>
        </w:rPr>
        <w:t xml:space="preserve">5]. He trained Random Forest and Artificial Neural Network using metagenomic sequences taxonomically classified into virus and non-virus classes. The algorithms </w:t>
      </w:r>
      <w:r>
        <w:rPr>
          <w:sz w:val="22"/>
          <w:szCs w:val="22"/>
          <w:lang w:eastAsia="zh-CN"/>
        </w:rPr>
        <w:t>achieved accuracies well beyond chance level and two codons (TCG and CGC) were found to have a particularly strong discriminative capacity.</w:t>
      </w:r>
    </w:p>
    <w:p w14:paraId="1A7A181B" w14:textId="77777777" w:rsidR="00C750FD" w:rsidRDefault="00C750FD">
      <w:pPr>
        <w:pStyle w:val="Eerstealinea"/>
        <w:rPr>
          <w:lang w:eastAsia="zh-CN"/>
        </w:rPr>
      </w:pPr>
    </w:p>
    <w:p w14:paraId="58FB8405"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t>Dataset and Features</w:t>
      </w:r>
    </w:p>
    <w:p w14:paraId="4404A735" w14:textId="77777777" w:rsidR="00C750FD" w:rsidRDefault="0090154C">
      <w:pPr>
        <w:pStyle w:val="Eerstealinea"/>
        <w:spacing w:line="300" w:lineRule="auto"/>
        <w:rPr>
          <w:sz w:val="22"/>
          <w:szCs w:val="22"/>
          <w:lang w:eastAsia="zh-CN"/>
        </w:rPr>
      </w:pPr>
      <w:r>
        <w:rPr>
          <w:sz w:val="22"/>
          <w:szCs w:val="22"/>
          <w:lang w:eastAsia="zh-CN"/>
        </w:rPr>
        <w:t xml:space="preserve">The dataset examined codon usage frequencies, which is the number of a specific codon </w:t>
      </w:r>
      <w:r>
        <w:rPr>
          <w:sz w:val="22"/>
          <w:szCs w:val="22"/>
          <w:lang w:eastAsia="zh-CN"/>
        </w:rPr>
        <w:t>divided by the number of total codons, in the genomic coding DNA of a large sample of diverse organisms from different taxa tabulated in the CUTG database. The first column 'Kingdom' is a 3-letter code, which is the output of the dataset. The second column</w:t>
      </w:r>
      <w:r>
        <w:rPr>
          <w:sz w:val="22"/>
          <w:szCs w:val="22"/>
          <w:lang w:eastAsia="zh-CN"/>
        </w:rPr>
        <w:t xml:space="preserve"> '</w:t>
      </w:r>
      <w:proofErr w:type="spellStart"/>
      <w:r>
        <w:rPr>
          <w:sz w:val="22"/>
          <w:szCs w:val="22"/>
          <w:lang w:eastAsia="zh-CN"/>
        </w:rPr>
        <w:t>DNAtype</w:t>
      </w:r>
      <w:proofErr w:type="spellEnd"/>
      <w:r>
        <w:rPr>
          <w:sz w:val="22"/>
          <w:szCs w:val="22"/>
          <w:lang w:eastAsia="zh-CN"/>
        </w:rPr>
        <w:t>', The third column ’</w:t>
      </w:r>
      <w:proofErr w:type="spellStart"/>
      <w:r>
        <w:rPr>
          <w:sz w:val="22"/>
          <w:szCs w:val="22"/>
          <w:lang w:eastAsia="zh-CN"/>
        </w:rPr>
        <w:t>SpeciesID</w:t>
      </w:r>
      <w:proofErr w:type="spellEnd"/>
      <w:r>
        <w:rPr>
          <w:sz w:val="22"/>
          <w:szCs w:val="22"/>
          <w:lang w:eastAsia="zh-CN"/>
        </w:rPr>
        <w:t xml:space="preserve">’, The </w:t>
      </w:r>
      <w:proofErr w:type="gramStart"/>
      <w:r>
        <w:rPr>
          <w:sz w:val="22"/>
          <w:szCs w:val="22"/>
          <w:lang w:eastAsia="zh-CN"/>
        </w:rPr>
        <w:t>forth</w:t>
      </w:r>
      <w:proofErr w:type="gramEnd"/>
      <w:r>
        <w:rPr>
          <w:sz w:val="22"/>
          <w:szCs w:val="22"/>
          <w:lang w:eastAsia="zh-CN"/>
        </w:rPr>
        <w:t xml:space="preserve"> column ’</w:t>
      </w:r>
      <w:proofErr w:type="spellStart"/>
      <w:r>
        <w:rPr>
          <w:sz w:val="22"/>
          <w:szCs w:val="22"/>
          <w:lang w:eastAsia="zh-CN"/>
        </w:rPr>
        <w:t>Ncodons</w:t>
      </w:r>
      <w:proofErr w:type="spellEnd"/>
      <w:r>
        <w:rPr>
          <w:sz w:val="22"/>
          <w:szCs w:val="22"/>
          <w:lang w:eastAsia="zh-CN"/>
        </w:rPr>
        <w:t>’ and the fifth column ’</w:t>
      </w:r>
      <w:proofErr w:type="spellStart"/>
      <w:r>
        <w:rPr>
          <w:sz w:val="22"/>
          <w:szCs w:val="22"/>
          <w:lang w:eastAsia="zh-CN"/>
        </w:rPr>
        <w:t>SpeciesName</w:t>
      </w:r>
      <w:proofErr w:type="spellEnd"/>
      <w:r>
        <w:rPr>
          <w:sz w:val="22"/>
          <w:szCs w:val="22"/>
          <w:lang w:eastAsia="zh-CN"/>
        </w:rPr>
        <w:t>’ are not related to our topic. The headers from the sixth column to the sixty-ninth column are nucleotide bases, including 'UUU', 'UUA', 'UUG', 'CUU', et</w:t>
      </w:r>
      <w:r>
        <w:rPr>
          <w:sz w:val="22"/>
          <w:szCs w:val="22"/>
          <w:lang w:eastAsia="zh-CN"/>
        </w:rPr>
        <w:t>c. and entries are the codon usage frequencies, which are used as input. Because the input in the data set is codon frequency, so we don’t need to do preprocessing, including normalization or standardization. The resultant dataset then consists of 13026 or</w:t>
      </w:r>
      <w:r>
        <w:rPr>
          <w:sz w:val="22"/>
          <w:szCs w:val="22"/>
          <w:lang w:eastAsia="zh-CN"/>
        </w:rPr>
        <w:t xml:space="preserve">ganisms of which 126, 2919, 220, 18, 2523, 1345, 2077, 572, 215, 180 and 2831belong to the archaea, bacteria, bacteriophage, plasmid, plant, invertebrate, vertebrate, mammal, rodent, </w:t>
      </w:r>
      <w:proofErr w:type="gramStart"/>
      <w:r>
        <w:rPr>
          <w:sz w:val="22"/>
          <w:szCs w:val="22"/>
          <w:lang w:eastAsia="zh-CN"/>
        </w:rPr>
        <w:t>primate</w:t>
      </w:r>
      <w:proofErr w:type="gramEnd"/>
      <w:r>
        <w:rPr>
          <w:sz w:val="22"/>
          <w:szCs w:val="22"/>
          <w:lang w:eastAsia="zh-CN"/>
        </w:rPr>
        <w:t xml:space="preserve"> and virus kingdoms, respectively. Firstly, we exclude the genome </w:t>
      </w:r>
      <w:r>
        <w:rPr>
          <w:sz w:val="22"/>
          <w:szCs w:val="22"/>
          <w:lang w:eastAsia="zh-CN"/>
        </w:rPr>
        <w:t>entries classified as ‘</w:t>
      </w:r>
      <w:proofErr w:type="spellStart"/>
      <w:r>
        <w:rPr>
          <w:sz w:val="22"/>
          <w:szCs w:val="22"/>
          <w:lang w:eastAsia="zh-CN"/>
        </w:rPr>
        <w:t>plm</w:t>
      </w:r>
      <w:proofErr w:type="spellEnd"/>
      <w:r>
        <w:rPr>
          <w:sz w:val="22"/>
          <w:szCs w:val="22"/>
          <w:lang w:eastAsia="zh-CN"/>
        </w:rPr>
        <w:t xml:space="preserve">’ mostly to avoid extremely imbalanced classes in our machine learning models, since there are only 18 plasmids. Then, </w:t>
      </w:r>
      <w:proofErr w:type="gramStart"/>
      <w:r>
        <w:rPr>
          <w:sz w:val="22"/>
          <w:szCs w:val="22"/>
          <w:lang w:eastAsia="zh-CN"/>
        </w:rPr>
        <w:t>We</w:t>
      </w:r>
      <w:proofErr w:type="gramEnd"/>
      <w:r>
        <w:rPr>
          <w:sz w:val="22"/>
          <w:szCs w:val="22"/>
          <w:lang w:eastAsia="zh-CN"/>
        </w:rPr>
        <w:t xml:space="preserve"> divide the entire dataset into 80% for training data and 20% for test data.</w:t>
      </w:r>
    </w:p>
    <w:p w14:paraId="018F6B9B" w14:textId="77777777" w:rsidR="00C750FD" w:rsidRDefault="0090154C">
      <w:pPr>
        <w:pStyle w:val="Eerstealinea"/>
        <w:spacing w:line="300" w:lineRule="auto"/>
        <w:jc w:val="center"/>
        <w:rPr>
          <w:sz w:val="22"/>
          <w:szCs w:val="22"/>
          <w:lang w:eastAsia="zh-CN"/>
        </w:rPr>
      </w:pPr>
      <w:r>
        <w:rPr>
          <w:sz w:val="22"/>
          <w:szCs w:val="22"/>
          <w:lang w:eastAsia="zh-CN"/>
        </w:rPr>
        <w:t>Table 1. Number of samples in th</w:t>
      </w:r>
      <w:r>
        <w:rPr>
          <w:sz w:val="22"/>
          <w:szCs w:val="22"/>
          <w:lang w:eastAsia="zh-CN"/>
        </w:rPr>
        <w:t>e original training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1048"/>
        <w:gridCol w:w="1096"/>
        <w:gridCol w:w="986"/>
        <w:gridCol w:w="1450"/>
        <w:gridCol w:w="888"/>
        <w:gridCol w:w="1267"/>
      </w:tblGrid>
      <w:tr w:rsidR="00C750FD" w14:paraId="1AF61A56"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FDA7E" w14:textId="77777777" w:rsidR="00C750FD" w:rsidRDefault="0090154C">
            <w:pPr>
              <w:pStyle w:val="Eerstealinea"/>
              <w:spacing w:line="300" w:lineRule="auto"/>
              <w:rPr>
                <w:sz w:val="22"/>
                <w:szCs w:val="22"/>
                <w:lang w:eastAsia="zh-CN"/>
              </w:rPr>
            </w:pPr>
            <w:r>
              <w:rPr>
                <w:sz w:val="22"/>
                <w:szCs w:val="22"/>
                <w:lang w:eastAsia="zh-CN"/>
              </w:rPr>
              <w:t>Kingdom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E1507" w14:textId="77777777" w:rsidR="00C750FD" w:rsidRDefault="0090154C">
            <w:pPr>
              <w:pStyle w:val="Eerstealinea"/>
              <w:spacing w:line="300" w:lineRule="auto"/>
              <w:rPr>
                <w:sz w:val="22"/>
                <w:szCs w:val="22"/>
                <w:lang w:eastAsia="zh-CN"/>
              </w:rPr>
            </w:pPr>
            <w:r>
              <w:rPr>
                <w:sz w:val="22"/>
                <w:szCs w:val="22"/>
                <w:lang w:eastAsia="zh-CN"/>
              </w:rPr>
              <w:t>archaea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9794C" w14:textId="77777777" w:rsidR="00C750FD" w:rsidRDefault="0090154C">
            <w:pPr>
              <w:pStyle w:val="Eerstealinea"/>
              <w:spacing w:line="300" w:lineRule="auto"/>
              <w:rPr>
                <w:sz w:val="22"/>
                <w:szCs w:val="22"/>
                <w:lang w:eastAsia="zh-CN"/>
              </w:rPr>
            </w:pPr>
            <w:r>
              <w:rPr>
                <w:sz w:val="22"/>
                <w:szCs w:val="22"/>
                <w:lang w:eastAsia="zh-CN"/>
              </w:rPr>
              <w:t>bacteria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F2497" w14:textId="77777777" w:rsidR="00C750FD" w:rsidRDefault="0090154C">
            <w:pPr>
              <w:pStyle w:val="Eerstealinea"/>
              <w:spacing w:line="300" w:lineRule="auto"/>
              <w:rPr>
                <w:sz w:val="22"/>
                <w:szCs w:val="22"/>
                <w:lang w:eastAsia="zh-CN"/>
              </w:rPr>
            </w:pPr>
            <w:r>
              <w:rPr>
                <w:sz w:val="22"/>
                <w:szCs w:val="22"/>
                <w:lang w:eastAsia="zh-CN"/>
              </w:rPr>
              <w:t>bacteriophage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B6F60" w14:textId="77777777" w:rsidR="00C750FD" w:rsidRDefault="0090154C">
            <w:pPr>
              <w:pStyle w:val="Eerstealinea"/>
              <w:spacing w:line="300" w:lineRule="auto"/>
              <w:rPr>
                <w:sz w:val="22"/>
                <w:szCs w:val="22"/>
                <w:lang w:eastAsia="zh-CN"/>
              </w:rPr>
            </w:pPr>
            <w:r>
              <w:rPr>
                <w:sz w:val="22"/>
                <w:szCs w:val="22"/>
                <w:lang w:eastAsia="zh-CN"/>
              </w:rPr>
              <w:t>plant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C8A66" w14:textId="77777777" w:rsidR="00C750FD" w:rsidRDefault="0090154C">
            <w:pPr>
              <w:pStyle w:val="Eerstealinea"/>
              <w:spacing w:line="300" w:lineRule="auto"/>
              <w:rPr>
                <w:sz w:val="22"/>
                <w:szCs w:val="22"/>
                <w:lang w:eastAsia="zh-CN"/>
              </w:rPr>
            </w:pPr>
            <w:r>
              <w:rPr>
                <w:sz w:val="22"/>
                <w:szCs w:val="22"/>
                <w:lang w:eastAsia="zh-CN"/>
              </w:rPr>
              <w:t>invertebrate</w:t>
            </w:r>
          </w:p>
        </w:tc>
      </w:tr>
      <w:tr w:rsidR="00C750FD" w14:paraId="2ABFAA6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D2051" w14:textId="77777777" w:rsidR="00C750FD" w:rsidRDefault="0090154C">
            <w:pPr>
              <w:pStyle w:val="Eerstealinea"/>
              <w:spacing w:line="300" w:lineRule="auto"/>
              <w:rPr>
                <w:sz w:val="22"/>
                <w:szCs w:val="22"/>
                <w:lang w:eastAsia="zh-CN"/>
              </w:rPr>
            </w:pPr>
            <w:r>
              <w:rPr>
                <w:sz w:val="22"/>
                <w:szCs w:val="22"/>
                <w:lang w:eastAsia="zh-C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DC3C8" w14:textId="77777777" w:rsidR="00C750FD" w:rsidRDefault="0090154C">
            <w:pPr>
              <w:pStyle w:val="Eerstealinea"/>
              <w:spacing w:line="300" w:lineRule="auto"/>
              <w:rPr>
                <w:sz w:val="22"/>
                <w:szCs w:val="22"/>
                <w:lang w:eastAsia="zh-CN"/>
              </w:rPr>
            </w:pPr>
            <w:r>
              <w:rPr>
                <w:sz w:val="22"/>
                <w:szCs w:val="22"/>
                <w:lang w:eastAsia="zh-CN"/>
              </w:rPr>
              <w:t>103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C88F9" w14:textId="77777777" w:rsidR="00C750FD" w:rsidRDefault="0090154C">
            <w:pPr>
              <w:pStyle w:val="Eerstealinea"/>
              <w:spacing w:line="300" w:lineRule="auto"/>
              <w:rPr>
                <w:sz w:val="22"/>
                <w:szCs w:val="22"/>
                <w:lang w:eastAsia="zh-CN"/>
              </w:rPr>
            </w:pPr>
            <w:r>
              <w:rPr>
                <w:sz w:val="22"/>
                <w:szCs w:val="22"/>
                <w:lang w:eastAsia="zh-CN"/>
              </w:rPr>
              <w:t>2353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FB6F1" w14:textId="77777777" w:rsidR="00C750FD" w:rsidRDefault="0090154C">
            <w:pPr>
              <w:pStyle w:val="Eerstealinea"/>
              <w:spacing w:line="300" w:lineRule="auto"/>
              <w:rPr>
                <w:sz w:val="22"/>
                <w:szCs w:val="22"/>
                <w:lang w:eastAsia="zh-CN"/>
              </w:rPr>
            </w:pPr>
            <w:r>
              <w:rPr>
                <w:sz w:val="22"/>
                <w:szCs w:val="22"/>
                <w:lang w:eastAsia="zh-CN"/>
              </w:rPr>
              <w:t>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9E00A" w14:textId="77777777" w:rsidR="00C750FD" w:rsidRDefault="0090154C">
            <w:pPr>
              <w:pStyle w:val="Eerstealinea"/>
              <w:spacing w:line="300" w:lineRule="auto"/>
              <w:rPr>
                <w:sz w:val="22"/>
                <w:szCs w:val="22"/>
                <w:lang w:eastAsia="zh-CN"/>
              </w:rPr>
            </w:pPr>
            <w:r>
              <w:rPr>
                <w:sz w:val="22"/>
                <w:szCs w:val="22"/>
                <w:lang w:eastAsia="zh-CN"/>
              </w:rPr>
              <w:t>2026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4CB15" w14:textId="77777777" w:rsidR="00C750FD" w:rsidRDefault="0090154C">
            <w:pPr>
              <w:pStyle w:val="Eerstealinea"/>
              <w:spacing w:line="300" w:lineRule="auto"/>
              <w:rPr>
                <w:sz w:val="22"/>
                <w:szCs w:val="22"/>
                <w:lang w:eastAsia="zh-CN"/>
              </w:rPr>
            </w:pPr>
            <w:r>
              <w:rPr>
                <w:sz w:val="22"/>
                <w:szCs w:val="22"/>
                <w:lang w:eastAsia="zh-CN"/>
              </w:rPr>
              <w:t>1071</w:t>
            </w:r>
          </w:p>
        </w:tc>
      </w:tr>
      <w:tr w:rsidR="00C750FD" w14:paraId="6708CDDB"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875EE" w14:textId="77777777" w:rsidR="00C750FD" w:rsidRDefault="0090154C">
            <w:pPr>
              <w:pStyle w:val="Eerstealinea"/>
              <w:spacing w:line="300" w:lineRule="auto"/>
              <w:rPr>
                <w:sz w:val="22"/>
                <w:szCs w:val="22"/>
                <w:lang w:eastAsia="zh-CN"/>
              </w:rPr>
            </w:pPr>
            <w:r>
              <w:rPr>
                <w:sz w:val="22"/>
                <w:szCs w:val="22"/>
                <w:lang w:eastAsia="zh-CN"/>
              </w:rPr>
              <w:t>Kingdom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0D664" w14:textId="77777777" w:rsidR="00C750FD" w:rsidRDefault="0090154C">
            <w:pPr>
              <w:pStyle w:val="Eerstealinea"/>
              <w:spacing w:line="300" w:lineRule="auto"/>
              <w:rPr>
                <w:sz w:val="22"/>
                <w:szCs w:val="22"/>
                <w:lang w:eastAsia="zh-CN"/>
              </w:rPr>
            </w:pPr>
            <w:r>
              <w:rPr>
                <w:sz w:val="22"/>
                <w:szCs w:val="22"/>
                <w:lang w:eastAsia="zh-CN"/>
              </w:rPr>
              <w:t>vertebrate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DBD9B" w14:textId="77777777" w:rsidR="00C750FD" w:rsidRDefault="0090154C">
            <w:pPr>
              <w:pStyle w:val="Eerstealinea"/>
              <w:spacing w:line="300" w:lineRule="auto"/>
              <w:rPr>
                <w:sz w:val="22"/>
                <w:szCs w:val="22"/>
                <w:lang w:eastAsia="zh-CN"/>
              </w:rPr>
            </w:pPr>
            <w:r>
              <w:rPr>
                <w:sz w:val="22"/>
                <w:szCs w:val="22"/>
                <w:lang w:eastAsia="zh-CN"/>
              </w:rPr>
              <w:t>mammal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F9FC8" w14:textId="77777777" w:rsidR="00C750FD" w:rsidRDefault="0090154C">
            <w:pPr>
              <w:pStyle w:val="Eerstealinea"/>
              <w:spacing w:line="300" w:lineRule="auto"/>
              <w:rPr>
                <w:sz w:val="22"/>
                <w:szCs w:val="22"/>
                <w:lang w:eastAsia="zh-CN"/>
              </w:rPr>
            </w:pPr>
            <w:r>
              <w:rPr>
                <w:sz w:val="22"/>
                <w:szCs w:val="22"/>
                <w:lang w:eastAsia="zh-CN"/>
              </w:rPr>
              <w:t>rodent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15F2C" w14:textId="77777777" w:rsidR="00C750FD" w:rsidRDefault="0090154C">
            <w:pPr>
              <w:pStyle w:val="Eerstealinea"/>
              <w:spacing w:line="300" w:lineRule="auto"/>
              <w:rPr>
                <w:sz w:val="22"/>
                <w:szCs w:val="22"/>
                <w:lang w:eastAsia="zh-CN"/>
              </w:rPr>
            </w:pPr>
            <w:r>
              <w:rPr>
                <w:sz w:val="22"/>
                <w:szCs w:val="22"/>
                <w:lang w:eastAsia="zh-CN"/>
              </w:rPr>
              <w:t>primate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CF891" w14:textId="77777777" w:rsidR="00C750FD" w:rsidRDefault="0090154C">
            <w:pPr>
              <w:pStyle w:val="Eerstealinea"/>
              <w:spacing w:line="300" w:lineRule="auto"/>
              <w:rPr>
                <w:sz w:val="22"/>
                <w:szCs w:val="22"/>
                <w:lang w:eastAsia="zh-CN"/>
              </w:rPr>
            </w:pPr>
            <w:r>
              <w:rPr>
                <w:sz w:val="22"/>
                <w:szCs w:val="22"/>
                <w:lang w:eastAsia="zh-CN"/>
              </w:rPr>
              <w:t>virus</w:t>
            </w:r>
          </w:p>
        </w:tc>
      </w:tr>
      <w:tr w:rsidR="00C750FD" w14:paraId="5B2586E2"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E3C13" w14:textId="77777777" w:rsidR="00C750FD" w:rsidRDefault="0090154C">
            <w:pPr>
              <w:pStyle w:val="Eerstealinea"/>
              <w:spacing w:line="300" w:lineRule="auto"/>
              <w:rPr>
                <w:sz w:val="22"/>
                <w:szCs w:val="22"/>
                <w:lang w:eastAsia="zh-CN"/>
              </w:rPr>
            </w:pPr>
            <w:r>
              <w:rPr>
                <w:sz w:val="22"/>
                <w:szCs w:val="22"/>
                <w:lang w:eastAsia="zh-C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385DD" w14:textId="77777777" w:rsidR="00C750FD" w:rsidRDefault="0090154C">
            <w:pPr>
              <w:pStyle w:val="Eerstealinea"/>
              <w:spacing w:line="300" w:lineRule="auto"/>
              <w:rPr>
                <w:sz w:val="22"/>
                <w:szCs w:val="22"/>
                <w:lang w:eastAsia="zh-CN"/>
              </w:rPr>
            </w:pPr>
            <w:r>
              <w:rPr>
                <w:sz w:val="22"/>
                <w:szCs w:val="22"/>
                <w:lang w:eastAsia="zh-CN"/>
              </w:rPr>
              <w:t>1671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32469" w14:textId="77777777" w:rsidR="00C750FD" w:rsidRDefault="0090154C">
            <w:pPr>
              <w:pStyle w:val="Eerstealinea"/>
              <w:spacing w:line="300" w:lineRule="auto"/>
              <w:rPr>
                <w:sz w:val="22"/>
                <w:szCs w:val="22"/>
                <w:lang w:eastAsia="zh-CN"/>
              </w:rPr>
            </w:pPr>
            <w:r>
              <w:rPr>
                <w:sz w:val="22"/>
                <w:szCs w:val="22"/>
                <w:lang w:eastAsia="zh-CN"/>
              </w:rPr>
              <w:t>444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8A1AA" w14:textId="77777777" w:rsidR="00C750FD" w:rsidRDefault="0090154C">
            <w:pPr>
              <w:pStyle w:val="Eerstealinea"/>
              <w:spacing w:line="300" w:lineRule="auto"/>
              <w:rPr>
                <w:sz w:val="22"/>
                <w:szCs w:val="22"/>
                <w:lang w:eastAsia="zh-CN"/>
              </w:rPr>
            </w:pPr>
            <w:r>
              <w:rPr>
                <w:sz w:val="22"/>
                <w:szCs w:val="22"/>
                <w:lang w:eastAsia="zh-CN"/>
              </w:rPr>
              <w:t>172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EE893" w14:textId="77777777" w:rsidR="00C750FD" w:rsidRDefault="0090154C">
            <w:pPr>
              <w:pStyle w:val="Eerstealinea"/>
              <w:spacing w:line="300" w:lineRule="auto"/>
              <w:rPr>
                <w:sz w:val="22"/>
                <w:szCs w:val="22"/>
                <w:lang w:eastAsia="zh-CN"/>
              </w:rPr>
            </w:pPr>
            <w:r>
              <w:rPr>
                <w:sz w:val="22"/>
                <w:szCs w:val="22"/>
                <w:lang w:eastAsia="zh-CN"/>
              </w:rPr>
              <w:t>143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D25F3" w14:textId="77777777" w:rsidR="00C750FD" w:rsidRDefault="0090154C">
            <w:pPr>
              <w:pStyle w:val="Eerstealinea"/>
              <w:spacing w:line="300" w:lineRule="auto"/>
              <w:rPr>
                <w:sz w:val="22"/>
                <w:szCs w:val="22"/>
                <w:lang w:eastAsia="zh-CN"/>
              </w:rPr>
            </w:pPr>
            <w:r>
              <w:rPr>
                <w:sz w:val="22"/>
                <w:szCs w:val="22"/>
                <w:lang w:eastAsia="zh-CN"/>
              </w:rPr>
              <w:t>126</w:t>
            </w:r>
          </w:p>
        </w:tc>
      </w:tr>
    </w:tbl>
    <w:p w14:paraId="49B4815D" w14:textId="77777777" w:rsidR="00C750FD" w:rsidRDefault="0090154C">
      <w:pPr>
        <w:pStyle w:val="Eerstealinea"/>
        <w:spacing w:line="300" w:lineRule="auto"/>
        <w:rPr>
          <w:sz w:val="22"/>
          <w:szCs w:val="22"/>
          <w:lang w:eastAsia="zh-CN"/>
        </w:rPr>
      </w:pPr>
      <w:r>
        <w:rPr>
          <w:sz w:val="22"/>
          <w:szCs w:val="22"/>
          <w:lang w:eastAsia="zh-CN"/>
        </w:rPr>
        <w:t xml:space="preserve">But it is obvious that after excluding this class, the </w:t>
      </w:r>
      <w:r>
        <w:rPr>
          <w:sz w:val="22"/>
          <w:szCs w:val="22"/>
          <w:lang w:eastAsia="zh-CN"/>
        </w:rPr>
        <w:t>unbalanced classes still exist, and the class with the most samples has more than two thousand more samples than the class with the fewest samples. From the perspective of the data set, we need to change the original unbalanced data set distribution to obt</w:t>
      </w:r>
      <w:r>
        <w:rPr>
          <w:sz w:val="22"/>
          <w:szCs w:val="22"/>
          <w:lang w:eastAsia="zh-CN"/>
        </w:rPr>
        <w:t xml:space="preserve">ain a more balanced data distribution, and then use the corresponding learning algorithm to obtain a suitable model. The main method to change the data distribution is resampling, including </w:t>
      </w:r>
      <w:proofErr w:type="spellStart"/>
      <w:r>
        <w:rPr>
          <w:sz w:val="22"/>
          <w:szCs w:val="22"/>
          <w:lang w:eastAsia="zh-CN"/>
        </w:rPr>
        <w:t>undersampling</w:t>
      </w:r>
      <w:proofErr w:type="spellEnd"/>
      <w:r>
        <w:rPr>
          <w:sz w:val="22"/>
          <w:szCs w:val="22"/>
          <w:lang w:eastAsia="zh-CN"/>
        </w:rPr>
        <w:t xml:space="preserve"> and oversampling. When there is a lot of data and th</w:t>
      </w:r>
      <w:r>
        <w:rPr>
          <w:sz w:val="22"/>
          <w:szCs w:val="22"/>
          <w:lang w:eastAsia="zh-CN"/>
        </w:rPr>
        <w:t xml:space="preserve">e class imbalance is not that large, </w:t>
      </w:r>
      <w:proofErr w:type="spellStart"/>
      <w:r>
        <w:rPr>
          <w:sz w:val="22"/>
          <w:szCs w:val="22"/>
          <w:lang w:eastAsia="zh-CN"/>
        </w:rPr>
        <w:t>undersampling</w:t>
      </w:r>
      <w:proofErr w:type="spellEnd"/>
      <w:r>
        <w:rPr>
          <w:sz w:val="22"/>
          <w:szCs w:val="22"/>
          <w:lang w:eastAsia="zh-CN"/>
        </w:rPr>
        <w:t xml:space="preserve"> may be </w:t>
      </w:r>
      <w:proofErr w:type="gramStart"/>
      <w:r>
        <w:rPr>
          <w:sz w:val="22"/>
          <w:szCs w:val="22"/>
          <w:lang w:eastAsia="zh-CN"/>
        </w:rPr>
        <w:t>effective[</w:t>
      </w:r>
      <w:proofErr w:type="gramEnd"/>
      <w:r>
        <w:rPr>
          <w:sz w:val="22"/>
          <w:szCs w:val="22"/>
          <w:lang w:eastAsia="zh-CN"/>
        </w:rPr>
        <w:t xml:space="preserve">6]. But our data set is quite unbalanced so that we need to delete a large amount of data. Therefore, we have chosen a </w:t>
      </w:r>
      <w:proofErr w:type="gramStart"/>
      <w:r>
        <w:rPr>
          <w:sz w:val="22"/>
          <w:szCs w:val="22"/>
          <w:lang w:eastAsia="zh-CN"/>
        </w:rPr>
        <w:t>fairly popular</w:t>
      </w:r>
      <w:proofErr w:type="gramEnd"/>
      <w:r>
        <w:rPr>
          <w:sz w:val="22"/>
          <w:szCs w:val="22"/>
          <w:lang w:eastAsia="zh-CN"/>
        </w:rPr>
        <w:t xml:space="preserve"> oversampling method SMOTE. The main idea of SMOTE is t</w:t>
      </w:r>
      <w:r>
        <w:rPr>
          <w:sz w:val="22"/>
          <w:szCs w:val="22"/>
          <w:lang w:eastAsia="zh-CN"/>
        </w:rPr>
        <w:t xml:space="preserve">o achieve the purpose of balancing the categories by generating new samples from some minority samples that are close to each </w:t>
      </w:r>
      <w:proofErr w:type="gramStart"/>
      <w:r>
        <w:rPr>
          <w:sz w:val="22"/>
          <w:szCs w:val="22"/>
          <w:lang w:eastAsia="zh-CN"/>
        </w:rPr>
        <w:t>other[</w:t>
      </w:r>
      <w:proofErr w:type="gramEnd"/>
      <w:r>
        <w:rPr>
          <w:sz w:val="22"/>
          <w:szCs w:val="22"/>
          <w:lang w:eastAsia="zh-CN"/>
        </w:rPr>
        <w:t>7]. But in the process of training the model, we found that this method can generate noisy samples by interpolating new poin</w:t>
      </w:r>
      <w:r>
        <w:rPr>
          <w:sz w:val="22"/>
          <w:szCs w:val="22"/>
          <w:lang w:eastAsia="zh-CN"/>
        </w:rPr>
        <w:t xml:space="preserve">ts between marginal outliers and inliers. This issue can be solved by cleaning the space resulting from over-sampling. We combine over- and </w:t>
      </w:r>
      <w:proofErr w:type="spellStart"/>
      <w:r>
        <w:rPr>
          <w:sz w:val="22"/>
          <w:szCs w:val="22"/>
          <w:lang w:eastAsia="zh-CN"/>
        </w:rPr>
        <w:t>undersampling</w:t>
      </w:r>
      <w:proofErr w:type="spellEnd"/>
      <w:r>
        <w:rPr>
          <w:sz w:val="22"/>
          <w:szCs w:val="22"/>
          <w:lang w:eastAsia="zh-CN"/>
        </w:rPr>
        <w:t xml:space="preserve"> using SMOTE and Edited Nearest </w:t>
      </w:r>
      <w:proofErr w:type="spellStart"/>
      <w:r>
        <w:rPr>
          <w:sz w:val="22"/>
          <w:szCs w:val="22"/>
          <w:lang w:eastAsia="zh-CN"/>
        </w:rPr>
        <w:t>Neighbours</w:t>
      </w:r>
      <w:proofErr w:type="spellEnd"/>
      <w:r>
        <w:rPr>
          <w:sz w:val="22"/>
          <w:szCs w:val="22"/>
          <w:lang w:eastAsia="zh-CN"/>
        </w:rPr>
        <w:t xml:space="preserve"> to solve the problem of unbalanced sample category distribut</w:t>
      </w:r>
      <w:r>
        <w:rPr>
          <w:sz w:val="22"/>
          <w:szCs w:val="22"/>
          <w:lang w:eastAsia="zh-CN"/>
        </w:rPr>
        <w:t xml:space="preserve">ion and </w:t>
      </w:r>
      <w:proofErr w:type="gramStart"/>
      <w:r>
        <w:rPr>
          <w:sz w:val="22"/>
          <w:szCs w:val="22"/>
          <w:lang w:eastAsia="zh-CN"/>
        </w:rPr>
        <w:t>overfitting[</w:t>
      </w:r>
      <w:proofErr w:type="gramEnd"/>
      <w:r>
        <w:rPr>
          <w:sz w:val="22"/>
          <w:szCs w:val="22"/>
          <w:lang w:eastAsia="zh-CN"/>
        </w:rPr>
        <w:t>8].</w:t>
      </w:r>
    </w:p>
    <w:p w14:paraId="2CD3B0E4" w14:textId="77777777" w:rsidR="00C750FD" w:rsidRDefault="0090154C">
      <w:pPr>
        <w:pStyle w:val="Eerstealinea"/>
        <w:spacing w:line="300" w:lineRule="auto"/>
        <w:jc w:val="center"/>
        <w:rPr>
          <w:sz w:val="22"/>
          <w:szCs w:val="22"/>
          <w:lang w:eastAsia="zh-CN"/>
        </w:rPr>
      </w:pPr>
      <w:r>
        <w:rPr>
          <w:sz w:val="22"/>
          <w:szCs w:val="22"/>
          <w:lang w:eastAsia="zh-CN"/>
        </w:rPr>
        <w:t>Table 2. Number of samples in the resampled training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1048"/>
        <w:gridCol w:w="1096"/>
        <w:gridCol w:w="986"/>
        <w:gridCol w:w="1450"/>
        <w:gridCol w:w="888"/>
        <w:gridCol w:w="1267"/>
      </w:tblGrid>
      <w:tr w:rsidR="00C750FD" w14:paraId="731BC325"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5E814" w14:textId="77777777" w:rsidR="00C750FD" w:rsidRDefault="0090154C">
            <w:pPr>
              <w:pStyle w:val="Eerstealinea"/>
              <w:spacing w:line="300" w:lineRule="auto"/>
              <w:rPr>
                <w:sz w:val="22"/>
                <w:szCs w:val="22"/>
                <w:lang w:eastAsia="zh-CN"/>
              </w:rPr>
            </w:pPr>
            <w:r>
              <w:rPr>
                <w:sz w:val="22"/>
                <w:szCs w:val="22"/>
                <w:lang w:eastAsia="zh-CN"/>
              </w:rPr>
              <w:t>Kingdom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52B85" w14:textId="77777777" w:rsidR="00C750FD" w:rsidRDefault="0090154C">
            <w:pPr>
              <w:pStyle w:val="Eerstealinea"/>
              <w:spacing w:line="300" w:lineRule="auto"/>
              <w:rPr>
                <w:sz w:val="22"/>
                <w:szCs w:val="22"/>
                <w:lang w:eastAsia="zh-CN"/>
              </w:rPr>
            </w:pPr>
            <w:r>
              <w:rPr>
                <w:sz w:val="22"/>
                <w:szCs w:val="22"/>
                <w:lang w:eastAsia="zh-CN"/>
              </w:rPr>
              <w:t>archaea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36881" w14:textId="77777777" w:rsidR="00C750FD" w:rsidRDefault="0090154C">
            <w:pPr>
              <w:pStyle w:val="Eerstealinea"/>
              <w:spacing w:line="300" w:lineRule="auto"/>
              <w:rPr>
                <w:sz w:val="22"/>
                <w:szCs w:val="22"/>
                <w:lang w:eastAsia="zh-CN"/>
              </w:rPr>
            </w:pPr>
            <w:r>
              <w:rPr>
                <w:sz w:val="22"/>
                <w:szCs w:val="22"/>
                <w:lang w:eastAsia="zh-CN"/>
              </w:rPr>
              <w:t>bacteria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F8E1" w14:textId="77777777" w:rsidR="00C750FD" w:rsidRDefault="0090154C">
            <w:pPr>
              <w:pStyle w:val="Eerstealinea"/>
              <w:spacing w:line="300" w:lineRule="auto"/>
              <w:rPr>
                <w:sz w:val="22"/>
                <w:szCs w:val="22"/>
                <w:lang w:eastAsia="zh-CN"/>
              </w:rPr>
            </w:pPr>
            <w:r>
              <w:rPr>
                <w:sz w:val="22"/>
                <w:szCs w:val="22"/>
                <w:lang w:eastAsia="zh-CN"/>
              </w:rPr>
              <w:t>bacteriophage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4854F" w14:textId="77777777" w:rsidR="00C750FD" w:rsidRDefault="0090154C">
            <w:pPr>
              <w:pStyle w:val="Eerstealinea"/>
              <w:spacing w:line="300" w:lineRule="auto"/>
              <w:rPr>
                <w:sz w:val="22"/>
                <w:szCs w:val="22"/>
                <w:lang w:eastAsia="zh-CN"/>
              </w:rPr>
            </w:pPr>
            <w:r>
              <w:rPr>
                <w:sz w:val="22"/>
                <w:szCs w:val="22"/>
                <w:lang w:eastAsia="zh-CN"/>
              </w:rPr>
              <w:t>plant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B2307" w14:textId="77777777" w:rsidR="00C750FD" w:rsidRDefault="0090154C">
            <w:pPr>
              <w:pStyle w:val="Eerstealinea"/>
              <w:spacing w:line="300" w:lineRule="auto"/>
              <w:rPr>
                <w:sz w:val="22"/>
                <w:szCs w:val="22"/>
                <w:lang w:eastAsia="zh-CN"/>
              </w:rPr>
            </w:pPr>
            <w:r>
              <w:rPr>
                <w:sz w:val="22"/>
                <w:szCs w:val="22"/>
                <w:lang w:eastAsia="zh-CN"/>
              </w:rPr>
              <w:t>invertebrate</w:t>
            </w:r>
          </w:p>
        </w:tc>
      </w:tr>
      <w:tr w:rsidR="00C750FD" w14:paraId="3E1CC8C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A492C" w14:textId="77777777" w:rsidR="00C750FD" w:rsidRDefault="0090154C">
            <w:pPr>
              <w:pStyle w:val="Eerstealinea"/>
              <w:spacing w:line="300" w:lineRule="auto"/>
              <w:rPr>
                <w:sz w:val="22"/>
                <w:szCs w:val="22"/>
                <w:lang w:eastAsia="zh-CN"/>
              </w:rPr>
            </w:pPr>
            <w:r>
              <w:rPr>
                <w:sz w:val="22"/>
                <w:szCs w:val="22"/>
                <w:lang w:eastAsia="zh-C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5D1AA" w14:textId="77777777" w:rsidR="00C750FD" w:rsidRDefault="0090154C">
            <w:pPr>
              <w:pStyle w:val="Eerstealinea"/>
              <w:spacing w:line="300" w:lineRule="auto"/>
              <w:rPr>
                <w:sz w:val="22"/>
                <w:szCs w:val="22"/>
                <w:lang w:eastAsia="zh-CN"/>
              </w:rPr>
            </w:pPr>
            <w:r>
              <w:rPr>
                <w:sz w:val="22"/>
                <w:szCs w:val="22"/>
                <w:lang w:eastAsia="zh-CN"/>
              </w:rPr>
              <w:t>2353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90E78" w14:textId="77777777" w:rsidR="00C750FD" w:rsidRDefault="0090154C">
            <w:pPr>
              <w:pStyle w:val="Eerstealinea"/>
              <w:spacing w:line="300" w:lineRule="auto"/>
              <w:rPr>
                <w:sz w:val="22"/>
                <w:szCs w:val="22"/>
                <w:lang w:eastAsia="zh-CN"/>
              </w:rPr>
            </w:pPr>
            <w:r>
              <w:rPr>
                <w:sz w:val="22"/>
                <w:szCs w:val="22"/>
                <w:lang w:eastAsia="zh-CN"/>
              </w:rPr>
              <w:t>2041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CF5C6" w14:textId="77777777" w:rsidR="00C750FD" w:rsidRDefault="0090154C">
            <w:pPr>
              <w:pStyle w:val="Eerstealinea"/>
              <w:spacing w:line="300" w:lineRule="auto"/>
              <w:rPr>
                <w:sz w:val="22"/>
                <w:szCs w:val="22"/>
                <w:lang w:eastAsia="zh-CN"/>
              </w:rPr>
            </w:pPr>
            <w:r>
              <w:rPr>
                <w:sz w:val="22"/>
                <w:szCs w:val="22"/>
                <w:lang w:eastAsia="zh-CN"/>
              </w:rPr>
              <w:t>2349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D8127" w14:textId="77777777" w:rsidR="00C750FD" w:rsidRDefault="0090154C">
            <w:pPr>
              <w:pStyle w:val="Eerstealinea"/>
              <w:spacing w:line="300" w:lineRule="auto"/>
              <w:rPr>
                <w:sz w:val="22"/>
                <w:szCs w:val="22"/>
                <w:lang w:eastAsia="zh-CN"/>
              </w:rPr>
            </w:pPr>
            <w:r>
              <w:rPr>
                <w:sz w:val="22"/>
                <w:szCs w:val="22"/>
                <w:lang w:eastAsia="zh-CN"/>
              </w:rPr>
              <w:t>2100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06EF0" w14:textId="77777777" w:rsidR="00C750FD" w:rsidRDefault="0090154C">
            <w:pPr>
              <w:pStyle w:val="Eerstealinea"/>
              <w:spacing w:line="300" w:lineRule="auto"/>
              <w:rPr>
                <w:sz w:val="22"/>
                <w:szCs w:val="22"/>
                <w:lang w:eastAsia="zh-CN"/>
              </w:rPr>
            </w:pPr>
            <w:r>
              <w:rPr>
                <w:sz w:val="22"/>
                <w:szCs w:val="22"/>
                <w:lang w:eastAsia="zh-CN"/>
              </w:rPr>
              <w:t>2158</w:t>
            </w:r>
          </w:p>
        </w:tc>
      </w:tr>
      <w:tr w:rsidR="00C750FD" w14:paraId="34A03336"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E463D" w14:textId="77777777" w:rsidR="00C750FD" w:rsidRDefault="0090154C">
            <w:pPr>
              <w:pStyle w:val="Eerstealinea"/>
              <w:spacing w:line="300" w:lineRule="auto"/>
              <w:rPr>
                <w:sz w:val="22"/>
                <w:szCs w:val="22"/>
                <w:lang w:eastAsia="zh-CN"/>
              </w:rPr>
            </w:pPr>
            <w:r>
              <w:rPr>
                <w:sz w:val="22"/>
                <w:szCs w:val="22"/>
                <w:lang w:eastAsia="zh-CN"/>
              </w:rPr>
              <w:t>Kingdom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97FDA" w14:textId="77777777" w:rsidR="00C750FD" w:rsidRDefault="0090154C">
            <w:pPr>
              <w:pStyle w:val="Eerstealinea"/>
              <w:spacing w:line="300" w:lineRule="auto"/>
              <w:rPr>
                <w:sz w:val="22"/>
                <w:szCs w:val="22"/>
                <w:lang w:eastAsia="zh-CN"/>
              </w:rPr>
            </w:pPr>
            <w:r>
              <w:rPr>
                <w:sz w:val="22"/>
                <w:szCs w:val="22"/>
                <w:lang w:eastAsia="zh-CN"/>
              </w:rPr>
              <w:t>vertebrate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ACB67" w14:textId="77777777" w:rsidR="00C750FD" w:rsidRDefault="0090154C">
            <w:pPr>
              <w:pStyle w:val="Eerstealinea"/>
              <w:spacing w:line="300" w:lineRule="auto"/>
              <w:rPr>
                <w:sz w:val="22"/>
                <w:szCs w:val="22"/>
                <w:lang w:eastAsia="zh-CN"/>
              </w:rPr>
            </w:pPr>
            <w:r>
              <w:rPr>
                <w:sz w:val="22"/>
                <w:szCs w:val="22"/>
                <w:lang w:eastAsia="zh-CN"/>
              </w:rPr>
              <w:t>mammal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9F5E7" w14:textId="77777777" w:rsidR="00C750FD" w:rsidRDefault="0090154C">
            <w:pPr>
              <w:pStyle w:val="Eerstealinea"/>
              <w:spacing w:line="300" w:lineRule="auto"/>
              <w:rPr>
                <w:sz w:val="22"/>
                <w:szCs w:val="22"/>
                <w:lang w:eastAsia="zh-CN"/>
              </w:rPr>
            </w:pPr>
            <w:r>
              <w:rPr>
                <w:sz w:val="22"/>
                <w:szCs w:val="22"/>
                <w:lang w:eastAsia="zh-CN"/>
              </w:rPr>
              <w:t>rodent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B5D56" w14:textId="77777777" w:rsidR="00C750FD" w:rsidRDefault="0090154C">
            <w:pPr>
              <w:pStyle w:val="Eerstealinea"/>
              <w:spacing w:line="300" w:lineRule="auto"/>
              <w:rPr>
                <w:sz w:val="22"/>
                <w:szCs w:val="22"/>
                <w:lang w:eastAsia="zh-CN"/>
              </w:rPr>
            </w:pPr>
            <w:r>
              <w:rPr>
                <w:sz w:val="22"/>
                <w:szCs w:val="22"/>
                <w:lang w:eastAsia="zh-CN"/>
              </w:rPr>
              <w:t>primate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D86B7C" w14:textId="77777777" w:rsidR="00C750FD" w:rsidRDefault="0090154C">
            <w:pPr>
              <w:pStyle w:val="Eerstealinea"/>
              <w:spacing w:line="300" w:lineRule="auto"/>
              <w:rPr>
                <w:sz w:val="22"/>
                <w:szCs w:val="22"/>
                <w:lang w:eastAsia="zh-CN"/>
              </w:rPr>
            </w:pPr>
            <w:r>
              <w:rPr>
                <w:sz w:val="22"/>
                <w:szCs w:val="22"/>
                <w:lang w:eastAsia="zh-CN"/>
              </w:rPr>
              <w:t>virus</w:t>
            </w:r>
          </w:p>
        </w:tc>
      </w:tr>
      <w:tr w:rsidR="00C750FD" w14:paraId="7F387178"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97D2E" w14:textId="77777777" w:rsidR="00C750FD" w:rsidRDefault="0090154C">
            <w:pPr>
              <w:pStyle w:val="Eerstealinea"/>
              <w:spacing w:line="300" w:lineRule="auto"/>
              <w:rPr>
                <w:sz w:val="22"/>
                <w:szCs w:val="22"/>
                <w:lang w:eastAsia="zh-CN"/>
              </w:rPr>
            </w:pPr>
            <w:r>
              <w:rPr>
                <w:sz w:val="22"/>
                <w:szCs w:val="22"/>
                <w:lang w:eastAsia="zh-C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40A08" w14:textId="77777777" w:rsidR="00C750FD" w:rsidRDefault="0090154C">
            <w:pPr>
              <w:pStyle w:val="Eerstealinea"/>
              <w:spacing w:line="300" w:lineRule="auto"/>
              <w:rPr>
                <w:sz w:val="22"/>
                <w:szCs w:val="22"/>
                <w:lang w:eastAsia="zh-CN"/>
              </w:rPr>
            </w:pPr>
            <w:r>
              <w:rPr>
                <w:sz w:val="22"/>
                <w:szCs w:val="22"/>
                <w:lang w:eastAsia="zh-CN"/>
              </w:rPr>
              <w:t>2164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190D9" w14:textId="77777777" w:rsidR="00C750FD" w:rsidRDefault="0090154C">
            <w:pPr>
              <w:pStyle w:val="Eerstealinea"/>
              <w:spacing w:line="300" w:lineRule="auto"/>
              <w:rPr>
                <w:sz w:val="22"/>
                <w:szCs w:val="22"/>
                <w:lang w:eastAsia="zh-CN"/>
              </w:rPr>
            </w:pPr>
            <w:r>
              <w:rPr>
                <w:sz w:val="22"/>
                <w:szCs w:val="22"/>
                <w:lang w:eastAsia="zh-CN"/>
              </w:rPr>
              <w:t>2329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EC629" w14:textId="77777777" w:rsidR="00C750FD" w:rsidRDefault="0090154C">
            <w:pPr>
              <w:pStyle w:val="Eerstealinea"/>
              <w:spacing w:line="300" w:lineRule="auto"/>
              <w:rPr>
                <w:sz w:val="22"/>
                <w:szCs w:val="22"/>
                <w:lang w:eastAsia="zh-CN"/>
              </w:rPr>
            </w:pPr>
            <w:r>
              <w:rPr>
                <w:sz w:val="22"/>
                <w:szCs w:val="22"/>
                <w:lang w:eastAsia="zh-CN"/>
              </w:rPr>
              <w:t>2352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4F5A7" w14:textId="77777777" w:rsidR="00C750FD" w:rsidRDefault="0090154C">
            <w:pPr>
              <w:pStyle w:val="Eerstealinea"/>
              <w:spacing w:line="300" w:lineRule="auto"/>
              <w:rPr>
                <w:sz w:val="22"/>
                <w:szCs w:val="22"/>
                <w:lang w:eastAsia="zh-CN"/>
              </w:rPr>
            </w:pPr>
            <w:r>
              <w:rPr>
                <w:sz w:val="22"/>
                <w:szCs w:val="22"/>
                <w:lang w:eastAsia="zh-CN"/>
              </w:rPr>
              <w:t>2352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0CA94" w14:textId="77777777" w:rsidR="00C750FD" w:rsidRDefault="0090154C">
            <w:pPr>
              <w:pStyle w:val="Eerstealinea"/>
              <w:spacing w:line="300" w:lineRule="auto"/>
              <w:rPr>
                <w:sz w:val="22"/>
                <w:szCs w:val="22"/>
                <w:lang w:eastAsia="zh-CN"/>
              </w:rPr>
            </w:pPr>
            <w:r>
              <w:rPr>
                <w:sz w:val="22"/>
                <w:szCs w:val="22"/>
                <w:lang w:eastAsia="zh-CN"/>
              </w:rPr>
              <w:t>2057</w:t>
            </w:r>
          </w:p>
        </w:tc>
      </w:tr>
    </w:tbl>
    <w:p w14:paraId="33660367"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lastRenderedPageBreak/>
        <w:t>Methods</w:t>
      </w:r>
    </w:p>
    <w:p w14:paraId="6B9D552A" w14:textId="77777777" w:rsidR="00C750FD" w:rsidRDefault="0090154C">
      <w:pPr>
        <w:pStyle w:val="Eerstealinea"/>
        <w:spacing w:line="300" w:lineRule="auto"/>
        <w:rPr>
          <w:sz w:val="22"/>
          <w:szCs w:val="22"/>
          <w:lang w:eastAsia="zh-CN"/>
        </w:rPr>
      </w:pPr>
      <w:r>
        <w:rPr>
          <w:sz w:val="22"/>
          <w:szCs w:val="22"/>
          <w:lang w:eastAsia="zh-CN"/>
        </w:rPr>
        <w:t xml:space="preserve">We used three methods to solve this classification problem. The algorithms of each model are described as follow. </w:t>
      </w:r>
    </w:p>
    <w:p w14:paraId="0DD928CB" w14:textId="77777777" w:rsidR="00C750FD" w:rsidRDefault="00C750FD">
      <w:pPr>
        <w:pStyle w:val="Eerstealinea"/>
        <w:spacing w:line="300" w:lineRule="auto"/>
        <w:rPr>
          <w:sz w:val="22"/>
          <w:szCs w:val="22"/>
          <w:lang w:eastAsia="zh-CN"/>
        </w:rPr>
      </w:pPr>
    </w:p>
    <w:p w14:paraId="5EFEA306" w14:textId="77777777" w:rsidR="00C750FD" w:rsidRDefault="0090154C">
      <w:pPr>
        <w:pStyle w:val="Eerstealinea"/>
        <w:spacing w:line="300" w:lineRule="auto"/>
        <w:rPr>
          <w:b/>
          <w:bCs/>
          <w:sz w:val="22"/>
          <w:szCs w:val="22"/>
          <w:lang w:eastAsia="zh-CN"/>
        </w:rPr>
      </w:pPr>
      <w:r>
        <w:rPr>
          <w:rFonts w:hint="eastAsia"/>
          <w:b/>
          <w:bCs/>
          <w:sz w:val="22"/>
          <w:szCs w:val="22"/>
          <w:lang w:eastAsia="zh-CN"/>
        </w:rPr>
        <w:t>4.1</w:t>
      </w:r>
      <w:r>
        <w:rPr>
          <w:b/>
          <w:bCs/>
          <w:sz w:val="22"/>
          <w:szCs w:val="22"/>
          <w:lang w:eastAsia="zh-CN"/>
        </w:rPr>
        <w:t xml:space="preserve"> Neural Network</w:t>
      </w:r>
    </w:p>
    <w:p w14:paraId="69C10E9E" w14:textId="77777777" w:rsidR="00C750FD" w:rsidRDefault="0090154C">
      <w:pPr>
        <w:pStyle w:val="Eerstealinea"/>
        <w:spacing w:line="300" w:lineRule="auto"/>
        <w:rPr>
          <w:sz w:val="22"/>
          <w:szCs w:val="22"/>
          <w:lang w:eastAsia="zh-CN"/>
        </w:rPr>
      </w:pPr>
      <w:r>
        <w:rPr>
          <w:sz w:val="22"/>
          <w:szCs w:val="22"/>
          <w:lang w:eastAsia="zh-CN"/>
        </w:rPr>
        <w:t>Neural networks are a class of models that are built with layers. The architecture of it could be seen in t</w:t>
      </w:r>
      <w:r>
        <w:rPr>
          <w:sz w:val="22"/>
          <w:szCs w:val="22"/>
          <w:lang w:eastAsia="zh-CN"/>
        </w:rPr>
        <w:t xml:space="preserve">he figure below. </w:t>
      </w:r>
    </w:p>
    <w:p w14:paraId="2E5AC3C1" w14:textId="77777777" w:rsidR="00C750FD" w:rsidRDefault="0090154C">
      <w:pPr>
        <w:pStyle w:val="Eerstealinea"/>
        <w:spacing w:line="300" w:lineRule="auto"/>
        <w:jc w:val="center"/>
        <w:rPr>
          <w:sz w:val="22"/>
          <w:szCs w:val="22"/>
          <w:lang w:eastAsia="zh-CN"/>
        </w:rPr>
      </w:pPr>
      <w:r>
        <w:rPr>
          <w:sz w:val="22"/>
          <w:szCs w:val="22"/>
          <w:lang w:eastAsia="zh-CN"/>
        </w:rPr>
        <w:fldChar w:fldCharType="begin"/>
      </w:r>
      <w:r>
        <w:rPr>
          <w:sz w:val="22"/>
          <w:szCs w:val="22"/>
          <w:lang w:eastAsia="zh-CN"/>
        </w:rPr>
        <w:instrText xml:space="preserve"> INCLUDEPICTURE "https://github.com/suraggupta/coursera-machine-learning-solutions-python/raw/ef75456369d22d18edbc41ec27900a75256d1e3b/Exercise4/Figures/neural_network.png" \* MERGEFORMATINET </w:instrText>
      </w:r>
      <w:r>
        <w:rPr>
          <w:sz w:val="22"/>
          <w:szCs w:val="22"/>
          <w:lang w:eastAsia="zh-CN"/>
        </w:rPr>
        <w:fldChar w:fldCharType="separate"/>
      </w:r>
      <w:r>
        <w:rPr>
          <w:noProof/>
          <w:sz w:val="22"/>
          <w:szCs w:val="22"/>
          <w:lang w:eastAsia="zh-CN"/>
        </w:rPr>
        <w:drawing>
          <wp:inline distT="0" distB="0" distL="0" distR="0" wp14:anchorId="4F931999" wp14:editId="5949D381">
            <wp:extent cx="1962785" cy="1644015"/>
            <wp:effectExtent l="0" t="0" r="571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73842" cy="1653678"/>
                    </a:xfrm>
                    <a:prstGeom prst="rect">
                      <a:avLst/>
                    </a:prstGeom>
                    <a:noFill/>
                    <a:ln>
                      <a:noFill/>
                    </a:ln>
                  </pic:spPr>
                </pic:pic>
              </a:graphicData>
            </a:graphic>
          </wp:inline>
        </w:drawing>
      </w:r>
      <w:r>
        <w:rPr>
          <w:sz w:val="22"/>
          <w:szCs w:val="22"/>
          <w:lang w:eastAsia="zh-CN"/>
        </w:rPr>
        <w:fldChar w:fldCharType="end"/>
      </w:r>
    </w:p>
    <w:p w14:paraId="6B147C5B" w14:textId="77777777" w:rsidR="00C750FD" w:rsidRDefault="0090154C">
      <w:pPr>
        <w:pStyle w:val="Eerstealinea"/>
        <w:spacing w:line="300" w:lineRule="auto"/>
        <w:jc w:val="center"/>
        <w:rPr>
          <w:i/>
          <w:iCs/>
          <w:sz w:val="22"/>
          <w:szCs w:val="22"/>
          <w:lang w:eastAsia="zh-CN"/>
        </w:rPr>
      </w:pPr>
      <w:r>
        <w:rPr>
          <w:i/>
          <w:iCs/>
          <w:sz w:val="22"/>
          <w:szCs w:val="22"/>
          <w:lang w:eastAsia="zh-CN"/>
        </w:rPr>
        <w:t>Figure</w:t>
      </w:r>
      <w:r>
        <w:rPr>
          <w:rFonts w:hint="eastAsia"/>
          <w:i/>
          <w:iCs/>
          <w:sz w:val="22"/>
          <w:szCs w:val="22"/>
          <w:lang w:eastAsia="zh-CN"/>
        </w:rPr>
        <w:t xml:space="preserve"> 2</w:t>
      </w:r>
      <w:r>
        <w:rPr>
          <w:i/>
          <w:iCs/>
          <w:sz w:val="22"/>
          <w:szCs w:val="22"/>
          <w:lang w:eastAsia="zh-CN"/>
        </w:rPr>
        <w:t>. Neural Network</w:t>
      </w:r>
    </w:p>
    <w:p w14:paraId="0BF3A693" w14:textId="77777777" w:rsidR="00C750FD" w:rsidRDefault="0090154C">
      <w:pPr>
        <w:pStyle w:val="Eerstealinea"/>
        <w:spacing w:line="300" w:lineRule="auto"/>
        <w:rPr>
          <w:sz w:val="22"/>
          <w:szCs w:val="22"/>
          <w:lang w:eastAsia="zh-CN"/>
        </w:rPr>
      </w:pPr>
      <w:r>
        <w:rPr>
          <w:sz w:val="22"/>
          <w:szCs w:val="22"/>
          <w:lang w:eastAsia="zh-CN"/>
        </w:rPr>
        <w:t>The</w:t>
      </w:r>
      <w:r>
        <w:rPr>
          <w:sz w:val="22"/>
          <w:szCs w:val="22"/>
          <w:lang w:eastAsia="zh-CN"/>
        </w:rPr>
        <w:t xml:space="preserve"> main procedure of implementing this model is first to perform forward propagation to obtain the corresponding loss. Then, backpropagate the loss to get the gradients. After that, use the gradients to update the weights of the network. In this way, we can </w:t>
      </w:r>
      <w:r>
        <w:rPr>
          <w:sz w:val="22"/>
          <w:szCs w:val="22"/>
          <w:lang w:eastAsia="zh-CN"/>
        </w:rPr>
        <w:t xml:space="preserve">train the weight parameters and obtain a basic neural network model. </w:t>
      </w:r>
    </w:p>
    <w:p w14:paraId="1D49FE17" w14:textId="77777777" w:rsidR="00C750FD" w:rsidRDefault="0090154C">
      <w:pPr>
        <w:pStyle w:val="Eerstealinea"/>
        <w:spacing w:line="300" w:lineRule="auto"/>
        <w:rPr>
          <w:sz w:val="22"/>
          <w:szCs w:val="22"/>
          <w:lang w:eastAsia="zh-CN"/>
        </w:rPr>
      </w:pPr>
      <w:r>
        <w:rPr>
          <w:sz w:val="22"/>
          <w:szCs w:val="22"/>
          <w:lang w:eastAsia="zh-CN"/>
        </w:rPr>
        <w:t xml:space="preserve">The cost function of forward propagation algorithms is as below. The </w:t>
      </w:r>
      <m:oMath>
        <m:sSub>
          <m:sSubPr>
            <m:ctrlPr>
              <w:rPr>
                <w:rFonts w:ascii="Cambria Math" w:hAnsi="Cambria Math"/>
                <w:sz w:val="22"/>
                <w:szCs w:val="22"/>
                <w:lang w:eastAsia="zh-CN"/>
              </w:rPr>
            </m:ctrlPr>
          </m:sSubPr>
          <m:e>
            <m:r>
              <m:rPr>
                <m:sty m:val="p"/>
              </m:rPr>
              <w:rPr>
                <w:rFonts w:ascii="Cambria Math" w:hAnsi="Cambria Math"/>
                <w:sz w:val="22"/>
                <w:szCs w:val="22"/>
                <w:lang w:eastAsia="zh-CN"/>
              </w:rPr>
              <m:t>h</m:t>
            </m:r>
          </m:e>
          <m:sub>
            <m:r>
              <m:rPr>
                <m:sty m:val="p"/>
              </m:rPr>
              <w:rPr>
                <w:rFonts w:ascii="Cambria Math" w:hAnsi="Cambria Math"/>
                <w:sz w:val="22"/>
                <w:szCs w:val="22"/>
                <w:lang w:eastAsia="zh-CN"/>
              </w:rPr>
              <m:t>θ</m:t>
            </m:r>
          </m:sub>
        </m:sSub>
        <m:d>
          <m:dPr>
            <m:ctrlPr>
              <w:rPr>
                <w:rFonts w:ascii="Cambria Math" w:hAnsi="Cambria Math"/>
                <w:sz w:val="22"/>
                <w:szCs w:val="22"/>
                <w:lang w:eastAsia="zh-CN"/>
              </w:rPr>
            </m:ctrlPr>
          </m:dPr>
          <m:e>
            <m:sSup>
              <m:sSupPr>
                <m:ctrlPr>
                  <w:rPr>
                    <w:rFonts w:ascii="Cambria Math" w:hAnsi="Cambria Math"/>
                    <w:sz w:val="22"/>
                    <w:szCs w:val="22"/>
                    <w:lang w:eastAsia="zh-CN"/>
                  </w:rPr>
                </m:ctrlPr>
              </m:sSupPr>
              <m:e>
                <m:r>
                  <m:rPr>
                    <m:sty m:val="p"/>
                  </m:rPr>
                  <w:rPr>
                    <w:rFonts w:ascii="Cambria Math" w:hAnsi="Cambria Math"/>
                    <w:sz w:val="22"/>
                    <w:szCs w:val="22"/>
                    <w:lang w:eastAsia="zh-CN"/>
                  </w:rPr>
                  <m:t>x</m:t>
                </m:r>
              </m:e>
              <m:sup>
                <m:d>
                  <m:dPr>
                    <m:ctrlPr>
                      <w:rPr>
                        <w:rFonts w:ascii="Cambria Math" w:hAnsi="Cambria Math"/>
                        <w:sz w:val="22"/>
                        <w:szCs w:val="22"/>
                        <w:lang w:eastAsia="zh-CN"/>
                      </w:rPr>
                    </m:ctrlPr>
                  </m:dPr>
                  <m:e>
                    <m:r>
                      <m:rPr>
                        <m:sty m:val="p"/>
                      </m:rPr>
                      <w:rPr>
                        <w:rFonts w:ascii="Cambria Math" w:hAnsi="Cambria Math"/>
                        <w:sz w:val="22"/>
                        <w:szCs w:val="22"/>
                        <w:lang w:eastAsia="zh-CN"/>
                      </w:rPr>
                      <m:t>i</m:t>
                    </m:r>
                  </m:e>
                </m:d>
              </m:sup>
            </m:sSup>
          </m:e>
        </m:d>
      </m:oMath>
      <w:r>
        <w:rPr>
          <w:sz w:val="22"/>
          <w:szCs w:val="22"/>
          <w:lang w:eastAsia="zh-CN"/>
        </w:rPr>
        <w:t xml:space="preserve"> is the output, which is also shown in the figure above. K is the number of labels; in our case it is 10. </w:t>
      </w:r>
    </w:p>
    <w:p w14:paraId="3AA58409" w14:textId="77777777" w:rsidR="00C750FD" w:rsidRDefault="0090154C">
      <w:pPr>
        <w:pStyle w:val="Eerstealinea"/>
        <w:spacing w:line="300" w:lineRule="auto"/>
        <w:jc w:val="center"/>
        <w:rPr>
          <w:sz w:val="22"/>
          <w:szCs w:val="22"/>
          <w:lang w:eastAsia="zh-CN"/>
        </w:rPr>
      </w:pPr>
      <m:oMathPara>
        <m:oMath>
          <m:r>
            <m:rPr>
              <m:sty m:val="p"/>
            </m:rPr>
            <w:rPr>
              <w:rFonts w:ascii="Cambria Math" w:hAnsi="Cambria Math"/>
              <w:sz w:val="22"/>
              <w:szCs w:val="22"/>
              <w:lang w:eastAsia="zh-CN"/>
            </w:rPr>
            <m:t>J</m:t>
          </m:r>
          <m:d>
            <m:dPr>
              <m:ctrlPr>
                <w:rPr>
                  <w:rFonts w:ascii="Cambria Math" w:hAnsi="Cambria Math"/>
                  <w:sz w:val="22"/>
                  <w:szCs w:val="22"/>
                  <w:lang w:eastAsia="zh-CN"/>
                </w:rPr>
              </m:ctrlPr>
            </m:dPr>
            <m:e>
              <m:r>
                <m:rPr>
                  <m:sty m:val="p"/>
                </m:rPr>
                <w:rPr>
                  <w:rFonts w:ascii="Cambria Math" w:hAnsi="Cambria Math"/>
                  <w:sz w:val="22"/>
                  <w:szCs w:val="22"/>
                  <w:lang w:eastAsia="zh-CN"/>
                </w:rPr>
                <m:t>θ</m:t>
              </m:r>
            </m:e>
          </m:d>
          <m:r>
            <m:rPr>
              <m:sty m:val="p"/>
            </m:rPr>
            <w:rPr>
              <w:rFonts w:ascii="Cambria Math" w:hAnsi="Cambria Math"/>
              <w:sz w:val="22"/>
              <w:szCs w:val="22"/>
              <w:lang w:eastAsia="zh-CN"/>
            </w:rPr>
            <m:t>=</m:t>
          </m:r>
          <m:f>
            <m:fPr>
              <m:ctrlPr>
                <w:rPr>
                  <w:rFonts w:ascii="Cambria Math" w:hAnsi="Cambria Math"/>
                  <w:sz w:val="22"/>
                  <w:szCs w:val="22"/>
                  <w:lang w:eastAsia="zh-CN"/>
                </w:rPr>
              </m:ctrlPr>
            </m:fPr>
            <m:num>
              <m:r>
                <m:rPr>
                  <m:sty m:val="p"/>
                </m:rPr>
                <w:rPr>
                  <w:rFonts w:ascii="Cambria Math" w:hAnsi="Cambria Math"/>
                  <w:sz w:val="22"/>
                  <w:szCs w:val="22"/>
                  <w:lang w:eastAsia="zh-CN"/>
                </w:rPr>
                <m:t>1</m:t>
              </m:r>
            </m:num>
            <m:den>
              <m:r>
                <m:rPr>
                  <m:sty m:val="p"/>
                </m:rPr>
                <w:rPr>
                  <w:rFonts w:ascii="Cambria Math" w:hAnsi="Cambria Math"/>
                  <w:sz w:val="22"/>
                  <w:szCs w:val="22"/>
                  <w:lang w:eastAsia="zh-CN"/>
                </w:rPr>
                <m:t>m</m:t>
              </m:r>
            </m:den>
          </m:f>
          <m:nary>
            <m:naryPr>
              <m:chr m:val="∑"/>
              <m:limLoc m:val="undOvr"/>
              <m:ctrlPr>
                <w:rPr>
                  <w:rFonts w:ascii="Cambria Math" w:hAnsi="Cambria Math"/>
                  <w:sz w:val="22"/>
                  <w:szCs w:val="22"/>
                  <w:lang w:eastAsia="zh-CN"/>
                </w:rPr>
              </m:ctrlPr>
            </m:naryPr>
            <m:sub>
              <m:r>
                <m:rPr>
                  <m:sty m:val="p"/>
                </m:rPr>
                <w:rPr>
                  <w:rFonts w:ascii="Cambria Math" w:hAnsi="Cambria Math"/>
                  <w:sz w:val="22"/>
                  <w:szCs w:val="22"/>
                  <w:lang w:eastAsia="zh-CN"/>
                </w:rPr>
                <m:t>i</m:t>
              </m:r>
              <m:r>
                <m:rPr>
                  <m:sty m:val="p"/>
                </m:rPr>
                <w:rPr>
                  <w:rFonts w:ascii="Cambria Math" w:hAnsi="Cambria Math"/>
                  <w:sz w:val="22"/>
                  <w:szCs w:val="22"/>
                  <w:lang w:eastAsia="zh-CN"/>
                </w:rPr>
                <m:t>=1</m:t>
              </m:r>
            </m:sub>
            <m:sup>
              <m:r>
                <m:rPr>
                  <m:sty m:val="p"/>
                </m:rPr>
                <w:rPr>
                  <w:rFonts w:ascii="Cambria Math" w:hAnsi="Cambria Math"/>
                  <w:sz w:val="22"/>
                  <w:szCs w:val="22"/>
                  <w:lang w:eastAsia="zh-CN"/>
                </w:rPr>
                <m:t>m</m:t>
              </m:r>
            </m:sup>
            <m:e>
              <m:nary>
                <m:naryPr>
                  <m:chr m:val="∑"/>
                  <m:limLoc m:val="undOvr"/>
                  <m:ctrlPr>
                    <w:rPr>
                      <w:rFonts w:ascii="Cambria Math" w:hAnsi="Cambria Math"/>
                      <w:sz w:val="22"/>
                      <w:szCs w:val="22"/>
                      <w:lang w:eastAsia="zh-CN"/>
                    </w:rPr>
                  </m:ctrlPr>
                </m:naryPr>
                <m:sub>
                  <m:r>
                    <m:rPr>
                      <m:sty m:val="p"/>
                    </m:rPr>
                    <w:rPr>
                      <w:rFonts w:ascii="Cambria Math" w:hAnsi="Cambria Math"/>
                      <w:sz w:val="22"/>
                      <w:szCs w:val="22"/>
                      <w:lang w:eastAsia="zh-CN"/>
                    </w:rPr>
                    <m:t>k=1</m:t>
                  </m:r>
                </m:sub>
                <m:sup>
                  <m:r>
                    <m:rPr>
                      <m:sty m:val="p"/>
                    </m:rPr>
                    <w:rPr>
                      <w:rFonts w:ascii="Cambria Math" w:hAnsi="Cambria Math"/>
                      <w:sz w:val="22"/>
                      <w:szCs w:val="22"/>
                      <w:lang w:eastAsia="zh-CN"/>
                    </w:rPr>
                    <m:t>K</m:t>
                  </m:r>
                </m:sup>
                <m:e>
                  <m:r>
                    <m:rPr>
                      <m:sty m:val="p"/>
                    </m:rPr>
                    <w:rPr>
                      <w:rFonts w:ascii="Cambria Math" w:hAnsi="Cambria Math"/>
                      <w:sz w:val="22"/>
                      <w:szCs w:val="22"/>
                      <w:lang w:eastAsia="zh-CN"/>
                    </w:rPr>
                    <m:t>[-</m:t>
                  </m:r>
                  <m:sSubSup>
                    <m:sSubSupPr>
                      <m:ctrlPr>
                        <w:rPr>
                          <w:rFonts w:ascii="Cambria Math" w:hAnsi="Cambria Math"/>
                          <w:sz w:val="22"/>
                          <w:szCs w:val="22"/>
                          <w:lang w:eastAsia="zh-CN"/>
                        </w:rPr>
                      </m:ctrlPr>
                    </m:sSubSupPr>
                    <m:e>
                      <m:r>
                        <m:rPr>
                          <m:sty m:val="p"/>
                        </m:rPr>
                        <w:rPr>
                          <w:rFonts w:ascii="Cambria Math" w:hAnsi="Cambria Math"/>
                          <w:sz w:val="22"/>
                          <w:szCs w:val="22"/>
                          <w:lang w:eastAsia="zh-CN"/>
                        </w:rPr>
                        <m:t>y</m:t>
                      </m:r>
                    </m:e>
                    <m:sub>
                      <m:r>
                        <m:rPr>
                          <m:sty m:val="p"/>
                        </m:rPr>
                        <w:rPr>
                          <w:rFonts w:ascii="Cambria Math" w:hAnsi="Cambria Math"/>
                          <w:sz w:val="22"/>
                          <w:szCs w:val="22"/>
                          <w:lang w:eastAsia="zh-CN"/>
                        </w:rPr>
                        <m:t>k</m:t>
                      </m:r>
                    </m:sub>
                    <m:sup>
                      <m:d>
                        <m:dPr>
                          <m:ctrlPr>
                            <w:rPr>
                              <w:rFonts w:ascii="Cambria Math" w:hAnsi="Cambria Math"/>
                              <w:sz w:val="22"/>
                              <w:szCs w:val="22"/>
                              <w:lang w:eastAsia="zh-CN"/>
                            </w:rPr>
                          </m:ctrlPr>
                        </m:dPr>
                        <m:e>
                          <m:r>
                            <m:rPr>
                              <m:sty m:val="p"/>
                            </m:rPr>
                            <w:rPr>
                              <w:rFonts w:ascii="Cambria Math" w:hAnsi="Cambria Math"/>
                              <w:sz w:val="22"/>
                              <w:szCs w:val="22"/>
                              <w:lang w:eastAsia="zh-CN"/>
                            </w:rPr>
                            <m:t>i</m:t>
                          </m:r>
                        </m:e>
                      </m:d>
                    </m:sup>
                  </m:sSubSup>
                  <m:r>
                    <m:rPr>
                      <m:sty m:val="p"/>
                    </m:rPr>
                    <w:rPr>
                      <w:rFonts w:ascii="Cambria Math" w:hAnsi="Cambria Math"/>
                      <w:sz w:val="22"/>
                      <w:szCs w:val="22"/>
                      <w:lang w:eastAsia="zh-CN"/>
                    </w:rPr>
                    <m:t>log⁡(</m:t>
                  </m:r>
                  <m:d>
                    <m:dPr>
                      <m:ctrlPr>
                        <w:rPr>
                          <w:rFonts w:ascii="Cambria Math" w:hAnsi="Cambria Math"/>
                          <w:sz w:val="22"/>
                          <w:szCs w:val="22"/>
                          <w:lang w:eastAsia="zh-CN"/>
                        </w:rPr>
                      </m:ctrlPr>
                    </m:dPr>
                    <m:e>
                      <m:sSub>
                        <m:sSubPr>
                          <m:ctrlPr>
                            <w:rPr>
                              <w:rFonts w:ascii="Cambria Math" w:hAnsi="Cambria Math"/>
                              <w:sz w:val="22"/>
                              <w:szCs w:val="22"/>
                              <w:lang w:eastAsia="zh-CN"/>
                            </w:rPr>
                          </m:ctrlPr>
                        </m:sSubPr>
                        <m:e>
                          <m:r>
                            <m:rPr>
                              <m:sty m:val="p"/>
                            </m:rPr>
                            <w:rPr>
                              <w:rFonts w:ascii="Cambria Math" w:hAnsi="Cambria Math"/>
                              <w:sz w:val="22"/>
                              <w:szCs w:val="22"/>
                              <w:lang w:eastAsia="zh-CN"/>
                            </w:rPr>
                            <m:t>h</m:t>
                          </m:r>
                        </m:e>
                        <m:sub>
                          <m:r>
                            <m:rPr>
                              <m:sty m:val="p"/>
                            </m:rPr>
                            <w:rPr>
                              <w:rFonts w:ascii="Cambria Math" w:hAnsi="Cambria Math"/>
                              <w:sz w:val="22"/>
                              <w:szCs w:val="22"/>
                              <w:lang w:eastAsia="zh-CN"/>
                            </w:rPr>
                            <m:t>θ</m:t>
                          </m:r>
                        </m:sub>
                      </m:sSub>
                      <m:d>
                        <m:dPr>
                          <m:ctrlPr>
                            <w:rPr>
                              <w:rFonts w:ascii="Cambria Math" w:hAnsi="Cambria Math"/>
                              <w:sz w:val="22"/>
                              <w:szCs w:val="22"/>
                              <w:lang w:eastAsia="zh-CN"/>
                            </w:rPr>
                          </m:ctrlPr>
                        </m:dPr>
                        <m:e>
                          <m:sSup>
                            <m:sSupPr>
                              <m:ctrlPr>
                                <w:rPr>
                                  <w:rFonts w:ascii="Cambria Math" w:hAnsi="Cambria Math"/>
                                  <w:sz w:val="22"/>
                                  <w:szCs w:val="22"/>
                                  <w:lang w:eastAsia="zh-CN"/>
                                </w:rPr>
                              </m:ctrlPr>
                            </m:sSupPr>
                            <m:e>
                              <m:r>
                                <m:rPr>
                                  <m:sty m:val="p"/>
                                </m:rPr>
                                <w:rPr>
                                  <w:rFonts w:ascii="Cambria Math" w:hAnsi="Cambria Math"/>
                                  <w:sz w:val="22"/>
                                  <w:szCs w:val="22"/>
                                  <w:lang w:eastAsia="zh-CN"/>
                                </w:rPr>
                                <m:t>x</m:t>
                              </m:r>
                            </m:e>
                            <m:sup>
                              <m:d>
                                <m:dPr>
                                  <m:ctrlPr>
                                    <w:rPr>
                                      <w:rFonts w:ascii="Cambria Math" w:hAnsi="Cambria Math"/>
                                      <w:sz w:val="22"/>
                                      <w:szCs w:val="22"/>
                                      <w:lang w:eastAsia="zh-CN"/>
                                    </w:rPr>
                                  </m:ctrlPr>
                                </m:dPr>
                                <m:e>
                                  <m:r>
                                    <m:rPr>
                                      <m:sty m:val="p"/>
                                    </m:rPr>
                                    <w:rPr>
                                      <w:rFonts w:ascii="Cambria Math" w:hAnsi="Cambria Math"/>
                                      <w:sz w:val="22"/>
                                      <w:szCs w:val="22"/>
                                      <w:lang w:eastAsia="zh-CN"/>
                                    </w:rPr>
                                    <m:t>i</m:t>
                                  </m:r>
                                </m:e>
                              </m:d>
                            </m:sup>
                          </m:sSup>
                        </m:e>
                      </m:d>
                      <m:sSub>
                        <m:sSubPr>
                          <m:ctrlPr>
                            <w:rPr>
                              <w:rFonts w:ascii="Cambria Math" w:hAnsi="Cambria Math"/>
                              <w:sz w:val="22"/>
                              <w:szCs w:val="22"/>
                              <w:lang w:eastAsia="zh-CN"/>
                            </w:rPr>
                          </m:ctrlPr>
                        </m:sSubPr>
                        <m:e>
                          <m:r>
                            <m:rPr>
                              <m:sty m:val="p"/>
                            </m:rPr>
                            <w:rPr>
                              <w:rFonts w:ascii="Cambria Math" w:hAnsi="Cambria Math"/>
                              <w:sz w:val="22"/>
                              <w:szCs w:val="22"/>
                              <w:lang w:eastAsia="zh-CN"/>
                            </w:rPr>
                            <m:t>)</m:t>
                          </m:r>
                        </m:e>
                        <m:sub>
                          <m:r>
                            <m:rPr>
                              <m:sty m:val="p"/>
                            </m:rPr>
                            <w:rPr>
                              <w:rFonts w:ascii="Cambria Math" w:hAnsi="Cambria Math"/>
                              <w:sz w:val="22"/>
                              <w:szCs w:val="22"/>
                              <w:lang w:eastAsia="zh-CN"/>
                            </w:rPr>
                            <m:t>k</m:t>
                          </m:r>
                        </m:sub>
                      </m:sSub>
                    </m:e>
                  </m:d>
                  <m:r>
                    <m:rPr>
                      <m:sty m:val="p"/>
                    </m:rPr>
                    <w:rPr>
                      <w:rFonts w:ascii="Cambria Math" w:hAnsi="Cambria Math"/>
                      <w:sz w:val="22"/>
                      <w:szCs w:val="22"/>
                      <w:lang w:eastAsia="zh-CN"/>
                    </w:rPr>
                    <m:t>-</m:t>
                  </m:r>
                  <m:r>
                    <m:rPr>
                      <m:sty m:val="p"/>
                    </m:rPr>
                    <w:rPr>
                      <w:rFonts w:ascii="Cambria Math" w:hAnsi="Cambria Math"/>
                      <w:sz w:val="22"/>
                      <w:szCs w:val="22"/>
                      <w:lang w:eastAsia="zh-CN"/>
                    </w:rPr>
                    <m:t>(1-</m:t>
                  </m:r>
                  <m:sSubSup>
                    <m:sSubSupPr>
                      <m:ctrlPr>
                        <w:rPr>
                          <w:rFonts w:ascii="Cambria Math" w:hAnsi="Cambria Math"/>
                          <w:sz w:val="22"/>
                          <w:szCs w:val="22"/>
                          <w:lang w:eastAsia="zh-CN"/>
                        </w:rPr>
                      </m:ctrlPr>
                    </m:sSubSupPr>
                    <m:e>
                      <m:r>
                        <m:rPr>
                          <m:sty m:val="p"/>
                        </m:rPr>
                        <w:rPr>
                          <w:rFonts w:ascii="Cambria Math" w:hAnsi="Cambria Math"/>
                          <w:sz w:val="22"/>
                          <w:szCs w:val="22"/>
                          <w:lang w:eastAsia="zh-CN"/>
                        </w:rPr>
                        <m:t>y</m:t>
                      </m:r>
                    </m:e>
                    <m:sub>
                      <m:r>
                        <m:rPr>
                          <m:sty m:val="p"/>
                        </m:rPr>
                        <w:rPr>
                          <w:rFonts w:ascii="Cambria Math" w:hAnsi="Cambria Math"/>
                          <w:sz w:val="22"/>
                          <w:szCs w:val="22"/>
                          <w:lang w:eastAsia="zh-CN"/>
                        </w:rPr>
                        <m:t>k</m:t>
                      </m:r>
                    </m:sub>
                    <m:sup>
                      <m:d>
                        <m:dPr>
                          <m:ctrlPr>
                            <w:rPr>
                              <w:rFonts w:ascii="Cambria Math" w:hAnsi="Cambria Math"/>
                              <w:sz w:val="22"/>
                              <w:szCs w:val="22"/>
                              <w:lang w:eastAsia="zh-CN"/>
                            </w:rPr>
                          </m:ctrlPr>
                        </m:dPr>
                        <m:e>
                          <m:r>
                            <m:rPr>
                              <m:sty m:val="p"/>
                            </m:rPr>
                            <w:rPr>
                              <w:rFonts w:ascii="Cambria Math" w:hAnsi="Cambria Math"/>
                              <w:sz w:val="22"/>
                              <w:szCs w:val="22"/>
                              <w:lang w:eastAsia="zh-CN"/>
                            </w:rPr>
                            <m:t>i</m:t>
                          </m:r>
                        </m:e>
                      </m:d>
                    </m:sup>
                  </m:sSubSup>
                  <m:r>
                    <m:rPr>
                      <m:sty m:val="p"/>
                    </m:rPr>
                    <w:rPr>
                      <w:rFonts w:ascii="Cambria Math" w:hAnsi="Cambria Math"/>
                      <w:sz w:val="22"/>
                      <w:szCs w:val="22"/>
                      <w:lang w:eastAsia="zh-CN"/>
                    </w:rPr>
                    <m:t>log⁡(1-(</m:t>
                  </m:r>
                  <m:sSub>
                    <m:sSubPr>
                      <m:ctrlPr>
                        <w:rPr>
                          <w:rFonts w:ascii="Cambria Math" w:hAnsi="Cambria Math"/>
                          <w:sz w:val="22"/>
                          <w:szCs w:val="22"/>
                          <w:lang w:eastAsia="zh-CN"/>
                        </w:rPr>
                      </m:ctrlPr>
                    </m:sSubPr>
                    <m:e>
                      <m:r>
                        <m:rPr>
                          <m:sty m:val="p"/>
                        </m:rPr>
                        <w:rPr>
                          <w:rFonts w:ascii="Cambria Math" w:hAnsi="Cambria Math"/>
                          <w:sz w:val="22"/>
                          <w:szCs w:val="22"/>
                          <w:lang w:eastAsia="zh-CN"/>
                        </w:rPr>
                        <m:t>h</m:t>
                      </m:r>
                    </m:e>
                    <m:sub>
                      <m:r>
                        <m:rPr>
                          <m:sty m:val="p"/>
                        </m:rPr>
                        <w:rPr>
                          <w:rFonts w:ascii="Cambria Math" w:hAnsi="Cambria Math"/>
                          <w:sz w:val="22"/>
                          <w:szCs w:val="22"/>
                          <w:lang w:eastAsia="zh-CN"/>
                        </w:rPr>
                        <m:t>θ</m:t>
                      </m:r>
                    </m:sub>
                  </m:sSub>
                  <m:d>
                    <m:dPr>
                      <m:ctrlPr>
                        <w:rPr>
                          <w:rFonts w:ascii="Cambria Math" w:hAnsi="Cambria Math"/>
                          <w:sz w:val="22"/>
                          <w:szCs w:val="22"/>
                          <w:lang w:eastAsia="zh-CN"/>
                        </w:rPr>
                      </m:ctrlPr>
                    </m:dPr>
                    <m:e>
                      <m:sSup>
                        <m:sSupPr>
                          <m:ctrlPr>
                            <w:rPr>
                              <w:rFonts w:ascii="Cambria Math" w:hAnsi="Cambria Math"/>
                              <w:sz w:val="22"/>
                              <w:szCs w:val="22"/>
                              <w:lang w:eastAsia="zh-CN"/>
                            </w:rPr>
                          </m:ctrlPr>
                        </m:sSupPr>
                        <m:e>
                          <m:r>
                            <m:rPr>
                              <m:sty m:val="p"/>
                            </m:rPr>
                            <w:rPr>
                              <w:rFonts w:ascii="Cambria Math" w:hAnsi="Cambria Math"/>
                              <w:sz w:val="22"/>
                              <w:szCs w:val="22"/>
                              <w:lang w:eastAsia="zh-CN"/>
                            </w:rPr>
                            <m:t>x</m:t>
                          </m:r>
                        </m:e>
                        <m:sup>
                          <m:d>
                            <m:dPr>
                              <m:ctrlPr>
                                <w:rPr>
                                  <w:rFonts w:ascii="Cambria Math" w:hAnsi="Cambria Math"/>
                                  <w:sz w:val="22"/>
                                  <w:szCs w:val="22"/>
                                  <w:lang w:eastAsia="zh-CN"/>
                                </w:rPr>
                              </m:ctrlPr>
                            </m:dPr>
                            <m:e>
                              <m:r>
                                <m:rPr>
                                  <m:sty m:val="p"/>
                                </m:rPr>
                                <w:rPr>
                                  <w:rFonts w:ascii="Cambria Math" w:hAnsi="Cambria Math"/>
                                  <w:sz w:val="22"/>
                                  <w:szCs w:val="22"/>
                                  <w:lang w:eastAsia="zh-CN"/>
                                </w:rPr>
                                <m:t>i</m:t>
                              </m:r>
                            </m:e>
                          </m:d>
                        </m:sup>
                      </m:sSup>
                    </m:e>
                  </m:d>
                  <m:sSub>
                    <m:sSubPr>
                      <m:ctrlPr>
                        <w:rPr>
                          <w:rFonts w:ascii="Cambria Math" w:hAnsi="Cambria Math"/>
                          <w:sz w:val="22"/>
                          <w:szCs w:val="22"/>
                          <w:lang w:eastAsia="zh-CN"/>
                        </w:rPr>
                      </m:ctrlPr>
                    </m:sSubPr>
                    <m:e>
                      <m:r>
                        <m:rPr>
                          <m:sty m:val="p"/>
                        </m:rPr>
                        <w:rPr>
                          <w:rFonts w:ascii="Cambria Math" w:hAnsi="Cambria Math"/>
                          <w:sz w:val="22"/>
                          <w:szCs w:val="22"/>
                          <w:lang w:eastAsia="zh-CN"/>
                        </w:rPr>
                        <m:t>)</m:t>
                      </m:r>
                    </m:e>
                    <m:sub>
                      <m:r>
                        <m:rPr>
                          <m:sty m:val="p"/>
                        </m:rPr>
                        <w:rPr>
                          <w:rFonts w:ascii="Cambria Math" w:hAnsi="Cambria Math"/>
                          <w:sz w:val="22"/>
                          <w:szCs w:val="22"/>
                          <w:lang w:eastAsia="zh-CN"/>
                        </w:rPr>
                        <m:t>k</m:t>
                      </m:r>
                    </m:sub>
                  </m:sSub>
                  <m:r>
                    <m:rPr>
                      <m:sty m:val="p"/>
                    </m:rPr>
                    <w:rPr>
                      <w:rFonts w:ascii="Cambria Math" w:hAnsi="Cambria Math"/>
                      <w:sz w:val="22"/>
                      <w:szCs w:val="22"/>
                      <w:lang w:eastAsia="zh-CN"/>
                    </w:rPr>
                    <m:t>)]</m:t>
                  </m:r>
                </m:e>
              </m:nary>
            </m:e>
          </m:nary>
        </m:oMath>
      </m:oMathPara>
    </w:p>
    <w:p w14:paraId="7AC71246" w14:textId="77777777" w:rsidR="00C750FD" w:rsidRDefault="0090154C">
      <w:pPr>
        <w:pStyle w:val="Eerstealinea"/>
        <w:spacing w:line="300" w:lineRule="auto"/>
        <w:rPr>
          <w:sz w:val="22"/>
          <w:szCs w:val="22"/>
          <w:lang w:eastAsia="zh-CN"/>
        </w:rPr>
      </w:pPr>
      <w:r>
        <w:rPr>
          <w:sz w:val="22"/>
          <w:szCs w:val="22"/>
          <w:lang w:eastAsia="zh-CN"/>
        </w:rPr>
        <w:t xml:space="preserve">Backpropagation is a method to update the weights in the neural network by </w:t>
      </w:r>
      <w:proofErr w:type="gramStart"/>
      <w:r>
        <w:rPr>
          <w:sz w:val="22"/>
          <w:szCs w:val="22"/>
          <w:lang w:eastAsia="zh-CN"/>
        </w:rPr>
        <w:t>taking into account</w:t>
      </w:r>
      <w:proofErr w:type="gramEnd"/>
      <w:r>
        <w:rPr>
          <w:sz w:val="22"/>
          <w:szCs w:val="22"/>
          <w:lang w:eastAsia="zh-CN"/>
        </w:rPr>
        <w:t xml:space="preserve"> the actual output and the desired output. For each node in layer, we compute an “error term” that measures how muc</w:t>
      </w:r>
      <w:r>
        <w:rPr>
          <w:sz w:val="22"/>
          <w:szCs w:val="22"/>
          <w:lang w:eastAsia="zh-CN"/>
        </w:rPr>
        <w:t>h that node was “responsible” for any errors in our output. Then the (unregularized) gradient for the neural network cost function can be obtained and the weight can also be updated. The additional term regularization is also added when computing the backp</w:t>
      </w:r>
      <w:r>
        <w:rPr>
          <w:sz w:val="22"/>
          <w:szCs w:val="22"/>
          <w:lang w:eastAsia="zh-CN"/>
        </w:rPr>
        <w:t xml:space="preserve">ropagation. After the calculation of cost function and gradient computation, we used scipy's minimization to learn a good set </w:t>
      </w:r>
      <w:proofErr w:type="gramStart"/>
      <w:r>
        <w:rPr>
          <w:sz w:val="22"/>
          <w:szCs w:val="22"/>
          <w:lang w:eastAsia="zh-CN"/>
        </w:rPr>
        <w:t>parameters</w:t>
      </w:r>
      <w:proofErr w:type="gramEnd"/>
      <w:r>
        <w:rPr>
          <w:sz w:val="22"/>
          <w:szCs w:val="22"/>
          <w:lang w:eastAsia="zh-CN"/>
        </w:rPr>
        <w:t xml:space="preserve">. </w:t>
      </w:r>
    </w:p>
    <w:p w14:paraId="421512CC" w14:textId="77777777" w:rsidR="00C750FD" w:rsidRDefault="00C750FD">
      <w:pPr>
        <w:pStyle w:val="Eerstealinea"/>
        <w:spacing w:line="300" w:lineRule="auto"/>
        <w:rPr>
          <w:sz w:val="22"/>
          <w:szCs w:val="22"/>
          <w:lang w:eastAsia="zh-CN"/>
        </w:rPr>
      </w:pPr>
    </w:p>
    <w:p w14:paraId="3D7EF041" w14:textId="77777777" w:rsidR="00C750FD" w:rsidRDefault="0090154C">
      <w:pPr>
        <w:pStyle w:val="Eerstealinea"/>
        <w:spacing w:line="300" w:lineRule="auto"/>
        <w:rPr>
          <w:b/>
          <w:bCs/>
          <w:sz w:val="22"/>
          <w:szCs w:val="22"/>
          <w:lang w:eastAsia="zh-CN"/>
        </w:rPr>
      </w:pPr>
      <w:r>
        <w:rPr>
          <w:rFonts w:hint="eastAsia"/>
          <w:b/>
          <w:bCs/>
          <w:sz w:val="22"/>
          <w:szCs w:val="22"/>
          <w:lang w:eastAsia="zh-CN"/>
        </w:rPr>
        <w:t>4</w:t>
      </w:r>
      <w:r>
        <w:rPr>
          <w:b/>
          <w:bCs/>
          <w:sz w:val="22"/>
          <w:szCs w:val="22"/>
          <w:lang w:eastAsia="zh-CN"/>
        </w:rPr>
        <w:t>.2 Random Fores</w:t>
      </w:r>
      <w:r>
        <w:rPr>
          <w:rFonts w:hint="eastAsia"/>
          <w:b/>
          <w:bCs/>
          <w:sz w:val="22"/>
          <w:szCs w:val="22"/>
          <w:lang w:eastAsia="zh-CN"/>
        </w:rPr>
        <w:t>t</w:t>
      </w:r>
    </w:p>
    <w:p w14:paraId="49D3C6C7" w14:textId="77777777" w:rsidR="00C750FD" w:rsidRDefault="0090154C">
      <w:pPr>
        <w:pStyle w:val="Eerstealinea"/>
        <w:spacing w:line="300" w:lineRule="auto"/>
        <w:rPr>
          <w:sz w:val="22"/>
          <w:szCs w:val="22"/>
          <w:lang w:eastAsia="zh-CN"/>
        </w:rPr>
      </w:pPr>
      <w:r>
        <w:rPr>
          <w:sz w:val="22"/>
          <w:szCs w:val="22"/>
          <w:lang w:eastAsia="zh-CN"/>
        </w:rPr>
        <w:t>The Random Forest (RF) classifier is an ensemble method that combines the results of different dec</w:t>
      </w:r>
      <w:r>
        <w:rPr>
          <w:sz w:val="22"/>
          <w:szCs w:val="22"/>
          <w:lang w:eastAsia="zh-CN"/>
        </w:rPr>
        <w:t xml:space="preserve">ision trees by voting across them. RF classifiers are advantageous in preventing over-fitting and handling large datasets with high dimensionality. </w:t>
      </w:r>
    </w:p>
    <w:p w14:paraId="5C7D9FFA" w14:textId="77777777" w:rsidR="00C750FD" w:rsidRDefault="0090154C">
      <w:pPr>
        <w:pStyle w:val="Eerstealinea"/>
        <w:spacing w:line="300" w:lineRule="auto"/>
        <w:jc w:val="center"/>
        <w:rPr>
          <w:sz w:val="22"/>
          <w:szCs w:val="22"/>
          <w:lang w:eastAsia="zh-CN"/>
        </w:rPr>
      </w:pPr>
      <w:r>
        <w:rPr>
          <w:noProof/>
          <w:sz w:val="22"/>
          <w:szCs w:val="22"/>
          <w:lang w:eastAsia="zh-CN"/>
        </w:rPr>
        <w:drawing>
          <wp:inline distT="0" distB="0" distL="114300" distR="114300" wp14:anchorId="0043DC4D" wp14:editId="466720AF">
            <wp:extent cx="2467610" cy="1630680"/>
            <wp:effectExtent l="0" t="0" r="1270" b="0"/>
            <wp:docPr id="8" name="内容占位符 7" descr="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7" descr="1116"/>
                    <pic:cNvPicPr>
                      <a:picLocks noChangeAspect="1"/>
                    </pic:cNvPicPr>
                  </pic:nvPicPr>
                  <pic:blipFill>
                    <a:blip r:embed="rId11"/>
                    <a:stretch>
                      <a:fillRect/>
                    </a:stretch>
                  </pic:blipFill>
                  <pic:spPr>
                    <a:xfrm>
                      <a:off x="0" y="0"/>
                      <a:ext cx="2467610" cy="1630680"/>
                    </a:xfrm>
                    <a:prstGeom prst="rect">
                      <a:avLst/>
                    </a:prstGeom>
                  </pic:spPr>
                </pic:pic>
              </a:graphicData>
            </a:graphic>
          </wp:inline>
        </w:drawing>
      </w:r>
    </w:p>
    <w:p w14:paraId="5A6F11EF" w14:textId="77777777" w:rsidR="00C750FD" w:rsidRDefault="0090154C">
      <w:pPr>
        <w:pStyle w:val="Eerstealinea"/>
        <w:spacing w:line="300" w:lineRule="auto"/>
        <w:jc w:val="center"/>
        <w:rPr>
          <w:i/>
          <w:iCs/>
          <w:sz w:val="22"/>
          <w:szCs w:val="22"/>
          <w:lang w:eastAsia="zh-CN"/>
        </w:rPr>
      </w:pPr>
      <w:r>
        <w:rPr>
          <w:i/>
          <w:iCs/>
          <w:sz w:val="22"/>
          <w:szCs w:val="22"/>
          <w:lang w:eastAsia="zh-CN"/>
        </w:rPr>
        <w:t xml:space="preserve">Figure </w:t>
      </w:r>
      <w:r>
        <w:rPr>
          <w:rFonts w:hint="eastAsia"/>
          <w:i/>
          <w:iCs/>
          <w:sz w:val="22"/>
          <w:szCs w:val="22"/>
          <w:lang w:eastAsia="zh-CN"/>
        </w:rPr>
        <w:t>3</w:t>
      </w:r>
      <w:r>
        <w:rPr>
          <w:i/>
          <w:iCs/>
          <w:sz w:val="22"/>
          <w:szCs w:val="22"/>
          <w:lang w:eastAsia="zh-CN"/>
        </w:rPr>
        <w:t>. Random Forest</w:t>
      </w:r>
    </w:p>
    <w:p w14:paraId="720FEF0A" w14:textId="77777777" w:rsidR="00C750FD" w:rsidRDefault="0090154C">
      <w:pPr>
        <w:pStyle w:val="Eerstealinea"/>
        <w:spacing w:line="300" w:lineRule="auto"/>
        <w:rPr>
          <w:sz w:val="22"/>
          <w:szCs w:val="22"/>
          <w:lang w:eastAsia="zh-CN"/>
        </w:rPr>
      </w:pPr>
      <w:r>
        <w:rPr>
          <w:sz w:val="22"/>
          <w:szCs w:val="22"/>
          <w:lang w:eastAsia="zh-CN"/>
        </w:rPr>
        <w:t xml:space="preserve">In this paper, each decision tree arrives at a different prediction based on </w:t>
      </w:r>
      <w:r>
        <w:rPr>
          <w:sz w:val="22"/>
          <w:szCs w:val="22"/>
          <w:lang w:eastAsia="zh-CN"/>
        </w:rPr>
        <w:t>the predictors and the training data used, both of which are randomly chosen.</w:t>
      </w:r>
    </w:p>
    <w:p w14:paraId="68523E14" w14:textId="77777777" w:rsidR="00C750FD" w:rsidRDefault="00C750FD">
      <w:pPr>
        <w:pStyle w:val="Eerstealinea"/>
        <w:spacing w:line="300" w:lineRule="auto"/>
        <w:rPr>
          <w:sz w:val="22"/>
          <w:szCs w:val="22"/>
          <w:lang w:eastAsia="zh-CN"/>
        </w:rPr>
      </w:pPr>
    </w:p>
    <w:p w14:paraId="36247163" w14:textId="77777777" w:rsidR="00C750FD" w:rsidRDefault="0090154C">
      <w:pPr>
        <w:pStyle w:val="Eerstealinea"/>
        <w:spacing w:line="300" w:lineRule="auto"/>
        <w:rPr>
          <w:b/>
          <w:bCs/>
          <w:sz w:val="22"/>
          <w:szCs w:val="22"/>
          <w:lang w:eastAsia="zh-CN"/>
        </w:rPr>
      </w:pPr>
      <w:r>
        <w:rPr>
          <w:rFonts w:hint="eastAsia"/>
          <w:b/>
          <w:bCs/>
          <w:sz w:val="22"/>
          <w:szCs w:val="22"/>
          <w:lang w:eastAsia="zh-CN"/>
        </w:rPr>
        <w:t>4</w:t>
      </w:r>
      <w:r>
        <w:rPr>
          <w:b/>
          <w:bCs/>
          <w:sz w:val="22"/>
          <w:szCs w:val="22"/>
          <w:lang w:eastAsia="zh-CN"/>
        </w:rPr>
        <w:t>.3 Support Vector Machine</w:t>
      </w:r>
    </w:p>
    <w:p w14:paraId="2F1EC0ED" w14:textId="77777777" w:rsidR="00C750FD" w:rsidRDefault="0090154C">
      <w:pPr>
        <w:pStyle w:val="Eerstealinea"/>
        <w:spacing w:line="300" w:lineRule="auto"/>
        <w:rPr>
          <w:sz w:val="22"/>
          <w:szCs w:val="22"/>
          <w:lang w:eastAsia="zh-CN"/>
        </w:rPr>
      </w:pPr>
      <w:r>
        <w:rPr>
          <w:sz w:val="22"/>
          <w:szCs w:val="22"/>
          <w:lang w:eastAsia="zh-CN"/>
        </w:rPr>
        <w:t xml:space="preserve">The Support Vector Machine (SVM) is a supervised machine learning algorithm that can be used for both classification </w:t>
      </w:r>
      <w:proofErr w:type="gramStart"/>
      <w:r>
        <w:rPr>
          <w:sz w:val="22"/>
          <w:szCs w:val="22"/>
          <w:lang w:eastAsia="zh-CN"/>
        </w:rPr>
        <w:t>or</w:t>
      </w:r>
      <w:proofErr w:type="gramEnd"/>
      <w:r>
        <w:rPr>
          <w:sz w:val="22"/>
          <w:szCs w:val="22"/>
          <w:lang w:eastAsia="zh-CN"/>
        </w:rPr>
        <w:t xml:space="preserve"> regression challenges. </w:t>
      </w:r>
      <w:proofErr w:type="gramStart"/>
      <w:r>
        <w:rPr>
          <w:sz w:val="22"/>
          <w:szCs w:val="22"/>
          <w:lang w:eastAsia="zh-CN"/>
        </w:rPr>
        <w:t>However</w:t>
      </w:r>
      <w:r>
        <w:rPr>
          <w:sz w:val="22"/>
          <w:szCs w:val="22"/>
          <w:lang w:eastAsia="zh-CN"/>
        </w:rPr>
        <w:t>,  it</w:t>
      </w:r>
      <w:proofErr w:type="gramEnd"/>
      <w:r>
        <w:rPr>
          <w:sz w:val="22"/>
          <w:szCs w:val="22"/>
          <w:lang w:eastAsia="zh-CN"/>
        </w:rPr>
        <w:t xml:space="preserve"> is mostly used in classification problems. In the SVM algorithm, we plot each </w:t>
      </w:r>
      <w:r>
        <w:rPr>
          <w:sz w:val="22"/>
          <w:szCs w:val="22"/>
          <w:lang w:eastAsia="zh-CN"/>
        </w:rPr>
        <w:lastRenderedPageBreak/>
        <w:t xml:space="preserve">data item as a point in n-dimensional space (where n is </w:t>
      </w:r>
      <w:proofErr w:type="gramStart"/>
      <w:r>
        <w:rPr>
          <w:sz w:val="22"/>
          <w:szCs w:val="22"/>
          <w:lang w:eastAsia="zh-CN"/>
        </w:rPr>
        <w:t>a number of</w:t>
      </w:r>
      <w:proofErr w:type="gramEnd"/>
      <w:r>
        <w:rPr>
          <w:sz w:val="22"/>
          <w:szCs w:val="22"/>
          <w:lang w:eastAsia="zh-CN"/>
        </w:rPr>
        <w:t xml:space="preserve"> features you have) with the value of each feature being the value of a particular coordinate. Then, we p</w:t>
      </w:r>
      <w:r>
        <w:rPr>
          <w:sz w:val="22"/>
          <w:szCs w:val="22"/>
          <w:lang w:eastAsia="zh-CN"/>
        </w:rPr>
        <w:t xml:space="preserve">erform classification by finding the hyper-plane that differentiates the two classes very well [9]. </w:t>
      </w:r>
    </w:p>
    <w:p w14:paraId="49DC1565" w14:textId="77777777" w:rsidR="00C750FD" w:rsidRDefault="0090154C">
      <w:pPr>
        <w:pStyle w:val="Eerstealinea"/>
        <w:spacing w:line="300" w:lineRule="auto"/>
        <w:jc w:val="center"/>
        <w:rPr>
          <w:sz w:val="22"/>
          <w:szCs w:val="22"/>
          <w:lang w:eastAsia="zh-CN"/>
        </w:rPr>
      </w:pPr>
      <w:r>
        <w:rPr>
          <w:noProof/>
          <w:sz w:val="22"/>
          <w:szCs w:val="22"/>
          <w:lang w:eastAsia="zh-CN"/>
        </w:rPr>
        <w:drawing>
          <wp:inline distT="0" distB="0" distL="114300" distR="114300" wp14:anchorId="7D5DA194" wp14:editId="0C0CA859">
            <wp:extent cx="2400300" cy="1400175"/>
            <wp:effectExtent l="0" t="0" r="7620" b="1905"/>
            <wp:docPr id="5" name="内容占位符 5" descr="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5" descr="1115"/>
                    <pic:cNvPicPr>
                      <a:picLocks noChangeAspect="1"/>
                    </pic:cNvPicPr>
                  </pic:nvPicPr>
                  <pic:blipFill>
                    <a:blip r:embed="rId12"/>
                    <a:stretch>
                      <a:fillRect/>
                    </a:stretch>
                  </pic:blipFill>
                  <pic:spPr>
                    <a:xfrm>
                      <a:off x="0" y="0"/>
                      <a:ext cx="2400300" cy="1400175"/>
                    </a:xfrm>
                    <a:prstGeom prst="rect">
                      <a:avLst/>
                    </a:prstGeom>
                  </pic:spPr>
                </pic:pic>
              </a:graphicData>
            </a:graphic>
          </wp:inline>
        </w:drawing>
      </w:r>
    </w:p>
    <w:p w14:paraId="1B2DA09B" w14:textId="77777777" w:rsidR="00C750FD" w:rsidRDefault="0090154C">
      <w:pPr>
        <w:pStyle w:val="Eerstealinea"/>
        <w:spacing w:line="300" w:lineRule="auto"/>
        <w:jc w:val="center"/>
        <w:rPr>
          <w:i/>
          <w:iCs/>
          <w:sz w:val="22"/>
          <w:szCs w:val="22"/>
          <w:lang w:eastAsia="zh-CN"/>
        </w:rPr>
      </w:pPr>
      <w:r>
        <w:rPr>
          <w:i/>
          <w:iCs/>
          <w:sz w:val="22"/>
          <w:szCs w:val="22"/>
          <w:lang w:eastAsia="zh-CN"/>
        </w:rPr>
        <w:t xml:space="preserve">Figure </w:t>
      </w:r>
      <w:r>
        <w:rPr>
          <w:rFonts w:hint="eastAsia"/>
          <w:i/>
          <w:iCs/>
          <w:sz w:val="22"/>
          <w:szCs w:val="22"/>
          <w:lang w:eastAsia="zh-CN"/>
        </w:rPr>
        <w:t>4</w:t>
      </w:r>
      <w:r>
        <w:rPr>
          <w:i/>
          <w:iCs/>
          <w:sz w:val="22"/>
          <w:szCs w:val="22"/>
          <w:lang w:eastAsia="zh-CN"/>
        </w:rPr>
        <w:t>. Support Vector Machine</w:t>
      </w:r>
    </w:p>
    <w:p w14:paraId="407716C7" w14:textId="77777777" w:rsidR="00C750FD" w:rsidRDefault="0090154C">
      <w:pPr>
        <w:pStyle w:val="Eerstealinea"/>
        <w:spacing w:line="300" w:lineRule="auto"/>
        <w:rPr>
          <w:sz w:val="22"/>
          <w:szCs w:val="22"/>
          <w:lang w:eastAsia="zh-CN"/>
        </w:rPr>
      </w:pPr>
      <w:r>
        <w:rPr>
          <w:sz w:val="22"/>
          <w:szCs w:val="22"/>
          <w:lang w:eastAsia="zh-CN"/>
        </w:rPr>
        <w:t>Since the SVM code of the assignment does not support multi-classification and the number our training data exceeds 20,0</w:t>
      </w:r>
      <w:r>
        <w:rPr>
          <w:sz w:val="22"/>
          <w:szCs w:val="22"/>
          <w:lang w:eastAsia="zh-CN"/>
        </w:rPr>
        <w:t>00, we are advised to use highly optimized SVM toolboxes such as scikit-learn.</w:t>
      </w:r>
    </w:p>
    <w:p w14:paraId="33B19A2C" w14:textId="77777777" w:rsidR="00C750FD" w:rsidRDefault="00C750FD">
      <w:pPr>
        <w:pStyle w:val="Eerstealinea"/>
        <w:rPr>
          <w:sz w:val="22"/>
          <w:szCs w:val="22"/>
          <w:lang w:eastAsia="zh-CN"/>
        </w:rPr>
      </w:pPr>
    </w:p>
    <w:p w14:paraId="3F746792"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t>Results</w:t>
      </w:r>
      <w:r>
        <w:rPr>
          <w:rFonts w:hint="eastAsia"/>
          <w:b/>
          <w:bCs/>
          <w:sz w:val="22"/>
          <w:szCs w:val="22"/>
          <w:lang w:eastAsia="zh-CN"/>
        </w:rPr>
        <w:t xml:space="preserve"> and </w:t>
      </w:r>
      <w:r>
        <w:rPr>
          <w:b/>
          <w:bCs/>
          <w:sz w:val="22"/>
          <w:szCs w:val="22"/>
          <w:lang w:eastAsia="zh-CN"/>
        </w:rPr>
        <w:t>Discussion</w:t>
      </w:r>
    </w:p>
    <w:p w14:paraId="6FB620DB" w14:textId="77777777" w:rsidR="00C750FD" w:rsidRDefault="0090154C">
      <w:pPr>
        <w:pStyle w:val="Eerstealinea"/>
        <w:spacing w:line="300" w:lineRule="auto"/>
        <w:rPr>
          <w:b/>
          <w:bCs/>
          <w:sz w:val="22"/>
          <w:szCs w:val="22"/>
          <w:lang w:eastAsia="zh-CN"/>
        </w:rPr>
      </w:pPr>
      <w:r>
        <w:rPr>
          <w:rFonts w:hint="eastAsia"/>
          <w:b/>
          <w:bCs/>
          <w:sz w:val="22"/>
          <w:szCs w:val="22"/>
          <w:lang w:eastAsia="zh-CN"/>
        </w:rPr>
        <w:t>5.1 Statistical Scores</w:t>
      </w:r>
    </w:p>
    <w:p w14:paraId="39176313" w14:textId="77777777" w:rsidR="00C750FD" w:rsidRDefault="0090154C">
      <w:pPr>
        <w:pStyle w:val="Eerstealinea"/>
        <w:spacing w:line="300" w:lineRule="auto"/>
        <w:rPr>
          <w:sz w:val="22"/>
          <w:szCs w:val="22"/>
          <w:lang w:eastAsia="zh-CN"/>
        </w:rPr>
      </w:pPr>
      <w:r>
        <w:rPr>
          <w:sz w:val="22"/>
          <w:szCs w:val="22"/>
          <w:lang w:eastAsia="zh-CN"/>
        </w:rPr>
        <w:t xml:space="preserve">The following metrics are commonly used to assess the performance of classification </w:t>
      </w:r>
      <w:proofErr w:type="gramStart"/>
      <w:r>
        <w:rPr>
          <w:sz w:val="22"/>
          <w:szCs w:val="22"/>
          <w:lang w:eastAsia="zh-CN"/>
        </w:rPr>
        <w:t>models[</w:t>
      </w:r>
      <w:proofErr w:type="gramEnd"/>
      <w:r>
        <w:rPr>
          <w:sz w:val="22"/>
          <w:szCs w:val="22"/>
          <w:lang w:eastAsia="zh-CN"/>
        </w:rPr>
        <w:t>10]. TP, FP, TN, FN each represents tru</w:t>
      </w:r>
      <w:r>
        <w:rPr>
          <w:sz w:val="22"/>
          <w:szCs w:val="22"/>
          <w:lang w:eastAsia="zh-CN"/>
        </w:rPr>
        <w:t>e positives (observations that were correctly classified as positives), false positives (observations that were incorrectly classified as positives), true negatives (observations that were correctly classified as negatives), and false negatives (observatio</w:t>
      </w:r>
      <w:r>
        <w:rPr>
          <w:sz w:val="22"/>
          <w:szCs w:val="22"/>
          <w:lang w:eastAsia="zh-CN"/>
        </w:rPr>
        <w:t xml:space="preserve">ns that were incorrectly classified as negatives). Macro F1-averaging is performed by first computing the F1-score per class/label and then averaging </w:t>
      </w:r>
      <w:proofErr w:type="gramStart"/>
      <w:r>
        <w:rPr>
          <w:sz w:val="22"/>
          <w:szCs w:val="22"/>
          <w:lang w:eastAsia="zh-CN"/>
        </w:rPr>
        <w:t>them[</w:t>
      </w:r>
      <w:proofErr w:type="gramEnd"/>
      <w:r>
        <w:rPr>
          <w:sz w:val="22"/>
          <w:szCs w:val="22"/>
          <w:lang w:eastAsia="zh-CN"/>
        </w:rPr>
        <w:t>11].  We decide to use accuracy and macro-F1 score as our main metrics to evaluate our model. Because</w:t>
      </w:r>
      <w:r>
        <w:rPr>
          <w:sz w:val="22"/>
          <w:szCs w:val="22"/>
          <w:lang w:eastAsia="zh-CN"/>
        </w:rPr>
        <w:t xml:space="preserve"> in this way we can select a model based on a balance between precision and recall. </w:t>
      </w:r>
    </w:p>
    <w:tbl>
      <w:tblPr>
        <w:tblStyle w:val="TableGrid"/>
        <w:tblpPr w:leftFromText="180" w:rightFromText="180" w:vertAnchor="text" w:horzAnchor="page" w:tblpX="1188" w:tblpY="317"/>
        <w:tblOverlap w:val="never"/>
        <w:tblW w:w="0" w:type="auto"/>
        <w:tblLook w:val="04A0" w:firstRow="1" w:lastRow="0" w:firstColumn="1" w:lastColumn="0" w:noHBand="0" w:noVBand="1"/>
      </w:tblPr>
      <w:tblGrid>
        <w:gridCol w:w="2203"/>
        <w:gridCol w:w="2947"/>
        <w:gridCol w:w="4813"/>
      </w:tblGrid>
      <w:tr w:rsidR="00C750FD" w14:paraId="7D450FC6" w14:textId="77777777">
        <w:tc>
          <w:tcPr>
            <w:tcW w:w="2203" w:type="dxa"/>
          </w:tcPr>
          <w:p w14:paraId="5140B0EF" w14:textId="77777777" w:rsidR="00C750FD" w:rsidRDefault="0090154C">
            <w:pPr>
              <w:pStyle w:val="Eerstealinea"/>
              <w:spacing w:line="300" w:lineRule="auto"/>
              <w:jc w:val="center"/>
              <w:rPr>
                <w:sz w:val="22"/>
                <w:szCs w:val="22"/>
                <w:lang w:eastAsia="zh-CN"/>
              </w:rPr>
            </w:pPr>
            <w:r>
              <w:rPr>
                <w:sz w:val="22"/>
                <w:szCs w:val="22"/>
                <w:lang w:eastAsia="zh-CN"/>
              </w:rPr>
              <w:t>Metric</w:t>
            </w:r>
          </w:p>
        </w:tc>
        <w:tc>
          <w:tcPr>
            <w:tcW w:w="2947" w:type="dxa"/>
          </w:tcPr>
          <w:p w14:paraId="39D0A348" w14:textId="77777777" w:rsidR="00C750FD" w:rsidRDefault="0090154C">
            <w:pPr>
              <w:pStyle w:val="Eerstealinea"/>
              <w:spacing w:line="300" w:lineRule="auto"/>
              <w:jc w:val="center"/>
              <w:rPr>
                <w:sz w:val="22"/>
                <w:szCs w:val="22"/>
                <w:lang w:eastAsia="zh-CN"/>
              </w:rPr>
            </w:pPr>
            <w:r>
              <w:rPr>
                <w:sz w:val="22"/>
                <w:szCs w:val="22"/>
                <w:lang w:eastAsia="zh-CN"/>
              </w:rPr>
              <w:t>Formula</w:t>
            </w:r>
          </w:p>
        </w:tc>
        <w:tc>
          <w:tcPr>
            <w:tcW w:w="4813" w:type="dxa"/>
          </w:tcPr>
          <w:p w14:paraId="1414CE8F" w14:textId="77777777" w:rsidR="00C750FD" w:rsidRDefault="0090154C">
            <w:pPr>
              <w:pStyle w:val="Eerstealinea"/>
              <w:spacing w:line="300" w:lineRule="auto"/>
              <w:jc w:val="center"/>
              <w:rPr>
                <w:sz w:val="22"/>
                <w:szCs w:val="22"/>
                <w:lang w:eastAsia="zh-CN"/>
              </w:rPr>
            </w:pPr>
            <w:r>
              <w:rPr>
                <w:sz w:val="22"/>
                <w:szCs w:val="22"/>
                <w:lang w:eastAsia="zh-CN"/>
              </w:rPr>
              <w:t>Interpretation</w:t>
            </w:r>
          </w:p>
        </w:tc>
      </w:tr>
      <w:tr w:rsidR="00C750FD" w14:paraId="59C6FE80" w14:textId="77777777">
        <w:tc>
          <w:tcPr>
            <w:tcW w:w="2203" w:type="dxa"/>
          </w:tcPr>
          <w:p w14:paraId="5D7B183D" w14:textId="77777777" w:rsidR="00C750FD" w:rsidRDefault="0090154C">
            <w:pPr>
              <w:pStyle w:val="Eerstealinea"/>
              <w:spacing w:line="300" w:lineRule="auto"/>
              <w:jc w:val="center"/>
              <w:rPr>
                <w:sz w:val="22"/>
                <w:szCs w:val="22"/>
                <w:lang w:eastAsia="zh-CN"/>
              </w:rPr>
            </w:pPr>
            <w:r>
              <w:rPr>
                <w:sz w:val="22"/>
                <w:szCs w:val="22"/>
                <w:lang w:eastAsia="zh-CN"/>
              </w:rPr>
              <w:t>Accuracy</w:t>
            </w:r>
          </w:p>
        </w:tc>
        <w:tc>
          <w:tcPr>
            <w:tcW w:w="2947" w:type="dxa"/>
          </w:tcPr>
          <w:p w14:paraId="565DB8FF" w14:textId="77777777" w:rsidR="00C750FD" w:rsidRDefault="0090154C">
            <w:pPr>
              <w:pStyle w:val="Eerstealinea"/>
              <w:spacing w:line="300" w:lineRule="auto"/>
              <w:jc w:val="center"/>
              <w:rPr>
                <w:sz w:val="22"/>
                <w:szCs w:val="22"/>
                <w:lang w:eastAsia="zh-CN"/>
              </w:rPr>
            </w:pPr>
            <w:r>
              <w:rPr>
                <w:sz w:val="22"/>
                <w:szCs w:val="22"/>
                <w:lang w:eastAsia="zh-CN"/>
              </w:rPr>
              <w:t>(TP+TN)/(TP+TN+FP+FN)</w:t>
            </w:r>
          </w:p>
        </w:tc>
        <w:tc>
          <w:tcPr>
            <w:tcW w:w="4813" w:type="dxa"/>
          </w:tcPr>
          <w:p w14:paraId="648EEA7F" w14:textId="77777777" w:rsidR="00C750FD" w:rsidRDefault="0090154C">
            <w:pPr>
              <w:pStyle w:val="Eerstealinea"/>
              <w:spacing w:line="300" w:lineRule="auto"/>
              <w:jc w:val="center"/>
              <w:rPr>
                <w:sz w:val="22"/>
                <w:szCs w:val="22"/>
                <w:lang w:eastAsia="zh-CN"/>
              </w:rPr>
            </w:pPr>
            <w:r>
              <w:rPr>
                <w:sz w:val="22"/>
                <w:szCs w:val="22"/>
                <w:lang w:eastAsia="zh-CN"/>
              </w:rPr>
              <w:t>Overall performance of model</w:t>
            </w:r>
          </w:p>
        </w:tc>
      </w:tr>
      <w:tr w:rsidR="00C750FD" w14:paraId="0817D46D" w14:textId="77777777">
        <w:tc>
          <w:tcPr>
            <w:tcW w:w="2203" w:type="dxa"/>
          </w:tcPr>
          <w:p w14:paraId="421E51B6" w14:textId="77777777" w:rsidR="00C750FD" w:rsidRDefault="0090154C">
            <w:pPr>
              <w:pStyle w:val="Eerstealinea"/>
              <w:spacing w:line="300" w:lineRule="auto"/>
              <w:jc w:val="center"/>
              <w:rPr>
                <w:sz w:val="22"/>
                <w:szCs w:val="22"/>
                <w:lang w:eastAsia="zh-CN"/>
              </w:rPr>
            </w:pPr>
            <w:r>
              <w:rPr>
                <w:sz w:val="22"/>
                <w:szCs w:val="22"/>
                <w:lang w:eastAsia="zh-CN"/>
              </w:rPr>
              <w:t>Precision</w:t>
            </w:r>
          </w:p>
        </w:tc>
        <w:tc>
          <w:tcPr>
            <w:tcW w:w="2947" w:type="dxa"/>
          </w:tcPr>
          <w:p w14:paraId="20318B76" w14:textId="77777777" w:rsidR="00C750FD" w:rsidRDefault="0090154C">
            <w:pPr>
              <w:pStyle w:val="Eerstealinea"/>
              <w:spacing w:line="300" w:lineRule="auto"/>
              <w:jc w:val="center"/>
              <w:rPr>
                <w:sz w:val="22"/>
                <w:szCs w:val="22"/>
                <w:lang w:eastAsia="zh-CN"/>
              </w:rPr>
            </w:pPr>
            <w:r>
              <w:rPr>
                <w:sz w:val="22"/>
                <w:szCs w:val="22"/>
                <w:lang w:eastAsia="zh-CN"/>
              </w:rPr>
              <w:t>TP/(TP+FP)</w:t>
            </w:r>
          </w:p>
        </w:tc>
        <w:tc>
          <w:tcPr>
            <w:tcW w:w="4813" w:type="dxa"/>
          </w:tcPr>
          <w:p w14:paraId="27BFE744" w14:textId="77777777" w:rsidR="00C750FD" w:rsidRDefault="0090154C">
            <w:pPr>
              <w:pStyle w:val="Eerstealinea"/>
              <w:spacing w:line="300" w:lineRule="auto"/>
              <w:jc w:val="center"/>
              <w:rPr>
                <w:sz w:val="22"/>
                <w:szCs w:val="22"/>
                <w:lang w:eastAsia="zh-CN"/>
              </w:rPr>
            </w:pPr>
            <w:r>
              <w:rPr>
                <w:sz w:val="22"/>
                <w:szCs w:val="22"/>
                <w:lang w:eastAsia="zh-CN"/>
              </w:rPr>
              <w:t>How accurate the positive predictions are</w:t>
            </w:r>
          </w:p>
        </w:tc>
      </w:tr>
      <w:tr w:rsidR="00C750FD" w14:paraId="6CDAD914" w14:textId="77777777">
        <w:tc>
          <w:tcPr>
            <w:tcW w:w="2203" w:type="dxa"/>
          </w:tcPr>
          <w:p w14:paraId="153D2055" w14:textId="77777777" w:rsidR="00C750FD" w:rsidRDefault="0090154C">
            <w:pPr>
              <w:pStyle w:val="Eerstealinea"/>
              <w:spacing w:line="300" w:lineRule="auto"/>
              <w:jc w:val="center"/>
              <w:rPr>
                <w:sz w:val="22"/>
                <w:szCs w:val="22"/>
                <w:lang w:eastAsia="zh-CN"/>
              </w:rPr>
            </w:pPr>
            <w:r>
              <w:rPr>
                <w:sz w:val="22"/>
                <w:szCs w:val="22"/>
                <w:lang w:eastAsia="zh-CN"/>
              </w:rPr>
              <w:t xml:space="preserve">Recall </w:t>
            </w:r>
            <w:r>
              <w:rPr>
                <w:sz w:val="22"/>
                <w:szCs w:val="22"/>
                <w:lang w:eastAsia="zh-CN"/>
              </w:rPr>
              <w:t>Sensitivity</w:t>
            </w:r>
          </w:p>
        </w:tc>
        <w:tc>
          <w:tcPr>
            <w:tcW w:w="2947" w:type="dxa"/>
          </w:tcPr>
          <w:p w14:paraId="650E2256" w14:textId="77777777" w:rsidR="00C750FD" w:rsidRDefault="0090154C">
            <w:pPr>
              <w:pStyle w:val="Eerstealinea"/>
              <w:spacing w:line="300" w:lineRule="auto"/>
              <w:jc w:val="center"/>
              <w:rPr>
                <w:sz w:val="22"/>
                <w:szCs w:val="22"/>
                <w:lang w:eastAsia="zh-CN"/>
              </w:rPr>
            </w:pPr>
            <w:r>
              <w:rPr>
                <w:sz w:val="22"/>
                <w:szCs w:val="22"/>
                <w:lang w:eastAsia="zh-CN"/>
              </w:rPr>
              <w:t>TP/(TP+FN)</w:t>
            </w:r>
          </w:p>
        </w:tc>
        <w:tc>
          <w:tcPr>
            <w:tcW w:w="4813" w:type="dxa"/>
          </w:tcPr>
          <w:p w14:paraId="6A4825B1" w14:textId="77777777" w:rsidR="00C750FD" w:rsidRDefault="0090154C">
            <w:pPr>
              <w:pStyle w:val="Eerstealinea"/>
              <w:spacing w:line="300" w:lineRule="auto"/>
              <w:jc w:val="center"/>
              <w:rPr>
                <w:sz w:val="22"/>
                <w:szCs w:val="22"/>
                <w:lang w:eastAsia="zh-CN"/>
              </w:rPr>
            </w:pPr>
            <w:r>
              <w:rPr>
                <w:sz w:val="22"/>
                <w:szCs w:val="22"/>
                <w:lang w:eastAsia="zh-CN"/>
              </w:rPr>
              <w:t>Coverage of actual positive sample</w:t>
            </w:r>
          </w:p>
        </w:tc>
      </w:tr>
      <w:tr w:rsidR="00C750FD" w14:paraId="5E37B633" w14:textId="77777777">
        <w:tc>
          <w:tcPr>
            <w:tcW w:w="2203" w:type="dxa"/>
          </w:tcPr>
          <w:p w14:paraId="22C6D60B" w14:textId="77777777" w:rsidR="00C750FD" w:rsidRDefault="0090154C">
            <w:pPr>
              <w:pStyle w:val="Eerstealinea"/>
              <w:spacing w:line="300" w:lineRule="auto"/>
              <w:jc w:val="center"/>
              <w:rPr>
                <w:sz w:val="22"/>
                <w:szCs w:val="22"/>
                <w:lang w:eastAsia="zh-CN"/>
              </w:rPr>
            </w:pPr>
            <w:r>
              <w:rPr>
                <w:sz w:val="22"/>
                <w:szCs w:val="22"/>
                <w:lang w:eastAsia="zh-CN"/>
              </w:rPr>
              <w:t>Specificity</w:t>
            </w:r>
          </w:p>
        </w:tc>
        <w:tc>
          <w:tcPr>
            <w:tcW w:w="2947" w:type="dxa"/>
          </w:tcPr>
          <w:p w14:paraId="410E2E8D" w14:textId="77777777" w:rsidR="00C750FD" w:rsidRDefault="0090154C">
            <w:pPr>
              <w:pStyle w:val="Eerstealinea"/>
              <w:spacing w:line="300" w:lineRule="auto"/>
              <w:jc w:val="center"/>
              <w:rPr>
                <w:sz w:val="22"/>
                <w:szCs w:val="22"/>
                <w:lang w:eastAsia="zh-CN"/>
              </w:rPr>
            </w:pPr>
            <w:r>
              <w:rPr>
                <w:sz w:val="22"/>
                <w:szCs w:val="22"/>
                <w:lang w:eastAsia="zh-CN"/>
              </w:rPr>
              <w:t>TN/(TN+FP)</w:t>
            </w:r>
          </w:p>
        </w:tc>
        <w:tc>
          <w:tcPr>
            <w:tcW w:w="4813" w:type="dxa"/>
          </w:tcPr>
          <w:p w14:paraId="581CA6CC" w14:textId="77777777" w:rsidR="00C750FD" w:rsidRDefault="0090154C">
            <w:pPr>
              <w:pStyle w:val="Eerstealinea"/>
              <w:spacing w:line="300" w:lineRule="auto"/>
              <w:jc w:val="center"/>
              <w:rPr>
                <w:sz w:val="22"/>
                <w:szCs w:val="22"/>
                <w:lang w:eastAsia="zh-CN"/>
              </w:rPr>
            </w:pPr>
            <w:r>
              <w:rPr>
                <w:sz w:val="22"/>
                <w:szCs w:val="22"/>
                <w:lang w:eastAsia="zh-CN"/>
              </w:rPr>
              <w:t>Coverage of actual negative sample</w:t>
            </w:r>
          </w:p>
        </w:tc>
      </w:tr>
      <w:tr w:rsidR="00C750FD" w14:paraId="2C19D2A3" w14:textId="77777777">
        <w:tc>
          <w:tcPr>
            <w:tcW w:w="2203" w:type="dxa"/>
          </w:tcPr>
          <w:p w14:paraId="1A55B76B" w14:textId="77777777" w:rsidR="00C750FD" w:rsidRDefault="0090154C">
            <w:pPr>
              <w:pStyle w:val="Eerstealinea"/>
              <w:spacing w:line="300" w:lineRule="auto"/>
              <w:jc w:val="center"/>
              <w:rPr>
                <w:sz w:val="22"/>
                <w:szCs w:val="22"/>
                <w:lang w:eastAsia="zh-CN"/>
              </w:rPr>
            </w:pPr>
            <w:r>
              <w:rPr>
                <w:sz w:val="22"/>
                <w:szCs w:val="22"/>
                <w:lang w:eastAsia="zh-CN"/>
              </w:rPr>
              <w:t>F1 score</w:t>
            </w:r>
          </w:p>
        </w:tc>
        <w:tc>
          <w:tcPr>
            <w:tcW w:w="2947" w:type="dxa"/>
          </w:tcPr>
          <w:p w14:paraId="656A4522" w14:textId="77777777" w:rsidR="00C750FD" w:rsidRDefault="0090154C">
            <w:pPr>
              <w:pStyle w:val="Eerstealinea"/>
              <w:spacing w:line="300" w:lineRule="auto"/>
              <w:jc w:val="center"/>
              <w:rPr>
                <w:sz w:val="22"/>
                <w:szCs w:val="22"/>
                <w:lang w:eastAsia="zh-CN"/>
              </w:rPr>
            </w:pPr>
            <w:r>
              <w:rPr>
                <w:sz w:val="22"/>
                <w:szCs w:val="22"/>
                <w:lang w:eastAsia="zh-CN"/>
              </w:rPr>
              <w:t>2TP/(2TP+FP+FN)</w:t>
            </w:r>
          </w:p>
        </w:tc>
        <w:tc>
          <w:tcPr>
            <w:tcW w:w="4813" w:type="dxa"/>
          </w:tcPr>
          <w:p w14:paraId="38EB0B35" w14:textId="77777777" w:rsidR="00C750FD" w:rsidRDefault="0090154C">
            <w:pPr>
              <w:pStyle w:val="Eerstealinea"/>
              <w:spacing w:line="300" w:lineRule="auto"/>
              <w:jc w:val="center"/>
              <w:rPr>
                <w:sz w:val="22"/>
                <w:szCs w:val="22"/>
                <w:lang w:eastAsia="zh-CN"/>
              </w:rPr>
            </w:pPr>
            <w:r>
              <w:rPr>
                <w:sz w:val="22"/>
                <w:szCs w:val="22"/>
                <w:lang w:eastAsia="zh-CN"/>
              </w:rPr>
              <w:t>Hybrid metric useful for unbalanced classes</w:t>
            </w:r>
          </w:p>
        </w:tc>
      </w:tr>
    </w:tbl>
    <w:p w14:paraId="75B27DA5" w14:textId="77777777" w:rsidR="00C750FD" w:rsidRDefault="0090154C">
      <w:pPr>
        <w:pStyle w:val="Eerstealinea"/>
        <w:spacing w:line="300" w:lineRule="auto"/>
        <w:jc w:val="center"/>
        <w:rPr>
          <w:sz w:val="22"/>
          <w:szCs w:val="22"/>
          <w:lang w:eastAsia="zh-CN"/>
        </w:rPr>
      </w:pPr>
      <w:r>
        <w:rPr>
          <w:sz w:val="22"/>
          <w:szCs w:val="22"/>
          <w:lang w:eastAsia="zh-CN"/>
        </w:rPr>
        <w:t xml:space="preserve">Table </w:t>
      </w:r>
      <w:r>
        <w:rPr>
          <w:sz w:val="22"/>
          <w:szCs w:val="22"/>
          <w:lang w:eastAsia="zh-CN"/>
        </w:rPr>
        <w:t>3</w:t>
      </w:r>
      <w:r>
        <w:rPr>
          <w:sz w:val="22"/>
          <w:szCs w:val="22"/>
          <w:lang w:eastAsia="zh-CN"/>
        </w:rPr>
        <w:t>. commonly used</w:t>
      </w:r>
      <w:r>
        <w:rPr>
          <w:sz w:val="22"/>
          <w:szCs w:val="22"/>
          <w:lang w:eastAsia="zh-CN"/>
        </w:rPr>
        <w:t xml:space="preserve"> </w:t>
      </w:r>
      <w:r>
        <w:rPr>
          <w:sz w:val="22"/>
          <w:szCs w:val="22"/>
          <w:lang w:eastAsia="zh-CN"/>
        </w:rPr>
        <w:t>metrics</w:t>
      </w:r>
    </w:p>
    <w:p w14:paraId="5B8B1940" w14:textId="77777777" w:rsidR="00C750FD" w:rsidRDefault="00C750FD">
      <w:pPr>
        <w:pStyle w:val="Eerstealinea"/>
        <w:spacing w:line="300" w:lineRule="auto"/>
        <w:rPr>
          <w:b/>
          <w:bCs/>
          <w:sz w:val="22"/>
          <w:szCs w:val="22"/>
          <w:lang w:eastAsia="zh-CN"/>
        </w:rPr>
      </w:pPr>
    </w:p>
    <w:p w14:paraId="0254A543" w14:textId="77777777" w:rsidR="00C750FD" w:rsidRDefault="0090154C">
      <w:pPr>
        <w:pStyle w:val="Eerstealinea"/>
        <w:spacing w:line="300" w:lineRule="auto"/>
        <w:rPr>
          <w:b/>
          <w:bCs/>
          <w:sz w:val="22"/>
          <w:szCs w:val="22"/>
          <w:lang w:eastAsia="zh-CN"/>
        </w:rPr>
      </w:pPr>
      <w:r>
        <w:rPr>
          <w:rFonts w:hint="eastAsia"/>
          <w:b/>
          <w:bCs/>
          <w:sz w:val="22"/>
          <w:szCs w:val="22"/>
          <w:lang w:eastAsia="zh-CN"/>
        </w:rPr>
        <w:t xml:space="preserve">5.2 </w:t>
      </w:r>
      <w:r>
        <w:rPr>
          <w:b/>
          <w:bCs/>
          <w:sz w:val="22"/>
          <w:szCs w:val="22"/>
          <w:lang w:eastAsia="zh-CN"/>
        </w:rPr>
        <w:t>Neural Network</w:t>
      </w:r>
    </w:p>
    <w:p w14:paraId="0454BC3B" w14:textId="77777777" w:rsidR="00C750FD" w:rsidRDefault="0090154C">
      <w:pPr>
        <w:pStyle w:val="Eerstealinea"/>
        <w:spacing w:line="300" w:lineRule="auto"/>
        <w:rPr>
          <w:sz w:val="22"/>
          <w:szCs w:val="22"/>
          <w:lang w:eastAsia="zh-CN"/>
        </w:rPr>
      </w:pPr>
      <w:r>
        <w:rPr>
          <w:sz w:val="22"/>
          <w:szCs w:val="22"/>
          <w:lang w:eastAsia="zh-CN"/>
        </w:rPr>
        <w:t>For this model, we split the dataset into training set (60%), validation set (20%) and test set (20%). Then we do the data balancing to the training set data. We didn’t use k-fold to this model because it will take much longer time to train and test each f</w:t>
      </w:r>
      <w:r>
        <w:rPr>
          <w:sz w:val="22"/>
          <w:szCs w:val="22"/>
          <w:lang w:eastAsia="zh-CN"/>
        </w:rPr>
        <w:t xml:space="preserve">old of data and we do have enough training set to train the model. We use the training dataset to train the weight parameters and use validation set to select the hyperparameters of the model. At the end, we use the test dataset to do the final evaluation </w:t>
      </w:r>
      <w:r>
        <w:rPr>
          <w:sz w:val="22"/>
          <w:szCs w:val="22"/>
          <w:lang w:eastAsia="zh-CN"/>
        </w:rPr>
        <w:t xml:space="preserve">of the model. </w:t>
      </w:r>
    </w:p>
    <w:p w14:paraId="41C5E273" w14:textId="77777777" w:rsidR="00C750FD" w:rsidRDefault="0090154C">
      <w:pPr>
        <w:pStyle w:val="Eerstealinea"/>
        <w:spacing w:line="300" w:lineRule="auto"/>
        <w:rPr>
          <w:sz w:val="22"/>
          <w:szCs w:val="22"/>
          <w:lang w:eastAsia="zh-CN"/>
        </w:rPr>
      </w:pPr>
      <w:r>
        <w:rPr>
          <w:sz w:val="22"/>
          <w:szCs w:val="22"/>
          <w:lang w:eastAsia="zh-CN"/>
        </w:rPr>
        <w:t>The training sequence was first to select the hidden layer size also known as the units’ number of each layer. Then we select the best parameters of the first layer according to the validation dataset accuracy. After the first layer had been</w:t>
      </w:r>
      <w:r>
        <w:rPr>
          <w:sz w:val="22"/>
          <w:szCs w:val="22"/>
          <w:lang w:eastAsia="zh-CN"/>
        </w:rPr>
        <w:t xml:space="preserve"> decided, the feature of the first layer was fixed and the second layer was trained as well. We added two more hidden layers in total and observed how it influenced the model. </w:t>
      </w:r>
    </w:p>
    <w:p w14:paraId="5F8D3D64" w14:textId="77777777" w:rsidR="00C750FD" w:rsidRDefault="0090154C">
      <w:pPr>
        <w:pStyle w:val="Eerstealinea"/>
        <w:spacing w:line="300" w:lineRule="auto"/>
        <w:rPr>
          <w:sz w:val="22"/>
          <w:szCs w:val="22"/>
          <w:lang w:eastAsia="zh-CN"/>
        </w:rPr>
      </w:pPr>
      <w:r>
        <w:rPr>
          <w:sz w:val="22"/>
          <w:szCs w:val="22"/>
          <w:lang w:eastAsia="zh-CN"/>
        </w:rPr>
        <w:t>Our first version of the model has only one hidden layer with the randomly chos</w:t>
      </w:r>
      <w:r>
        <w:rPr>
          <w:sz w:val="22"/>
          <w:szCs w:val="22"/>
          <w:lang w:eastAsia="zh-CN"/>
        </w:rPr>
        <w:t xml:space="preserve">en parameters. We got an acceptable result with the validation accuracy of 76.94%. Then we changed the hidden layer size to see how it influenced the result. </w:t>
      </w:r>
    </w:p>
    <w:p w14:paraId="48791E43" w14:textId="77777777" w:rsidR="00C750FD" w:rsidRDefault="0090154C">
      <w:pPr>
        <w:pStyle w:val="Eerstealinea"/>
        <w:spacing w:line="300" w:lineRule="auto"/>
        <w:jc w:val="center"/>
        <w:rPr>
          <w:sz w:val="22"/>
          <w:szCs w:val="22"/>
          <w:lang w:eastAsia="zh-CN"/>
        </w:rPr>
      </w:pPr>
      <w:r>
        <w:rPr>
          <w:noProof/>
          <w:sz w:val="22"/>
          <w:szCs w:val="22"/>
          <w:lang w:eastAsia="zh-CN"/>
        </w:rPr>
        <w:lastRenderedPageBreak/>
        <w:drawing>
          <wp:inline distT="0" distB="0" distL="0" distR="0" wp14:anchorId="5CA3224A" wp14:editId="7967676B">
            <wp:extent cx="3063240" cy="1518920"/>
            <wp:effectExtent l="4445" t="4445" r="10795" b="1587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8AD09F" w14:textId="77777777" w:rsidR="00C750FD" w:rsidRDefault="0090154C">
      <w:pPr>
        <w:pStyle w:val="Eerstealinea"/>
        <w:spacing w:line="300" w:lineRule="auto"/>
        <w:jc w:val="center"/>
        <w:rPr>
          <w:i/>
          <w:iCs/>
          <w:sz w:val="22"/>
          <w:szCs w:val="22"/>
          <w:lang w:eastAsia="zh-CN"/>
        </w:rPr>
      </w:pPr>
      <w:bookmarkStart w:id="0" w:name="OLE_LINK1"/>
      <w:r>
        <w:rPr>
          <w:i/>
          <w:iCs/>
          <w:sz w:val="22"/>
          <w:szCs w:val="22"/>
          <w:lang w:eastAsia="zh-CN"/>
        </w:rPr>
        <w:t>Figure</w:t>
      </w:r>
      <w:r>
        <w:rPr>
          <w:rFonts w:hint="eastAsia"/>
          <w:i/>
          <w:iCs/>
          <w:sz w:val="22"/>
          <w:szCs w:val="22"/>
          <w:lang w:eastAsia="zh-CN"/>
        </w:rPr>
        <w:t xml:space="preserve"> 5</w:t>
      </w:r>
      <w:r>
        <w:rPr>
          <w:i/>
          <w:iCs/>
          <w:sz w:val="22"/>
          <w:szCs w:val="22"/>
          <w:lang w:eastAsia="zh-CN"/>
        </w:rPr>
        <w:t>. Validation accuracy according to the hidden size.</w:t>
      </w:r>
    </w:p>
    <w:bookmarkEnd w:id="0"/>
    <w:p w14:paraId="0D724D44" w14:textId="77777777" w:rsidR="00C750FD" w:rsidRDefault="0090154C">
      <w:pPr>
        <w:pStyle w:val="Eerstealinea"/>
        <w:spacing w:line="300" w:lineRule="auto"/>
        <w:rPr>
          <w:sz w:val="22"/>
          <w:szCs w:val="22"/>
          <w:lang w:eastAsia="zh-CN"/>
        </w:rPr>
      </w:pPr>
      <w:r>
        <w:rPr>
          <w:sz w:val="22"/>
          <w:szCs w:val="22"/>
          <w:lang w:eastAsia="zh-CN"/>
        </w:rPr>
        <w:t>As we can see in the figure</w:t>
      </w:r>
      <w:r>
        <w:rPr>
          <w:rFonts w:hint="eastAsia"/>
          <w:sz w:val="22"/>
          <w:szCs w:val="22"/>
          <w:lang w:eastAsia="zh-CN"/>
        </w:rPr>
        <w:t>5</w:t>
      </w:r>
      <w:r>
        <w:rPr>
          <w:sz w:val="22"/>
          <w:szCs w:val="22"/>
          <w:lang w:eastAsia="zh-CN"/>
        </w:rPr>
        <w:t>, the accuracy changes quite randomly when changing the hidden layer size. As the number of input units is 63 and the output is 10, we didn’t further add the units’ number. We choose the hidden layer size as 32 since it once reached the highest level. Then</w:t>
      </w:r>
      <w:r>
        <w:rPr>
          <w:sz w:val="22"/>
          <w:szCs w:val="22"/>
          <w:lang w:eastAsia="zh-CN"/>
        </w:rPr>
        <w:t xml:space="preserve"> we chose the parameters of the first layer. First, we choose the lambda, it is the parameter that influence the regularization degree. The trendy of validation accuracy according to lambda is not easily observed as well. But there is an obvious drop down </w:t>
      </w:r>
      <w:r>
        <w:rPr>
          <w:sz w:val="22"/>
          <w:szCs w:val="22"/>
          <w:lang w:eastAsia="zh-CN"/>
        </w:rPr>
        <w:t xml:space="preserve">after reaching the highest point 0.3. Thus, we took 0.3 as the lambda of the first layer. The last parameter of the first layer is </w:t>
      </w:r>
      <w:proofErr w:type="spellStart"/>
      <w:r>
        <w:rPr>
          <w:sz w:val="22"/>
          <w:szCs w:val="22"/>
          <w:lang w:eastAsia="zh-CN"/>
        </w:rPr>
        <w:t>maxiter</w:t>
      </w:r>
      <w:proofErr w:type="spellEnd"/>
      <w:r>
        <w:rPr>
          <w:sz w:val="22"/>
          <w:szCs w:val="22"/>
          <w:lang w:eastAsia="zh-CN"/>
        </w:rPr>
        <w:t>. It indicates the amount of training times. Both too high and too low are not good for the training. If it is too hig</w:t>
      </w:r>
      <w:r>
        <w:rPr>
          <w:sz w:val="22"/>
          <w:szCs w:val="22"/>
          <w:lang w:eastAsia="zh-CN"/>
        </w:rPr>
        <w:t xml:space="preserve">h, it will increase the over fitting degree and the accuracy of the validation will decrease. For the </w:t>
      </w:r>
      <w:proofErr w:type="spellStart"/>
      <w:r>
        <w:rPr>
          <w:sz w:val="22"/>
          <w:szCs w:val="22"/>
          <w:lang w:eastAsia="zh-CN"/>
        </w:rPr>
        <w:t>maxiter</w:t>
      </w:r>
      <w:proofErr w:type="spellEnd"/>
      <w:r>
        <w:rPr>
          <w:sz w:val="22"/>
          <w:szCs w:val="22"/>
          <w:lang w:eastAsia="zh-CN"/>
        </w:rPr>
        <w:t xml:space="preserve"> value of the first layer, we took 500 as it has the highest result. </w:t>
      </w:r>
    </w:p>
    <w:p w14:paraId="750AD396" w14:textId="77777777" w:rsidR="00C750FD" w:rsidRDefault="0090154C">
      <w:pPr>
        <w:pStyle w:val="Eerstealinea"/>
        <w:spacing w:line="300" w:lineRule="auto"/>
        <w:rPr>
          <w:sz w:val="22"/>
          <w:szCs w:val="22"/>
          <w:lang w:eastAsia="zh-CN"/>
        </w:rPr>
      </w:pPr>
      <w:r>
        <w:rPr>
          <w:sz w:val="22"/>
          <w:szCs w:val="22"/>
          <w:lang w:eastAsia="zh-CN"/>
        </w:rPr>
        <w:t xml:space="preserve">After choosing the parameters of the first hidden layer, we added the second </w:t>
      </w:r>
      <w:r>
        <w:rPr>
          <w:sz w:val="22"/>
          <w:szCs w:val="22"/>
          <w:lang w:eastAsia="zh-CN"/>
        </w:rPr>
        <w:t xml:space="preserve">hidden layer to the model. We kept the parameters of the first fixed and used the same method the train the weight parameters of the second hidden layer. The increase of validation accuracy can be observed. The accuracy range of one hidden layer is 75.86% </w:t>
      </w:r>
      <w:r>
        <w:rPr>
          <w:sz w:val="22"/>
          <w:szCs w:val="22"/>
          <w:lang w:eastAsia="zh-CN"/>
        </w:rPr>
        <w:t>~81.32%. After tunning the parameters, the accuracy range of two hidden layers is 80.32%~83.24%. The difference between best solution (</w:t>
      </w:r>
      <w:proofErr w:type="spellStart"/>
      <w:r>
        <w:rPr>
          <w:sz w:val="22"/>
          <w:szCs w:val="22"/>
          <w:lang w:eastAsia="zh-CN"/>
        </w:rPr>
        <w:t>maxiter</w:t>
      </w:r>
      <w:proofErr w:type="spellEnd"/>
      <w:r>
        <w:rPr>
          <w:sz w:val="22"/>
          <w:szCs w:val="22"/>
          <w:lang w:eastAsia="zh-CN"/>
        </w:rPr>
        <w:t>=600; lambda=0.3; hidden layer size=32) of two models is about 1.92%. The accuracy of model is not improved so muc</w:t>
      </w:r>
      <w:r>
        <w:rPr>
          <w:sz w:val="22"/>
          <w:szCs w:val="22"/>
          <w:lang w:eastAsia="zh-CN"/>
        </w:rPr>
        <w:t xml:space="preserve">h after adding the second hidden layer. </w:t>
      </w:r>
    </w:p>
    <w:p w14:paraId="3B640FF0" w14:textId="77777777" w:rsidR="00C750FD" w:rsidRDefault="0090154C">
      <w:pPr>
        <w:pStyle w:val="Eerstealinea"/>
        <w:spacing w:line="300" w:lineRule="auto"/>
        <w:rPr>
          <w:sz w:val="22"/>
          <w:szCs w:val="22"/>
          <w:lang w:eastAsia="zh-CN"/>
        </w:rPr>
      </w:pPr>
      <w:r>
        <w:rPr>
          <w:sz w:val="22"/>
          <w:szCs w:val="22"/>
          <w:lang w:eastAsia="zh-CN"/>
        </w:rPr>
        <w:t>The third hidden layer is also added to see if it can also improve the model. The tunning method and adding principle stay the same. Then we got the best accuracy of 84.36% with the parameters of (</w:t>
      </w:r>
      <w:proofErr w:type="spellStart"/>
      <w:r>
        <w:rPr>
          <w:sz w:val="22"/>
          <w:szCs w:val="22"/>
          <w:lang w:eastAsia="zh-CN"/>
        </w:rPr>
        <w:t>maxiter</w:t>
      </w:r>
      <w:proofErr w:type="spellEnd"/>
      <w:r>
        <w:rPr>
          <w:sz w:val="22"/>
          <w:szCs w:val="22"/>
          <w:lang w:eastAsia="zh-CN"/>
        </w:rPr>
        <w:t>=500; lambd</w:t>
      </w:r>
      <w:r>
        <w:rPr>
          <w:sz w:val="22"/>
          <w:szCs w:val="22"/>
          <w:lang w:eastAsia="zh-CN"/>
        </w:rPr>
        <w:t xml:space="preserve">a=0.8; hidden layer size=32). This is the best validation accuracy we got so far, so we choose this model as the final one of the neural networks. </w:t>
      </w:r>
    </w:p>
    <w:p w14:paraId="08C43A24" w14:textId="77777777" w:rsidR="00C750FD" w:rsidRDefault="0090154C">
      <w:pPr>
        <w:pStyle w:val="Eerstealinea"/>
        <w:spacing w:line="300" w:lineRule="auto"/>
        <w:rPr>
          <w:sz w:val="22"/>
          <w:szCs w:val="22"/>
          <w:lang w:eastAsia="zh-CN"/>
        </w:rPr>
      </w:pPr>
      <w:r>
        <w:rPr>
          <w:sz w:val="22"/>
          <w:szCs w:val="22"/>
          <w:lang w:eastAsia="zh-CN"/>
        </w:rPr>
        <w:t>After accruing the model, we use test dataset to evaluate the behavior of the trained model. From the classi</w:t>
      </w:r>
      <w:r>
        <w:rPr>
          <w:sz w:val="22"/>
          <w:szCs w:val="22"/>
          <w:lang w:eastAsia="zh-CN"/>
        </w:rPr>
        <w:t xml:space="preserve">fication report, we find that the accuracy of the test dataset is 84% and the macro-F1 score is 74%. Compared to the training dataset (accuracy:93%; macro-F1 score:92%), the test error is lower than the training error and the training error is </w:t>
      </w:r>
      <w:proofErr w:type="gramStart"/>
      <w:r>
        <w:rPr>
          <w:sz w:val="22"/>
          <w:szCs w:val="22"/>
          <w:lang w:eastAsia="zh-CN"/>
        </w:rPr>
        <w:t>pretty low</w:t>
      </w:r>
      <w:proofErr w:type="gramEnd"/>
      <w:r>
        <w:rPr>
          <w:sz w:val="22"/>
          <w:szCs w:val="22"/>
          <w:lang w:eastAsia="zh-CN"/>
        </w:rPr>
        <w:t xml:space="preserve"> a</w:t>
      </w:r>
      <w:r>
        <w:rPr>
          <w:sz w:val="22"/>
          <w:szCs w:val="22"/>
          <w:lang w:eastAsia="zh-CN"/>
        </w:rPr>
        <w:t>lready, the model is overfitting. It also has high variance. Also, we can see it from the figure4 that class0, class2 and class8 have more mistakes (accuracy less than 50%), because the amount of data of these classes is very small. Thus, it is hard to pre</w:t>
      </w:r>
      <w:r>
        <w:rPr>
          <w:sz w:val="22"/>
          <w:szCs w:val="22"/>
          <w:lang w:eastAsia="zh-CN"/>
        </w:rPr>
        <w:t>dict these classes.</w:t>
      </w:r>
    </w:p>
    <w:p w14:paraId="6AF72349" w14:textId="77777777" w:rsidR="00C750FD" w:rsidRDefault="0090154C">
      <w:pPr>
        <w:pStyle w:val="Eerstealinea"/>
        <w:spacing w:line="300" w:lineRule="auto"/>
        <w:jc w:val="center"/>
        <w:rPr>
          <w:b/>
          <w:bCs/>
          <w:sz w:val="22"/>
          <w:szCs w:val="22"/>
          <w:lang w:eastAsia="zh-CN"/>
        </w:rPr>
      </w:pPr>
      <w:r>
        <w:rPr>
          <w:b/>
          <w:bCs/>
          <w:noProof/>
          <w:sz w:val="22"/>
          <w:szCs w:val="22"/>
          <w:lang w:eastAsia="zh-CN"/>
        </w:rPr>
        <w:drawing>
          <wp:inline distT="0" distB="0" distL="0" distR="0" wp14:anchorId="0EF75B5A" wp14:editId="42783954">
            <wp:extent cx="1922780" cy="2019935"/>
            <wp:effectExtent l="0" t="0" r="12700" b="0"/>
            <wp:docPr id="10"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22780" cy="2019935"/>
                    </a:xfrm>
                    <a:prstGeom prst="rect">
                      <a:avLst/>
                    </a:prstGeom>
                    <a:noFill/>
                    <a:ln>
                      <a:noFill/>
                    </a:ln>
                  </pic:spPr>
                </pic:pic>
              </a:graphicData>
            </a:graphic>
          </wp:inline>
        </w:drawing>
      </w:r>
    </w:p>
    <w:p w14:paraId="261187CE" w14:textId="77777777" w:rsidR="00C750FD" w:rsidRDefault="0090154C">
      <w:pPr>
        <w:pStyle w:val="Eerstealinea"/>
        <w:spacing w:line="300" w:lineRule="auto"/>
        <w:jc w:val="center"/>
        <w:rPr>
          <w:i/>
          <w:iCs/>
          <w:sz w:val="22"/>
          <w:szCs w:val="22"/>
          <w:lang w:eastAsia="zh-CN"/>
        </w:rPr>
      </w:pPr>
      <w:r>
        <w:rPr>
          <w:i/>
          <w:iCs/>
          <w:sz w:val="22"/>
          <w:szCs w:val="22"/>
          <w:lang w:eastAsia="zh-CN"/>
        </w:rPr>
        <w:t>Figure</w:t>
      </w:r>
      <w:r>
        <w:rPr>
          <w:rFonts w:hint="eastAsia"/>
          <w:i/>
          <w:iCs/>
          <w:sz w:val="22"/>
          <w:szCs w:val="22"/>
          <w:lang w:eastAsia="zh-CN"/>
        </w:rPr>
        <w:t xml:space="preserve"> 6</w:t>
      </w:r>
      <w:r>
        <w:rPr>
          <w:i/>
          <w:iCs/>
          <w:sz w:val="22"/>
          <w:szCs w:val="22"/>
          <w:lang w:eastAsia="zh-CN"/>
        </w:rPr>
        <w:t>.</w:t>
      </w:r>
      <w:r>
        <w:rPr>
          <w:rFonts w:hint="eastAsia"/>
          <w:i/>
          <w:iCs/>
          <w:sz w:val="22"/>
          <w:szCs w:val="22"/>
          <w:lang w:eastAsia="zh-CN"/>
        </w:rPr>
        <w:t xml:space="preserve"> </w:t>
      </w:r>
      <w:r>
        <w:rPr>
          <w:i/>
          <w:iCs/>
          <w:sz w:val="22"/>
          <w:szCs w:val="22"/>
          <w:lang w:eastAsia="zh-CN"/>
        </w:rPr>
        <w:t>Confusion matrix of the test dataset.</w:t>
      </w:r>
    </w:p>
    <w:p w14:paraId="0993AD0D" w14:textId="77777777" w:rsidR="00C750FD" w:rsidRDefault="00C750FD">
      <w:pPr>
        <w:pStyle w:val="Eerstealinea"/>
        <w:spacing w:line="300" w:lineRule="auto"/>
        <w:jc w:val="center"/>
        <w:rPr>
          <w:i/>
          <w:iCs/>
          <w:sz w:val="22"/>
          <w:szCs w:val="22"/>
          <w:lang w:eastAsia="zh-CN"/>
        </w:rPr>
      </w:pPr>
    </w:p>
    <w:p w14:paraId="01627C94" w14:textId="77777777" w:rsidR="00C750FD" w:rsidRDefault="0090154C">
      <w:pPr>
        <w:pStyle w:val="Eerstealinea"/>
        <w:spacing w:line="300" w:lineRule="auto"/>
        <w:rPr>
          <w:b/>
          <w:bCs/>
          <w:sz w:val="22"/>
          <w:szCs w:val="22"/>
          <w:lang w:eastAsia="zh-CN"/>
        </w:rPr>
      </w:pPr>
      <w:r>
        <w:rPr>
          <w:rFonts w:hint="eastAsia"/>
          <w:b/>
          <w:bCs/>
          <w:sz w:val="22"/>
          <w:szCs w:val="22"/>
          <w:lang w:eastAsia="zh-CN"/>
        </w:rPr>
        <w:t xml:space="preserve">5.2 </w:t>
      </w:r>
      <w:r>
        <w:rPr>
          <w:b/>
          <w:bCs/>
          <w:sz w:val="22"/>
          <w:szCs w:val="22"/>
          <w:lang w:eastAsia="zh-CN"/>
        </w:rPr>
        <w:t xml:space="preserve">Random </w:t>
      </w:r>
      <w:proofErr w:type="spellStart"/>
      <w:r>
        <w:rPr>
          <w:b/>
          <w:bCs/>
          <w:sz w:val="22"/>
          <w:szCs w:val="22"/>
          <w:lang w:eastAsia="zh-CN"/>
        </w:rPr>
        <w:t>Fores</w:t>
      </w:r>
      <w:proofErr w:type="spellEnd"/>
    </w:p>
    <w:p w14:paraId="3A51FDBA" w14:textId="77777777" w:rsidR="00C750FD" w:rsidRDefault="0090154C">
      <w:pPr>
        <w:pStyle w:val="Eerstealinea"/>
        <w:spacing w:line="300" w:lineRule="auto"/>
        <w:rPr>
          <w:sz w:val="22"/>
          <w:szCs w:val="22"/>
          <w:lang w:eastAsia="zh-CN"/>
        </w:rPr>
      </w:pPr>
      <w:r>
        <w:rPr>
          <w:sz w:val="22"/>
          <w:szCs w:val="22"/>
          <w:lang w:eastAsia="zh-CN"/>
        </w:rPr>
        <w:t xml:space="preserve">The number of trees is initialized to be 500 for building the random forest </w:t>
      </w:r>
      <w:proofErr w:type="gramStart"/>
      <w:r>
        <w:rPr>
          <w:sz w:val="22"/>
          <w:szCs w:val="22"/>
          <w:lang w:eastAsia="zh-CN"/>
        </w:rPr>
        <w:t>model, and</w:t>
      </w:r>
      <w:proofErr w:type="gramEnd"/>
      <w:r>
        <w:rPr>
          <w:sz w:val="22"/>
          <w:szCs w:val="22"/>
          <w:lang w:eastAsia="zh-CN"/>
        </w:rPr>
        <w:t xml:space="preserve"> arrived at reduced branches based on the random feature selection in the tree </w:t>
      </w:r>
      <w:r>
        <w:rPr>
          <w:sz w:val="22"/>
          <w:szCs w:val="22"/>
          <w:lang w:eastAsia="zh-CN"/>
        </w:rPr>
        <w:t xml:space="preserve">splitting process. Using 5-fold cross-validation, we tuned the number of trees </w:t>
      </w:r>
      <w:r>
        <w:rPr>
          <w:sz w:val="22"/>
          <w:szCs w:val="22"/>
          <w:lang w:eastAsia="zh-CN"/>
        </w:rPr>
        <w:lastRenderedPageBreak/>
        <w:t xml:space="preserve">from 500 and arrived at an optimal value of 300 for the kingdom classification task with an overall accuracy </w:t>
      </w:r>
      <w:proofErr w:type="gramStart"/>
      <w:r>
        <w:rPr>
          <w:sz w:val="22"/>
          <w:szCs w:val="22"/>
          <w:lang w:eastAsia="zh-CN"/>
        </w:rPr>
        <w:t>0.9143 ,</w:t>
      </w:r>
      <w:proofErr w:type="gramEnd"/>
      <w:r>
        <w:rPr>
          <w:sz w:val="22"/>
          <w:szCs w:val="22"/>
          <w:lang w:eastAsia="zh-CN"/>
        </w:rPr>
        <w:t xml:space="preserve"> and 0.8680 of the macro-F1 score.</w:t>
      </w:r>
    </w:p>
    <w:p w14:paraId="767F98BE" w14:textId="77777777" w:rsidR="00C750FD" w:rsidRDefault="00C750FD">
      <w:pPr>
        <w:pStyle w:val="Eerstealinea"/>
        <w:spacing w:line="300" w:lineRule="auto"/>
        <w:rPr>
          <w:sz w:val="22"/>
          <w:szCs w:val="22"/>
          <w:lang w:eastAsia="zh-CN"/>
        </w:rPr>
      </w:pPr>
    </w:p>
    <w:p w14:paraId="1813A3F7" w14:textId="77777777" w:rsidR="00C750FD" w:rsidRDefault="0090154C">
      <w:pPr>
        <w:pStyle w:val="Eerstealinea"/>
        <w:spacing w:line="300" w:lineRule="auto"/>
        <w:rPr>
          <w:b/>
          <w:bCs/>
          <w:sz w:val="22"/>
          <w:szCs w:val="22"/>
          <w:lang w:eastAsia="zh-CN"/>
        </w:rPr>
      </w:pPr>
      <w:proofErr w:type="gramStart"/>
      <w:r>
        <w:rPr>
          <w:rFonts w:hint="eastAsia"/>
          <w:b/>
          <w:bCs/>
          <w:sz w:val="22"/>
          <w:szCs w:val="22"/>
          <w:lang w:eastAsia="zh-CN"/>
        </w:rPr>
        <w:t xml:space="preserve">5.3  </w:t>
      </w:r>
      <w:r>
        <w:rPr>
          <w:b/>
          <w:bCs/>
          <w:sz w:val="22"/>
          <w:szCs w:val="22"/>
          <w:lang w:eastAsia="zh-CN"/>
        </w:rPr>
        <w:t>Support</w:t>
      </w:r>
      <w:proofErr w:type="gramEnd"/>
      <w:r>
        <w:rPr>
          <w:b/>
          <w:bCs/>
          <w:sz w:val="22"/>
          <w:szCs w:val="22"/>
          <w:lang w:eastAsia="zh-CN"/>
        </w:rPr>
        <w:t xml:space="preserve"> Vector Mach</w:t>
      </w:r>
      <w:r>
        <w:rPr>
          <w:b/>
          <w:bCs/>
          <w:sz w:val="22"/>
          <w:szCs w:val="22"/>
          <w:lang w:eastAsia="zh-CN"/>
        </w:rPr>
        <w:t>ine</w:t>
      </w:r>
    </w:p>
    <w:p w14:paraId="448606C8" w14:textId="77777777" w:rsidR="00C750FD" w:rsidRDefault="0090154C">
      <w:pPr>
        <w:pStyle w:val="Eerstealinea"/>
        <w:spacing w:line="300" w:lineRule="auto"/>
        <w:rPr>
          <w:sz w:val="22"/>
          <w:szCs w:val="22"/>
          <w:lang w:eastAsia="zh-CN"/>
        </w:rPr>
      </w:pPr>
      <w:r>
        <w:rPr>
          <w:sz w:val="22"/>
          <w:szCs w:val="22"/>
          <w:lang w:eastAsia="zh-CN"/>
        </w:rPr>
        <w:t xml:space="preserve">According to Andrew </w:t>
      </w:r>
      <w:proofErr w:type="gramStart"/>
      <w:r>
        <w:rPr>
          <w:sz w:val="22"/>
          <w:szCs w:val="22"/>
          <w:lang w:eastAsia="zh-CN"/>
        </w:rPr>
        <w:t>Ng[</w:t>
      </w:r>
      <w:proofErr w:type="gramEnd"/>
      <w:r>
        <w:rPr>
          <w:sz w:val="22"/>
          <w:szCs w:val="22"/>
          <w:lang w:eastAsia="zh-CN"/>
        </w:rPr>
        <w:t xml:space="preserve">11], we choose to use SVM with Radial Basis Function (RBF) kernel when n (number of features) is small (1-1000), m (number of samples) is intermediate (10-10000). When training an SVM with the Radial Basis Function (RBF) kernel, </w:t>
      </w:r>
      <w:r>
        <w:rPr>
          <w:sz w:val="22"/>
          <w:szCs w:val="22"/>
          <w:lang w:eastAsia="zh-CN"/>
        </w:rPr>
        <w:t xml:space="preserve">two parameters must be considered: C and </w:t>
      </w:r>
      <w:proofErr w:type="gramStart"/>
      <w:r>
        <w:rPr>
          <w:sz w:val="22"/>
          <w:szCs w:val="22"/>
          <w:lang w:eastAsia="zh-CN"/>
        </w:rPr>
        <w:t>gamma[</w:t>
      </w:r>
      <w:proofErr w:type="gramEnd"/>
      <w:r>
        <w:rPr>
          <w:sz w:val="22"/>
          <w:szCs w:val="22"/>
          <w:lang w:eastAsia="zh-CN"/>
        </w:rPr>
        <w:t xml:space="preserve">12]. The parameter C, common to all SVM kernels, trades off misclassification of training examples against simplicity of the decision surface. A low C makes the decision surface smooth, while a high C aims at </w:t>
      </w:r>
      <w:r>
        <w:rPr>
          <w:sz w:val="22"/>
          <w:szCs w:val="22"/>
          <w:lang w:eastAsia="zh-CN"/>
        </w:rPr>
        <w:t xml:space="preserve">classifying all training examples correctly. gamma defines how much influence a single training example has. The larger gamma is, the closer other examples must be to be affected. </w:t>
      </w:r>
      <w:proofErr w:type="spellStart"/>
      <w:r>
        <w:rPr>
          <w:sz w:val="22"/>
          <w:szCs w:val="22"/>
          <w:lang w:eastAsia="zh-CN"/>
        </w:rPr>
        <w:t>validation_</w:t>
      </w:r>
      <w:proofErr w:type="gramStart"/>
      <w:r>
        <w:rPr>
          <w:sz w:val="22"/>
          <w:szCs w:val="22"/>
          <w:lang w:eastAsia="zh-CN"/>
        </w:rPr>
        <w:t>curve</w:t>
      </w:r>
      <w:proofErr w:type="spellEnd"/>
      <w:r>
        <w:rPr>
          <w:sz w:val="22"/>
          <w:szCs w:val="22"/>
          <w:lang w:eastAsia="zh-CN"/>
        </w:rPr>
        <w:t>[</w:t>
      </w:r>
      <w:proofErr w:type="gramEnd"/>
      <w:r>
        <w:rPr>
          <w:sz w:val="22"/>
          <w:szCs w:val="22"/>
          <w:lang w:eastAsia="zh-CN"/>
        </w:rPr>
        <w:t>13] is used to tune these two parameters. 5-fold cross-vali</w:t>
      </w:r>
      <w:r>
        <w:rPr>
          <w:sz w:val="22"/>
          <w:szCs w:val="22"/>
          <w:lang w:eastAsia="zh-CN"/>
        </w:rPr>
        <w:t xml:space="preserve">dation is used in this method and the results are the accuracy of training and the accuracy of cross-validation which determine whether these two parameters fit the SVM model. </w:t>
      </w:r>
    </w:p>
    <w:p w14:paraId="64BF0E81" w14:textId="77777777" w:rsidR="00C750FD" w:rsidRDefault="0090154C">
      <w:pPr>
        <w:pStyle w:val="Eerstealinea"/>
        <w:spacing w:line="300" w:lineRule="auto"/>
        <w:jc w:val="center"/>
        <w:rPr>
          <w:sz w:val="22"/>
          <w:szCs w:val="22"/>
          <w:lang w:eastAsia="zh-CN"/>
        </w:rPr>
      </w:pPr>
      <w:r>
        <w:rPr>
          <w:noProof/>
          <w:sz w:val="22"/>
          <w:szCs w:val="22"/>
          <w:lang w:eastAsia="zh-CN"/>
        </w:rPr>
        <w:drawing>
          <wp:inline distT="0" distB="0" distL="114300" distR="114300" wp14:anchorId="193C16BF" wp14:editId="31415EF3">
            <wp:extent cx="3446145" cy="2249805"/>
            <wp:effectExtent l="0" t="0" r="13335" b="5715"/>
            <wp:docPr id="12" name="图片 12" descr="1640123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40123771(1)"/>
                    <pic:cNvPicPr>
                      <a:picLocks noChangeAspect="1"/>
                    </pic:cNvPicPr>
                  </pic:nvPicPr>
                  <pic:blipFill>
                    <a:blip r:embed="rId15"/>
                    <a:stretch>
                      <a:fillRect/>
                    </a:stretch>
                  </pic:blipFill>
                  <pic:spPr>
                    <a:xfrm>
                      <a:off x="0" y="0"/>
                      <a:ext cx="3446145" cy="2249805"/>
                    </a:xfrm>
                    <a:prstGeom prst="rect">
                      <a:avLst/>
                    </a:prstGeom>
                  </pic:spPr>
                </pic:pic>
              </a:graphicData>
            </a:graphic>
          </wp:inline>
        </w:drawing>
      </w:r>
    </w:p>
    <w:p w14:paraId="109C61A1" w14:textId="77777777" w:rsidR="00C750FD" w:rsidRDefault="0090154C">
      <w:pPr>
        <w:pStyle w:val="Eerstealinea"/>
        <w:spacing w:line="300" w:lineRule="auto"/>
        <w:jc w:val="center"/>
        <w:rPr>
          <w:i/>
          <w:iCs/>
          <w:sz w:val="22"/>
          <w:szCs w:val="22"/>
          <w:lang w:eastAsia="zh-CN"/>
        </w:rPr>
      </w:pPr>
      <w:r>
        <w:rPr>
          <w:rFonts w:hint="eastAsia"/>
          <w:i/>
          <w:iCs/>
          <w:sz w:val="22"/>
          <w:szCs w:val="22"/>
          <w:lang w:eastAsia="zh-CN"/>
        </w:rPr>
        <w:t>Figure 7. Validation Curve when tuning gamma</w:t>
      </w:r>
    </w:p>
    <w:p w14:paraId="5A5A0D24" w14:textId="77777777" w:rsidR="00C750FD" w:rsidRDefault="0090154C">
      <w:pPr>
        <w:pStyle w:val="Eerstealinea"/>
        <w:spacing w:line="300" w:lineRule="auto"/>
        <w:rPr>
          <w:sz w:val="22"/>
          <w:szCs w:val="22"/>
          <w:lang w:eastAsia="zh-CN"/>
        </w:rPr>
      </w:pPr>
      <w:r>
        <w:rPr>
          <w:sz w:val="22"/>
          <w:szCs w:val="22"/>
          <w:lang w:eastAsia="zh-CN"/>
        </w:rPr>
        <w:t xml:space="preserve">Both parameters are initialized </w:t>
      </w:r>
      <w:r>
        <w:rPr>
          <w:sz w:val="22"/>
          <w:szCs w:val="22"/>
          <w:lang w:eastAsia="zh-CN"/>
        </w:rPr>
        <w:t xml:space="preserve">to be 0.01 for building the SVM </w:t>
      </w:r>
      <w:proofErr w:type="gramStart"/>
      <w:r>
        <w:rPr>
          <w:sz w:val="22"/>
          <w:szCs w:val="22"/>
          <w:lang w:eastAsia="zh-CN"/>
        </w:rPr>
        <w:t>model, and</w:t>
      </w:r>
      <w:proofErr w:type="gramEnd"/>
      <w:r>
        <w:rPr>
          <w:sz w:val="22"/>
          <w:szCs w:val="22"/>
          <w:lang w:eastAsia="zh-CN"/>
        </w:rPr>
        <w:t xml:space="preserve"> arrived at an optimal value of C= 10 and gamma= 300 for the kingdom classification task with an overall accuracy 0.9431, and 0.8998 of the macro-F1 score.</w:t>
      </w:r>
    </w:p>
    <w:p w14:paraId="4BB70BFF" w14:textId="77777777" w:rsidR="00C750FD" w:rsidRDefault="00C750FD">
      <w:pPr>
        <w:pStyle w:val="Eerstealinea"/>
        <w:spacing w:line="300" w:lineRule="auto"/>
        <w:rPr>
          <w:sz w:val="22"/>
          <w:szCs w:val="22"/>
          <w:lang w:eastAsia="zh-CN"/>
        </w:rPr>
      </w:pPr>
    </w:p>
    <w:p w14:paraId="48542162"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t>Conclusion</w:t>
      </w:r>
      <w:r>
        <w:rPr>
          <w:rFonts w:hint="eastAsia"/>
          <w:b/>
          <w:bCs/>
          <w:sz w:val="22"/>
          <w:szCs w:val="22"/>
          <w:lang w:eastAsia="zh-CN"/>
        </w:rPr>
        <w:t xml:space="preserve"> and </w:t>
      </w:r>
      <w:r>
        <w:rPr>
          <w:b/>
          <w:bCs/>
          <w:sz w:val="22"/>
          <w:szCs w:val="22"/>
          <w:lang w:eastAsia="zh-CN"/>
        </w:rPr>
        <w:t>Future</w:t>
      </w:r>
      <w:r>
        <w:rPr>
          <w:rFonts w:hint="eastAsia"/>
          <w:b/>
          <w:bCs/>
          <w:sz w:val="22"/>
          <w:szCs w:val="22"/>
          <w:lang w:eastAsia="zh-CN"/>
        </w:rPr>
        <w:t xml:space="preserve"> </w:t>
      </w:r>
      <w:r>
        <w:rPr>
          <w:b/>
          <w:bCs/>
          <w:sz w:val="22"/>
          <w:szCs w:val="22"/>
          <w:lang w:eastAsia="zh-CN"/>
        </w:rPr>
        <w:t xml:space="preserve">Work  </w:t>
      </w:r>
    </w:p>
    <w:p w14:paraId="5E918E15" w14:textId="77777777" w:rsidR="00C750FD" w:rsidRDefault="0090154C">
      <w:pPr>
        <w:pStyle w:val="Eerstealinea"/>
        <w:spacing w:line="300" w:lineRule="auto"/>
        <w:rPr>
          <w:sz w:val="22"/>
          <w:szCs w:val="22"/>
          <w:lang w:eastAsia="zh-CN"/>
        </w:rPr>
      </w:pPr>
      <w:r>
        <w:rPr>
          <w:sz w:val="22"/>
          <w:szCs w:val="22"/>
          <w:lang w:eastAsia="zh-CN"/>
        </w:rPr>
        <w:t>According to the result, the</w:t>
      </w:r>
      <w:r>
        <w:rPr>
          <w:sz w:val="22"/>
          <w:szCs w:val="22"/>
          <w:lang w:eastAsia="zh-CN"/>
        </w:rPr>
        <w:t xml:space="preserve"> Support Vector Machine model has the highest performance (0.8998 macro-F1 score), the next highest model is Random </w:t>
      </w:r>
      <w:proofErr w:type="spellStart"/>
      <w:r>
        <w:rPr>
          <w:sz w:val="22"/>
          <w:szCs w:val="22"/>
          <w:lang w:eastAsia="zh-CN"/>
        </w:rPr>
        <w:t>Fores</w:t>
      </w:r>
      <w:proofErr w:type="spellEnd"/>
      <w:r>
        <w:rPr>
          <w:sz w:val="22"/>
          <w:szCs w:val="22"/>
          <w:lang w:eastAsia="zh-CN"/>
        </w:rPr>
        <w:t xml:space="preserve"> model with the macro-F1 score </w:t>
      </w:r>
      <w:proofErr w:type="gramStart"/>
      <w:r>
        <w:rPr>
          <w:sz w:val="22"/>
          <w:szCs w:val="22"/>
          <w:lang w:eastAsia="zh-CN"/>
        </w:rPr>
        <w:t>of  0.8680.</w:t>
      </w:r>
      <w:proofErr w:type="gramEnd"/>
      <w:r>
        <w:rPr>
          <w:sz w:val="22"/>
          <w:szCs w:val="22"/>
          <w:lang w:eastAsia="zh-CN"/>
        </w:rPr>
        <w:t xml:space="preserve"> The lowest one is neural network as its macro-F1 score is 0.74. The reason of the first two </w:t>
      </w:r>
      <w:r>
        <w:rPr>
          <w:sz w:val="22"/>
          <w:szCs w:val="22"/>
          <w:lang w:eastAsia="zh-CN"/>
        </w:rPr>
        <w:t>is higher than the neural network could be that they use the k-fold method to train the model. It could make the model has more training data and improve the model. One other reason could be that neural network need more data to make predictions less mista</w:t>
      </w:r>
      <w:r>
        <w:rPr>
          <w:sz w:val="22"/>
          <w:szCs w:val="22"/>
          <w:lang w:eastAsia="zh-CN"/>
        </w:rPr>
        <w:t xml:space="preserve">kes, SVM and RF require less input. The dataset input is not large enough to neural network. </w:t>
      </w:r>
    </w:p>
    <w:p w14:paraId="1104A189" w14:textId="77777777" w:rsidR="00C750FD" w:rsidRDefault="0090154C">
      <w:pPr>
        <w:pStyle w:val="Eerstealinea"/>
        <w:spacing w:line="300" w:lineRule="auto"/>
        <w:rPr>
          <w:sz w:val="22"/>
          <w:szCs w:val="22"/>
          <w:lang w:eastAsia="zh-CN"/>
        </w:rPr>
      </w:pPr>
      <w:r>
        <w:rPr>
          <w:sz w:val="22"/>
          <w:szCs w:val="22"/>
          <w:lang w:eastAsia="zh-CN"/>
        </w:rPr>
        <w:t>About future work, due to the long running time, we didn’t implement the k-fold validation and draw the learning curve, we would like to explore more if we have m</w:t>
      </w:r>
      <w:r>
        <w:rPr>
          <w:sz w:val="22"/>
          <w:szCs w:val="22"/>
          <w:lang w:eastAsia="zh-CN"/>
        </w:rPr>
        <w:t xml:space="preserve">ore time.  </w:t>
      </w:r>
      <w:proofErr w:type="gramStart"/>
      <w:r>
        <w:rPr>
          <w:sz w:val="22"/>
          <w:szCs w:val="22"/>
          <w:lang w:eastAsia="zh-CN"/>
        </w:rPr>
        <w:t>Also ,</w:t>
      </w:r>
      <w:proofErr w:type="gramEnd"/>
      <w:r>
        <w:rPr>
          <w:sz w:val="22"/>
          <w:szCs w:val="22"/>
          <w:lang w:eastAsia="zh-CN"/>
        </w:rPr>
        <w:t xml:space="preserve">   we could calibrate better when choosing the hyperparameters .  </w:t>
      </w:r>
    </w:p>
    <w:p w14:paraId="79B5B971" w14:textId="77777777" w:rsidR="00C750FD" w:rsidRDefault="00C750FD">
      <w:pPr>
        <w:pStyle w:val="Eerstealinea"/>
        <w:spacing w:line="300" w:lineRule="auto"/>
        <w:rPr>
          <w:sz w:val="22"/>
          <w:szCs w:val="22"/>
          <w:lang w:eastAsia="zh-CN"/>
        </w:rPr>
      </w:pPr>
    </w:p>
    <w:p w14:paraId="4B98187D"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t>Contributions</w:t>
      </w:r>
    </w:p>
    <w:p w14:paraId="24F057BE" w14:textId="78F0566B" w:rsidR="00C750FD" w:rsidRDefault="0090154C">
      <w:pPr>
        <w:pStyle w:val="Eerstealinea"/>
        <w:spacing w:line="300" w:lineRule="auto"/>
        <w:rPr>
          <w:b/>
          <w:bCs/>
          <w:sz w:val="22"/>
          <w:szCs w:val="22"/>
          <w:lang w:eastAsia="zh-CN"/>
        </w:rPr>
        <w:sectPr w:rsidR="00C750FD">
          <w:type w:val="continuous"/>
          <w:pgSz w:w="11906" w:h="16838"/>
          <w:pgMar w:top="720" w:right="720" w:bottom="720" w:left="720" w:header="1934" w:footer="0" w:gutter="0"/>
          <w:cols w:space="720"/>
        </w:sectPr>
      </w:pPr>
      <w:r>
        <w:rPr>
          <w:rFonts w:hint="eastAsia"/>
          <w:sz w:val="22"/>
          <w:szCs w:val="22"/>
          <w:lang w:eastAsia="zh-CN"/>
        </w:rPr>
        <w:t xml:space="preserve">Zeping is responsible for the data balancing and Neural Network. Tao contributes to the related work, data balancing, Random Forest and </w:t>
      </w:r>
      <w:r>
        <w:rPr>
          <w:rFonts w:hint="eastAsia"/>
          <w:sz w:val="22"/>
          <w:szCs w:val="22"/>
          <w:lang w:eastAsia="zh-CN"/>
        </w:rPr>
        <w:t>SVM</w:t>
      </w:r>
      <w:r w:rsidR="005E630A">
        <w:rPr>
          <w:sz w:val="22"/>
          <w:szCs w:val="22"/>
          <w:lang w:eastAsia="zh-CN"/>
        </w:rPr>
        <w:t xml:space="preserve">. </w:t>
      </w:r>
    </w:p>
    <w:p w14:paraId="3362CFD1" w14:textId="77777777" w:rsidR="00C750FD" w:rsidRDefault="0090154C">
      <w:pPr>
        <w:pStyle w:val="Eerstealinea"/>
        <w:numPr>
          <w:ilvl w:val="0"/>
          <w:numId w:val="2"/>
        </w:numPr>
        <w:spacing w:line="300" w:lineRule="auto"/>
        <w:rPr>
          <w:b/>
          <w:bCs/>
          <w:sz w:val="22"/>
          <w:szCs w:val="22"/>
          <w:lang w:eastAsia="zh-CN"/>
        </w:rPr>
      </w:pPr>
      <w:r>
        <w:rPr>
          <w:b/>
          <w:bCs/>
          <w:sz w:val="22"/>
          <w:szCs w:val="22"/>
          <w:lang w:eastAsia="zh-CN"/>
        </w:rPr>
        <w:lastRenderedPageBreak/>
        <w:t>References</w:t>
      </w:r>
    </w:p>
    <w:p w14:paraId="70CB5CD0" w14:textId="77777777" w:rsidR="00C750FD" w:rsidRDefault="0090154C">
      <w:pPr>
        <w:pStyle w:val="Eerstealinea"/>
        <w:spacing w:line="300" w:lineRule="auto"/>
        <w:rPr>
          <w:sz w:val="22"/>
          <w:szCs w:val="22"/>
          <w:lang w:eastAsia="zh-CN"/>
        </w:rPr>
      </w:pPr>
      <w:r>
        <w:rPr>
          <w:sz w:val="22"/>
          <w:szCs w:val="22"/>
          <w:lang w:eastAsia="zh-CN"/>
        </w:rPr>
        <w:t>[1] Craven, Mark W., and Jude W. Shavlik. "Machine learning approaches to gene recognition." IEEE Expert 9.2 (1994): 2-10.</w:t>
      </w:r>
    </w:p>
    <w:p w14:paraId="44B49A3D" w14:textId="77777777" w:rsidR="00C750FD" w:rsidRDefault="0090154C">
      <w:pPr>
        <w:pStyle w:val="Eerstealinea"/>
        <w:spacing w:line="300" w:lineRule="auto"/>
        <w:rPr>
          <w:sz w:val="22"/>
          <w:szCs w:val="22"/>
          <w:lang w:eastAsia="zh-CN"/>
        </w:rPr>
      </w:pPr>
      <w:r>
        <w:rPr>
          <w:sz w:val="22"/>
          <w:szCs w:val="22"/>
          <w:lang w:eastAsia="zh-CN"/>
        </w:rPr>
        <w:t xml:space="preserve">[2] Suzuki, K., </w:t>
      </w:r>
      <w:proofErr w:type="spellStart"/>
      <w:r>
        <w:rPr>
          <w:sz w:val="22"/>
          <w:szCs w:val="22"/>
          <w:lang w:eastAsia="zh-CN"/>
        </w:rPr>
        <w:t>Krenker</w:t>
      </w:r>
      <w:proofErr w:type="spellEnd"/>
      <w:r>
        <w:rPr>
          <w:sz w:val="22"/>
          <w:szCs w:val="22"/>
          <w:lang w:eastAsia="zh-CN"/>
        </w:rPr>
        <w:t xml:space="preserve">, A., Bester, J., and Kos, A. Introduction to the Artificial Neural Networks, </w:t>
      </w:r>
      <w:r>
        <w:rPr>
          <w:sz w:val="22"/>
          <w:szCs w:val="22"/>
          <w:lang w:eastAsia="zh-CN"/>
        </w:rPr>
        <w:t>Artificial Neural Networks - Methodological Advances and Biomedical Applications. 2011. https://doi: 10.5772/644</w:t>
      </w:r>
    </w:p>
    <w:p w14:paraId="5F8DE79B" w14:textId="77777777" w:rsidR="00C750FD" w:rsidRDefault="0090154C">
      <w:pPr>
        <w:pStyle w:val="Eerstealinea"/>
        <w:spacing w:line="300" w:lineRule="auto"/>
        <w:rPr>
          <w:sz w:val="22"/>
          <w:szCs w:val="22"/>
          <w:lang w:eastAsia="zh-CN"/>
        </w:rPr>
      </w:pPr>
      <w:r>
        <w:rPr>
          <w:sz w:val="22"/>
          <w:szCs w:val="22"/>
          <w:lang w:eastAsia="zh-CN"/>
        </w:rPr>
        <w:t xml:space="preserve">[3] </w:t>
      </w:r>
      <w:r>
        <w:rPr>
          <w:sz w:val="22"/>
          <w:szCs w:val="22"/>
          <w:lang w:eastAsia="zh-CN"/>
        </w:rPr>
        <w:t xml:space="preserve">S. Zaman and R. </w:t>
      </w:r>
      <w:proofErr w:type="spellStart"/>
      <w:r>
        <w:rPr>
          <w:sz w:val="22"/>
          <w:szCs w:val="22"/>
          <w:lang w:eastAsia="zh-CN"/>
        </w:rPr>
        <w:t>Toufiq</w:t>
      </w:r>
      <w:proofErr w:type="spellEnd"/>
      <w:r>
        <w:rPr>
          <w:sz w:val="22"/>
          <w:szCs w:val="22"/>
          <w:lang w:eastAsia="zh-CN"/>
        </w:rPr>
        <w:t xml:space="preserve">, "Codon based back propagation neural network approach to classify hypertension gene sequences," 2017 International </w:t>
      </w:r>
      <w:r>
        <w:rPr>
          <w:sz w:val="22"/>
          <w:szCs w:val="22"/>
          <w:lang w:eastAsia="zh-CN"/>
        </w:rPr>
        <w:t xml:space="preserve">Conference on Electrical, Computer and Communication Engineering (ECCE), 2017, pp. 443-446, </w:t>
      </w:r>
      <w:proofErr w:type="spellStart"/>
      <w:r>
        <w:rPr>
          <w:sz w:val="22"/>
          <w:szCs w:val="22"/>
          <w:lang w:eastAsia="zh-CN"/>
        </w:rPr>
        <w:t>doi</w:t>
      </w:r>
      <w:proofErr w:type="spellEnd"/>
      <w:r>
        <w:rPr>
          <w:sz w:val="22"/>
          <w:szCs w:val="22"/>
          <w:lang w:eastAsia="zh-CN"/>
        </w:rPr>
        <w:t>: 10.1109/ECACE.2017.7912945.</w:t>
      </w:r>
    </w:p>
    <w:p w14:paraId="61FB1028" w14:textId="77777777" w:rsidR="00C750FD" w:rsidRDefault="0090154C">
      <w:pPr>
        <w:pStyle w:val="Eerstealinea"/>
        <w:spacing w:line="300" w:lineRule="auto"/>
        <w:rPr>
          <w:sz w:val="22"/>
          <w:szCs w:val="22"/>
          <w:lang w:eastAsia="zh-CN"/>
        </w:rPr>
      </w:pPr>
      <w:r>
        <w:rPr>
          <w:sz w:val="22"/>
          <w:szCs w:val="22"/>
          <w:lang w:eastAsia="zh-CN"/>
        </w:rPr>
        <w:t xml:space="preserve">[4] </w:t>
      </w:r>
      <w:r>
        <w:rPr>
          <w:sz w:val="22"/>
          <w:szCs w:val="22"/>
          <w:lang w:eastAsia="zh-CN"/>
        </w:rPr>
        <w:t xml:space="preserve">Zhou, Yuan, et al. "Can simple codon pair usage predict protein–protein </w:t>
      </w:r>
      <w:proofErr w:type="gramStart"/>
      <w:r>
        <w:rPr>
          <w:sz w:val="22"/>
          <w:szCs w:val="22"/>
          <w:lang w:eastAsia="zh-CN"/>
        </w:rPr>
        <w:t>interaction?.</w:t>
      </w:r>
      <w:proofErr w:type="gramEnd"/>
      <w:r>
        <w:rPr>
          <w:sz w:val="22"/>
          <w:szCs w:val="22"/>
          <w:lang w:eastAsia="zh-CN"/>
        </w:rPr>
        <w:t xml:space="preserve">" Molecular </w:t>
      </w:r>
      <w:proofErr w:type="spellStart"/>
      <w:r>
        <w:rPr>
          <w:sz w:val="22"/>
          <w:szCs w:val="22"/>
          <w:lang w:eastAsia="zh-CN"/>
        </w:rPr>
        <w:t>BioSystems</w:t>
      </w:r>
      <w:proofErr w:type="spellEnd"/>
      <w:r>
        <w:rPr>
          <w:sz w:val="22"/>
          <w:szCs w:val="22"/>
          <w:lang w:eastAsia="zh-CN"/>
        </w:rPr>
        <w:t xml:space="preserve"> 8.5 (2012): 1396-14</w:t>
      </w:r>
      <w:r>
        <w:rPr>
          <w:sz w:val="22"/>
          <w:szCs w:val="22"/>
          <w:lang w:eastAsia="zh-CN"/>
        </w:rPr>
        <w:t>04.</w:t>
      </w:r>
    </w:p>
    <w:p w14:paraId="77A7A91E" w14:textId="77777777" w:rsidR="00C750FD" w:rsidRDefault="0090154C">
      <w:pPr>
        <w:pStyle w:val="Eerstealinea"/>
        <w:spacing w:line="300" w:lineRule="auto"/>
        <w:rPr>
          <w:sz w:val="22"/>
          <w:szCs w:val="22"/>
          <w:lang w:eastAsia="zh-CN"/>
        </w:rPr>
      </w:pPr>
      <w:r>
        <w:rPr>
          <w:sz w:val="22"/>
          <w:szCs w:val="22"/>
          <w:lang w:eastAsia="zh-CN"/>
        </w:rPr>
        <w:t xml:space="preserve">[5] </w:t>
      </w:r>
      <w:proofErr w:type="spellStart"/>
      <w:r>
        <w:rPr>
          <w:sz w:val="22"/>
          <w:szCs w:val="22"/>
          <w:lang w:eastAsia="zh-CN"/>
        </w:rPr>
        <w:t>Bzhalava</w:t>
      </w:r>
      <w:proofErr w:type="spellEnd"/>
      <w:r>
        <w:rPr>
          <w:sz w:val="22"/>
          <w:szCs w:val="22"/>
          <w:lang w:eastAsia="zh-CN"/>
        </w:rPr>
        <w:t xml:space="preserve">, </w:t>
      </w:r>
      <w:proofErr w:type="spellStart"/>
      <w:r>
        <w:rPr>
          <w:sz w:val="22"/>
          <w:szCs w:val="22"/>
          <w:lang w:eastAsia="zh-CN"/>
        </w:rPr>
        <w:t>Zurab</w:t>
      </w:r>
      <w:proofErr w:type="spellEnd"/>
      <w:r>
        <w:rPr>
          <w:sz w:val="22"/>
          <w:szCs w:val="22"/>
          <w:lang w:eastAsia="zh-CN"/>
        </w:rPr>
        <w:t>, et al. "Machine Learning for detection of viral sequences in human metagenomic datasets." BMC bioinformatics 19.1 (2018): 1-11.</w:t>
      </w:r>
    </w:p>
    <w:p w14:paraId="760FD4E3" w14:textId="77777777" w:rsidR="00C750FD" w:rsidRDefault="0090154C">
      <w:pPr>
        <w:pStyle w:val="Eerstealinea"/>
        <w:spacing w:line="300" w:lineRule="auto"/>
        <w:rPr>
          <w:sz w:val="22"/>
          <w:szCs w:val="22"/>
          <w:lang w:eastAsia="zh-CN"/>
        </w:rPr>
      </w:pPr>
      <w:r>
        <w:rPr>
          <w:sz w:val="22"/>
          <w:szCs w:val="22"/>
          <w:lang w:eastAsia="zh-CN"/>
        </w:rPr>
        <w:t xml:space="preserve">[6] </w:t>
      </w:r>
      <w:proofErr w:type="spellStart"/>
      <w:r>
        <w:rPr>
          <w:sz w:val="22"/>
          <w:szCs w:val="22"/>
          <w:lang w:eastAsia="zh-CN"/>
        </w:rPr>
        <w:t>Korstanje</w:t>
      </w:r>
      <w:proofErr w:type="spellEnd"/>
      <w:r>
        <w:rPr>
          <w:sz w:val="22"/>
          <w:szCs w:val="22"/>
          <w:lang w:eastAsia="zh-CN"/>
        </w:rPr>
        <w:t xml:space="preserve">, </w:t>
      </w:r>
      <w:proofErr w:type="spellStart"/>
      <w:r>
        <w:rPr>
          <w:sz w:val="22"/>
          <w:szCs w:val="22"/>
          <w:lang w:eastAsia="zh-CN"/>
        </w:rPr>
        <w:t>Joos</w:t>
      </w:r>
      <w:proofErr w:type="spellEnd"/>
      <w:r>
        <w:rPr>
          <w:sz w:val="22"/>
          <w:szCs w:val="22"/>
          <w:lang w:eastAsia="zh-CN"/>
        </w:rPr>
        <w:t>. “SMOTE | Towards Data Science.” Medium, 30 Aug. 2021, towardsdatascience.com/smote</w:t>
      </w:r>
      <w:r>
        <w:rPr>
          <w:sz w:val="22"/>
          <w:szCs w:val="22"/>
          <w:lang w:eastAsia="zh-CN"/>
        </w:rPr>
        <w:t>-fdce2f605729.</w:t>
      </w:r>
    </w:p>
    <w:p w14:paraId="5867055F" w14:textId="77777777" w:rsidR="00C750FD" w:rsidRDefault="0090154C">
      <w:pPr>
        <w:pStyle w:val="Eerstealinea"/>
        <w:spacing w:line="300" w:lineRule="auto"/>
        <w:rPr>
          <w:sz w:val="22"/>
          <w:szCs w:val="22"/>
          <w:lang w:eastAsia="zh-CN"/>
        </w:rPr>
      </w:pPr>
      <w:r>
        <w:rPr>
          <w:sz w:val="22"/>
          <w:szCs w:val="22"/>
          <w:lang w:eastAsia="zh-CN"/>
        </w:rPr>
        <w:t xml:space="preserve">[7] </w:t>
      </w:r>
      <w:r>
        <w:rPr>
          <w:sz w:val="22"/>
          <w:szCs w:val="22"/>
          <w:lang w:eastAsia="zh-CN"/>
        </w:rPr>
        <w:t xml:space="preserve">"Issue 6: Unbalanced Data Processing." </w:t>
      </w:r>
      <w:proofErr w:type="spellStart"/>
      <w:r>
        <w:rPr>
          <w:sz w:val="22"/>
          <w:szCs w:val="22"/>
          <w:lang w:eastAsia="zh-CN"/>
        </w:rPr>
        <w:t>ZhiHu</w:t>
      </w:r>
      <w:proofErr w:type="spellEnd"/>
      <w:r>
        <w:rPr>
          <w:sz w:val="22"/>
          <w:szCs w:val="22"/>
          <w:lang w:eastAsia="zh-CN"/>
        </w:rPr>
        <w:t xml:space="preserve"> column, 2016, zhuanlan.zhihu.com/p/21406238.</w:t>
      </w:r>
    </w:p>
    <w:p w14:paraId="0345DF90" w14:textId="77777777" w:rsidR="00C750FD" w:rsidRDefault="0090154C">
      <w:pPr>
        <w:pStyle w:val="Eerstealinea"/>
        <w:spacing w:line="300" w:lineRule="auto"/>
        <w:rPr>
          <w:sz w:val="22"/>
          <w:szCs w:val="22"/>
          <w:lang w:eastAsia="zh-CN"/>
        </w:rPr>
      </w:pPr>
      <w:r>
        <w:rPr>
          <w:sz w:val="22"/>
          <w:szCs w:val="22"/>
          <w:lang w:eastAsia="zh-CN"/>
        </w:rPr>
        <w:t xml:space="preserve">[8] </w:t>
      </w:r>
      <w:r>
        <w:rPr>
          <w:sz w:val="22"/>
          <w:szCs w:val="22"/>
          <w:lang w:eastAsia="zh-CN"/>
        </w:rPr>
        <w:t>“4. Combination of over- and under-Sampling — Version 0.8.1.” Imbalanced-Learn, 2021, imbalanced-learn.org/stable/</w:t>
      </w:r>
      <w:proofErr w:type="spellStart"/>
      <w:r>
        <w:rPr>
          <w:sz w:val="22"/>
          <w:szCs w:val="22"/>
          <w:lang w:eastAsia="zh-CN"/>
        </w:rPr>
        <w:t>combine.html#combine</w:t>
      </w:r>
      <w:proofErr w:type="spellEnd"/>
      <w:r>
        <w:rPr>
          <w:sz w:val="22"/>
          <w:szCs w:val="22"/>
          <w:lang w:eastAsia="zh-CN"/>
        </w:rPr>
        <w:t>.</w:t>
      </w:r>
    </w:p>
    <w:p w14:paraId="2A9E46D2" w14:textId="77777777" w:rsidR="00C750FD" w:rsidRDefault="0090154C">
      <w:pPr>
        <w:pStyle w:val="Eerstealinea"/>
        <w:spacing w:line="300" w:lineRule="auto"/>
        <w:rPr>
          <w:sz w:val="22"/>
          <w:szCs w:val="22"/>
          <w:lang w:eastAsia="zh-CN"/>
        </w:rPr>
      </w:pPr>
      <w:r>
        <w:rPr>
          <w:sz w:val="22"/>
          <w:szCs w:val="22"/>
          <w:lang w:eastAsia="zh-CN"/>
        </w:rPr>
        <w:t xml:space="preserve">[9] </w:t>
      </w:r>
      <w:r>
        <w:rPr>
          <w:sz w:val="22"/>
          <w:szCs w:val="22"/>
          <w:lang w:eastAsia="zh-CN"/>
        </w:rPr>
        <w:t>Ray</w:t>
      </w:r>
      <w:r>
        <w:rPr>
          <w:sz w:val="22"/>
          <w:szCs w:val="22"/>
          <w:lang w:eastAsia="zh-CN"/>
        </w:rPr>
        <w:t xml:space="preserve">, Sunil. “SVM | Support Vector Machine Algorithm in Machine Learning.” Analytics Vidhya, Aug. 2021, </w:t>
      </w:r>
      <w:hyperlink r:id="rId16" w:history="1">
        <w:r>
          <w:rPr>
            <w:sz w:val="22"/>
            <w:szCs w:val="22"/>
            <w:lang w:eastAsia="zh-CN"/>
          </w:rPr>
          <w:t>www.analyticsvidhya.com/blog/2017/09/understaing-su</w:t>
        </w:r>
        <w:r>
          <w:rPr>
            <w:sz w:val="22"/>
            <w:szCs w:val="22"/>
            <w:lang w:eastAsia="zh-CN"/>
          </w:rPr>
          <w:t>pport-vector-machine-example-code</w:t>
        </w:r>
      </w:hyperlink>
      <w:r>
        <w:rPr>
          <w:sz w:val="22"/>
          <w:szCs w:val="22"/>
          <w:lang w:eastAsia="zh-CN"/>
        </w:rPr>
        <w:t>.</w:t>
      </w:r>
    </w:p>
    <w:p w14:paraId="150F9FEA" w14:textId="77777777" w:rsidR="00C750FD" w:rsidRDefault="0090154C">
      <w:pPr>
        <w:pStyle w:val="Eerstealinea"/>
        <w:spacing w:line="300" w:lineRule="auto"/>
        <w:rPr>
          <w:sz w:val="22"/>
          <w:szCs w:val="22"/>
          <w:lang w:eastAsia="zh-CN"/>
        </w:rPr>
      </w:pPr>
      <w:r>
        <w:rPr>
          <w:sz w:val="22"/>
          <w:szCs w:val="22"/>
          <w:lang w:eastAsia="zh-CN"/>
        </w:rPr>
        <w:t xml:space="preserve">[10] </w:t>
      </w:r>
      <w:proofErr w:type="spellStart"/>
      <w:r>
        <w:rPr>
          <w:sz w:val="22"/>
          <w:szCs w:val="22"/>
          <w:lang w:eastAsia="zh-CN"/>
        </w:rPr>
        <w:t>Amidi</w:t>
      </w:r>
      <w:proofErr w:type="spellEnd"/>
      <w:r>
        <w:rPr>
          <w:sz w:val="22"/>
          <w:szCs w:val="22"/>
          <w:lang w:eastAsia="zh-CN"/>
        </w:rPr>
        <w:t xml:space="preserve">, A. (n.d.). Machine Learning tips and tricks </w:t>
      </w:r>
      <w:proofErr w:type="spellStart"/>
      <w:r>
        <w:rPr>
          <w:sz w:val="22"/>
          <w:szCs w:val="22"/>
          <w:lang w:eastAsia="zh-CN"/>
        </w:rPr>
        <w:t>cheatsheet</w:t>
      </w:r>
      <w:proofErr w:type="spellEnd"/>
      <w:r>
        <w:rPr>
          <w:sz w:val="22"/>
          <w:szCs w:val="22"/>
          <w:lang w:eastAsia="zh-CN"/>
        </w:rPr>
        <w:t>. From stanford.edu: https://stanford.edu/~shervine/teaching/cs-229/cheatsheet-machine-learning-tips-and-tricks</w:t>
      </w:r>
    </w:p>
    <w:p w14:paraId="13769247" w14:textId="77777777" w:rsidR="00C750FD" w:rsidRDefault="0090154C">
      <w:pPr>
        <w:pStyle w:val="Eerstealinea"/>
        <w:spacing w:line="300" w:lineRule="auto"/>
        <w:rPr>
          <w:sz w:val="22"/>
          <w:szCs w:val="22"/>
          <w:lang w:eastAsia="zh-CN"/>
        </w:rPr>
      </w:pPr>
      <w:r>
        <w:rPr>
          <w:sz w:val="22"/>
          <w:szCs w:val="22"/>
          <w:lang w:eastAsia="zh-CN"/>
        </w:rPr>
        <w:t xml:space="preserve">[11] </w:t>
      </w:r>
      <w:r>
        <w:rPr>
          <w:sz w:val="22"/>
          <w:szCs w:val="22"/>
          <w:lang w:eastAsia="zh-CN"/>
        </w:rPr>
        <w:t>Ng, Andrew. “| Online Courses &amp; Cre</w:t>
      </w:r>
      <w:r>
        <w:rPr>
          <w:sz w:val="22"/>
          <w:szCs w:val="22"/>
          <w:lang w:eastAsia="zh-CN"/>
        </w:rPr>
        <w:t xml:space="preserve">dentials </w:t>
      </w:r>
      <w:proofErr w:type="gramStart"/>
      <w:r>
        <w:rPr>
          <w:sz w:val="22"/>
          <w:szCs w:val="22"/>
          <w:lang w:eastAsia="zh-CN"/>
        </w:rPr>
        <w:t>From</w:t>
      </w:r>
      <w:proofErr w:type="gramEnd"/>
      <w:r>
        <w:rPr>
          <w:sz w:val="22"/>
          <w:szCs w:val="22"/>
          <w:lang w:eastAsia="zh-CN"/>
        </w:rPr>
        <w:t xml:space="preserve"> Top Educators. Join for Free.” Coursera, 2021, www.coursera.org/learn/machine-learning/supplement/pSe2X/lecture-slides.</w:t>
      </w:r>
    </w:p>
    <w:p w14:paraId="46D65F18" w14:textId="77777777" w:rsidR="00C750FD" w:rsidRDefault="0090154C">
      <w:pPr>
        <w:pStyle w:val="Eerstealinea"/>
        <w:spacing w:line="300" w:lineRule="auto"/>
        <w:rPr>
          <w:sz w:val="22"/>
          <w:szCs w:val="22"/>
          <w:lang w:eastAsia="zh-CN"/>
        </w:rPr>
      </w:pPr>
      <w:r>
        <w:rPr>
          <w:sz w:val="22"/>
          <w:szCs w:val="22"/>
          <w:lang w:eastAsia="zh-CN"/>
        </w:rPr>
        <w:t xml:space="preserve">[12] </w:t>
      </w:r>
      <w:r>
        <w:rPr>
          <w:sz w:val="22"/>
          <w:szCs w:val="22"/>
          <w:lang w:eastAsia="zh-CN"/>
        </w:rPr>
        <w:t xml:space="preserve">“1.4. Support Vector Machines.” Scikit-Learn, 2021, scikit-learn.org/stable/modules/ </w:t>
      </w:r>
      <w:proofErr w:type="spellStart"/>
      <w:r>
        <w:rPr>
          <w:sz w:val="22"/>
          <w:szCs w:val="22"/>
          <w:lang w:eastAsia="zh-CN"/>
        </w:rPr>
        <w:t>svm.html#svm-kernels</w:t>
      </w:r>
      <w:proofErr w:type="spellEnd"/>
      <w:r>
        <w:rPr>
          <w:sz w:val="22"/>
          <w:szCs w:val="22"/>
          <w:lang w:eastAsia="zh-CN"/>
        </w:rPr>
        <w:t>.</w:t>
      </w:r>
    </w:p>
    <w:p w14:paraId="290B097E" w14:textId="77777777" w:rsidR="00C750FD" w:rsidRDefault="0090154C">
      <w:pPr>
        <w:pStyle w:val="Eerstealinea"/>
        <w:spacing w:line="300" w:lineRule="auto"/>
        <w:rPr>
          <w:sz w:val="22"/>
          <w:szCs w:val="22"/>
          <w:lang w:eastAsia="zh-CN"/>
        </w:rPr>
      </w:pPr>
      <w:r>
        <w:rPr>
          <w:sz w:val="22"/>
          <w:szCs w:val="22"/>
          <w:lang w:eastAsia="zh-CN"/>
        </w:rPr>
        <w:t xml:space="preserve">[13] </w:t>
      </w:r>
      <w:r>
        <w:rPr>
          <w:sz w:val="22"/>
          <w:szCs w:val="22"/>
          <w:lang w:eastAsia="zh-CN"/>
        </w:rPr>
        <w:t>“</w:t>
      </w:r>
      <w:proofErr w:type="spellStart"/>
      <w:r>
        <w:rPr>
          <w:sz w:val="22"/>
          <w:szCs w:val="22"/>
          <w:lang w:eastAsia="zh-CN"/>
        </w:rPr>
        <w:t>Skle</w:t>
      </w:r>
      <w:r>
        <w:rPr>
          <w:sz w:val="22"/>
          <w:szCs w:val="22"/>
          <w:lang w:eastAsia="zh-CN"/>
        </w:rPr>
        <w:t>arn.Model_</w:t>
      </w:r>
      <w:proofErr w:type="gramStart"/>
      <w:r>
        <w:rPr>
          <w:sz w:val="22"/>
          <w:szCs w:val="22"/>
          <w:lang w:eastAsia="zh-CN"/>
        </w:rPr>
        <w:t>selection.Validation</w:t>
      </w:r>
      <w:proofErr w:type="gramEnd"/>
      <w:r>
        <w:rPr>
          <w:sz w:val="22"/>
          <w:szCs w:val="22"/>
          <w:lang w:eastAsia="zh-CN"/>
        </w:rPr>
        <w:t>_curve</w:t>
      </w:r>
      <w:proofErr w:type="spellEnd"/>
      <w:r>
        <w:rPr>
          <w:sz w:val="22"/>
          <w:szCs w:val="22"/>
          <w:lang w:eastAsia="zh-CN"/>
        </w:rPr>
        <w:t>.” Scikit-Learn, 2021, scikit-learn.org/stable/modules/generated/sklearn.model_selection.validation_curve.html#</w:t>
      </w:r>
      <w:proofErr w:type="gramStart"/>
      <w:r>
        <w:rPr>
          <w:sz w:val="22"/>
          <w:szCs w:val="22"/>
          <w:lang w:eastAsia="zh-CN"/>
        </w:rPr>
        <w:t>sklearn.model</w:t>
      </w:r>
      <w:proofErr w:type="gramEnd"/>
      <w:r>
        <w:rPr>
          <w:sz w:val="22"/>
          <w:szCs w:val="22"/>
          <w:lang w:eastAsia="zh-CN"/>
        </w:rPr>
        <w:t>_selection.validation_curve.</w:t>
      </w:r>
    </w:p>
    <w:p w14:paraId="2777DE39" w14:textId="77777777" w:rsidR="00C750FD" w:rsidRDefault="00C750FD">
      <w:pPr>
        <w:pStyle w:val="Eerstealinea"/>
        <w:rPr>
          <w:sz w:val="22"/>
          <w:szCs w:val="22"/>
          <w:lang w:eastAsia="zh-CN"/>
        </w:rPr>
      </w:pPr>
    </w:p>
    <w:sectPr w:rsidR="00C750FD">
      <w:headerReference w:type="default" r:id="rId17"/>
      <w:type w:val="continuous"/>
      <w:pgSz w:w="11907" w:h="16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6637" w14:textId="77777777" w:rsidR="0090154C" w:rsidRDefault="0090154C"/>
  </w:endnote>
  <w:endnote w:type="continuationSeparator" w:id="0">
    <w:p w14:paraId="0DF77674" w14:textId="77777777" w:rsidR="0090154C" w:rsidRDefault="00901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6EB2" w14:textId="77777777" w:rsidR="0090154C" w:rsidRDefault="0090154C"/>
  </w:footnote>
  <w:footnote w:type="continuationSeparator" w:id="0">
    <w:p w14:paraId="0B546442" w14:textId="77777777" w:rsidR="0090154C" w:rsidRDefault="009015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320A" w14:textId="77777777" w:rsidR="00C750FD" w:rsidRDefault="00C75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05BDE9"/>
    <w:multiLevelType w:val="singleLevel"/>
    <w:tmpl w:val="8F05BDE9"/>
    <w:lvl w:ilvl="0">
      <w:start w:val="1"/>
      <w:numFmt w:val="decimal"/>
      <w:suff w:val="space"/>
      <w:lvlText w:val="%1."/>
      <w:lvlJc w:val="left"/>
    </w:lvl>
  </w:abstractNum>
  <w:abstractNum w:abstractNumId="1" w15:restartNumberingAfterBreak="0">
    <w:nsid w:val="36D54C8B"/>
    <w:multiLevelType w:val="multilevel"/>
    <w:tmpl w:val="36D54C8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981" w:hanging="720"/>
      </w:pPr>
    </w:lvl>
    <w:lvl w:ilvl="3">
      <w:start w:val="1"/>
      <w:numFmt w:val="decimal"/>
      <w:lvlText w:val="%1.%2.%3.%4"/>
      <w:lvlJc w:val="left"/>
      <w:pPr>
        <w:ind w:left="864" w:hanging="864"/>
      </w:pPr>
      <w:rPr>
        <w:rFonts w:ascii="Times New Roman" w:hAnsi="Times New Roman" w:cs="Times New Roman" w:hint="default"/>
        <w:i/>
        <w:i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00"/>
  <w:drawingGridVerticalSpacing w:val="119"/>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13"/>
    <w:rsid w:val="00003759"/>
    <w:rsid w:val="00007447"/>
    <w:rsid w:val="00020B20"/>
    <w:rsid w:val="00027482"/>
    <w:rsid w:val="000345FD"/>
    <w:rsid w:val="000376F1"/>
    <w:rsid w:val="0005481D"/>
    <w:rsid w:val="000559FC"/>
    <w:rsid w:val="000573E3"/>
    <w:rsid w:val="00076741"/>
    <w:rsid w:val="0008049E"/>
    <w:rsid w:val="000917FF"/>
    <w:rsid w:val="00097F91"/>
    <w:rsid w:val="000A3224"/>
    <w:rsid w:val="000A4786"/>
    <w:rsid w:val="000A719B"/>
    <w:rsid w:val="000C23F5"/>
    <w:rsid w:val="000C7B63"/>
    <w:rsid w:val="000D605F"/>
    <w:rsid w:val="000D73EA"/>
    <w:rsid w:val="000E237F"/>
    <w:rsid w:val="000E747A"/>
    <w:rsid w:val="000F0616"/>
    <w:rsid w:val="000F4381"/>
    <w:rsid w:val="000F6888"/>
    <w:rsid w:val="001036CC"/>
    <w:rsid w:val="00104263"/>
    <w:rsid w:val="001043B5"/>
    <w:rsid w:val="001066D2"/>
    <w:rsid w:val="00117DC5"/>
    <w:rsid w:val="00122079"/>
    <w:rsid w:val="00137AB5"/>
    <w:rsid w:val="001449CA"/>
    <w:rsid w:val="001505D9"/>
    <w:rsid w:val="00152146"/>
    <w:rsid w:val="00153295"/>
    <w:rsid w:val="00154E26"/>
    <w:rsid w:val="00163ED3"/>
    <w:rsid w:val="001710F6"/>
    <w:rsid w:val="00171280"/>
    <w:rsid w:val="00172C05"/>
    <w:rsid w:val="001773D3"/>
    <w:rsid w:val="001830EC"/>
    <w:rsid w:val="00183FD8"/>
    <w:rsid w:val="0019346A"/>
    <w:rsid w:val="001B22AA"/>
    <w:rsid w:val="001B5D40"/>
    <w:rsid w:val="001C51B9"/>
    <w:rsid w:val="001D3B78"/>
    <w:rsid w:val="001E6A1B"/>
    <w:rsid w:val="00213622"/>
    <w:rsid w:val="0022130C"/>
    <w:rsid w:val="002237E7"/>
    <w:rsid w:val="002300E4"/>
    <w:rsid w:val="00231489"/>
    <w:rsid w:val="00241B8E"/>
    <w:rsid w:val="0025627D"/>
    <w:rsid w:val="002576C6"/>
    <w:rsid w:val="00267581"/>
    <w:rsid w:val="00267818"/>
    <w:rsid w:val="002713B0"/>
    <w:rsid w:val="00273C80"/>
    <w:rsid w:val="00284DA7"/>
    <w:rsid w:val="00293722"/>
    <w:rsid w:val="00293E66"/>
    <w:rsid w:val="002A2EF6"/>
    <w:rsid w:val="002B6020"/>
    <w:rsid w:val="002D1716"/>
    <w:rsid w:val="002E0099"/>
    <w:rsid w:val="002E19F7"/>
    <w:rsid w:val="002F4EA1"/>
    <w:rsid w:val="00314064"/>
    <w:rsid w:val="00317E44"/>
    <w:rsid w:val="00322E07"/>
    <w:rsid w:val="00325713"/>
    <w:rsid w:val="0034475A"/>
    <w:rsid w:val="00354BF0"/>
    <w:rsid w:val="0036167F"/>
    <w:rsid w:val="00361CCF"/>
    <w:rsid w:val="00373430"/>
    <w:rsid w:val="00374286"/>
    <w:rsid w:val="00375017"/>
    <w:rsid w:val="00376D71"/>
    <w:rsid w:val="003849F6"/>
    <w:rsid w:val="00385278"/>
    <w:rsid w:val="00392F20"/>
    <w:rsid w:val="00392F2B"/>
    <w:rsid w:val="00394225"/>
    <w:rsid w:val="0039485A"/>
    <w:rsid w:val="003A4848"/>
    <w:rsid w:val="003B2077"/>
    <w:rsid w:val="003B238B"/>
    <w:rsid w:val="003B37FB"/>
    <w:rsid w:val="003C37D8"/>
    <w:rsid w:val="003C3BE7"/>
    <w:rsid w:val="003C6F86"/>
    <w:rsid w:val="003C7145"/>
    <w:rsid w:val="003E0DB5"/>
    <w:rsid w:val="003E3372"/>
    <w:rsid w:val="00400CD9"/>
    <w:rsid w:val="00403438"/>
    <w:rsid w:val="004113C7"/>
    <w:rsid w:val="004115C8"/>
    <w:rsid w:val="00411DE9"/>
    <w:rsid w:val="00423B27"/>
    <w:rsid w:val="004314D2"/>
    <w:rsid w:val="00435143"/>
    <w:rsid w:val="00440930"/>
    <w:rsid w:val="0044365A"/>
    <w:rsid w:val="004456E4"/>
    <w:rsid w:val="00447488"/>
    <w:rsid w:val="00471F39"/>
    <w:rsid w:val="004723DB"/>
    <w:rsid w:val="004A7F71"/>
    <w:rsid w:val="004B0579"/>
    <w:rsid w:val="004B218D"/>
    <w:rsid w:val="004B774F"/>
    <w:rsid w:val="004C4D95"/>
    <w:rsid w:val="004C5049"/>
    <w:rsid w:val="004C694D"/>
    <w:rsid w:val="004E50F5"/>
    <w:rsid w:val="004E6B40"/>
    <w:rsid w:val="004F3C49"/>
    <w:rsid w:val="00503871"/>
    <w:rsid w:val="00503B77"/>
    <w:rsid w:val="00504410"/>
    <w:rsid w:val="005071EA"/>
    <w:rsid w:val="0051226E"/>
    <w:rsid w:val="0052411E"/>
    <w:rsid w:val="00526209"/>
    <w:rsid w:val="00532BEB"/>
    <w:rsid w:val="0053539E"/>
    <w:rsid w:val="00540739"/>
    <w:rsid w:val="00570FC8"/>
    <w:rsid w:val="00572BC4"/>
    <w:rsid w:val="00576BA7"/>
    <w:rsid w:val="00580BCF"/>
    <w:rsid w:val="0058669A"/>
    <w:rsid w:val="00595EB4"/>
    <w:rsid w:val="005B1732"/>
    <w:rsid w:val="005B3468"/>
    <w:rsid w:val="005B7CB7"/>
    <w:rsid w:val="005C1A21"/>
    <w:rsid w:val="005D07BA"/>
    <w:rsid w:val="005D1D2E"/>
    <w:rsid w:val="005E1691"/>
    <w:rsid w:val="005E630A"/>
    <w:rsid w:val="005E6A9E"/>
    <w:rsid w:val="005F2325"/>
    <w:rsid w:val="005F23AD"/>
    <w:rsid w:val="00605D95"/>
    <w:rsid w:val="006208F8"/>
    <w:rsid w:val="00630862"/>
    <w:rsid w:val="006360C9"/>
    <w:rsid w:val="00636976"/>
    <w:rsid w:val="00647626"/>
    <w:rsid w:val="00652511"/>
    <w:rsid w:val="00656B14"/>
    <w:rsid w:val="00667271"/>
    <w:rsid w:val="00674F8A"/>
    <w:rsid w:val="006762B2"/>
    <w:rsid w:val="00682C99"/>
    <w:rsid w:val="00690900"/>
    <w:rsid w:val="006D2310"/>
    <w:rsid w:val="006E6231"/>
    <w:rsid w:val="006F7EE0"/>
    <w:rsid w:val="007134AF"/>
    <w:rsid w:val="00713DE7"/>
    <w:rsid w:val="00717088"/>
    <w:rsid w:val="00733636"/>
    <w:rsid w:val="007520D5"/>
    <w:rsid w:val="00770B58"/>
    <w:rsid w:val="00773B84"/>
    <w:rsid w:val="0078034F"/>
    <w:rsid w:val="00781172"/>
    <w:rsid w:val="00793C0A"/>
    <w:rsid w:val="007A12EF"/>
    <w:rsid w:val="007A4B8D"/>
    <w:rsid w:val="007A4DDD"/>
    <w:rsid w:val="007A7EF3"/>
    <w:rsid w:val="007B4E21"/>
    <w:rsid w:val="007C5D34"/>
    <w:rsid w:val="007D7506"/>
    <w:rsid w:val="007E3D47"/>
    <w:rsid w:val="007E57EF"/>
    <w:rsid w:val="007E5ECE"/>
    <w:rsid w:val="007F542A"/>
    <w:rsid w:val="0081410C"/>
    <w:rsid w:val="00826BC9"/>
    <w:rsid w:val="008363D3"/>
    <w:rsid w:val="00840690"/>
    <w:rsid w:val="00870978"/>
    <w:rsid w:val="00881F48"/>
    <w:rsid w:val="00885790"/>
    <w:rsid w:val="008947DB"/>
    <w:rsid w:val="008A6BF7"/>
    <w:rsid w:val="008C164F"/>
    <w:rsid w:val="008C1E89"/>
    <w:rsid w:val="008C2B8B"/>
    <w:rsid w:val="008C7AC4"/>
    <w:rsid w:val="008D48CD"/>
    <w:rsid w:val="008D779A"/>
    <w:rsid w:val="008E17CA"/>
    <w:rsid w:val="008F56DF"/>
    <w:rsid w:val="008F7384"/>
    <w:rsid w:val="0090154C"/>
    <w:rsid w:val="009134FE"/>
    <w:rsid w:val="00917991"/>
    <w:rsid w:val="0092323C"/>
    <w:rsid w:val="00940861"/>
    <w:rsid w:val="00952F1D"/>
    <w:rsid w:val="0098052F"/>
    <w:rsid w:val="009848B7"/>
    <w:rsid w:val="009849F3"/>
    <w:rsid w:val="0098559E"/>
    <w:rsid w:val="009939FB"/>
    <w:rsid w:val="009B7C3E"/>
    <w:rsid w:val="009D33F5"/>
    <w:rsid w:val="009D3989"/>
    <w:rsid w:val="009D5C39"/>
    <w:rsid w:val="009F19CB"/>
    <w:rsid w:val="009F37B0"/>
    <w:rsid w:val="009F5ED9"/>
    <w:rsid w:val="00A01B64"/>
    <w:rsid w:val="00A13368"/>
    <w:rsid w:val="00A1374D"/>
    <w:rsid w:val="00A17E6E"/>
    <w:rsid w:val="00A23C31"/>
    <w:rsid w:val="00A265EF"/>
    <w:rsid w:val="00A27757"/>
    <w:rsid w:val="00A34D37"/>
    <w:rsid w:val="00A41793"/>
    <w:rsid w:val="00A47DD4"/>
    <w:rsid w:val="00A73531"/>
    <w:rsid w:val="00A84B3B"/>
    <w:rsid w:val="00A938BC"/>
    <w:rsid w:val="00A953ED"/>
    <w:rsid w:val="00AA1BCC"/>
    <w:rsid w:val="00AC60DD"/>
    <w:rsid w:val="00AD65DC"/>
    <w:rsid w:val="00B0114B"/>
    <w:rsid w:val="00B03B3E"/>
    <w:rsid w:val="00B05F66"/>
    <w:rsid w:val="00B06D0B"/>
    <w:rsid w:val="00B11790"/>
    <w:rsid w:val="00B41BA8"/>
    <w:rsid w:val="00B815D7"/>
    <w:rsid w:val="00B9731D"/>
    <w:rsid w:val="00BB0513"/>
    <w:rsid w:val="00BB0697"/>
    <w:rsid w:val="00BB54C1"/>
    <w:rsid w:val="00BB6C5F"/>
    <w:rsid w:val="00BB73D2"/>
    <w:rsid w:val="00BC33E6"/>
    <w:rsid w:val="00BC42A8"/>
    <w:rsid w:val="00BD00EA"/>
    <w:rsid w:val="00BE7956"/>
    <w:rsid w:val="00BF0857"/>
    <w:rsid w:val="00BF3401"/>
    <w:rsid w:val="00BF371B"/>
    <w:rsid w:val="00C0551A"/>
    <w:rsid w:val="00C158B0"/>
    <w:rsid w:val="00C15BA5"/>
    <w:rsid w:val="00C22F02"/>
    <w:rsid w:val="00C27495"/>
    <w:rsid w:val="00C44866"/>
    <w:rsid w:val="00C564F8"/>
    <w:rsid w:val="00C64342"/>
    <w:rsid w:val="00C65575"/>
    <w:rsid w:val="00C664C1"/>
    <w:rsid w:val="00C750FD"/>
    <w:rsid w:val="00C75C87"/>
    <w:rsid w:val="00C819DB"/>
    <w:rsid w:val="00CA313C"/>
    <w:rsid w:val="00CA3506"/>
    <w:rsid w:val="00CC040F"/>
    <w:rsid w:val="00CC3CFE"/>
    <w:rsid w:val="00CD57BC"/>
    <w:rsid w:val="00CE4771"/>
    <w:rsid w:val="00CE5A7A"/>
    <w:rsid w:val="00CE73E1"/>
    <w:rsid w:val="00CE73E7"/>
    <w:rsid w:val="00CF5BE1"/>
    <w:rsid w:val="00D02007"/>
    <w:rsid w:val="00D1318F"/>
    <w:rsid w:val="00D200B5"/>
    <w:rsid w:val="00D25715"/>
    <w:rsid w:val="00D25F93"/>
    <w:rsid w:val="00D3044D"/>
    <w:rsid w:val="00D3470B"/>
    <w:rsid w:val="00D41A16"/>
    <w:rsid w:val="00D505F6"/>
    <w:rsid w:val="00D53E8A"/>
    <w:rsid w:val="00D66432"/>
    <w:rsid w:val="00D700E1"/>
    <w:rsid w:val="00D77C14"/>
    <w:rsid w:val="00D80E7A"/>
    <w:rsid w:val="00D85495"/>
    <w:rsid w:val="00D86175"/>
    <w:rsid w:val="00D878A6"/>
    <w:rsid w:val="00DA4530"/>
    <w:rsid w:val="00DC1617"/>
    <w:rsid w:val="00DD05F5"/>
    <w:rsid w:val="00DD197D"/>
    <w:rsid w:val="00DD3717"/>
    <w:rsid w:val="00DD43AE"/>
    <w:rsid w:val="00DD5D90"/>
    <w:rsid w:val="00DD7C83"/>
    <w:rsid w:val="00DE15DD"/>
    <w:rsid w:val="00DF0D95"/>
    <w:rsid w:val="00DF7EAD"/>
    <w:rsid w:val="00E0180E"/>
    <w:rsid w:val="00E058CE"/>
    <w:rsid w:val="00E32BF9"/>
    <w:rsid w:val="00E40C26"/>
    <w:rsid w:val="00E42A5C"/>
    <w:rsid w:val="00E5575D"/>
    <w:rsid w:val="00E56B6D"/>
    <w:rsid w:val="00E70186"/>
    <w:rsid w:val="00E70F89"/>
    <w:rsid w:val="00E71646"/>
    <w:rsid w:val="00E71B77"/>
    <w:rsid w:val="00E800F9"/>
    <w:rsid w:val="00E97653"/>
    <w:rsid w:val="00EA3961"/>
    <w:rsid w:val="00EA7272"/>
    <w:rsid w:val="00EB1410"/>
    <w:rsid w:val="00EC03FB"/>
    <w:rsid w:val="00EC12CB"/>
    <w:rsid w:val="00EE4017"/>
    <w:rsid w:val="00EE5802"/>
    <w:rsid w:val="00EF2472"/>
    <w:rsid w:val="00EF3641"/>
    <w:rsid w:val="00EF40E7"/>
    <w:rsid w:val="00EF4F09"/>
    <w:rsid w:val="00EF5D2D"/>
    <w:rsid w:val="00F0517D"/>
    <w:rsid w:val="00F05456"/>
    <w:rsid w:val="00F23946"/>
    <w:rsid w:val="00F33147"/>
    <w:rsid w:val="00F34CCD"/>
    <w:rsid w:val="00F41130"/>
    <w:rsid w:val="00F44AC1"/>
    <w:rsid w:val="00F5150B"/>
    <w:rsid w:val="00F63C1B"/>
    <w:rsid w:val="00F73DF6"/>
    <w:rsid w:val="00F868CB"/>
    <w:rsid w:val="00F929CA"/>
    <w:rsid w:val="00F951A5"/>
    <w:rsid w:val="00F95C75"/>
    <w:rsid w:val="00FA5917"/>
    <w:rsid w:val="00FC394E"/>
    <w:rsid w:val="00FC4FF6"/>
    <w:rsid w:val="00FD1CA9"/>
    <w:rsid w:val="00FE332E"/>
    <w:rsid w:val="00FE346C"/>
    <w:rsid w:val="00FE4F3B"/>
    <w:rsid w:val="00FE6048"/>
    <w:rsid w:val="00FE6CEB"/>
    <w:rsid w:val="00FF3A84"/>
    <w:rsid w:val="00FF7F30"/>
    <w:rsid w:val="12756507"/>
    <w:rsid w:val="2277734E"/>
    <w:rsid w:val="2E753DF3"/>
    <w:rsid w:val="39916AF0"/>
    <w:rsid w:val="57384877"/>
    <w:rsid w:val="67C65A33"/>
  </w:rsids>
  <m:mathPr>
    <m:mathFont m:val="Cambria Math"/>
    <m:brkBin m:val="before"/>
    <m:brkBinSub m:val="--"/>
    <m:smallFrac/>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CD1959"/>
  <w15:docId w15:val="{2329E9FB-C8EB-2648-B52D-1ED0A008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BE"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qFormat="1"/>
    <w:lsdException w:name="header" w:uiPriority="99"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semiHidden="1" w:unhideWhenUsed="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jc w:val="both"/>
    </w:pPr>
    <w:rPr>
      <w:rFonts w:eastAsiaTheme="minorEastAsia"/>
      <w:lang w:val="en-US" w:eastAsia="en-US"/>
    </w:rPr>
  </w:style>
  <w:style w:type="paragraph" w:styleId="Heading1">
    <w:name w:val="heading 1"/>
    <w:basedOn w:val="Normal"/>
    <w:next w:val="Normal"/>
    <w:link w:val="Heading1Char"/>
    <w:qFormat/>
    <w:pPr>
      <w:keepNext/>
      <w:numPr>
        <w:numId w:val="1"/>
      </w:numPr>
      <w:spacing w:before="240" w:after="80"/>
      <w:outlineLvl w:val="0"/>
    </w:pPr>
    <w:rPr>
      <w:b/>
      <w:caps/>
      <w:kern w:val="28"/>
    </w:rPr>
  </w:style>
  <w:style w:type="paragraph" w:styleId="Heading2">
    <w:name w:val="heading 2"/>
    <w:basedOn w:val="Normal"/>
    <w:next w:val="Normal"/>
    <w:qFormat/>
    <w:pPr>
      <w:keepNext/>
      <w:numPr>
        <w:ilvl w:val="1"/>
        <w:numId w:val="1"/>
      </w:numPr>
      <w:spacing w:before="120"/>
      <w:ind w:left="578" w:hanging="578"/>
      <w:outlineLvl w:val="1"/>
    </w:pPr>
    <w:rPr>
      <w:b/>
      <w:iCs/>
      <w:sz w:val="22"/>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next w:val="Normal"/>
    <w:link w:val="Heading4Char"/>
    <w:qFormat/>
    <w:pPr>
      <w:keepNext/>
      <w:spacing w:before="240" w:after="60"/>
      <w:outlineLvl w:val="3"/>
    </w:pPr>
    <w:rPr>
      <w:rFonts w:eastAsiaTheme="minorEastAsia"/>
      <w:b/>
      <w:iCs/>
      <w:szCs w:val="18"/>
      <w:lang w:val="en-US" w:eastAsia="en-US"/>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bCs/>
      <w:sz w:val="18"/>
      <w:szCs w:val="18"/>
    </w:rPr>
  </w:style>
  <w:style w:type="paragraph" w:styleId="CommentText">
    <w:name w:val="annotation text"/>
    <w:basedOn w:val="Normal"/>
    <w:link w:val="CommentTextChar"/>
    <w:qFormat/>
  </w:style>
  <w:style w:type="paragraph" w:styleId="BodyText">
    <w:name w:val="Body Text"/>
    <w:basedOn w:val="Normal"/>
    <w:link w:val="BodyTextChar"/>
    <w:unhideWhenUsed/>
    <w:qFormat/>
    <w:pPr>
      <w:spacing w:after="120"/>
    </w:pPr>
  </w:style>
  <w:style w:type="paragraph" w:styleId="BodyTextIndent">
    <w:name w:val="Body Text Indent"/>
    <w:basedOn w:val="Normal"/>
    <w:qFormat/>
    <w:pPr>
      <w:ind w:left="630" w:hanging="630"/>
    </w:pPr>
    <w:rPr>
      <w:szCs w:val="24"/>
    </w:rPr>
  </w:style>
  <w:style w:type="paragraph" w:styleId="EndnoteText">
    <w:name w:val="endnote text"/>
    <w:basedOn w:val="Normal"/>
    <w:semiHidden/>
    <w:qFormat/>
  </w:style>
  <w:style w:type="paragraph" w:styleId="BalloonText">
    <w:name w:val="Balloon Text"/>
    <w:basedOn w:val="Normal"/>
    <w:link w:val="BalloonTextChar"/>
    <w:qFormat/>
    <w:rPr>
      <w:rFonts w:ascii="Tahoma" w:hAnsi="Tahoma"/>
      <w:sz w:val="16"/>
      <w:szCs w:val="16"/>
    </w:rPr>
  </w:style>
  <w:style w:type="paragraph" w:styleId="Footer">
    <w:name w:val="footer"/>
    <w:basedOn w:val="Normal"/>
    <w:qFormat/>
    <w:pPr>
      <w:tabs>
        <w:tab w:val="center" w:pos="4703"/>
        <w:tab w:val="right" w:pos="9406"/>
      </w:tabs>
    </w:pPr>
  </w:style>
  <w:style w:type="paragraph" w:styleId="Header">
    <w:name w:val="header"/>
    <w:basedOn w:val="Normal"/>
    <w:link w:val="HeaderChar"/>
    <w:uiPriority w:val="99"/>
    <w:qFormat/>
    <w:pPr>
      <w:tabs>
        <w:tab w:val="center" w:pos="4703"/>
        <w:tab w:val="right" w:pos="9406"/>
      </w:tabs>
    </w:pPr>
  </w:style>
  <w:style w:type="paragraph" w:styleId="FootnoteText">
    <w:name w:val="footnote text"/>
    <w:basedOn w:val="Normal"/>
    <w:semiHidden/>
    <w:qFormat/>
    <w:pPr>
      <w:ind w:firstLine="202"/>
    </w:pPr>
    <w:rPr>
      <w:sz w:val="16"/>
      <w:szCs w:val="16"/>
    </w:rPr>
  </w:style>
  <w:style w:type="paragraph" w:styleId="NormalWeb">
    <w:name w:val="Normal (Web)"/>
    <w:basedOn w:val="Normal"/>
    <w:uiPriority w:val="99"/>
    <w:semiHidden/>
    <w:unhideWhenUsed/>
    <w:qFormat/>
    <w:pPr>
      <w:autoSpaceDE/>
      <w:autoSpaceDN/>
      <w:spacing w:before="100" w:beforeAutospacing="1" w:after="100" w:afterAutospacing="1"/>
      <w:jc w:val="left"/>
    </w:pPr>
    <w:rPr>
      <w:rFonts w:ascii="SimSun" w:eastAsia="SimSun" w:hAnsi="SimSun" w:cs="SimSun"/>
      <w:sz w:val="24"/>
      <w:szCs w:val="24"/>
      <w:lang w:eastAsia="zh-CN"/>
    </w:rPr>
  </w:style>
  <w:style w:type="paragraph" w:styleId="Title">
    <w:name w:val="Title"/>
    <w:basedOn w:val="Normal"/>
    <w:next w:val="Normal"/>
    <w:qFormat/>
    <w:pPr>
      <w:framePr w:w="9360" w:hSpace="187" w:vSpace="187" w:wrap="notBeside" w:vAnchor="text" w:hAnchor="page" w:xAlign="center" w:y="1"/>
      <w:jc w:val="center"/>
    </w:pPr>
    <w:rPr>
      <w:smallCaps/>
      <w:kern w:val="28"/>
      <w:sz w:val="48"/>
      <w:szCs w:val="48"/>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ndnoteReference">
    <w:name w:val="endnote reference"/>
    <w:semiHidden/>
    <w:qFormat/>
    <w:rPr>
      <w:vertAlign w:val="superscript"/>
    </w:rPr>
  </w:style>
  <w:style w:type="character" w:styleId="FollowedHyperlink">
    <w:name w:val="FollowedHyperlink"/>
    <w:qFormat/>
    <w:rPr>
      <w:color w:val="800080"/>
      <w:u w:val="single"/>
    </w:rPr>
  </w:style>
  <w:style w:type="character" w:styleId="Hyperlink">
    <w:name w:val="Hyperlink"/>
    <w:basedOn w:val="DefaultParagraphFont"/>
    <w:qFormat/>
    <w:rPr>
      <w:color w:val="0000FF"/>
      <w:u w:val="single"/>
    </w:rPr>
  </w:style>
  <w:style w:type="character" w:styleId="CommentReference">
    <w:name w:val="annotation reference"/>
    <w:qFormat/>
    <w:rPr>
      <w:sz w:val="16"/>
      <w:szCs w:val="16"/>
    </w:rPr>
  </w:style>
  <w:style w:type="character" w:styleId="FootnoteReference">
    <w:name w:val="footnote reference"/>
    <w:semiHidden/>
    <w:qFormat/>
    <w:rPr>
      <w:vertAlign w:val="superscript"/>
    </w:rPr>
  </w:style>
  <w:style w:type="character" w:customStyle="1" w:styleId="Heading1Char">
    <w:name w:val="Heading 1 Char"/>
    <w:link w:val="Heading1"/>
    <w:qFormat/>
    <w:rPr>
      <w:b/>
      <w:caps/>
      <w:kern w:val="28"/>
      <w:lang w:val="en-US" w:eastAsia="en-US"/>
    </w:rPr>
  </w:style>
  <w:style w:type="paragraph" w:customStyle="1" w:styleId="Abstract">
    <w:name w:val="Abstract"/>
    <w:basedOn w:val="Normal"/>
    <w:next w:val="Normal"/>
    <w:link w:val="AbstractChar"/>
    <w:qFormat/>
    <w:pPr>
      <w:adjustRightInd w:val="0"/>
    </w:pPr>
    <w:rPr>
      <w:i/>
      <w:iCs/>
    </w:rPr>
  </w:style>
  <w:style w:type="character" w:customStyle="1" w:styleId="AbstractChar">
    <w:name w:val="Abstract Char"/>
    <w:link w:val="Abstract"/>
    <w:qFormat/>
    <w:rPr>
      <w:i/>
      <w:iCs/>
      <w:lang w:val="en-US" w:eastAsia="en-US" w:bidi="ar-SA"/>
    </w:rPr>
  </w:style>
  <w:style w:type="paragraph" w:customStyle="1" w:styleId="Authors">
    <w:name w:val="Authors"/>
    <w:basedOn w:val="Normal"/>
    <w:next w:val="Normal"/>
    <w:qFormat/>
    <w:pPr>
      <w:framePr w:w="9072" w:hSpace="187" w:vSpace="187" w:wrap="notBeside" w:vAnchor="text" w:hAnchor="page" w:xAlign="center" w:y="1"/>
      <w:spacing w:after="100" w:afterAutospacing="1"/>
      <w:jc w:val="center"/>
    </w:pPr>
    <w:rPr>
      <w:sz w:val="22"/>
      <w:szCs w:val="22"/>
    </w:rPr>
  </w:style>
  <w:style w:type="paragraph" w:customStyle="1" w:styleId="Text">
    <w:name w:val="Text"/>
    <w:basedOn w:val="Normal"/>
    <w:link w:val="TextChar"/>
    <w:qFormat/>
    <w:pPr>
      <w:widowControl w:val="0"/>
      <w:spacing w:line="252" w:lineRule="auto"/>
      <w:ind w:firstLine="204"/>
    </w:pPr>
  </w:style>
  <w:style w:type="character" w:customStyle="1" w:styleId="TextChar">
    <w:name w:val="Text Char"/>
    <w:link w:val="Text"/>
    <w:qFormat/>
    <w:rPr>
      <w:lang w:val="en-US" w:eastAsia="en-US" w:bidi="ar-SA"/>
    </w:rPr>
  </w:style>
  <w:style w:type="paragraph" w:customStyle="1" w:styleId="KeywordsFirstline0cm">
    <w:name w:val="Keywords + First line:  0 cm"/>
    <w:basedOn w:val="Normal"/>
    <w:qFormat/>
    <w:rPr>
      <w:bCs/>
    </w:rPr>
  </w:style>
  <w:style w:type="paragraph" w:customStyle="1" w:styleId="Eerstealinea">
    <w:name w:val="Eerste alinea"/>
    <w:basedOn w:val="Text"/>
    <w:qFormat/>
    <w:pPr>
      <w:ind w:firstLine="0"/>
    </w:pPr>
  </w:style>
  <w:style w:type="paragraph" w:customStyle="1" w:styleId="lopendealinea">
    <w:name w:val="lopende alinea"/>
    <w:basedOn w:val="Text"/>
    <w:link w:val="lopendealineaChar"/>
    <w:qFormat/>
    <w:pPr>
      <w:spacing w:line="240" w:lineRule="auto"/>
      <w:ind w:firstLine="0"/>
    </w:pPr>
    <w:rPr>
      <w:b/>
    </w:rPr>
  </w:style>
  <w:style w:type="character" w:customStyle="1" w:styleId="lopendealineaChar">
    <w:name w:val="lopende alinea Char"/>
    <w:basedOn w:val="TextChar"/>
    <w:link w:val="lopendealinea"/>
    <w:qFormat/>
    <w:rPr>
      <w:b/>
      <w:lang w:val="en-US" w:eastAsia="en-US" w:bidi="ar-SA"/>
    </w:rPr>
  </w:style>
  <w:style w:type="paragraph" w:customStyle="1" w:styleId="eerstealinea0">
    <w:name w:val="eerste alinea"/>
    <w:basedOn w:val="Normal"/>
    <w:qFormat/>
    <w:pPr>
      <w:autoSpaceDE/>
      <w:autoSpaceDN/>
    </w:pPr>
    <w:rPr>
      <w:szCs w:val="24"/>
    </w:rPr>
  </w:style>
  <w:style w:type="character" w:customStyle="1" w:styleId="CommentTextChar">
    <w:name w:val="Comment Text Char"/>
    <w:link w:val="CommentText"/>
    <w:qFormat/>
    <w:rPr>
      <w:lang w:val="en-US" w:eastAsia="en-US"/>
    </w:rPr>
  </w:style>
  <w:style w:type="character" w:customStyle="1" w:styleId="CommentSubjectChar">
    <w:name w:val="Comment Subject Char"/>
    <w:link w:val="CommentSubject"/>
    <w:qFormat/>
    <w:rPr>
      <w:b/>
      <w:bCs/>
      <w:lang w:val="en-US" w:eastAsia="en-US"/>
    </w:rPr>
  </w:style>
  <w:style w:type="character" w:customStyle="1" w:styleId="BalloonTextChar">
    <w:name w:val="Balloon Text Char"/>
    <w:link w:val="BalloonText"/>
    <w:qFormat/>
    <w:rPr>
      <w:rFonts w:ascii="Tahoma" w:hAnsi="Tahoma" w:cs="Tahoma"/>
      <w:sz w:val="16"/>
      <w:szCs w:val="16"/>
      <w:lang w:val="en-US" w:eastAsia="en-US"/>
    </w:rPr>
  </w:style>
  <w:style w:type="paragraph" w:customStyle="1" w:styleId="Paper-Title">
    <w:name w:val="Paper-Title"/>
    <w:basedOn w:val="Normal"/>
    <w:qFormat/>
    <w:pPr>
      <w:autoSpaceDE/>
      <w:autoSpaceDN/>
      <w:spacing w:after="120"/>
      <w:jc w:val="center"/>
    </w:pPr>
    <w:rPr>
      <w:rFonts w:ascii="Helvetica" w:hAnsi="Helvetica"/>
      <w:b/>
      <w:sz w:val="36"/>
    </w:rPr>
  </w:style>
  <w:style w:type="paragraph" w:customStyle="1" w:styleId="References">
    <w:name w:val="References"/>
    <w:basedOn w:val="Normal"/>
    <w:qFormat/>
    <w:pPr>
      <w:autoSpaceDE/>
      <w:autoSpaceDN/>
      <w:ind w:left="340" w:hanging="340"/>
    </w:pPr>
  </w:style>
  <w:style w:type="character" w:customStyle="1" w:styleId="HeaderChar">
    <w:name w:val="Header Char"/>
    <w:basedOn w:val="DefaultParagraphFont"/>
    <w:link w:val="Header"/>
    <w:uiPriority w:val="99"/>
    <w:qFormat/>
    <w:rPr>
      <w:lang w:val="en-US" w:eastAsia="en-US"/>
    </w:rPr>
  </w:style>
  <w:style w:type="character" w:customStyle="1" w:styleId="Heading4Char">
    <w:name w:val="Heading 4 Char"/>
    <w:basedOn w:val="DefaultParagraphFont"/>
    <w:link w:val="Heading4"/>
    <w:qFormat/>
    <w:rPr>
      <w:b/>
      <w:iCs/>
      <w:szCs w:val="18"/>
      <w:lang w:val="en-US" w:eastAsia="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qFormat/>
    <w:pPr>
      <w:spacing w:line="480" w:lineRule="auto"/>
      <w:ind w:left="720" w:hanging="720"/>
    </w:p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qFormat/>
    <w:rPr>
      <w:lang w:val="en-US" w:eastAsia="en-US"/>
    </w:rPr>
  </w:style>
  <w:style w:type="table" w:customStyle="1" w:styleId="ListTable1Light1">
    <w:name w:val="List Table 1 Light1"/>
    <w:basedOn w:val="TableNormal"/>
    <w:uiPriority w:val="46"/>
    <w:qFormat/>
    <w:pPr>
      <w:widowControl w:val="0"/>
      <w:autoSpaceDE w:val="0"/>
      <w:autoSpaceDN w:val="0"/>
    </w:pPr>
    <w:rPr>
      <w:rFonts w:asciiTheme="minorHAnsi" w:hAnsiTheme="minorHAnsi" w:cstheme="minorBidi"/>
      <w:sz w:val="22"/>
      <w:szCs w:val="22"/>
      <w:lang w:val="en-US" w:eastAsia="en-US"/>
    </w:r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qFormat/>
    <w:pPr>
      <w:widowControl w:val="0"/>
      <w:autoSpaceDE w:val="0"/>
      <w:autoSpaceDN w:val="0"/>
    </w:pPr>
    <w:rPr>
      <w:rFonts w:ascii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nalyticsvidhya.com/blog/2017/09/understaing-support-vector-machine-example-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00%2011-12%20Lessen\rapporteren\hervorming%20master%20thesis\GROEPT_Paper_templateEN__EA_IC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zepingzhang\Documents\master\ML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BE"/>
        </a:p>
      </c:txPr>
    </c:title>
    <c:autoTitleDeleted val="0"/>
    <c:plotArea>
      <c:layout/>
      <c:lineChart>
        <c:grouping val="standard"/>
        <c:varyColors val="0"/>
        <c:ser>
          <c:idx val="0"/>
          <c:order val="0"/>
          <c:tx>
            <c:strRef>
              <c:f>Sheet1!$F$1</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CA3F-6844-85A4-530FFC830470}"/>
                </c:ext>
              </c:extLst>
            </c:dLbl>
            <c:dLbl>
              <c:idx val="1"/>
              <c:delete val="1"/>
              <c:extLst>
                <c:ext xmlns:c15="http://schemas.microsoft.com/office/drawing/2012/chart" uri="{CE6537A1-D6FC-4f65-9D91-7224C49458BB}"/>
                <c:ext xmlns:c16="http://schemas.microsoft.com/office/drawing/2014/chart" uri="{C3380CC4-5D6E-409C-BE32-E72D297353CC}">
                  <c16:uniqueId val="{00000001-CA3F-6844-85A4-530FFC830470}"/>
                </c:ext>
              </c:extLst>
            </c:dLbl>
            <c:dLbl>
              <c:idx val="2"/>
              <c:delete val="1"/>
              <c:extLst>
                <c:ext xmlns:c15="http://schemas.microsoft.com/office/drawing/2012/chart" uri="{CE6537A1-D6FC-4f65-9D91-7224C49458BB}"/>
                <c:ext xmlns:c16="http://schemas.microsoft.com/office/drawing/2014/chart" uri="{C3380CC4-5D6E-409C-BE32-E72D297353CC}">
                  <c16:uniqueId val="{00000002-CA3F-6844-85A4-530FFC830470}"/>
                </c:ext>
              </c:extLst>
            </c:dLbl>
            <c:dLbl>
              <c:idx val="3"/>
              <c:delete val="1"/>
              <c:extLst>
                <c:ext xmlns:c15="http://schemas.microsoft.com/office/drawing/2012/chart" uri="{CE6537A1-D6FC-4f65-9D91-7224C49458BB}"/>
                <c:ext xmlns:c16="http://schemas.microsoft.com/office/drawing/2014/chart" uri="{C3380CC4-5D6E-409C-BE32-E72D297353CC}">
                  <c16:uniqueId val="{00000003-CA3F-6844-85A4-530FFC830470}"/>
                </c:ext>
              </c:extLst>
            </c:dLbl>
            <c:dLbl>
              <c:idx val="4"/>
              <c:delete val="1"/>
              <c:extLst>
                <c:ext xmlns:c15="http://schemas.microsoft.com/office/drawing/2012/chart" uri="{CE6537A1-D6FC-4f65-9D91-7224C49458BB}"/>
                <c:ext xmlns:c16="http://schemas.microsoft.com/office/drawing/2014/chart" uri="{C3380CC4-5D6E-409C-BE32-E72D297353CC}">
                  <c16:uniqueId val="{00000004-CA3F-6844-85A4-530FFC830470}"/>
                </c:ext>
              </c:extLst>
            </c:dLbl>
            <c:dLbl>
              <c:idx val="5"/>
              <c:delete val="1"/>
              <c:extLst>
                <c:ext xmlns:c15="http://schemas.microsoft.com/office/drawing/2012/chart" uri="{CE6537A1-D6FC-4f65-9D91-7224C49458BB}"/>
                <c:ext xmlns:c16="http://schemas.microsoft.com/office/drawing/2014/chart" uri="{C3380CC4-5D6E-409C-BE32-E72D297353CC}">
                  <c16:uniqueId val="{00000005-CA3F-6844-85A4-530FFC830470}"/>
                </c:ext>
              </c:extLst>
            </c:dLbl>
            <c:dLbl>
              <c:idx val="6"/>
              <c:layout>
                <c:manualLayout>
                  <c:x val="-4.7086521483225501E-2"/>
                  <c:y val="-6.24268435427233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A3F-6844-85A4-530FFC830470}"/>
                </c:ext>
              </c:extLst>
            </c:dLbl>
            <c:dLbl>
              <c:idx val="7"/>
              <c:delete val="1"/>
              <c:extLst>
                <c:ext xmlns:c15="http://schemas.microsoft.com/office/drawing/2012/chart" uri="{CE6537A1-D6FC-4f65-9D91-7224C49458BB}"/>
                <c:ext xmlns:c16="http://schemas.microsoft.com/office/drawing/2014/chart" uri="{C3380CC4-5D6E-409C-BE32-E72D297353CC}">
                  <c16:uniqueId val="{00000007-CA3F-6844-85A4-530FFC830470}"/>
                </c:ext>
              </c:extLst>
            </c:dLbl>
            <c:dLbl>
              <c:idx val="8"/>
              <c:delete val="1"/>
              <c:extLst>
                <c:ext xmlns:c15="http://schemas.microsoft.com/office/drawing/2012/chart" uri="{CE6537A1-D6FC-4f65-9D91-7224C49458BB}"/>
                <c:ext xmlns:c16="http://schemas.microsoft.com/office/drawing/2014/chart" uri="{C3380CC4-5D6E-409C-BE32-E72D297353CC}">
                  <c16:uniqueId val="{00000008-CA3F-6844-85A4-530FFC830470}"/>
                </c:ext>
              </c:extLst>
            </c:dLbl>
            <c:dLbl>
              <c:idx val="9"/>
              <c:delete val="1"/>
              <c:extLst>
                <c:ext xmlns:c15="http://schemas.microsoft.com/office/drawing/2012/chart" uri="{CE6537A1-D6FC-4f65-9D91-7224C49458BB}"/>
                <c:ext xmlns:c16="http://schemas.microsoft.com/office/drawing/2014/chart" uri="{C3380CC4-5D6E-409C-BE32-E72D297353CC}">
                  <c16:uniqueId val="{00000009-CA3F-6844-85A4-530FFC830470}"/>
                </c:ext>
              </c:extLst>
            </c:dLbl>
            <c:dLbl>
              <c:idx val="10"/>
              <c:delete val="1"/>
              <c:extLst>
                <c:ext xmlns:c15="http://schemas.microsoft.com/office/drawing/2012/chart" uri="{CE6537A1-D6FC-4f65-9D91-7224C49458BB}"/>
                <c:ext xmlns:c16="http://schemas.microsoft.com/office/drawing/2014/chart" uri="{C3380CC4-5D6E-409C-BE32-E72D297353CC}">
                  <c16:uniqueId val="{0000000A-CA3F-6844-85A4-530FFC830470}"/>
                </c:ext>
              </c:extLst>
            </c:dLbl>
            <c:dLbl>
              <c:idx val="11"/>
              <c:delete val="1"/>
              <c:extLst>
                <c:ext xmlns:c15="http://schemas.microsoft.com/office/drawing/2012/chart" uri="{CE6537A1-D6FC-4f65-9D91-7224C49458BB}"/>
                <c:ext xmlns:c16="http://schemas.microsoft.com/office/drawing/2014/chart" uri="{C3380CC4-5D6E-409C-BE32-E72D297353CC}">
                  <c16:uniqueId val="{0000000B-CA3F-6844-85A4-530FFC830470}"/>
                </c:ext>
              </c:extLst>
            </c:dLbl>
            <c:dLbl>
              <c:idx val="12"/>
              <c:delete val="1"/>
              <c:extLst>
                <c:ext xmlns:c15="http://schemas.microsoft.com/office/drawing/2012/chart" uri="{CE6537A1-D6FC-4f65-9D91-7224C49458BB}"/>
                <c:ext xmlns:c16="http://schemas.microsoft.com/office/drawing/2014/chart" uri="{C3380CC4-5D6E-409C-BE32-E72D297353CC}">
                  <c16:uniqueId val="{0000000C-CA3F-6844-85A4-530FFC830470}"/>
                </c:ext>
              </c:extLst>
            </c:dLbl>
            <c:dLbl>
              <c:idx val="13"/>
              <c:delete val="1"/>
              <c:extLst>
                <c:ext xmlns:c15="http://schemas.microsoft.com/office/drawing/2012/chart" uri="{CE6537A1-D6FC-4f65-9D91-7224C49458BB}"/>
                <c:ext xmlns:c16="http://schemas.microsoft.com/office/drawing/2014/chart" uri="{C3380CC4-5D6E-409C-BE32-E72D297353CC}">
                  <c16:uniqueId val="{0000000D-CA3F-6844-85A4-530FFC830470}"/>
                </c:ext>
              </c:extLst>
            </c:dLbl>
            <c:dLbl>
              <c:idx val="14"/>
              <c:delete val="1"/>
              <c:extLst>
                <c:ext xmlns:c15="http://schemas.microsoft.com/office/drawing/2012/chart" uri="{CE6537A1-D6FC-4f65-9D91-7224C49458BB}"/>
                <c:ext xmlns:c16="http://schemas.microsoft.com/office/drawing/2014/chart" uri="{C3380CC4-5D6E-409C-BE32-E72D297353CC}">
                  <c16:uniqueId val="{0000000E-CA3F-6844-85A4-530FFC830470}"/>
                </c:ext>
              </c:extLst>
            </c:dLbl>
            <c:dLbl>
              <c:idx val="15"/>
              <c:delete val="1"/>
              <c:extLst>
                <c:ext xmlns:c15="http://schemas.microsoft.com/office/drawing/2012/chart" uri="{CE6537A1-D6FC-4f65-9D91-7224C49458BB}"/>
                <c:ext xmlns:c16="http://schemas.microsoft.com/office/drawing/2014/chart" uri="{C3380CC4-5D6E-409C-BE32-E72D297353CC}">
                  <c16:uniqueId val="{0000000F-CA3F-6844-85A4-530FFC830470}"/>
                </c:ext>
              </c:extLst>
            </c:dLbl>
            <c:dLbl>
              <c:idx val="16"/>
              <c:delete val="1"/>
              <c:extLst>
                <c:ext xmlns:c15="http://schemas.microsoft.com/office/drawing/2012/chart" uri="{CE6537A1-D6FC-4f65-9D91-7224C49458BB}"/>
                <c:ext xmlns:c16="http://schemas.microsoft.com/office/drawing/2014/chart" uri="{C3380CC4-5D6E-409C-BE32-E72D297353CC}">
                  <c16:uniqueId val="{00000010-CA3F-6844-85A4-530FFC830470}"/>
                </c:ext>
              </c:extLst>
            </c:dLbl>
            <c:dLbl>
              <c:idx val="17"/>
              <c:delete val="1"/>
              <c:extLst>
                <c:ext xmlns:c15="http://schemas.microsoft.com/office/drawing/2012/chart" uri="{CE6537A1-D6FC-4f65-9D91-7224C49458BB}"/>
                <c:ext xmlns:c16="http://schemas.microsoft.com/office/drawing/2014/chart" uri="{C3380CC4-5D6E-409C-BE32-E72D297353CC}">
                  <c16:uniqueId val="{00000011-CA3F-6844-85A4-530FFC830470}"/>
                </c:ext>
              </c:extLst>
            </c:dLbl>
            <c:dLbl>
              <c:idx val="18"/>
              <c:delete val="1"/>
              <c:extLst>
                <c:ext xmlns:c15="http://schemas.microsoft.com/office/drawing/2012/chart" uri="{CE6537A1-D6FC-4f65-9D91-7224C49458BB}"/>
                <c:ext xmlns:c16="http://schemas.microsoft.com/office/drawing/2014/chart" uri="{C3380CC4-5D6E-409C-BE32-E72D297353CC}">
                  <c16:uniqueId val="{00000012-CA3F-6844-85A4-530FFC830470}"/>
                </c:ext>
              </c:extLst>
            </c:dLbl>
            <c:dLbl>
              <c:idx val="19"/>
              <c:delete val="1"/>
              <c:extLst>
                <c:ext xmlns:c15="http://schemas.microsoft.com/office/drawing/2012/chart" uri="{CE6537A1-D6FC-4f65-9D91-7224C49458BB}"/>
                <c:ext xmlns:c16="http://schemas.microsoft.com/office/drawing/2014/chart" uri="{C3380CC4-5D6E-409C-BE32-E72D297353CC}">
                  <c16:uniqueId val="{00000013-CA3F-6844-85A4-530FFC830470}"/>
                </c:ext>
              </c:extLst>
            </c:dLbl>
            <c:dLbl>
              <c:idx val="20"/>
              <c:delete val="1"/>
              <c:extLst>
                <c:ext xmlns:c15="http://schemas.microsoft.com/office/drawing/2012/chart" uri="{CE6537A1-D6FC-4f65-9D91-7224C49458BB}"/>
                <c:ext xmlns:c16="http://schemas.microsoft.com/office/drawing/2014/chart" uri="{C3380CC4-5D6E-409C-BE32-E72D297353CC}">
                  <c16:uniqueId val="{00000014-CA3F-6844-85A4-530FFC830470}"/>
                </c:ext>
              </c:extLst>
            </c:dLbl>
            <c:dLbl>
              <c:idx val="21"/>
              <c:delete val="1"/>
              <c:extLst>
                <c:ext xmlns:c15="http://schemas.microsoft.com/office/drawing/2012/chart" uri="{CE6537A1-D6FC-4f65-9D91-7224C49458BB}"/>
                <c:ext xmlns:c16="http://schemas.microsoft.com/office/drawing/2014/chart" uri="{C3380CC4-5D6E-409C-BE32-E72D297353CC}">
                  <c16:uniqueId val="{00000015-CA3F-6844-85A4-530FFC830470}"/>
                </c:ext>
              </c:extLst>
            </c:dLbl>
            <c:dLbl>
              <c:idx val="22"/>
              <c:delete val="1"/>
              <c:extLst>
                <c:ext xmlns:c15="http://schemas.microsoft.com/office/drawing/2012/chart" uri="{CE6537A1-D6FC-4f65-9D91-7224C49458BB}"/>
                <c:ext xmlns:c16="http://schemas.microsoft.com/office/drawing/2014/chart" uri="{C3380CC4-5D6E-409C-BE32-E72D297353CC}">
                  <c16:uniqueId val="{00000016-CA3F-6844-85A4-530FFC830470}"/>
                </c:ext>
              </c:extLst>
            </c:dLbl>
            <c:dLbl>
              <c:idx val="23"/>
              <c:delete val="1"/>
              <c:extLst>
                <c:ext xmlns:c15="http://schemas.microsoft.com/office/drawing/2012/chart" uri="{CE6537A1-D6FC-4f65-9D91-7224C49458BB}"/>
                <c:ext xmlns:c16="http://schemas.microsoft.com/office/drawing/2014/chart" uri="{C3380CC4-5D6E-409C-BE32-E72D297353CC}">
                  <c16:uniqueId val="{00000017-CA3F-6844-85A4-530FFC830470}"/>
                </c:ext>
              </c:extLst>
            </c:dLbl>
            <c:dLbl>
              <c:idx val="24"/>
              <c:delete val="1"/>
              <c:extLst>
                <c:ext xmlns:c15="http://schemas.microsoft.com/office/drawing/2012/chart" uri="{CE6537A1-D6FC-4f65-9D91-7224C49458BB}"/>
                <c:ext xmlns:c16="http://schemas.microsoft.com/office/drawing/2014/chart" uri="{C3380CC4-5D6E-409C-BE32-E72D297353CC}">
                  <c16:uniqueId val="{00000018-CA3F-6844-85A4-530FFC830470}"/>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BE"/>
              </a:p>
            </c:txPr>
            <c:dLblPos val="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Sheet1!$B$2:$B$26</c:f>
              <c:numCache>
                <c:formatCode>General</c:formatCode>
                <c:ptCount val="25"/>
                <c:pt idx="0">
                  <c:v>20</c:v>
                </c:pt>
                <c:pt idx="1">
                  <c:v>22</c:v>
                </c:pt>
                <c:pt idx="2">
                  <c:v>24</c:v>
                </c:pt>
                <c:pt idx="3">
                  <c:v>26</c:v>
                </c:pt>
                <c:pt idx="4">
                  <c:v>28</c:v>
                </c:pt>
                <c:pt idx="5">
                  <c:v>30</c:v>
                </c:pt>
                <c:pt idx="6">
                  <c:v>32</c:v>
                </c:pt>
                <c:pt idx="7">
                  <c:v>34</c:v>
                </c:pt>
                <c:pt idx="8">
                  <c:v>36</c:v>
                </c:pt>
                <c:pt idx="9">
                  <c:v>38</c:v>
                </c:pt>
                <c:pt idx="10">
                  <c:v>40</c:v>
                </c:pt>
                <c:pt idx="11">
                  <c:v>42</c:v>
                </c:pt>
                <c:pt idx="12">
                  <c:v>44</c:v>
                </c:pt>
                <c:pt idx="13">
                  <c:v>50</c:v>
                </c:pt>
                <c:pt idx="14">
                  <c:v>56</c:v>
                </c:pt>
                <c:pt idx="15">
                  <c:v>70</c:v>
                </c:pt>
                <c:pt idx="16">
                  <c:v>80</c:v>
                </c:pt>
                <c:pt idx="17">
                  <c:v>90</c:v>
                </c:pt>
                <c:pt idx="18">
                  <c:v>100</c:v>
                </c:pt>
                <c:pt idx="19">
                  <c:v>120</c:v>
                </c:pt>
                <c:pt idx="20">
                  <c:v>140</c:v>
                </c:pt>
                <c:pt idx="21">
                  <c:v>160</c:v>
                </c:pt>
                <c:pt idx="22">
                  <c:v>180</c:v>
                </c:pt>
                <c:pt idx="23">
                  <c:v>200</c:v>
                </c:pt>
                <c:pt idx="24">
                  <c:v>220</c:v>
                </c:pt>
              </c:numCache>
            </c:numRef>
          </c:cat>
          <c:val>
            <c:numRef>
              <c:f>Sheet1!$F$2:$F$26</c:f>
              <c:numCache>
                <c:formatCode>0.00%</c:formatCode>
                <c:ptCount val="25"/>
                <c:pt idx="0">
                  <c:v>0.75864719000000003</c:v>
                </c:pt>
                <c:pt idx="1">
                  <c:v>0.77132975000000004</c:v>
                </c:pt>
                <c:pt idx="2">
                  <c:v>0.77171407000000003</c:v>
                </c:pt>
                <c:pt idx="3">
                  <c:v>0.76710223</c:v>
                </c:pt>
                <c:pt idx="4">
                  <c:v>0.77017679000000006</c:v>
                </c:pt>
                <c:pt idx="5">
                  <c:v>0.77132975000000004</c:v>
                </c:pt>
                <c:pt idx="6">
                  <c:v>0.78785550000000004</c:v>
                </c:pt>
                <c:pt idx="7">
                  <c:v>0.76940814999999996</c:v>
                </c:pt>
                <c:pt idx="8">
                  <c:v>0.77286703000000001</c:v>
                </c:pt>
                <c:pt idx="9">
                  <c:v>0.76133742999999998</c:v>
                </c:pt>
                <c:pt idx="10">
                  <c:v>0.74865488000000002</c:v>
                </c:pt>
                <c:pt idx="11">
                  <c:v>0.77709454</c:v>
                </c:pt>
                <c:pt idx="12">
                  <c:v>0.77517294000000003</c:v>
                </c:pt>
                <c:pt idx="13">
                  <c:v>0.76518063000000003</c:v>
                </c:pt>
                <c:pt idx="14">
                  <c:v>0.77248271000000002</c:v>
                </c:pt>
                <c:pt idx="15">
                  <c:v>0.78170638000000003</c:v>
                </c:pt>
                <c:pt idx="16">
                  <c:v>0.77632590000000001</c:v>
                </c:pt>
                <c:pt idx="17">
                  <c:v>0.76979246999999995</c:v>
                </c:pt>
                <c:pt idx="18">
                  <c:v>0.76210606999999997</c:v>
                </c:pt>
                <c:pt idx="19">
                  <c:v>0.77094543000000004</c:v>
                </c:pt>
                <c:pt idx="20">
                  <c:v>0.75826287000000003</c:v>
                </c:pt>
                <c:pt idx="21">
                  <c:v>0.76556495000000002</c:v>
                </c:pt>
                <c:pt idx="22">
                  <c:v>0.76210606999999997</c:v>
                </c:pt>
                <c:pt idx="23">
                  <c:v>0.76863950999999997</c:v>
                </c:pt>
                <c:pt idx="24">
                  <c:v>0.76902382999999996</c:v>
                </c:pt>
              </c:numCache>
            </c:numRef>
          </c:val>
          <c:smooth val="0"/>
          <c:extLst>
            <c:ext xmlns:c16="http://schemas.microsoft.com/office/drawing/2014/chart" uri="{C3380CC4-5D6E-409C-BE32-E72D297353CC}">
              <c16:uniqueId val="{00000019-CA3F-6844-85A4-530FFC830470}"/>
            </c:ext>
          </c:extLst>
        </c:ser>
        <c:dLbls>
          <c:showLegendKey val="0"/>
          <c:showVal val="0"/>
          <c:showCatName val="0"/>
          <c:showSerName val="0"/>
          <c:showPercent val="0"/>
          <c:showBubbleSize val="0"/>
        </c:dLbls>
        <c:marker val="1"/>
        <c:smooth val="0"/>
        <c:axId val="2003046624"/>
        <c:axId val="2003048272"/>
      </c:lineChart>
      <c:catAx>
        <c:axId val="200304662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GB"/>
                  <a:t>hidden layer size</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B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BE"/>
          </a:p>
        </c:txPr>
        <c:crossAx val="2003048272"/>
        <c:crosses val="autoZero"/>
        <c:auto val="1"/>
        <c:lblAlgn val="ctr"/>
        <c:lblOffset val="100"/>
        <c:noMultiLvlLbl val="0"/>
      </c:catAx>
      <c:valAx>
        <c:axId val="200304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GB"/>
                  <a:t>validation</a:t>
                </a:r>
                <a:r>
                  <a:rPr lang="en-GB" baseline="0"/>
                  <a:t> accuracy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B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BE"/>
          </a:p>
        </c:txPr>
        <c:crossAx val="200304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7D2D2604-7A3A-4E26-8A65-0487594E522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F:\00 11-12 Lessen\rapporteren\hervorming master thesis\GROEPT_Paper_templateEN__EA_ICT.dotx</Template>
  <TotalTime>5</TotalTime>
  <Pages>7</Pages>
  <Words>3032</Words>
  <Characters>17289</Characters>
  <Application>Microsoft Office Word</Application>
  <DocSecurity>0</DocSecurity>
  <Lines>144</Lines>
  <Paragraphs>40</Paragraphs>
  <ScaleCrop>false</ScaleCrop>
  <Company>GroepT</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vero.vanden.abeele</dc:creator>
  <cp:lastModifiedBy>Zhang Zeping</cp:lastModifiedBy>
  <cp:revision>13</cp:revision>
  <cp:lastPrinted>2020-12-08T22:51:00Z</cp:lastPrinted>
  <dcterms:created xsi:type="dcterms:W3CDTF">2020-12-08T20:30:00Z</dcterms:created>
  <dcterms:modified xsi:type="dcterms:W3CDTF">2021-12-21T22:20:00Z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id="bTKH1uWL"/&gt;&lt;style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KSOProductBuildVer">
    <vt:lpwstr>2052-11.1.0.11194</vt:lpwstr>
  </property>
  <property fmtid="{D5CDD505-2E9C-101B-9397-08002B2CF9AE}" pid="5" name="ICV">
    <vt:lpwstr>B77A728406E541D8AEE718FF8EE427EE</vt:lpwstr>
  </property>
</Properties>
</file>