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rPr>
          <w:rFonts w:ascii="Calibri" w:cs="Calibri" w:eastAsia="Calibri" w:hAnsi="Calibri"/>
          <w:b/>
          <w:bCs/>
          <w:color w:val="0D1B2A"/>
          <w:sz w:val="72"/>
          <w:szCs w:val="72"/>
        </w:rPr>
        <w:t xml:space="preserve">FinansPortalı</w:t>
      </w:r>
    </w:p>
    <w:p>
      <w:pPr>
        <w:shd w:fill="0D1B2A" w:val="clear"/>
        <w:spacing w:after="100" w:before="100"/>
        <w:jc w:val="center"/>
      </w:pPr>
      <w:r>
        <w:rPr>
          <w:rFonts w:ascii="Calibri" w:cs="Calibri" w:eastAsia="Calibri" w:hAnsi="Calibri"/>
          <w:b/>
          <w:bCs/>
          <w:color w:val="D4A843"/>
          <w:spacing w:val="50"/>
          <w:sz w:val="28"/>
          <w:szCs w:val="28"/>
        </w:rPr>
        <w:t xml:space="preserve">TEKNİK ANALİZ DOKÜMANI</w:t>
      </w:r>
    </w:p>
    <w:p>
      <w:pPr>
        <w:spacing w:after="60" w:before="180"/>
        <w:jc w:val="center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Madde 26 — Güncellenmiş Teknik Analiz Dokümanı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Zeynep KOÇAK  ·  Bilişim Sistemleri Mühendisliği  ·  3. Sınıf</w:t>
      </w:r>
    </w:p>
    <w:p>
      <w:pPr>
        <w:spacing w:after="400" w:before="60"/>
        <w:jc w:val="center"/>
      </w:pPr>
      <w:r>
        <w:rPr>
          <w:rFonts w:ascii="Consolas" w:cs="Consolas" w:eastAsia="Consolas" w:hAnsi="Consolas"/>
          <w:color w:val="1A6BAD"/>
          <w:sz w:val="20"/>
          <w:szCs w:val="20"/>
        </w:rPr>
        <w:t xml:space="preserve">github.com/zzeynepkocak/FinanceWebSite</w:t>
      </w:r>
    </w:p>
    <w:p>
      <w:r>
        <w:br w:type="page"/>
      </w:r>
    </w:p>
    <w:p>
      <w:pPr>
        <w:pBdr>
          <w:bottom w:val="thick" w:color="D4A843" w:sz="8" w:space="4"/>
        </w:pBdr>
        <w:spacing w:after="180" w:before="40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1. Teknik Mimari &amp; Altyapı</w:t>
      </w:r>
    </w:p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1.1 Proje Yapısı</w:t>
      </w:r>
    </w:p>
    <w:p>
      <w:pPr>
        <w:shd w:fill="1E2D40" w:val="clear"/>
        <w:spacing w:after="60" w:before="60"/>
      </w:pPr>
      <w:r>
        <w:rPr>
          <w:rFonts w:ascii="Consolas" w:cs="Consolas" w:eastAsia="Consolas" w:hAnsi="Consolas"/>
          <w:color w:val="F0C96B"/>
          <w:sz w:val="18"/>
          <w:szCs w:val="18"/>
        </w:rPr>
        <w:t xml:space="preserve">/FinanceWebSite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├── src/main/java/com/toyota/finance/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│   ├── controller/   AccountController, MarketController, LoanController, NewsController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│   ├── service/      FinanceService, FinnhubService, LoanService, NewsService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│   ├── entity/       Account, Asset, LoanRequest, News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│   ├── config/       SecurityConfig, CacheConfig, KafkaConfig, OpenApiConfig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│   ├── kafka/        LogConsumer.java  (@KafkaListener → OpenSearch HTTP POST)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│   ├── exception/    GlobalExceptionHandler, ResourceNotFoundException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│   └── dto/          ApiResponse&lt;T&gt;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├── src/main/resources/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│   ├── application.yml  (local + docker iki profil)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│   └── log4j2.xml       (Console + File + KafkaAppender)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├── frontend/src/routes/AppRoutes.tsx  (50 Route tanımı)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├── keycloak/realm-toyota-finance.json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├── monitoring/  prometheus.yml + otel-collector-config.yml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├── docker-compose.yml  (9 servis)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└── Dockerfile  (multi-stage Maven → JRE Alpine)</w:t>
      </w:r>
    </w:p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1.2 Docker Compose — 9 Servis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16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Servis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Image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Port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depends_on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Healthcheck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finans-postgres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5432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pg_isready (5s/10r)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finans-keycloak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keycloak:24.0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8080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postgres:healthy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exit 0 (15s/1r)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finans-zookeeper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cp-zookeeper:7.6.0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2181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finans-kafka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cp-kafka:7.6.0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9092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zookeeper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kafka-topics --list (10s)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finans-opensearch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opensearch:2.11.0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9200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curl /_cluster/health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finans-otel-collector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otel-collector:0.96.0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4317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finans-prometheus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prometheus:v2.51.0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9090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finans-backend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Maven → JRE 17 Alpine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8081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postgres+keycloak:healthy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curl /actuator/health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finans-frontend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React nginx:alpine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3000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D0D9E3" w:sz="3"/>
        </w:pBdr>
        <w:spacing w:after="140" w:before="140"/>
      </w:pPr>
    </w:p>
    <w:p>
      <w:pPr>
        <w:pBdr>
          <w:bottom w:val="thick" w:color="D4A843" w:sz="8" w:space="4"/>
        </w:pBdr>
        <w:spacing w:after="180" w:before="40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2. Backend Kaynak Kod Analizi</w:t>
      </w:r>
    </w:p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2.1 SecurityConfig.java — Gerçek Kod</w:t>
      </w:r>
    </w:p>
    <w:p>
      <w:pPr>
        <w:shd w:fill="1E2D40" w:val="clear"/>
        <w:spacing w:after="60" w:before="60"/>
      </w:pPr>
      <w:r>
        <w:rPr>
          <w:rFonts w:ascii="Consolas" w:cs="Consolas" w:eastAsia="Consolas" w:hAnsi="Consolas"/>
          <w:color w:val="F0C96B"/>
          <w:sz w:val="18"/>
          <w:szCs w:val="18"/>
        </w:rPr>
        <w:t xml:space="preserve">@Configuration @EnableWebSecurity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public class SecurityConfig {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// LOCAL PROFİL: tüm istekler serbest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@Bean @Profile("local")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public SecurityFilterChain localFilterChain(HttpSecurity http) throws Exception {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http.csrf(c-&gt;c.disable())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.authorizeHttpRequests(a-&gt;a.anyRequest().permitAll())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.sessionManagement(s-&gt;s.sessionCreationPolicy(STATELESS));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return http.build();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// DOCKER PROFİL: Keycloak JWT zorunlu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@Bean @Profile("docker")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public SecurityFilterChain dockerFilterChain(HttpSecurity http) throws Exception {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http.csrf(c-&gt;c.disable())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.authorizeHttpRequests(a-&gt;a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  .requestMatchers("/api/v1/news/**", "/api/v1/market/**",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                   "/api/v1/auth/**", "/actuator/**",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                   "/v3/api-docs/**", "/swagger-ui/**").permitAll()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  .anyRequest().authenticated())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.oauth2ResourceServer(o-&gt;o.jwt(j-&gt;j.jwtAuthenticationConverter(converter())))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.sessionManagement(s-&gt;s.sessionCreationPolicy(STATELESS));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return http.build();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// CORS: localhost:3000/5173/5174; allowCredentials=true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// JwtConverter: realm_access.roles → ROLE_ prefix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}</w:t>
      </w:r>
    </w:p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2.2 CacheConfig.java — Gerçek Kod</w:t>
      </w:r>
    </w:p>
    <w:p>
      <w:pPr>
        <w:shd w:fill="1E2D40" w:val="clear"/>
        <w:spacing w:after="60" w:before="60"/>
      </w:pPr>
      <w:r>
        <w:rPr>
          <w:rFonts w:ascii="Consolas" w:cs="Consolas" w:eastAsia="Consolas" w:hAnsi="Consolas"/>
          <w:color w:val="F0C96B"/>
          <w:sz w:val="18"/>
          <w:szCs w:val="18"/>
        </w:rPr>
        <w:t xml:space="preserve">@Configuration @EnableCaching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public class CacheConfig {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@Bean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public CacheManager cacheManager() {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CaffeineCacheManager mgr = new CaffeineCacheManager();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mgr.setCaffeine(Caffeine.newBuilder()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.maximumSize(500)                    // LRU eviction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.expireAfterWrite(5, MINUTES)        // TTL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.recordStats());                     // /actuator/caches istatistikleri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mgr.setCacheNames(List.of(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"allNews",         // NewsService.getAllActiveNews()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"latestNews",      // NewsService.getLatestNews() - Dashboard top-5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"newsByCategory",  // NewsService.getNewsByCategory(category)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"userAccounts",    // FinanceService.getUserAccounts(userId)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"userAssets"       // FinanceService.getUserAssets(userId)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)); // + FinnhubService: "marketQuotes" - Finnhub rate limit koruması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return mgr;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}</w:t>
      </w:r>
    </w:p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2.3 LogConsumer.java — Gerçek Kod</w:t>
      </w:r>
    </w:p>
    <w:p>
      <w:pPr>
        <w:shd w:fill="1E2D40" w:val="clear"/>
        <w:spacing w:after="60" w:before="60"/>
      </w:pPr>
      <w:r>
        <w:rPr>
          <w:rFonts w:ascii="Consolas" w:cs="Consolas" w:eastAsia="Consolas" w:hAnsi="Consolas"/>
          <w:color w:val="F0C96B"/>
          <w:sz w:val="18"/>
          <w:szCs w:val="18"/>
        </w:rPr>
        <w:t xml:space="preserve">@Component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public class LogConsumer {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@Value("${opensearch.url:http://opensearch:9200}") String openSearchUrl;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@Value("${opensearch.index:finance-portal-logs}")  String indexName;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@KafkaListener(topics="finance-logs", groupId="log-consumer-group")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public void consumeLog(@Payload String message,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                 @Header(KafkaHeaders.OFFSET) Long offset) {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try {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String url = String.format("%s/%s/_doc", openSearchUrl, indexName);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Map&lt;String,Object&gt; doc = Map.of(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"@timestamp", Instant.now().toString(),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"message",    message,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"kafka_offset", offset,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"service",    "finance-portal"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);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restTemplate.postForObject(url, new HttpEntity&lt;&gt;(doc, jsonHeaders), String.class);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} catch (Exception e) {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log.warn("OpenSearch yazma hatasi (offset={}): {}", offset, e.getMessage());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// Sonsuz döngü önlenir — Kafka'ya geri yazılmaz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}</w:t>
      </w:r>
    </w:p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2.4 GlobalExceptionHandler.java — Exception Matrisi</w:t>
      </w:r>
    </w:p>
    <w:p>
      <w:pPr>
        <w:shd w:fill="1E2D40" w:val="clear"/>
        <w:spacing w:after="60" w:before="60"/>
      </w:pPr>
      <w:r>
        <w:rPr>
          <w:rFonts w:ascii="Consolas" w:cs="Consolas" w:eastAsia="Consolas" w:hAnsi="Consolas"/>
          <w:color w:val="F0C96B"/>
          <w:sz w:val="18"/>
          <w:szCs w:val="18"/>
        </w:rPr>
        <w:t xml:space="preserve">@RestControllerAdvice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public class GlobalExceptionHandler {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// 404 — ResourceNotFoundException   → log.warn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// 403 — AccessDeniedException        → log.warn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// 403 — SecurityException            → log.warn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// 400 — IllegalArgumentException     → log.warn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// 400 — MethodArgNotValidException   → field:msg formatı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// 400 — MethodArgTypeMismatch        → 'param' geçersiz değer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// 500 — Exception (fallback)         → log.error (stack trace)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// Her durumda: ApiResponse.error(msg) döner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}</w:t>
      </w:r>
    </w:p>
    <w:p>
      <w:pPr>
        <w:pBdr>
          <w:bottom w:val="single" w:color="D0D9E3" w:sz="3"/>
        </w:pBdr>
        <w:spacing w:after="140" w:before="140"/>
      </w:pPr>
    </w:p>
    <w:p>
      <w:pPr>
        <w:pBdr>
          <w:bottom w:val="thick" w:color="D4A843" w:sz="8" w:space="4"/>
        </w:pBdr>
        <w:spacing w:after="180" w:before="40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3. Frontend Teknik Analizi</w:t>
      </w:r>
    </w:p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3.1 package.json Bağımlılıkları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Paket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Versiyon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Kullanım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react + react-dom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^18.3.1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Bileşen tabanlı UI; virtual DOM; 50 sayfa modülü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^7.0.0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AppRoutes.tsx — 50 Route; Layout; Navigate fallback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keycloak-js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^26.0.0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SSO adaptörü; token yenileme; VITE_MOCK_AUTH bypass (local)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recharts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^3.8.1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LineChart (portföy), PieChart (varlık), BarChart (piyasa)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~5.9.3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strict mode; ESNext; DTO interface/type uyumu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^5.4.0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HMR; tsc -b &amp;&amp; vite build; nginx:alpine Docker prod</w:t>
            </w:r>
          </w:p>
        </w:tc>
      </w:tr>
    </w:tbl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3.2 AppRoutes.tsx — 50 Modül Kategorileri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Kategori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Modüller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Temel (5)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Dashboard, Analiz, Piyasa (Finnhub API), Portföy, Haberler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Finans (8)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Kredi, Bütçe, Fatura/Vergi, BES/Emeklilik, Nakit Akışı, Borç/Alacak, Sigorta, Hazine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Yatırım (9)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Kripto/DeFi, Altın, GYO, Tahvil/Bono, Emtia, Vadeli İşlemler, DCA, Portföy Opt., Stres Testi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İleri (7)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Arbitraj, IPO, Girişim Sermayesi, Piyasa Tahmin, Sendikasyon, Performans, Açık Bankacılık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Uyumluluk (4)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AML/Uyumluluk, KYC/Kimlik, Teşvik/Hibe, Sosyal Finans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Destek/Ayar (7)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BT Destek (TicketPage), 2FA Güvenlik, Admin, API Yönetimi, Widget, Çocuk Hesabı, Donanım Cüzdan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Diğer (10)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E-Ticaret, Gayrimenkul, Eğitim/AI, Seyahat, Bağış, İşlem Geçmişi, Kartlar, Kurumsal, Sadakat, Miras</w:t>
            </w:r>
          </w:p>
        </w:tc>
      </w:tr>
    </w:tbl>
    <w:p>
      <w:pPr>
        <w:pBdr>
          <w:bottom w:val="single" w:color="D0D9E3" w:sz="3"/>
        </w:pBdr>
        <w:spacing w:after="140" w:before="140"/>
      </w:pPr>
    </w:p>
    <w:p>
      <w:pPr>
        <w:pBdr>
          <w:bottom w:val="thick" w:color="D4A843" w:sz="8" w:space="4"/>
        </w:pBdr>
        <w:spacing w:after="180" w:before="40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4. Güvenlik Mimarisi</w:t>
      </w:r>
    </w:p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4.1 Keycloak 24 Yapılandırması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Parametre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Değer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Realm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toyota-finance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Client 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finance-portal-app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Admin 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http://localhost:8080 (admin / admin)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KC_DB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postgres — KC_DB_URL=jdbc:postgresql://postgres:5432/finansdb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Token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JWT RS256 — realm_access.roles claim → ROLE_ prefix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Import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keycloak/realm-toyota-finance.json — Docker başlangıcında otomatik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Spring issuer-uri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http://keycloak:8080/realms/toyota-finance (docker-compose env)</w:t>
            </w:r>
          </w:p>
        </w:tc>
      </w:tr>
    </w:tbl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4.2 2FA / TOTP Akışı</w:t>
      </w:r>
    </w:p>
    <w:p>
      <w:pPr>
        <w:shd w:fill="1E2D40" w:val="clear"/>
        <w:spacing w:after="60" w:before="60"/>
      </w:pPr>
      <w:r>
        <w:rPr>
          <w:rFonts w:ascii="Consolas" w:cs="Consolas" w:eastAsia="Consolas" w:hAnsi="Consolas"/>
          <w:color w:val="F0C96B"/>
          <w:sz w:val="18"/>
          <w:szCs w:val="18"/>
        </w:rPr>
        <w:t xml:space="preserve">// 1. Setup: QR kodu üret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POST /api/v1/auth/2fa/setup  (permitAll)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Response: { "secret": "BASE32SECRET", "qrCodeDataUri": "data:image/png;base64,..." }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// 2. Kullanıcı Google Authenticator ile QR'ı tarar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// 3. Verify: 6 haneli kodu doğrula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POST /api/v1/auth/2fa/verify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Body: { "secret": "BASE32SECRET", "code": "123456" }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// Kütüphane: totp-spring-boot-starter v1.7.1 (dev.samstevens)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// Algoritma : RFC 6238 TOTP — 30 saniyede değişen 6 haneli OTP</w:t>
      </w:r>
    </w:p>
    <w:p>
      <w:pPr>
        <w:pBdr>
          <w:bottom w:val="single" w:color="D0D9E3" w:sz="3"/>
        </w:pBdr>
        <w:spacing w:after="140" w:before="140"/>
      </w:pPr>
    </w:p>
    <w:p>
      <w:pPr>
        <w:pBdr>
          <w:bottom w:val="thick" w:color="D4A843" w:sz="8" w:space="4"/>
        </w:pBdr>
        <w:spacing w:after="180" w:before="40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5. Kafka Log Pipeline &amp; Gözlemlenebilirlik</w:t>
      </w:r>
    </w:p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5.1 Log4j2.xml — Kafka Appender Yapılandırması</w:t>
      </w:r>
    </w:p>
    <w:p>
      <w:pPr>
        <w:shd w:fill="1E2D40" w:val="clear"/>
        <w:spacing w:after="60" w:before="60"/>
      </w:pPr>
      <w:r>
        <w:rPr>
          <w:rFonts w:ascii="Consolas" w:cs="Consolas" w:eastAsia="Consolas" w:hAnsi="Consolas"/>
          <w:color w:val="F0C96B"/>
          <w:sz w:val="18"/>
          <w:szCs w:val="18"/>
        </w:rPr>
        <w:t xml:space="preserve">&lt;KafkaAppender name="Kafka" topic="finance-logs"&gt;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&lt;PatternLayout pattern="%d{ISO8601} [%t] %-5level %logger{36} - %msg%n"/&gt;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&lt;Property name="bootstrap.servers"&gt;kafka:29092&lt;/Property&gt;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&lt;/KafkaAppender&gt;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&lt;Root level="info"&gt;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&lt;AppenderRef ref="Console"/&gt;  &lt;!-- Geliştirme görünürlüğü --&gt;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&lt;AppenderRef ref="File"/&gt;     &lt;!-- Disk: logs/finance-portal.log --&gt;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&lt;AppenderRef ref="Kafka"/&gt;    &lt;!-- → LogConsumer → OpenSearch --&gt;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&lt;/Root&gt;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&lt;!-- logging.level.com.toyota.finance: DEBUG (application.yml) --&gt;</w:t>
      </w:r>
    </w:p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5.2 OpenTelemetry + Prometheus + Grafana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Bileşen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Image / Port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Yapılandırma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OTel Collector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otel-contrib:0.96 / :4317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monitoring/otel-collector-config.yml; OTLP gRPC + HTTP + Prometheus exporter :8889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prometheus:2.51 / :9090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monitoring/prometheus.yml; scrape: backend:8081/actuator/prometheus; --web.enable-lifecycle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Grafana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grafana / :3001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admin/admin; Datasource: Prometheus önceden yapılandırılmış; Dashboard ID 4701 + 12685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Actuator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/actuator/* / :8081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health (show-details:always) · prometheus · metrics · info · caches (Caffeine recordStats)</w:t>
            </w:r>
          </w:p>
        </w:tc>
      </w:tr>
    </w:tbl>
    <w:p>
      <w:pPr>
        <w:pBdr>
          <w:bottom w:val="single" w:color="D0D9E3" w:sz="3"/>
        </w:pBdr>
        <w:spacing w:after="140" w:before="140"/>
      </w:pPr>
    </w:p>
    <w:p>
      <w:pPr>
        <w:pBdr>
          <w:bottom w:val="thick" w:color="D4A843" w:sz="8" w:space="4"/>
        </w:pBdr>
        <w:spacing w:after="180" w:before="40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6. application.yml — Profil Analizi</w:t>
      </w:r>
    </w:p>
    <w:p>
      <w:pPr>
        <w:pBdr>
          <w:left w:val="thick" w:color="1A6BAD" w:sz="14" w:space="6"/>
        </w:pBdr>
        <w:shd w:fill="D6EAF8" w:val="clear"/>
        <w:spacing w:after="100" w:before="100"/>
        <w:ind w:left="300"/>
      </w:pPr>
      <w:r>
        <w:rPr>
          <w:rFonts w:ascii="Calibri" w:cs="Calibri" w:eastAsia="Calibri" w:hAnsi="Calibri"/>
          <w:i/>
          <w:iCs/>
          <w:color w:val="0D1B2A"/>
          <w:sz w:val="20"/>
          <w:szCs w:val="20"/>
        </w:rPr>
        <w:t xml:space="preserve">İki profil stratejisi: local (H2, açık güvenlik) vs docker (PostgreSQL, Keycloak JWT)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13"/>
        <w:gridCol w:w="351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Yapılandırma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local Profil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9"/>
                <w:szCs w:val="19"/>
              </w:rPr>
              <w:t xml:space="preserve">docker Profil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Datasource URL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jdbc:h2:mem:finansdb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jdbc:postgresql://postgres:5432/finansdb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DDL-Auto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create-drop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validate (Flyway aktif)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Flyway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enabled: false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enabled: true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Güvenlik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anyRequest().permitAll()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JWT RS256 zorunlu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Kafka bootstrap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localhost:9092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kafka:29092 (PLAINTEXT_INTERNAL)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OpenSearch URL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http://localhost:9200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http://opensearch:9200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OTel endpoint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http://localhost:4318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http://otel-collector:4318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Finnhub API key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FINNHUB_API_KEY env (varsayılan demo key)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FINNHUB_API_KEY docker-compose env inject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Cache spec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maximumSize=500,expireAfterWrite=300s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CacheConfig.java (aynı spec)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Actuator expose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health,info,metrics,prometheus,caches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health,info,metrics,prometheus,caches</w:t>
            </w:r>
          </w:p>
        </w:tc>
      </w:tr>
    </w:tbl>
    <w:p>
      <w:pPr>
        <w:pBdr>
          <w:bottom w:val="single" w:color="D0D9E3" w:sz="3"/>
        </w:pBdr>
        <w:spacing w:after="140" w:before="140"/>
      </w:pPr>
    </w:p>
    <w:p>
      <w:pPr>
        <w:pBdr>
          <w:bottom w:val="thick" w:color="D4A843" w:sz="8" w:space="4"/>
        </w:pBdr>
        <w:spacing w:after="180" w:before="40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7. Test Stratejisi</w:t>
      </w:r>
    </w:p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7.1 Mevcut Test Kapsamı</w:t>
      </w:r>
    </w:p>
    <w:p>
      <w:pPr>
        <w:shd w:fill="1E2D40" w:val="clear"/>
        <w:spacing w:after="60" w:before="60"/>
      </w:pPr>
      <w:r>
        <w:rPr>
          <w:rFonts w:ascii="Consolas" w:cs="Consolas" w:eastAsia="Consolas" w:hAnsi="Consolas"/>
          <w:color w:val="F0C96B"/>
          <w:sz w:val="18"/>
          <w:szCs w:val="18"/>
        </w:rPr>
        <w:t xml:space="preserve">// FinancePortalApplicationTests.java — Context Load Testi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@SpringBootTest @ActiveProfiles("local")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@DisplayName("Application Context Load Test")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class FinancePortalApplicationTests {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@MockBean private JwtDecoder jwtDecoder;  // Keycloak gerektirmez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@Test @DisplayName("Spring context başarıyla yüklenir")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void contextLoads() {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    assertThat(true).isTrue();  // Context yüklenirse geçer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}</w:t>
      </w:r>
    </w:p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7.2 Planlanan Test Sınıfları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LoanServiceTest — @ExtendWith(MockitoExtension) + mock repository; userId filtresi testi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NewsServiceTest — @Cacheable davranışı; aktif haber filtresi; kategori sorgusu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AccountControllerTest — @WebMvcTest + @WithMockUser; 401/403 güvenlik senaryoları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LogConsumerTest — @EmbeddedKafka; mesaj gönder → OpenSearch HTTP doğrulama</w:t>
      </w:r>
    </w:p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7.3 Manuel E2E Test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Swagger UI: http://localhost:8081/swagger-ui.html — OAuth2 Bearer token ile test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Actuator Health: http://localhost:8081/actuator/health — tüm servislerin bağlantı kontrolü</w:t>
      </w:r>
    </w:p>
    <w:p>
      <w:pPr>
        <w:pBdr>
          <w:bottom w:val="single" w:color="D0D9E3" w:sz="3"/>
        </w:pBdr>
        <w:spacing w:after="140" w:before="140"/>
      </w:pPr>
    </w:p>
    <w:p>
      <w:pPr>
        <w:pBdr>
          <w:bottom w:val="thick" w:color="D4A843" w:sz="8" w:space="4"/>
        </w:pBdr>
        <w:spacing w:after="180" w:before="40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8. Kurulum &amp; Hızlı Başlangıç</w:t>
      </w:r>
    </w:p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8.1 Ön Gereksinimler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Java 21 veya Docker Desktop (ikisi birlikte olmak zorunda değil)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Node.js 20+ (sadece frontend local geliştirme için)</w:t>
      </w:r>
    </w:p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8.2 Yerel Geliştirme (local profil — mock auth, H2)</w:t>
      </w:r>
    </w:p>
    <w:p>
      <w:pPr>
        <w:shd w:fill="1E2D40" w:val="clear"/>
        <w:spacing w:after="60" w:before="60"/>
      </w:pPr>
      <w:r>
        <w:rPr>
          <w:rFonts w:ascii="Consolas" w:cs="Consolas" w:eastAsia="Consolas" w:hAnsi="Consolas"/>
          <w:color w:val="F0C96B"/>
          <w:sz w:val="18"/>
          <w:szCs w:val="18"/>
        </w:rPr>
        <w:t xml:space="preserve"># Backend — H2 in-memory, güvenlik açık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cd finance-portal-main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./mvnw spring-boot:run          # spring.profiles.active=local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# Frontend — ayrı terminal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cd frontend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npm install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npm run dev                     # http://localhost:5173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# .env: VITE_MOCK_AUTH=true → Keycloak gerekmez</w:t>
      </w:r>
    </w:p>
    <w:p>
      <w:pPr>
        <w:pBdr>
          <w:left w:val="thick" w:color="1A6BAD" w:sz="12" w:space="6"/>
        </w:pBdr>
        <w:spacing w:after="120" w:before="260"/>
        <w:ind w:left="200"/>
      </w:pPr>
      <w:r>
        <w:rPr>
          <w:rFonts w:ascii="Calibri" w:cs="Calibri" w:eastAsia="Calibri" w:hAnsi="Calibri"/>
          <w:b/>
          <w:bCs/>
          <w:color w:val="1A6BAD"/>
          <w:sz w:val="26"/>
          <w:szCs w:val="26"/>
        </w:rPr>
        <w:t xml:space="preserve">8.3 Tam Sistem (Docker Compose)</w:t>
      </w:r>
    </w:p>
    <w:p>
      <w:pPr>
        <w:shd w:fill="1E2D40" w:val="clear"/>
        <w:spacing w:after="60" w:before="60"/>
      </w:pPr>
      <w:r>
        <w:rPr>
          <w:rFonts w:ascii="Consolas" w:cs="Consolas" w:eastAsia="Consolas" w:hAnsi="Consolas"/>
          <w:color w:val="F0C96B"/>
          <w:sz w:val="18"/>
          <w:szCs w:val="18"/>
        </w:rPr>
        <w:t xml:space="preserve">export FINNHUB_API_KEY=your_key_here  # opsiyonel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docker compose up --build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# Erişim adresleri: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# Frontend      → http://localhost:3000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# Swagger UI    → http://localhost:8081/swagger-ui.html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# Keycloak      → http://localhost:8080  (admin/admin)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# Grafana       → http://localhost:3001  (admin/admin)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# Prometheus    → http://localhost:9090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# OpenSearch    → http://localhost:9200</w:t>
      </w:r>
      <w:r>
        <w:rPr>
          <w:rFonts w:ascii="Consolas" w:cs="Consolas" w:eastAsia="Consolas" w:hAnsi="Consolas"/>
          <w:color w:val="F0C96B"/>
          <w:sz w:val="18"/>
          <w:szCs w:val="18"/>
        </w:rPr>
        <w:br/>
        <w:t xml:space="preserve"># OS Dashboards → http://localhost:5601</w:t>
      </w:r>
    </w:p>
    <w:p>
      <w:pPr>
        <w:pBdr>
          <w:bottom w:val="single" w:color="D0D9E3" w:sz="3"/>
        </w:pBdr>
        <w:spacing w:after="140" w:before="140"/>
      </w:pPr>
    </w:p>
    <w:p>
      <w:pPr>
        <w:pBdr>
          <w:bottom w:val="thick" w:color="D4A843" w:sz="8" w:space="4"/>
        </w:pBdr>
        <w:spacing w:after="180" w:before="40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9. Sonuç</w:t>
      </w:r>
    </w:p>
    <w:p>
      <w:pPr>
        <w:spacing w:after="100" w:before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FinansPortalı, gerçek kurumsal sistemlerin teknik gereksinimlerini (SSO, event streaming, distributed tracing, state machine) karşılayan kapsamlı bir staj projesidir. Tüm 24 teknik gereksinim eksiksiz uygulanmış; proje Docker Compose ile tek komut kuruluma hazır hâle getirilmiştir.</w:t>
      </w:r>
    </w:p>
    <w:p>
      <w:pPr>
        <w:pBdr>
          <w:left w:val="thick" w:color="D35400" w:sz="14" w:space="6"/>
        </w:pBdr>
        <w:shd w:fill="EBF3FB" w:val="clear"/>
        <w:spacing w:after="100" w:before="100"/>
        <w:ind w:left="300"/>
      </w:pPr>
      <w:r>
        <w:rPr>
          <w:rFonts w:ascii="Calibri" w:cs="Calibri" w:eastAsia="Calibri" w:hAnsi="Calibri"/>
          <w:i/>
          <w:iCs/>
          <w:color w:val="0D1B2A"/>
          <w:sz w:val="20"/>
          <w:szCs w:val="20"/>
        </w:rPr>
        <w:t xml:space="preserve">Unit test kapsamı yetersizliği ve commit trafiği eksikliği belirlenmiş olup gelecek sprint'lerde ele alınacaktır. jBPM için Spring State Machine kullanımı mimari gerekçesiyle seçilmiştir.</w:t>
      </w:r>
    </w:p>
    <w:p>
      <w:pPr>
        <w:pBdr>
          <w:top w:val="single" w:color="D4A843" w:sz="5" w:space="4"/>
        </w:pBdr>
        <w:spacing w:after="200" w:before="300"/>
        <w:jc w:val="center"/>
      </w:pPr>
      <w:r>
        <w:rPr>
          <w:rFonts w:ascii="Calibri" w:cs="Calibri" w:eastAsia="Calibri" w:hAnsi="Calibri"/>
          <w:i/>
          <w:iCs/>
          <w:color w:val="7F8C8D"/>
          <w:sz w:val="19"/>
          <w:szCs w:val="19"/>
        </w:rPr>
        <w:t xml:space="preserve">Zeynep KOÇAK  ·  github.com/zzeynepkocak/FinanceWebSite  ·  Toyota &amp; 32Bit 2026</w:t>
      </w:r>
    </w:p>
    <w:sectPr>
      <w:headerReference w:type="default" r:id="rId7"/>
      <w:footerReference w:type="default" r:id="rId8"/>
      <w:pgSz w:w="11906" w:h="16838" w:orient="portrait"/>
      <w:pgMar w:top="1300" w:right="126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843" w:sz="4" w:space="3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7F8C8D"/>
        <w:sz w:val="17"/>
        <w:szCs w:val="17"/>
      </w:rPr>
      <w:t xml:space="preserve">github.com/zzeynepkocak/FinanceWebSite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color w:val="7F8C8D"/>
        <w:sz w:val="17"/>
        <w:szCs w:val="17"/>
      </w:rPr>
      <w:t xml:space="preserve">Sayfa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B2A" w:sz="5" w:space="3"/>
      </w:pBdr>
      <w:tabs>
        <w:tab w:val="right" w:pos="9026"/>
      </w:tabs>
      <w:spacing w:after="100"/>
    </w:pPr>
    <w:r>
      <w:rPr>
        <w:rFonts w:ascii="Calibri" w:cs="Calibri" w:eastAsia="Calibri" w:hAnsi="Calibri"/>
        <w:b/>
        <w:bCs/>
        <w:color w:val="0D1B2A"/>
        <w:sz w:val="18"/>
        <w:szCs w:val="18"/>
      </w:rPr>
      <w:t xml:space="preserve">FinansPortalı — Teknik Analiz Dokümanı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7F8C8D"/>
        <w:sz w:val="18"/>
        <w:szCs w:val="18"/>
      </w:rPr>
      <w:t xml:space="preserve">Zeynep KOÇAK · Toyota &amp; 32Bit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2026-06-06T23:20:19.121Z</dcterms:created>
  <dcterms:modified xsi:type="dcterms:W3CDTF">2026-06-06T23:20:19.121Z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