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12B03C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MTA 通过 SMTP 协议接收邮件后，会先进行反垃圾、用户/域名属性等信息检查；确认邮件可以继续处理后，再将邮件交给 DA 进行后续投递。DA 首先会将邮件纳入投递队列，在正式投递前继续进行 CAC 反垃圾检查；检查通过后，再分析收件人类型，判断属于内站用户还是外站用户。若为内站用户，则进入本地投递流程，检查用户相关投递条件并写入用户邮箱；若为外站用户，则进入外投流程，继续完成对外投递。</w:t>
      </w:r>
    </w:p>
    <w:p w14:paraId="527A1158">
      <w:pPr>
        <w:pStyle w:val="2"/>
        <w:keepNext w:val="0"/>
        <w:keepLines w:val="0"/>
        <w:widowControl/>
        <w:suppressLineNumbers w:val="0"/>
        <w:rPr>
          <w:rStyle w:val="5"/>
          <w:rFonts w:hint="eastAsia"/>
          <w:lang w:val="en-US" w:eastAsia="zh-CN"/>
        </w:rPr>
      </w:pPr>
      <w:r>
        <w:rPr>
          <w:rStyle w:val="5"/>
          <w:rFonts w:hint="eastAsia"/>
          <w:lang w:val="en-US" w:eastAsia="zh-CN"/>
        </w:rPr>
        <w:t>登录读信webmail流程: wmsvr接收到读信请求后，会先通过sid验证该用户的合法性，合法的话会在md定位该用户在哪个ud节点，然后去ud中获取该用户的邮件列表信息，并返回给wmsvr并通过前端展示出来。当用户想阅读某一封邮件时，会再进行一次合法性验证，通过后ms会将该邮件正文等内容给wm，并通过前端展示出来。</w:t>
      </w:r>
    </w:p>
    <w:p w14:paraId="1235B710">
      <w:pPr>
        <w:pStyle w:val="2"/>
        <w:keepNext w:val="0"/>
        <w:keepLines w:val="0"/>
        <w:widowControl/>
        <w:suppressLineNumbers w:val="0"/>
        <w:rPr>
          <w:rStyle w:val="5"/>
          <w:rFonts w:hint="eastAsia"/>
          <w:lang w:val="en-US" w:eastAsia="zh-CN"/>
        </w:rPr>
      </w:pPr>
      <w:r>
        <w:rPr>
          <w:rStyle w:val="5"/>
          <w:rFonts w:hint="eastAsia"/>
          <w:lang w:val="en-US" w:eastAsia="zh-CN"/>
        </w:rPr>
        <w:t>登录读信pop流程:客户端发起读信请求后，pop接收到这个请求后会通过md定位该用户在哪个ud节点，然后通过ud拿到该用户的邮件列表信息，并且会返回UIDL给客户端判断哪些邮件需要读取展示。当用户想要阅读某一封邮件时，会通过ms将邮件正文等内容返回给客户端，并通过前端展示出来。</w:t>
      </w:r>
    </w:p>
    <w:p w14:paraId="43429163">
      <w:pPr>
        <w:pStyle w:val="2"/>
        <w:keepNext w:val="0"/>
        <w:keepLines w:val="0"/>
        <w:widowControl/>
        <w:suppressLineNumbers w:val="0"/>
        <w:rPr>
          <w:rStyle w:val="5"/>
          <w:rFonts w:hint="eastAsia"/>
          <w:lang w:val="en-US" w:eastAsia="zh-CN"/>
        </w:rPr>
      </w:pPr>
      <w:r>
        <w:rPr>
          <w:rStyle w:val="5"/>
          <w:rFonts w:hint="eastAsia"/>
          <w:lang w:val="en-US" w:eastAsia="zh-CN"/>
        </w:rPr>
        <w:t>发信流程webmail:wmsvr接收到发信请求后，会先通过mta分析收发件人信息，首先会去md拿到用户信息和域名</w:t>
      </w:r>
      <w:bookmarkStart w:id="0" w:name="_GoBack"/>
      <w:bookmarkEnd w:id="0"/>
      <w:r>
        <w:rPr>
          <w:rStyle w:val="5"/>
          <w:rFonts w:hint="eastAsia"/>
          <w:lang w:val="en-US" w:eastAsia="zh-CN"/>
        </w:rPr>
        <w:t>，进行一次反垃圾检查，检查没通过会拒绝发信；没问题后会进入到da阶段，这里会分析收件人信息，并通过md拿到收信人的域名等用户信息，在正式投递前会进行CAC反垃圾检查，没问题后会分析该信件是发送到内站还是外站。两站的流程不同。</w:t>
      </w:r>
    </w:p>
    <w:p w14:paraId="59DC1304">
      <w:pPr>
        <w:pStyle w:val="2"/>
        <w:keepNext w:val="0"/>
        <w:keepLines w:val="0"/>
        <w:widowControl/>
        <w:suppressLineNumbers w:val="0"/>
        <w:rPr>
          <w:rStyle w:val="5"/>
          <w:rFonts w:hint="default"/>
          <w:lang w:val="en-US"/>
        </w:rPr>
      </w:pPr>
      <w:r>
        <w:rPr>
          <w:rStyle w:val="5"/>
          <w:rFonts w:hint="eastAsia"/>
          <w:lang w:val="en-US" w:eastAsia="zh-CN"/>
        </w:rPr>
        <w:t>入信流程webmail:mta接收到外站的邮件后，会先分析收发件人信息，到md中拿到收发件人的域名等信息，进行一次反垃圾检查，没问题后会进入到da，这时候会查询收件人信息，通过md定位该用户属于哪个ud节点，然后在ud中拿到该用户的信息，检查该用户是否满足投递条件，此时还会进行反垃圾检查，没问题后系统会准备投递，并选择一个合适的msid，再由对应的ms保存邮件，并返回一个mid给da，da会更新索引，ud也会更新用户邮件索引，最后da会清理队列文件，入信流程完成。</w:t>
      </w:r>
    </w:p>
    <w:p w14:paraId="3618DDE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E0MzZkZmY3OGQ0OTJmY2Y4MTQ2MTE3MzRkNDkwOGQifQ=="/>
  </w:docVars>
  <w:rsids>
    <w:rsidRoot w:val="11A053C1"/>
    <w:rsid w:val="11A053C1"/>
    <w:rsid w:val="25A6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2832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2026-04-07T05:54:00Z</dcterms:created>
  <dc:creator>:)</dc:creator>
  <cp:lastModifiedBy>:)</cp:lastModifiedBy>
  <dcterms:modified xsi:type="dcterms:W3CDTF">2026-04-09T08:37:24Z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2D5BB65E33C44735BEE09EE7AAA231AA_11</vt:lpwstr>
  </property>
</Properties>
</file>