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sz w:val="44"/>
          <w:szCs w:val="44"/>
          <w:lang w:val="en-US" w:eastAsia="zh-CN"/>
        </w:rPr>
      </w:pPr>
    </w:p>
    <w:p>
      <w:pPr>
        <w:bidi w:val="0"/>
        <w:jc w:val="center"/>
        <w:rPr>
          <w:rFonts w:hint="eastAsia"/>
          <w:b/>
          <w:bCs/>
          <w:sz w:val="44"/>
          <w:szCs w:val="44"/>
          <w:lang w:val="en-US" w:eastAsia="zh-CN"/>
        </w:rPr>
      </w:pPr>
    </w:p>
    <w:p>
      <w:pPr>
        <w:bidi w:val="0"/>
        <w:jc w:val="center"/>
        <w:rPr>
          <w:rFonts w:hint="eastAsia"/>
          <w:b/>
          <w:bCs/>
          <w:sz w:val="44"/>
          <w:szCs w:val="44"/>
          <w:lang w:val="en-US" w:eastAsia="zh-CN"/>
        </w:rPr>
      </w:pPr>
    </w:p>
    <w:p>
      <w:pPr>
        <w:bidi w:val="0"/>
        <w:jc w:val="center"/>
        <w:rPr>
          <w:rFonts w:hint="eastAsia"/>
          <w:b/>
          <w:bCs/>
          <w:sz w:val="44"/>
          <w:szCs w:val="44"/>
          <w:lang w:val="en-US" w:eastAsia="zh-CN"/>
        </w:rPr>
      </w:pPr>
    </w:p>
    <w:p>
      <w:pPr>
        <w:bidi w:val="0"/>
        <w:ind w:left="0" w:leftChars="0" w:firstLine="0" w:firstLineChars="0"/>
        <w:jc w:val="center"/>
        <w:rPr>
          <w:rFonts w:hint="eastAsia"/>
          <w:b/>
          <w:bCs/>
          <w:sz w:val="44"/>
          <w:szCs w:val="44"/>
          <w:lang w:val="en-US" w:eastAsia="zh-CN"/>
        </w:rPr>
      </w:pPr>
    </w:p>
    <w:p>
      <w:pPr>
        <w:bidi w:val="0"/>
        <w:ind w:left="0" w:leftChars="0" w:firstLine="0" w:firstLineChars="0"/>
        <w:jc w:val="center"/>
        <w:rPr>
          <w:rFonts w:hint="eastAsia"/>
          <w:b/>
          <w:bCs/>
          <w:sz w:val="44"/>
          <w:szCs w:val="44"/>
          <w:lang w:val="en-US" w:eastAsia="zh-CN"/>
        </w:rPr>
      </w:pPr>
    </w:p>
    <w:p>
      <w:pPr>
        <w:bidi w:val="0"/>
        <w:ind w:left="0" w:leftChars="0" w:firstLine="0" w:firstLineChars="0"/>
        <w:jc w:val="center"/>
        <w:rPr>
          <w:rFonts w:hint="eastAsia"/>
          <w:b/>
          <w:bCs/>
          <w:sz w:val="44"/>
          <w:szCs w:val="44"/>
          <w:lang w:val="en-US" w:eastAsia="zh-CN"/>
        </w:rPr>
      </w:pPr>
    </w:p>
    <w:p>
      <w:pPr>
        <w:bidi w:val="0"/>
        <w:ind w:left="0" w:leftChars="0" w:firstLine="0" w:firstLineChars="0"/>
        <w:jc w:val="center"/>
        <w:rPr>
          <w:rFonts w:hint="default"/>
          <w:b/>
          <w:bCs/>
          <w:sz w:val="44"/>
          <w:szCs w:val="44"/>
          <w:lang w:val="en-US" w:eastAsia="zh-CN"/>
        </w:rPr>
      </w:pPr>
      <w:r>
        <w:rPr>
          <w:rFonts w:hint="eastAsia"/>
          <w:b/>
          <w:bCs/>
          <w:sz w:val="44"/>
          <w:szCs w:val="44"/>
          <w:lang w:val="en-US" w:eastAsia="zh-CN"/>
        </w:rPr>
        <w:t>Android系统克隆调研报告</w:t>
      </w:r>
    </w:p>
    <w:p>
      <w:pPr>
        <w:bidi w:val="0"/>
        <w:jc w:val="center"/>
        <w:rPr>
          <w:rFonts w:hint="eastAsia"/>
          <w:b/>
          <w:bCs/>
          <w:sz w:val="44"/>
          <w:szCs w:val="44"/>
          <w:lang w:val="en-US" w:eastAsia="zh-CN"/>
        </w:rPr>
      </w:pPr>
    </w:p>
    <w:p>
      <w:pPr>
        <w:bidi w:val="0"/>
        <w:jc w:val="center"/>
        <w:rPr>
          <w:rFonts w:hint="eastAsia"/>
          <w:b/>
          <w:bCs/>
          <w:sz w:val="44"/>
          <w:szCs w:val="44"/>
          <w:lang w:val="en-US" w:eastAsia="zh-CN"/>
        </w:rPr>
      </w:pPr>
    </w:p>
    <w:p>
      <w:pPr>
        <w:bidi w:val="0"/>
        <w:jc w:val="center"/>
        <w:rPr>
          <w:rFonts w:hint="eastAsia"/>
          <w:b/>
          <w:bCs/>
          <w:sz w:val="44"/>
          <w:szCs w:val="44"/>
          <w:lang w:val="en-US" w:eastAsia="zh-CN"/>
        </w:rPr>
      </w:pPr>
    </w:p>
    <w:p>
      <w:pPr>
        <w:bidi w:val="0"/>
        <w:jc w:val="center"/>
        <w:rPr>
          <w:rFonts w:hint="eastAsia"/>
          <w:b/>
          <w:bCs/>
          <w:sz w:val="44"/>
          <w:szCs w:val="44"/>
          <w:lang w:val="en-US" w:eastAsia="zh-CN"/>
        </w:rPr>
      </w:pPr>
    </w:p>
    <w:tbl>
      <w:tblPr>
        <w:tblStyle w:val="12"/>
        <w:tblW w:w="86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7"/>
        <w:gridCol w:w="3911"/>
        <w:gridCol w:w="1575"/>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507" w:type="dxa"/>
            <w:vAlign w:val="center"/>
          </w:tcPr>
          <w:p>
            <w:pPr>
              <w:bidi w:val="0"/>
              <w:ind w:left="0" w:leftChars="0" w:firstLine="0" w:firstLineChars="0"/>
              <w:jc w:val="center"/>
              <w:rPr>
                <w:rFonts w:hint="default"/>
                <w:lang w:val="en-US" w:eastAsia="zh-CN"/>
              </w:rPr>
            </w:pPr>
            <w:r>
              <w:rPr>
                <w:rFonts w:hint="eastAsia"/>
                <w:lang w:val="en-US" w:eastAsia="zh-CN"/>
              </w:rPr>
              <w:t>版本</w:t>
            </w:r>
          </w:p>
        </w:tc>
        <w:tc>
          <w:tcPr>
            <w:tcW w:w="3911" w:type="dxa"/>
            <w:vAlign w:val="center"/>
          </w:tcPr>
          <w:p>
            <w:pPr>
              <w:bidi w:val="0"/>
              <w:ind w:left="0" w:leftChars="0" w:firstLine="0" w:firstLineChars="0"/>
              <w:jc w:val="center"/>
              <w:rPr>
                <w:rFonts w:hint="default"/>
                <w:lang w:val="en-US" w:eastAsia="zh-CN"/>
              </w:rPr>
            </w:pPr>
            <w:r>
              <w:rPr>
                <w:rFonts w:hint="eastAsia"/>
                <w:lang w:val="en-US" w:eastAsia="zh-CN"/>
              </w:rPr>
              <w:t>修订日志</w:t>
            </w:r>
          </w:p>
        </w:tc>
        <w:tc>
          <w:tcPr>
            <w:tcW w:w="1575" w:type="dxa"/>
            <w:vAlign w:val="center"/>
          </w:tcPr>
          <w:p>
            <w:pPr>
              <w:bidi w:val="0"/>
              <w:ind w:left="0" w:leftChars="0" w:firstLine="0" w:firstLineChars="0"/>
              <w:jc w:val="center"/>
              <w:rPr>
                <w:rFonts w:hint="default"/>
                <w:lang w:val="en-US" w:eastAsia="zh-CN"/>
              </w:rPr>
            </w:pPr>
            <w:r>
              <w:rPr>
                <w:rFonts w:hint="eastAsia"/>
                <w:lang w:val="en-US" w:eastAsia="zh-CN"/>
              </w:rPr>
              <w:t>修订人</w:t>
            </w:r>
          </w:p>
        </w:tc>
        <w:tc>
          <w:tcPr>
            <w:tcW w:w="1660" w:type="dxa"/>
            <w:vAlign w:val="center"/>
          </w:tcPr>
          <w:p>
            <w:pPr>
              <w:bidi w:val="0"/>
              <w:ind w:left="0" w:leftChars="0" w:firstLine="0" w:firstLineChars="0"/>
              <w:jc w:val="center"/>
              <w:rPr>
                <w:rFonts w:hint="default"/>
                <w:lang w:val="en-US" w:eastAsia="zh-CN"/>
              </w:rPr>
            </w:pPr>
            <w:r>
              <w:rPr>
                <w:rFonts w:hint="eastAsia"/>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1507" w:type="dxa"/>
            <w:vAlign w:val="center"/>
          </w:tcPr>
          <w:p>
            <w:pPr>
              <w:bidi w:val="0"/>
              <w:ind w:left="0" w:leftChars="0" w:firstLine="0" w:firstLineChars="0"/>
              <w:jc w:val="center"/>
              <w:rPr>
                <w:rFonts w:hint="default"/>
                <w:lang w:val="en-US" w:eastAsia="zh-CN"/>
              </w:rPr>
            </w:pPr>
            <w:r>
              <w:rPr>
                <w:rFonts w:hint="eastAsia"/>
                <w:lang w:val="en-US" w:eastAsia="zh-CN"/>
              </w:rPr>
              <w:t>V1.0.0</w:t>
            </w:r>
          </w:p>
        </w:tc>
        <w:tc>
          <w:tcPr>
            <w:tcW w:w="3911" w:type="dxa"/>
            <w:vAlign w:val="center"/>
          </w:tcPr>
          <w:p>
            <w:pPr>
              <w:bidi w:val="0"/>
              <w:ind w:left="0" w:leftChars="0" w:firstLine="0" w:firstLineChars="0"/>
              <w:jc w:val="center"/>
              <w:rPr>
                <w:rFonts w:hint="default"/>
                <w:lang w:val="en-US" w:eastAsia="zh-CN"/>
              </w:rPr>
            </w:pPr>
            <w:r>
              <w:rPr>
                <w:rFonts w:hint="eastAsia"/>
                <w:lang w:val="en-US" w:eastAsia="zh-CN"/>
              </w:rPr>
              <w:t>创建文档</w:t>
            </w:r>
          </w:p>
        </w:tc>
        <w:tc>
          <w:tcPr>
            <w:tcW w:w="1575" w:type="dxa"/>
            <w:vAlign w:val="center"/>
          </w:tcPr>
          <w:p>
            <w:pPr>
              <w:bidi w:val="0"/>
              <w:ind w:left="0" w:leftChars="0" w:firstLine="0" w:firstLineChars="0"/>
              <w:jc w:val="center"/>
              <w:rPr>
                <w:rFonts w:hint="default"/>
                <w:lang w:val="en-US" w:eastAsia="zh-CN"/>
              </w:rPr>
            </w:pPr>
            <w:r>
              <w:rPr>
                <w:rFonts w:hint="eastAsia"/>
                <w:lang w:val="en-US" w:eastAsia="zh-CN"/>
              </w:rPr>
              <w:t>周高雄</w:t>
            </w:r>
          </w:p>
        </w:tc>
        <w:tc>
          <w:tcPr>
            <w:tcW w:w="1660" w:type="dxa"/>
            <w:vAlign w:val="center"/>
          </w:tcPr>
          <w:p>
            <w:pPr>
              <w:bidi w:val="0"/>
              <w:ind w:left="0" w:leftChars="0" w:firstLine="0" w:firstLineChars="0"/>
              <w:jc w:val="center"/>
              <w:rPr>
                <w:rFonts w:hint="default"/>
                <w:lang w:val="en-US" w:eastAsia="zh-CN"/>
              </w:rPr>
            </w:pPr>
            <w:r>
              <w:rPr>
                <w:rFonts w:hint="eastAsia"/>
                <w:lang w:val="en-US" w:eastAsia="zh-CN"/>
              </w:rPr>
              <w:t>2020/02/17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vAlign w:val="center"/>
          </w:tcPr>
          <w:p>
            <w:pPr>
              <w:bidi w:val="0"/>
              <w:ind w:left="0" w:leftChars="0" w:firstLine="0" w:firstLineChars="0"/>
              <w:jc w:val="center"/>
              <w:rPr>
                <w:rFonts w:hint="eastAsia" w:asciiTheme="minorAscii" w:hAnsiTheme="minorAscii" w:eastAsiaTheme="minorEastAsia" w:cstheme="minorBidi"/>
                <w:kern w:val="2"/>
                <w:sz w:val="24"/>
                <w:szCs w:val="24"/>
                <w:lang w:val="en-US" w:eastAsia="zh-CN" w:bidi="ar-SA"/>
              </w:rPr>
            </w:pPr>
            <w:r>
              <w:rPr>
                <w:rFonts w:hint="eastAsia"/>
                <w:lang w:val="en-US" w:eastAsia="zh-CN"/>
              </w:rPr>
              <w:t>V1.1.0</w:t>
            </w:r>
          </w:p>
        </w:tc>
        <w:tc>
          <w:tcPr>
            <w:tcW w:w="3911" w:type="dxa"/>
            <w:vAlign w:val="center"/>
          </w:tcPr>
          <w:p>
            <w:pPr>
              <w:bidi w:val="0"/>
              <w:ind w:left="0" w:leftChars="0" w:firstLine="0" w:firstLineChars="0"/>
              <w:jc w:val="center"/>
              <w:rPr>
                <w:rFonts w:hint="default" w:asciiTheme="minorAscii" w:hAnsiTheme="minorAscii" w:eastAsiaTheme="minorEastAsia" w:cstheme="minorBidi"/>
                <w:kern w:val="2"/>
                <w:sz w:val="24"/>
                <w:szCs w:val="24"/>
                <w:lang w:val="en-US" w:eastAsia="zh-CN" w:bidi="ar-SA"/>
              </w:rPr>
            </w:pPr>
            <w:r>
              <w:rPr>
                <w:rFonts w:hint="eastAsia" w:cstheme="minorBidi"/>
                <w:kern w:val="2"/>
                <w:sz w:val="24"/>
                <w:szCs w:val="24"/>
                <w:lang w:val="en-US" w:eastAsia="zh-CN" w:bidi="ar-SA"/>
              </w:rPr>
              <w:t>修改完善，调整格式</w:t>
            </w:r>
          </w:p>
        </w:tc>
        <w:tc>
          <w:tcPr>
            <w:tcW w:w="1575" w:type="dxa"/>
            <w:vAlign w:val="center"/>
          </w:tcPr>
          <w:p>
            <w:pPr>
              <w:bidi w:val="0"/>
              <w:ind w:left="0" w:leftChars="0" w:firstLine="0" w:firstLineChars="0"/>
              <w:jc w:val="center"/>
              <w:rPr>
                <w:rFonts w:hint="eastAsia" w:asciiTheme="minorAscii" w:hAnsiTheme="minorAscii" w:eastAsiaTheme="minorEastAsia" w:cstheme="minorBidi"/>
                <w:kern w:val="2"/>
                <w:sz w:val="24"/>
                <w:szCs w:val="24"/>
                <w:lang w:val="en-US" w:eastAsia="zh-CN" w:bidi="ar-SA"/>
              </w:rPr>
            </w:pPr>
            <w:r>
              <w:rPr>
                <w:rFonts w:hint="eastAsia"/>
                <w:lang w:val="en-US" w:eastAsia="zh-CN"/>
              </w:rPr>
              <w:t>周高雄</w:t>
            </w:r>
          </w:p>
        </w:tc>
        <w:tc>
          <w:tcPr>
            <w:tcW w:w="1660" w:type="dxa"/>
            <w:vAlign w:val="center"/>
          </w:tcPr>
          <w:p>
            <w:pPr>
              <w:bidi w:val="0"/>
              <w:ind w:left="0" w:leftChars="0" w:firstLine="0" w:firstLineChars="0"/>
              <w:jc w:val="center"/>
              <w:rPr>
                <w:rFonts w:hint="default" w:asciiTheme="minorAscii" w:hAnsiTheme="minorAscii" w:eastAsiaTheme="minorEastAsia" w:cstheme="minorBidi"/>
                <w:kern w:val="2"/>
                <w:sz w:val="24"/>
                <w:szCs w:val="24"/>
                <w:lang w:val="en-US" w:eastAsia="zh-CN" w:bidi="ar-SA"/>
              </w:rPr>
            </w:pPr>
            <w:r>
              <w:rPr>
                <w:rFonts w:hint="eastAsia"/>
                <w:lang w:val="en-US" w:eastAsia="zh-CN"/>
              </w:rPr>
              <w:t>2020/03/10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vAlign w:val="center"/>
          </w:tcPr>
          <w:p>
            <w:pPr>
              <w:bidi w:val="0"/>
              <w:ind w:left="0" w:leftChars="0" w:firstLine="0" w:firstLineChars="0"/>
              <w:jc w:val="center"/>
              <w:rPr>
                <w:rFonts w:hint="default"/>
                <w:lang w:val="en-US" w:eastAsia="zh-CN"/>
              </w:rPr>
            </w:pPr>
            <w:r>
              <w:rPr>
                <w:rFonts w:hint="eastAsia"/>
                <w:lang w:val="en-US" w:eastAsia="zh-CN"/>
              </w:rPr>
              <w:t>V1.2.0</w:t>
            </w:r>
          </w:p>
        </w:tc>
        <w:tc>
          <w:tcPr>
            <w:tcW w:w="3911" w:type="dxa"/>
            <w:vAlign w:val="center"/>
          </w:tcPr>
          <w:p>
            <w:pPr>
              <w:bidi w:val="0"/>
              <w:ind w:left="0" w:leftChars="0" w:firstLine="0" w:firstLineChars="0"/>
              <w:jc w:val="center"/>
              <w:rPr>
                <w:rFonts w:hint="default"/>
                <w:lang w:val="en-US" w:eastAsia="zh-CN"/>
              </w:rPr>
            </w:pPr>
            <w:r>
              <w:rPr>
                <w:rFonts w:hint="eastAsia"/>
                <w:lang w:val="en-US" w:eastAsia="zh-CN"/>
              </w:rPr>
              <w:t>项目评审会议后提出的修改内容</w:t>
            </w:r>
          </w:p>
        </w:tc>
        <w:tc>
          <w:tcPr>
            <w:tcW w:w="1575" w:type="dxa"/>
            <w:vAlign w:val="center"/>
          </w:tcPr>
          <w:p>
            <w:pPr>
              <w:bidi w:val="0"/>
              <w:ind w:left="0" w:leftChars="0" w:firstLine="0" w:firstLineChars="0"/>
              <w:jc w:val="center"/>
              <w:rPr>
                <w:rFonts w:hint="default"/>
                <w:lang w:val="en-US" w:eastAsia="zh-CN"/>
              </w:rPr>
            </w:pPr>
            <w:r>
              <w:rPr>
                <w:rFonts w:hint="eastAsia"/>
                <w:lang w:val="en-US" w:eastAsia="zh-CN"/>
              </w:rPr>
              <w:t>周高雄</w:t>
            </w:r>
          </w:p>
        </w:tc>
        <w:tc>
          <w:tcPr>
            <w:tcW w:w="1660" w:type="dxa"/>
            <w:vAlign w:val="center"/>
          </w:tcPr>
          <w:p>
            <w:pPr>
              <w:bidi w:val="0"/>
              <w:ind w:left="0" w:leftChars="0" w:firstLine="0" w:firstLineChars="0"/>
              <w:jc w:val="center"/>
              <w:rPr>
                <w:rFonts w:hint="default"/>
                <w:lang w:val="en-US" w:eastAsia="zh-CN"/>
              </w:rPr>
            </w:pPr>
            <w:r>
              <w:rPr>
                <w:rFonts w:hint="eastAsia"/>
                <w:lang w:val="en-US" w:eastAsia="zh-CN"/>
              </w:rPr>
              <w:t>2020/03/12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vAlign w:val="center"/>
          </w:tcPr>
          <w:p>
            <w:pPr>
              <w:bidi w:val="0"/>
              <w:ind w:left="0" w:leftChars="0" w:firstLine="0" w:firstLineChars="0"/>
              <w:jc w:val="center"/>
              <w:rPr>
                <w:rFonts w:hint="eastAsia"/>
                <w:lang w:val="en-US" w:eastAsia="zh-CN"/>
              </w:rPr>
            </w:pPr>
          </w:p>
        </w:tc>
        <w:tc>
          <w:tcPr>
            <w:tcW w:w="3911" w:type="dxa"/>
            <w:vAlign w:val="center"/>
          </w:tcPr>
          <w:p>
            <w:pPr>
              <w:bidi w:val="0"/>
              <w:ind w:left="0" w:leftChars="0" w:firstLine="0" w:firstLineChars="0"/>
              <w:jc w:val="center"/>
              <w:rPr>
                <w:rFonts w:hint="eastAsia"/>
                <w:lang w:val="en-US" w:eastAsia="zh-CN"/>
              </w:rPr>
            </w:pPr>
          </w:p>
        </w:tc>
        <w:tc>
          <w:tcPr>
            <w:tcW w:w="1575" w:type="dxa"/>
            <w:vAlign w:val="center"/>
          </w:tcPr>
          <w:p>
            <w:pPr>
              <w:bidi w:val="0"/>
              <w:ind w:left="0" w:leftChars="0" w:firstLine="0" w:firstLineChars="0"/>
              <w:jc w:val="center"/>
              <w:rPr>
                <w:rFonts w:hint="eastAsia"/>
                <w:lang w:val="en-US" w:eastAsia="zh-CN"/>
              </w:rPr>
            </w:pPr>
          </w:p>
        </w:tc>
        <w:tc>
          <w:tcPr>
            <w:tcW w:w="1660" w:type="dxa"/>
            <w:vAlign w:val="center"/>
          </w:tcPr>
          <w:p>
            <w:pPr>
              <w:bidi w:val="0"/>
              <w:ind w:left="0" w:leftChars="0" w:firstLine="0" w:firstLineChars="0"/>
              <w:jc w:val="center"/>
              <w:rPr>
                <w:rFonts w:hint="eastAsia"/>
                <w:lang w:val="en-US" w:eastAsia="zh-CN"/>
              </w:rPr>
            </w:pPr>
          </w:p>
        </w:tc>
      </w:tr>
    </w:tbl>
    <w:p>
      <w:pPr>
        <w:bidi w:val="0"/>
        <w:ind w:left="1260" w:leftChars="0" w:firstLine="420" w:firstLineChars="0"/>
        <w:jc w:val="both"/>
        <w:rPr>
          <w:rFonts w:hint="eastAsia"/>
          <w:b/>
          <w:bCs/>
          <w:sz w:val="44"/>
          <w:szCs w:val="44"/>
          <w:lang w:val="en-US" w:eastAsia="zh-CN"/>
        </w:rPr>
      </w:pPr>
    </w:p>
    <w:p>
      <w:pPr>
        <w:bidi w:val="0"/>
        <w:jc w:val="center"/>
        <w:rPr>
          <w:rFonts w:hint="eastAsia"/>
          <w:b/>
          <w:bCs/>
          <w:sz w:val="44"/>
          <w:szCs w:val="44"/>
          <w:lang w:val="en-US" w:eastAsia="zh-CN"/>
        </w:rPr>
      </w:pPr>
    </w:p>
    <w:p>
      <w:pPr>
        <w:bidi w:val="0"/>
        <w:jc w:val="center"/>
        <w:rPr>
          <w:rFonts w:hint="eastAsia"/>
          <w:b/>
          <w:bCs/>
          <w:sz w:val="44"/>
          <w:szCs w:val="44"/>
          <w:lang w:val="en-US" w:eastAsia="zh-CN"/>
        </w:rPr>
      </w:pPr>
    </w:p>
    <w:p>
      <w:pPr>
        <w:bidi w:val="0"/>
        <w:jc w:val="center"/>
        <w:rPr>
          <w:rFonts w:hint="eastAsia"/>
          <w:b/>
          <w:bCs/>
          <w:sz w:val="44"/>
          <w:szCs w:val="44"/>
          <w:lang w:val="en-US" w:eastAsia="zh-CN"/>
        </w:rPr>
      </w:pPr>
    </w:p>
    <w:p>
      <w:pPr>
        <w:bidi w:val="0"/>
        <w:jc w:val="center"/>
        <w:rPr>
          <w:rFonts w:hint="eastAsia"/>
          <w:b/>
          <w:bCs/>
          <w:sz w:val="44"/>
          <w:szCs w:val="44"/>
          <w:lang w:val="en-US" w:eastAsia="zh-CN"/>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
          <w:bCs/>
          <w:kern w:val="2"/>
          <w:sz w:val="24"/>
          <w:szCs w:val="44"/>
          <w:lang w:val="en-US" w:eastAsia="zh-CN" w:bidi="ar-SA"/>
        </w:rPr>
      </w:pPr>
    </w:p>
    <w:sdt>
      <w:sdtPr>
        <w:rPr>
          <w:rFonts w:ascii="宋体" w:hAnsi="宋体" w:eastAsia="宋体" w:cstheme="minorBidi"/>
          <w:kern w:val="2"/>
          <w:sz w:val="21"/>
          <w:szCs w:val="24"/>
          <w:lang w:val="en-US" w:eastAsia="zh-CN" w:bidi="ar-SA"/>
        </w:rPr>
        <w:id w:val="147465356"/>
        <w15:color w:val="DBDBDB"/>
        <w:docPartObj>
          <w:docPartGallery w:val="Table of Contents"/>
          <w:docPartUnique/>
        </w:docPartObj>
      </w:sdtPr>
      <w:sdtEndPr>
        <w:rPr>
          <w:rFonts w:hint="default" w:asciiTheme="minorAscii" w:hAnsiTheme="minorAscii" w:eastAsiaTheme="minorEastAsia" w:cstheme="minorBidi"/>
          <w:bCs/>
          <w:kern w:val="2"/>
          <w:sz w:val="24"/>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8306"/>
            </w:tabs>
          </w:pPr>
          <w:r>
            <w:rPr>
              <w:rFonts w:hint="default" w:asciiTheme="minorAscii" w:hAnsiTheme="minorAscii" w:eastAsiaTheme="minorEastAsia" w:cstheme="minorBidi"/>
              <w:bCs/>
              <w:kern w:val="2"/>
              <w:sz w:val="24"/>
              <w:szCs w:val="44"/>
              <w:lang w:val="en-US" w:eastAsia="zh-CN" w:bidi="ar-SA"/>
            </w:rPr>
            <w:fldChar w:fldCharType="begin"/>
          </w:r>
          <w:r>
            <w:rPr>
              <w:rFonts w:hint="default" w:asciiTheme="minorAscii" w:hAnsiTheme="minorAscii" w:eastAsiaTheme="minorEastAsia" w:cstheme="minorBidi"/>
              <w:bCs/>
              <w:kern w:val="2"/>
              <w:sz w:val="24"/>
              <w:szCs w:val="44"/>
              <w:lang w:val="en-US" w:eastAsia="zh-CN" w:bidi="ar-SA"/>
            </w:rPr>
            <w:instrText xml:space="preserve">TOC \o "1-3" \h \u </w:instrText>
          </w:r>
          <w:r>
            <w:rPr>
              <w:rFonts w:hint="default" w:asciiTheme="minorAscii" w:hAnsiTheme="minorAscii" w:eastAsiaTheme="minorEastAsia" w:cstheme="minorBidi"/>
              <w:bCs/>
              <w:kern w:val="2"/>
              <w:sz w:val="24"/>
              <w:szCs w:val="44"/>
              <w:lang w:val="en-US" w:eastAsia="zh-CN" w:bidi="ar-SA"/>
            </w:rPr>
            <w:fldChar w:fldCharType="separate"/>
          </w:r>
          <w:r>
            <w:rPr>
              <w:rFonts w:hint="default" w:asciiTheme="minorAscii" w:hAnsiTheme="minorAscii" w:eastAsiaTheme="minorEastAsia" w:cstheme="minorBidi"/>
              <w:bCs/>
              <w:kern w:val="2"/>
              <w:szCs w:val="44"/>
              <w:lang w:val="en-US" w:eastAsia="zh-CN" w:bidi="ar-SA"/>
            </w:rPr>
            <w:fldChar w:fldCharType="begin"/>
          </w:r>
          <w:r>
            <w:rPr>
              <w:rFonts w:hint="default" w:asciiTheme="minorAscii" w:hAnsiTheme="minorAscii" w:eastAsiaTheme="minorEastAsia" w:cstheme="minorBidi"/>
              <w:bCs/>
              <w:kern w:val="2"/>
              <w:szCs w:val="44"/>
              <w:lang w:val="en-US" w:eastAsia="zh-CN" w:bidi="ar-SA"/>
            </w:rPr>
            <w:instrText xml:space="preserve"> HYPERLINK \l _Toc29563 </w:instrText>
          </w:r>
          <w:r>
            <w:rPr>
              <w:rFonts w:hint="default" w:asciiTheme="minorAscii" w:hAnsiTheme="minorAscii" w:eastAsiaTheme="minorEastAsia" w:cstheme="minorBidi"/>
              <w:bCs/>
              <w:kern w:val="2"/>
              <w:szCs w:val="44"/>
              <w:lang w:val="en-US" w:eastAsia="zh-CN" w:bidi="ar-SA"/>
            </w:rPr>
            <w:fldChar w:fldCharType="separate"/>
          </w:r>
          <w:r>
            <w:rPr>
              <w:rFonts w:hint="eastAsia"/>
              <w:lang w:val="en-US" w:eastAsia="zh-CN"/>
            </w:rPr>
            <w:t>一、综述</w:t>
          </w:r>
          <w:r>
            <w:tab/>
          </w:r>
          <w:r>
            <w:fldChar w:fldCharType="begin"/>
          </w:r>
          <w:r>
            <w:instrText xml:space="preserve"> PAGEREF _Toc29563 </w:instrText>
          </w:r>
          <w:r>
            <w:fldChar w:fldCharType="separate"/>
          </w:r>
          <w:r>
            <w:t>3</w:t>
          </w:r>
          <w:r>
            <w:fldChar w:fldCharType="end"/>
          </w:r>
          <w:r>
            <w:rPr>
              <w:rFonts w:hint="default" w:asciiTheme="minorAscii" w:hAnsiTheme="minorAscii" w:eastAsiaTheme="minorEastAsia" w:cstheme="minorBidi"/>
              <w:bCs/>
              <w:kern w:val="2"/>
              <w:szCs w:val="44"/>
              <w:lang w:val="en-US" w:eastAsia="zh-CN" w:bidi="ar-SA"/>
            </w:rPr>
            <w:fldChar w:fldCharType="end"/>
          </w:r>
        </w:p>
        <w:p>
          <w:pPr>
            <w:pStyle w:val="15"/>
            <w:tabs>
              <w:tab w:val="right" w:leader="dot" w:pos="8306"/>
            </w:tabs>
          </w:pPr>
          <w:r>
            <w:rPr>
              <w:rFonts w:hint="default" w:asciiTheme="minorAscii" w:hAnsiTheme="minorAscii" w:eastAsiaTheme="minorEastAsia" w:cstheme="minorBidi"/>
              <w:bCs/>
              <w:kern w:val="2"/>
              <w:szCs w:val="44"/>
              <w:lang w:val="en-US" w:eastAsia="zh-CN" w:bidi="ar-SA"/>
            </w:rPr>
            <w:fldChar w:fldCharType="begin"/>
          </w:r>
          <w:r>
            <w:rPr>
              <w:rFonts w:hint="default" w:asciiTheme="minorAscii" w:hAnsiTheme="minorAscii" w:eastAsiaTheme="minorEastAsia" w:cstheme="minorBidi"/>
              <w:bCs/>
              <w:kern w:val="2"/>
              <w:szCs w:val="44"/>
              <w:lang w:val="en-US" w:eastAsia="zh-CN" w:bidi="ar-SA"/>
            </w:rPr>
            <w:instrText xml:space="preserve"> HYPERLINK \l _Toc31341 </w:instrText>
          </w:r>
          <w:r>
            <w:rPr>
              <w:rFonts w:hint="default" w:asciiTheme="minorAscii" w:hAnsiTheme="minorAscii" w:eastAsiaTheme="minorEastAsia" w:cstheme="minorBidi"/>
              <w:bCs/>
              <w:kern w:val="2"/>
              <w:szCs w:val="44"/>
              <w:lang w:val="en-US" w:eastAsia="zh-CN" w:bidi="ar-SA"/>
            </w:rPr>
            <w:fldChar w:fldCharType="separate"/>
          </w:r>
          <w:r>
            <w:rPr>
              <w:rFonts w:hint="eastAsia"/>
              <w:lang w:val="en-US" w:eastAsia="zh-CN"/>
            </w:rPr>
            <w:t>二、核心技术调研</w:t>
          </w:r>
          <w:r>
            <w:tab/>
          </w:r>
          <w:r>
            <w:fldChar w:fldCharType="begin"/>
          </w:r>
          <w:r>
            <w:instrText xml:space="preserve"> PAGEREF _Toc31341 </w:instrText>
          </w:r>
          <w:r>
            <w:fldChar w:fldCharType="separate"/>
          </w:r>
          <w:r>
            <w:t>3</w:t>
          </w:r>
          <w:r>
            <w:fldChar w:fldCharType="end"/>
          </w:r>
          <w:r>
            <w:rPr>
              <w:rFonts w:hint="default" w:asciiTheme="minorAscii" w:hAnsiTheme="minorAscii" w:eastAsiaTheme="minorEastAsia" w:cstheme="minorBidi"/>
              <w:bCs/>
              <w:kern w:val="2"/>
              <w:szCs w:val="44"/>
              <w:lang w:val="en-US" w:eastAsia="zh-CN" w:bidi="ar-SA"/>
            </w:rPr>
            <w:fldChar w:fldCharType="end"/>
          </w:r>
        </w:p>
        <w:p>
          <w:pPr>
            <w:pStyle w:val="16"/>
            <w:tabs>
              <w:tab w:val="right" w:leader="dot" w:pos="8306"/>
            </w:tabs>
          </w:pPr>
          <w:r>
            <w:rPr>
              <w:rFonts w:hint="default" w:asciiTheme="minorAscii" w:hAnsiTheme="minorAscii" w:eastAsiaTheme="minorEastAsia" w:cstheme="minorBidi"/>
              <w:bCs/>
              <w:kern w:val="2"/>
              <w:szCs w:val="44"/>
              <w:lang w:val="en-US" w:eastAsia="zh-CN" w:bidi="ar-SA"/>
            </w:rPr>
            <w:fldChar w:fldCharType="begin"/>
          </w:r>
          <w:r>
            <w:rPr>
              <w:rFonts w:hint="default" w:asciiTheme="minorAscii" w:hAnsiTheme="minorAscii" w:eastAsiaTheme="minorEastAsia" w:cstheme="minorBidi"/>
              <w:bCs/>
              <w:kern w:val="2"/>
              <w:szCs w:val="44"/>
              <w:lang w:val="en-US" w:eastAsia="zh-CN" w:bidi="ar-SA"/>
            </w:rPr>
            <w:instrText xml:space="preserve"> HYPERLINK \l _Toc18457 </w:instrText>
          </w:r>
          <w:r>
            <w:rPr>
              <w:rFonts w:hint="default" w:asciiTheme="minorAscii" w:hAnsiTheme="minorAscii" w:eastAsiaTheme="minorEastAsia" w:cstheme="minorBidi"/>
              <w:bCs/>
              <w:kern w:val="2"/>
              <w:szCs w:val="44"/>
              <w:lang w:val="en-US" w:eastAsia="zh-CN" w:bidi="ar-SA"/>
            </w:rPr>
            <w:fldChar w:fldCharType="separate"/>
          </w:r>
          <w:r>
            <w:rPr>
              <w:rFonts w:hint="eastAsia"/>
              <w:lang w:val="en-US" w:eastAsia="zh-CN"/>
            </w:rPr>
            <w:t>2.1数据传输调研</w:t>
          </w:r>
          <w:r>
            <w:tab/>
          </w:r>
          <w:r>
            <w:fldChar w:fldCharType="begin"/>
          </w:r>
          <w:r>
            <w:instrText xml:space="preserve"> PAGEREF _Toc18457 </w:instrText>
          </w:r>
          <w:r>
            <w:fldChar w:fldCharType="separate"/>
          </w:r>
          <w:r>
            <w:t>3</w:t>
          </w:r>
          <w:r>
            <w:fldChar w:fldCharType="end"/>
          </w:r>
          <w:r>
            <w:rPr>
              <w:rFonts w:hint="default" w:asciiTheme="minorAscii" w:hAnsiTheme="minorAscii" w:eastAsiaTheme="minorEastAsia" w:cstheme="minorBidi"/>
              <w:bCs/>
              <w:kern w:val="2"/>
              <w:szCs w:val="44"/>
              <w:lang w:val="en-US" w:eastAsia="zh-CN" w:bidi="ar-SA"/>
            </w:rPr>
            <w:fldChar w:fldCharType="end"/>
          </w:r>
        </w:p>
        <w:p>
          <w:pPr>
            <w:pStyle w:val="17"/>
            <w:tabs>
              <w:tab w:val="right" w:leader="dot" w:pos="8306"/>
            </w:tabs>
          </w:pPr>
          <w:r>
            <w:rPr>
              <w:rFonts w:hint="default" w:asciiTheme="minorAscii" w:hAnsiTheme="minorAscii" w:eastAsiaTheme="minorEastAsia" w:cstheme="minorBidi"/>
              <w:bCs/>
              <w:kern w:val="2"/>
              <w:szCs w:val="44"/>
              <w:lang w:val="en-US" w:eastAsia="zh-CN" w:bidi="ar-SA"/>
            </w:rPr>
            <w:fldChar w:fldCharType="begin"/>
          </w:r>
          <w:r>
            <w:rPr>
              <w:rFonts w:hint="default" w:asciiTheme="minorAscii" w:hAnsiTheme="minorAscii" w:eastAsiaTheme="minorEastAsia" w:cstheme="minorBidi"/>
              <w:bCs/>
              <w:kern w:val="2"/>
              <w:szCs w:val="44"/>
              <w:lang w:val="en-US" w:eastAsia="zh-CN" w:bidi="ar-SA"/>
            </w:rPr>
            <w:instrText xml:space="preserve"> HYPERLINK \l _Toc1538 </w:instrText>
          </w:r>
          <w:r>
            <w:rPr>
              <w:rFonts w:hint="default" w:asciiTheme="minorAscii" w:hAnsiTheme="minorAscii" w:eastAsiaTheme="minorEastAsia" w:cstheme="minorBidi"/>
              <w:bCs/>
              <w:kern w:val="2"/>
              <w:szCs w:val="44"/>
              <w:lang w:val="en-US" w:eastAsia="zh-CN" w:bidi="ar-SA"/>
            </w:rPr>
            <w:fldChar w:fldCharType="separate"/>
          </w:r>
          <w:r>
            <w:rPr>
              <w:rFonts w:hint="eastAsia"/>
              <w:lang w:val="en-US" w:eastAsia="zh-CN"/>
            </w:rPr>
            <w:t>2.1.1 WIFI直连</w:t>
          </w:r>
          <w:r>
            <w:tab/>
          </w:r>
          <w:r>
            <w:fldChar w:fldCharType="begin"/>
          </w:r>
          <w:r>
            <w:instrText xml:space="preserve"> PAGEREF _Toc1538 </w:instrText>
          </w:r>
          <w:r>
            <w:fldChar w:fldCharType="separate"/>
          </w:r>
          <w:r>
            <w:t>4</w:t>
          </w:r>
          <w:r>
            <w:fldChar w:fldCharType="end"/>
          </w:r>
          <w:r>
            <w:rPr>
              <w:rFonts w:hint="default" w:asciiTheme="minorAscii" w:hAnsiTheme="minorAscii" w:eastAsiaTheme="minorEastAsia" w:cstheme="minorBidi"/>
              <w:bCs/>
              <w:kern w:val="2"/>
              <w:szCs w:val="44"/>
              <w:lang w:val="en-US" w:eastAsia="zh-CN" w:bidi="ar-SA"/>
            </w:rPr>
            <w:fldChar w:fldCharType="end"/>
          </w:r>
        </w:p>
        <w:p>
          <w:pPr>
            <w:pStyle w:val="17"/>
            <w:tabs>
              <w:tab w:val="right" w:leader="dot" w:pos="8306"/>
            </w:tabs>
          </w:pPr>
          <w:r>
            <w:rPr>
              <w:rFonts w:hint="default" w:asciiTheme="minorAscii" w:hAnsiTheme="minorAscii" w:eastAsiaTheme="minorEastAsia" w:cstheme="minorBidi"/>
              <w:bCs/>
              <w:kern w:val="2"/>
              <w:szCs w:val="44"/>
              <w:lang w:val="en-US" w:eastAsia="zh-CN" w:bidi="ar-SA"/>
            </w:rPr>
            <w:fldChar w:fldCharType="begin"/>
          </w:r>
          <w:r>
            <w:rPr>
              <w:rFonts w:hint="default" w:asciiTheme="minorAscii" w:hAnsiTheme="minorAscii" w:eastAsiaTheme="minorEastAsia" w:cstheme="minorBidi"/>
              <w:bCs/>
              <w:kern w:val="2"/>
              <w:szCs w:val="44"/>
              <w:lang w:val="en-US" w:eastAsia="zh-CN" w:bidi="ar-SA"/>
            </w:rPr>
            <w:instrText xml:space="preserve"> HYPERLINK \l _Toc11310 </w:instrText>
          </w:r>
          <w:r>
            <w:rPr>
              <w:rFonts w:hint="default" w:asciiTheme="minorAscii" w:hAnsiTheme="minorAscii" w:eastAsiaTheme="minorEastAsia" w:cstheme="minorBidi"/>
              <w:bCs/>
              <w:kern w:val="2"/>
              <w:szCs w:val="44"/>
              <w:lang w:val="en-US" w:eastAsia="zh-CN" w:bidi="ar-SA"/>
            </w:rPr>
            <w:fldChar w:fldCharType="separate"/>
          </w:r>
          <w:r>
            <w:rPr>
              <w:rFonts w:hint="eastAsia"/>
              <w:lang w:val="en-US" w:eastAsia="zh-CN"/>
            </w:rPr>
            <w:t>2.1.2 蓝牙</w:t>
          </w:r>
          <w:r>
            <w:tab/>
          </w:r>
          <w:r>
            <w:fldChar w:fldCharType="begin"/>
          </w:r>
          <w:r>
            <w:instrText xml:space="preserve"> PAGEREF _Toc11310 </w:instrText>
          </w:r>
          <w:r>
            <w:fldChar w:fldCharType="separate"/>
          </w:r>
          <w:r>
            <w:t>8</w:t>
          </w:r>
          <w:r>
            <w:fldChar w:fldCharType="end"/>
          </w:r>
          <w:r>
            <w:rPr>
              <w:rFonts w:hint="default" w:asciiTheme="minorAscii" w:hAnsiTheme="minorAscii" w:eastAsiaTheme="minorEastAsia" w:cstheme="minorBidi"/>
              <w:bCs/>
              <w:kern w:val="2"/>
              <w:szCs w:val="44"/>
              <w:lang w:val="en-US" w:eastAsia="zh-CN" w:bidi="ar-SA"/>
            </w:rPr>
            <w:fldChar w:fldCharType="end"/>
          </w:r>
        </w:p>
        <w:p>
          <w:pPr>
            <w:pStyle w:val="17"/>
            <w:tabs>
              <w:tab w:val="right" w:leader="dot" w:pos="8306"/>
            </w:tabs>
          </w:pPr>
          <w:r>
            <w:rPr>
              <w:rFonts w:hint="default" w:asciiTheme="minorAscii" w:hAnsiTheme="minorAscii" w:eastAsiaTheme="minorEastAsia" w:cstheme="minorBidi"/>
              <w:bCs/>
              <w:kern w:val="2"/>
              <w:szCs w:val="44"/>
              <w:lang w:val="en-US" w:eastAsia="zh-CN" w:bidi="ar-SA"/>
            </w:rPr>
            <w:fldChar w:fldCharType="begin"/>
          </w:r>
          <w:r>
            <w:rPr>
              <w:rFonts w:hint="default" w:asciiTheme="minorAscii" w:hAnsiTheme="minorAscii" w:eastAsiaTheme="minorEastAsia" w:cstheme="minorBidi"/>
              <w:bCs/>
              <w:kern w:val="2"/>
              <w:szCs w:val="44"/>
              <w:lang w:val="en-US" w:eastAsia="zh-CN" w:bidi="ar-SA"/>
            </w:rPr>
            <w:instrText xml:space="preserve"> HYPERLINK \l _Toc23521 </w:instrText>
          </w:r>
          <w:r>
            <w:rPr>
              <w:rFonts w:hint="default" w:asciiTheme="minorAscii" w:hAnsiTheme="minorAscii" w:eastAsiaTheme="minorEastAsia" w:cstheme="minorBidi"/>
              <w:bCs/>
              <w:kern w:val="2"/>
              <w:szCs w:val="44"/>
              <w:lang w:val="en-US" w:eastAsia="zh-CN" w:bidi="ar-SA"/>
            </w:rPr>
            <w:fldChar w:fldCharType="separate"/>
          </w:r>
          <w:r>
            <w:rPr>
              <w:rFonts w:hint="eastAsia"/>
              <w:lang w:val="en-US" w:eastAsia="zh-CN"/>
            </w:rPr>
            <w:t>2.1.3 数据线</w:t>
          </w:r>
          <w:r>
            <w:tab/>
          </w:r>
          <w:r>
            <w:fldChar w:fldCharType="begin"/>
          </w:r>
          <w:r>
            <w:instrText xml:space="preserve"> PAGEREF _Toc23521 </w:instrText>
          </w:r>
          <w:r>
            <w:fldChar w:fldCharType="separate"/>
          </w:r>
          <w:r>
            <w:t>8</w:t>
          </w:r>
          <w:r>
            <w:fldChar w:fldCharType="end"/>
          </w:r>
          <w:r>
            <w:rPr>
              <w:rFonts w:hint="default" w:asciiTheme="minorAscii" w:hAnsiTheme="minorAscii" w:eastAsiaTheme="minorEastAsia" w:cstheme="minorBidi"/>
              <w:bCs/>
              <w:kern w:val="2"/>
              <w:szCs w:val="44"/>
              <w:lang w:val="en-US" w:eastAsia="zh-CN" w:bidi="ar-SA"/>
            </w:rPr>
            <w:fldChar w:fldCharType="end"/>
          </w:r>
        </w:p>
        <w:p>
          <w:pPr>
            <w:pStyle w:val="17"/>
            <w:tabs>
              <w:tab w:val="right" w:leader="dot" w:pos="8306"/>
            </w:tabs>
          </w:pPr>
          <w:r>
            <w:rPr>
              <w:rFonts w:hint="default" w:asciiTheme="minorAscii" w:hAnsiTheme="minorAscii" w:eastAsiaTheme="minorEastAsia" w:cstheme="minorBidi"/>
              <w:bCs/>
              <w:kern w:val="2"/>
              <w:szCs w:val="44"/>
              <w:lang w:val="en-US" w:eastAsia="zh-CN" w:bidi="ar-SA"/>
            </w:rPr>
            <w:fldChar w:fldCharType="begin"/>
          </w:r>
          <w:r>
            <w:rPr>
              <w:rFonts w:hint="default" w:asciiTheme="minorAscii" w:hAnsiTheme="minorAscii" w:eastAsiaTheme="minorEastAsia" w:cstheme="minorBidi"/>
              <w:bCs/>
              <w:kern w:val="2"/>
              <w:szCs w:val="44"/>
              <w:lang w:val="en-US" w:eastAsia="zh-CN" w:bidi="ar-SA"/>
            </w:rPr>
            <w:instrText xml:space="preserve"> HYPERLINK \l _Toc24655 </w:instrText>
          </w:r>
          <w:r>
            <w:rPr>
              <w:rFonts w:hint="default" w:asciiTheme="minorAscii" w:hAnsiTheme="minorAscii" w:eastAsiaTheme="minorEastAsia" w:cstheme="minorBidi"/>
              <w:bCs/>
              <w:kern w:val="2"/>
              <w:szCs w:val="44"/>
              <w:lang w:val="en-US" w:eastAsia="zh-CN" w:bidi="ar-SA"/>
            </w:rPr>
            <w:fldChar w:fldCharType="separate"/>
          </w:r>
          <w:r>
            <w:rPr>
              <w:rFonts w:hint="eastAsia"/>
              <w:lang w:val="en-US" w:eastAsia="zh-CN"/>
            </w:rPr>
            <w:t>2.1.4 U盘或者TF卡</w:t>
          </w:r>
          <w:r>
            <w:tab/>
          </w:r>
          <w:r>
            <w:fldChar w:fldCharType="begin"/>
          </w:r>
          <w:r>
            <w:instrText xml:space="preserve"> PAGEREF _Toc24655 </w:instrText>
          </w:r>
          <w:r>
            <w:fldChar w:fldCharType="separate"/>
          </w:r>
          <w:r>
            <w:t>8</w:t>
          </w:r>
          <w:r>
            <w:fldChar w:fldCharType="end"/>
          </w:r>
          <w:r>
            <w:rPr>
              <w:rFonts w:hint="default" w:asciiTheme="minorAscii" w:hAnsiTheme="minorAscii" w:eastAsiaTheme="minorEastAsia" w:cstheme="minorBidi"/>
              <w:bCs/>
              <w:kern w:val="2"/>
              <w:szCs w:val="44"/>
              <w:lang w:val="en-US" w:eastAsia="zh-CN" w:bidi="ar-SA"/>
            </w:rPr>
            <w:fldChar w:fldCharType="end"/>
          </w:r>
        </w:p>
        <w:p>
          <w:pPr>
            <w:pStyle w:val="17"/>
            <w:tabs>
              <w:tab w:val="right" w:leader="dot" w:pos="8306"/>
            </w:tabs>
          </w:pPr>
          <w:r>
            <w:rPr>
              <w:rFonts w:hint="default" w:asciiTheme="minorAscii" w:hAnsiTheme="minorAscii" w:eastAsiaTheme="minorEastAsia" w:cstheme="minorBidi"/>
              <w:bCs/>
              <w:kern w:val="2"/>
              <w:szCs w:val="44"/>
              <w:lang w:val="en-US" w:eastAsia="zh-CN" w:bidi="ar-SA"/>
            </w:rPr>
            <w:fldChar w:fldCharType="begin"/>
          </w:r>
          <w:r>
            <w:rPr>
              <w:rFonts w:hint="default" w:asciiTheme="minorAscii" w:hAnsiTheme="minorAscii" w:eastAsiaTheme="minorEastAsia" w:cstheme="minorBidi"/>
              <w:bCs/>
              <w:kern w:val="2"/>
              <w:szCs w:val="44"/>
              <w:lang w:val="en-US" w:eastAsia="zh-CN" w:bidi="ar-SA"/>
            </w:rPr>
            <w:instrText xml:space="preserve"> HYPERLINK \l _Toc27108 </w:instrText>
          </w:r>
          <w:r>
            <w:rPr>
              <w:rFonts w:hint="default" w:asciiTheme="minorAscii" w:hAnsiTheme="minorAscii" w:eastAsiaTheme="minorEastAsia" w:cstheme="minorBidi"/>
              <w:bCs/>
              <w:kern w:val="2"/>
              <w:szCs w:val="44"/>
              <w:lang w:val="en-US" w:eastAsia="zh-CN" w:bidi="ar-SA"/>
            </w:rPr>
            <w:fldChar w:fldCharType="separate"/>
          </w:r>
          <w:r>
            <w:rPr>
              <w:rFonts w:hint="eastAsia"/>
              <w:lang w:val="en-US" w:eastAsia="zh-CN"/>
            </w:rPr>
            <w:t>2.1.5 云传输</w:t>
          </w:r>
          <w:r>
            <w:tab/>
          </w:r>
          <w:r>
            <w:fldChar w:fldCharType="begin"/>
          </w:r>
          <w:r>
            <w:instrText xml:space="preserve"> PAGEREF _Toc27108 </w:instrText>
          </w:r>
          <w:r>
            <w:fldChar w:fldCharType="separate"/>
          </w:r>
          <w:r>
            <w:t>8</w:t>
          </w:r>
          <w:r>
            <w:fldChar w:fldCharType="end"/>
          </w:r>
          <w:r>
            <w:rPr>
              <w:rFonts w:hint="default" w:asciiTheme="minorAscii" w:hAnsiTheme="minorAscii" w:eastAsiaTheme="minorEastAsia" w:cstheme="minorBidi"/>
              <w:bCs/>
              <w:kern w:val="2"/>
              <w:szCs w:val="44"/>
              <w:lang w:val="en-US" w:eastAsia="zh-CN" w:bidi="ar-SA"/>
            </w:rPr>
            <w:fldChar w:fldCharType="end"/>
          </w:r>
        </w:p>
        <w:p>
          <w:pPr>
            <w:pStyle w:val="16"/>
            <w:tabs>
              <w:tab w:val="right" w:leader="dot" w:pos="8306"/>
            </w:tabs>
          </w:pPr>
          <w:r>
            <w:rPr>
              <w:rFonts w:hint="default" w:asciiTheme="minorAscii" w:hAnsiTheme="minorAscii" w:eastAsiaTheme="minorEastAsia" w:cstheme="minorBidi"/>
              <w:bCs/>
              <w:kern w:val="2"/>
              <w:szCs w:val="44"/>
              <w:lang w:val="en-US" w:eastAsia="zh-CN" w:bidi="ar-SA"/>
            </w:rPr>
            <w:fldChar w:fldCharType="begin"/>
          </w:r>
          <w:r>
            <w:rPr>
              <w:rFonts w:hint="default" w:asciiTheme="minorAscii" w:hAnsiTheme="minorAscii" w:eastAsiaTheme="minorEastAsia" w:cstheme="minorBidi"/>
              <w:bCs/>
              <w:kern w:val="2"/>
              <w:szCs w:val="44"/>
              <w:lang w:val="en-US" w:eastAsia="zh-CN" w:bidi="ar-SA"/>
            </w:rPr>
            <w:instrText xml:space="preserve"> HYPERLINK \l _Toc21559 </w:instrText>
          </w:r>
          <w:r>
            <w:rPr>
              <w:rFonts w:hint="default" w:asciiTheme="minorAscii" w:hAnsiTheme="minorAscii" w:eastAsiaTheme="minorEastAsia" w:cstheme="minorBidi"/>
              <w:bCs/>
              <w:kern w:val="2"/>
              <w:szCs w:val="44"/>
              <w:lang w:val="en-US" w:eastAsia="zh-CN" w:bidi="ar-SA"/>
            </w:rPr>
            <w:fldChar w:fldCharType="separate"/>
          </w:r>
          <w:r>
            <w:rPr>
              <w:rFonts w:hint="eastAsia"/>
              <w:lang w:val="en-US" w:eastAsia="zh-CN"/>
            </w:rPr>
            <w:t>2.2数据采集</w:t>
          </w:r>
          <w:r>
            <w:tab/>
          </w:r>
          <w:r>
            <w:fldChar w:fldCharType="begin"/>
          </w:r>
          <w:r>
            <w:instrText xml:space="preserve"> PAGEREF _Toc21559 </w:instrText>
          </w:r>
          <w:r>
            <w:fldChar w:fldCharType="separate"/>
          </w:r>
          <w:r>
            <w:t>8</w:t>
          </w:r>
          <w:r>
            <w:fldChar w:fldCharType="end"/>
          </w:r>
          <w:r>
            <w:rPr>
              <w:rFonts w:hint="default" w:asciiTheme="minorAscii" w:hAnsiTheme="minorAscii" w:eastAsiaTheme="minorEastAsia" w:cstheme="minorBidi"/>
              <w:bCs/>
              <w:kern w:val="2"/>
              <w:szCs w:val="44"/>
              <w:lang w:val="en-US" w:eastAsia="zh-CN" w:bidi="ar-SA"/>
            </w:rPr>
            <w:fldChar w:fldCharType="end"/>
          </w:r>
        </w:p>
        <w:p>
          <w:pPr>
            <w:pStyle w:val="17"/>
            <w:tabs>
              <w:tab w:val="right" w:leader="dot" w:pos="8306"/>
            </w:tabs>
          </w:pPr>
          <w:r>
            <w:rPr>
              <w:rFonts w:hint="default" w:asciiTheme="minorAscii" w:hAnsiTheme="minorAscii" w:eastAsiaTheme="minorEastAsia" w:cstheme="minorBidi"/>
              <w:bCs/>
              <w:kern w:val="2"/>
              <w:szCs w:val="44"/>
              <w:lang w:val="en-US" w:eastAsia="zh-CN" w:bidi="ar-SA"/>
            </w:rPr>
            <w:fldChar w:fldCharType="begin"/>
          </w:r>
          <w:r>
            <w:rPr>
              <w:rFonts w:hint="default" w:asciiTheme="minorAscii" w:hAnsiTheme="minorAscii" w:eastAsiaTheme="minorEastAsia" w:cstheme="minorBidi"/>
              <w:bCs/>
              <w:kern w:val="2"/>
              <w:szCs w:val="44"/>
              <w:lang w:val="en-US" w:eastAsia="zh-CN" w:bidi="ar-SA"/>
            </w:rPr>
            <w:instrText xml:space="preserve"> HYPERLINK \l _Toc23800 </w:instrText>
          </w:r>
          <w:r>
            <w:rPr>
              <w:rFonts w:hint="default" w:asciiTheme="minorAscii" w:hAnsiTheme="minorAscii" w:eastAsiaTheme="minorEastAsia" w:cstheme="minorBidi"/>
              <w:bCs/>
              <w:kern w:val="2"/>
              <w:szCs w:val="44"/>
              <w:lang w:val="en-US" w:eastAsia="zh-CN" w:bidi="ar-SA"/>
            </w:rPr>
            <w:fldChar w:fldCharType="separate"/>
          </w:r>
          <w:r>
            <w:rPr>
              <w:rFonts w:hint="eastAsia"/>
              <w:lang w:val="en-US" w:eastAsia="zh-CN"/>
            </w:rPr>
            <w:t>2.2.1 应用安装文件</w:t>
          </w:r>
          <w:r>
            <w:tab/>
          </w:r>
          <w:r>
            <w:fldChar w:fldCharType="begin"/>
          </w:r>
          <w:r>
            <w:instrText xml:space="preserve"> PAGEREF _Toc23800 </w:instrText>
          </w:r>
          <w:r>
            <w:fldChar w:fldCharType="separate"/>
          </w:r>
          <w:r>
            <w:t>8</w:t>
          </w:r>
          <w:r>
            <w:fldChar w:fldCharType="end"/>
          </w:r>
          <w:r>
            <w:rPr>
              <w:rFonts w:hint="default" w:asciiTheme="minorAscii" w:hAnsiTheme="minorAscii" w:eastAsiaTheme="minorEastAsia" w:cstheme="minorBidi"/>
              <w:bCs/>
              <w:kern w:val="2"/>
              <w:szCs w:val="44"/>
              <w:lang w:val="en-US" w:eastAsia="zh-CN" w:bidi="ar-SA"/>
            </w:rPr>
            <w:fldChar w:fldCharType="end"/>
          </w:r>
        </w:p>
        <w:p>
          <w:pPr>
            <w:pStyle w:val="17"/>
            <w:tabs>
              <w:tab w:val="right" w:leader="dot" w:pos="8306"/>
            </w:tabs>
          </w:pPr>
          <w:r>
            <w:rPr>
              <w:rFonts w:hint="default" w:asciiTheme="minorAscii" w:hAnsiTheme="minorAscii" w:eastAsiaTheme="minorEastAsia" w:cstheme="minorBidi"/>
              <w:bCs/>
              <w:kern w:val="2"/>
              <w:szCs w:val="44"/>
              <w:lang w:val="en-US" w:eastAsia="zh-CN" w:bidi="ar-SA"/>
            </w:rPr>
            <w:fldChar w:fldCharType="begin"/>
          </w:r>
          <w:r>
            <w:rPr>
              <w:rFonts w:hint="default" w:asciiTheme="minorAscii" w:hAnsiTheme="minorAscii" w:eastAsiaTheme="minorEastAsia" w:cstheme="minorBidi"/>
              <w:bCs/>
              <w:kern w:val="2"/>
              <w:szCs w:val="44"/>
              <w:lang w:val="en-US" w:eastAsia="zh-CN" w:bidi="ar-SA"/>
            </w:rPr>
            <w:instrText xml:space="preserve"> HYPERLINK \l _Toc5308 </w:instrText>
          </w:r>
          <w:r>
            <w:rPr>
              <w:rFonts w:hint="default" w:asciiTheme="minorAscii" w:hAnsiTheme="minorAscii" w:eastAsiaTheme="minorEastAsia" w:cstheme="minorBidi"/>
              <w:bCs/>
              <w:kern w:val="2"/>
              <w:szCs w:val="44"/>
              <w:lang w:val="en-US" w:eastAsia="zh-CN" w:bidi="ar-SA"/>
            </w:rPr>
            <w:fldChar w:fldCharType="separate"/>
          </w:r>
          <w:r>
            <w:rPr>
              <w:rFonts w:hint="eastAsia"/>
              <w:lang w:val="en-US" w:eastAsia="zh-CN"/>
            </w:rPr>
            <w:t>2.2.2 指定类型的数据</w:t>
          </w:r>
          <w:r>
            <w:tab/>
          </w:r>
          <w:r>
            <w:fldChar w:fldCharType="begin"/>
          </w:r>
          <w:r>
            <w:instrText xml:space="preserve"> PAGEREF _Toc5308 </w:instrText>
          </w:r>
          <w:r>
            <w:fldChar w:fldCharType="separate"/>
          </w:r>
          <w:r>
            <w:t>9</w:t>
          </w:r>
          <w:r>
            <w:fldChar w:fldCharType="end"/>
          </w:r>
          <w:r>
            <w:rPr>
              <w:rFonts w:hint="default" w:asciiTheme="minorAscii" w:hAnsiTheme="minorAscii" w:eastAsiaTheme="minorEastAsia" w:cstheme="minorBidi"/>
              <w:bCs/>
              <w:kern w:val="2"/>
              <w:szCs w:val="44"/>
              <w:lang w:val="en-US" w:eastAsia="zh-CN" w:bidi="ar-SA"/>
            </w:rPr>
            <w:fldChar w:fldCharType="end"/>
          </w:r>
        </w:p>
        <w:p>
          <w:pPr>
            <w:pStyle w:val="17"/>
            <w:tabs>
              <w:tab w:val="right" w:leader="dot" w:pos="8306"/>
            </w:tabs>
          </w:pPr>
          <w:r>
            <w:rPr>
              <w:rFonts w:hint="default" w:asciiTheme="minorAscii" w:hAnsiTheme="minorAscii" w:eastAsiaTheme="minorEastAsia" w:cstheme="minorBidi"/>
              <w:bCs/>
              <w:kern w:val="2"/>
              <w:szCs w:val="44"/>
              <w:lang w:val="en-US" w:eastAsia="zh-CN" w:bidi="ar-SA"/>
            </w:rPr>
            <w:fldChar w:fldCharType="begin"/>
          </w:r>
          <w:r>
            <w:rPr>
              <w:rFonts w:hint="default" w:asciiTheme="minorAscii" w:hAnsiTheme="minorAscii" w:eastAsiaTheme="minorEastAsia" w:cstheme="minorBidi"/>
              <w:bCs/>
              <w:kern w:val="2"/>
              <w:szCs w:val="44"/>
              <w:lang w:val="en-US" w:eastAsia="zh-CN" w:bidi="ar-SA"/>
            </w:rPr>
            <w:instrText xml:space="preserve"> HYPERLINK \l _Toc15308 </w:instrText>
          </w:r>
          <w:r>
            <w:rPr>
              <w:rFonts w:hint="default" w:asciiTheme="minorAscii" w:hAnsiTheme="minorAscii" w:eastAsiaTheme="minorEastAsia" w:cstheme="minorBidi"/>
              <w:bCs/>
              <w:kern w:val="2"/>
              <w:szCs w:val="44"/>
              <w:lang w:val="en-US" w:eastAsia="zh-CN" w:bidi="ar-SA"/>
            </w:rPr>
            <w:fldChar w:fldCharType="separate"/>
          </w:r>
          <w:r>
            <w:rPr>
              <w:rFonts w:hint="eastAsia"/>
              <w:lang w:val="en-US" w:eastAsia="zh-CN"/>
            </w:rPr>
            <w:t>2.2.3系统用户数据</w:t>
          </w:r>
          <w:r>
            <w:tab/>
          </w:r>
          <w:r>
            <w:fldChar w:fldCharType="begin"/>
          </w:r>
          <w:r>
            <w:instrText xml:space="preserve"> PAGEREF _Toc15308 </w:instrText>
          </w:r>
          <w:r>
            <w:fldChar w:fldCharType="separate"/>
          </w:r>
          <w:r>
            <w:t>9</w:t>
          </w:r>
          <w:r>
            <w:fldChar w:fldCharType="end"/>
          </w:r>
          <w:r>
            <w:rPr>
              <w:rFonts w:hint="default" w:asciiTheme="minorAscii" w:hAnsiTheme="minorAscii" w:eastAsiaTheme="minorEastAsia" w:cstheme="minorBidi"/>
              <w:bCs/>
              <w:kern w:val="2"/>
              <w:szCs w:val="44"/>
              <w:lang w:val="en-US" w:eastAsia="zh-CN" w:bidi="ar-SA"/>
            </w:rPr>
            <w:fldChar w:fldCharType="end"/>
          </w:r>
        </w:p>
        <w:p>
          <w:pPr>
            <w:pStyle w:val="16"/>
            <w:tabs>
              <w:tab w:val="right" w:leader="dot" w:pos="8306"/>
            </w:tabs>
          </w:pPr>
          <w:r>
            <w:rPr>
              <w:rFonts w:hint="default" w:asciiTheme="minorAscii" w:hAnsiTheme="minorAscii" w:eastAsiaTheme="minorEastAsia" w:cstheme="minorBidi"/>
              <w:bCs/>
              <w:kern w:val="2"/>
              <w:szCs w:val="44"/>
              <w:lang w:val="en-US" w:eastAsia="zh-CN" w:bidi="ar-SA"/>
            </w:rPr>
            <w:fldChar w:fldCharType="begin"/>
          </w:r>
          <w:r>
            <w:rPr>
              <w:rFonts w:hint="default" w:asciiTheme="minorAscii" w:hAnsiTheme="minorAscii" w:eastAsiaTheme="minorEastAsia" w:cstheme="minorBidi"/>
              <w:bCs/>
              <w:kern w:val="2"/>
              <w:szCs w:val="44"/>
              <w:lang w:val="en-US" w:eastAsia="zh-CN" w:bidi="ar-SA"/>
            </w:rPr>
            <w:instrText xml:space="preserve"> HYPERLINK \l _Toc20021 </w:instrText>
          </w:r>
          <w:r>
            <w:rPr>
              <w:rFonts w:hint="default" w:asciiTheme="minorAscii" w:hAnsiTheme="minorAscii" w:eastAsiaTheme="minorEastAsia" w:cstheme="minorBidi"/>
              <w:bCs/>
              <w:kern w:val="2"/>
              <w:szCs w:val="44"/>
              <w:lang w:val="en-US" w:eastAsia="zh-CN" w:bidi="ar-SA"/>
            </w:rPr>
            <w:fldChar w:fldCharType="separate"/>
          </w:r>
          <w:r>
            <w:rPr>
              <w:rFonts w:hint="eastAsia"/>
              <w:lang w:val="en-US" w:eastAsia="zh-CN"/>
            </w:rPr>
            <w:t>2.3 数据恢复</w:t>
          </w:r>
          <w:r>
            <w:tab/>
          </w:r>
          <w:r>
            <w:fldChar w:fldCharType="begin"/>
          </w:r>
          <w:r>
            <w:instrText xml:space="preserve"> PAGEREF _Toc20021 </w:instrText>
          </w:r>
          <w:r>
            <w:fldChar w:fldCharType="separate"/>
          </w:r>
          <w:r>
            <w:t>9</w:t>
          </w:r>
          <w:r>
            <w:fldChar w:fldCharType="end"/>
          </w:r>
          <w:r>
            <w:rPr>
              <w:rFonts w:hint="default" w:asciiTheme="minorAscii" w:hAnsiTheme="minorAscii" w:eastAsiaTheme="minorEastAsia" w:cstheme="minorBidi"/>
              <w:bCs/>
              <w:kern w:val="2"/>
              <w:szCs w:val="44"/>
              <w:lang w:val="en-US" w:eastAsia="zh-CN" w:bidi="ar-SA"/>
            </w:rPr>
            <w:fldChar w:fldCharType="end"/>
          </w:r>
        </w:p>
        <w:p>
          <w:pPr>
            <w:pStyle w:val="17"/>
            <w:tabs>
              <w:tab w:val="right" w:leader="dot" w:pos="8306"/>
            </w:tabs>
          </w:pPr>
          <w:r>
            <w:rPr>
              <w:rFonts w:hint="default" w:asciiTheme="minorAscii" w:hAnsiTheme="minorAscii" w:eastAsiaTheme="minorEastAsia" w:cstheme="minorBidi"/>
              <w:bCs/>
              <w:kern w:val="2"/>
              <w:szCs w:val="44"/>
              <w:lang w:val="en-US" w:eastAsia="zh-CN" w:bidi="ar-SA"/>
            </w:rPr>
            <w:fldChar w:fldCharType="begin"/>
          </w:r>
          <w:r>
            <w:rPr>
              <w:rFonts w:hint="default" w:asciiTheme="minorAscii" w:hAnsiTheme="minorAscii" w:eastAsiaTheme="minorEastAsia" w:cstheme="minorBidi"/>
              <w:bCs/>
              <w:kern w:val="2"/>
              <w:szCs w:val="44"/>
              <w:lang w:val="en-US" w:eastAsia="zh-CN" w:bidi="ar-SA"/>
            </w:rPr>
            <w:instrText xml:space="preserve"> HYPERLINK \l _Toc26655 </w:instrText>
          </w:r>
          <w:r>
            <w:rPr>
              <w:rFonts w:hint="default" w:asciiTheme="minorAscii" w:hAnsiTheme="minorAscii" w:eastAsiaTheme="minorEastAsia" w:cstheme="minorBidi"/>
              <w:bCs/>
              <w:kern w:val="2"/>
              <w:szCs w:val="44"/>
              <w:lang w:val="en-US" w:eastAsia="zh-CN" w:bidi="ar-SA"/>
            </w:rPr>
            <w:fldChar w:fldCharType="separate"/>
          </w:r>
          <w:r>
            <w:rPr>
              <w:rFonts w:hint="eastAsia"/>
              <w:lang w:val="en-US" w:eastAsia="zh-CN"/>
            </w:rPr>
            <w:t>2.3.1 应用安装文件</w:t>
          </w:r>
          <w:r>
            <w:tab/>
          </w:r>
          <w:r>
            <w:fldChar w:fldCharType="begin"/>
          </w:r>
          <w:r>
            <w:instrText xml:space="preserve"> PAGEREF _Toc26655 </w:instrText>
          </w:r>
          <w:r>
            <w:fldChar w:fldCharType="separate"/>
          </w:r>
          <w:r>
            <w:t>10</w:t>
          </w:r>
          <w:r>
            <w:fldChar w:fldCharType="end"/>
          </w:r>
          <w:r>
            <w:rPr>
              <w:rFonts w:hint="default" w:asciiTheme="minorAscii" w:hAnsiTheme="minorAscii" w:eastAsiaTheme="minorEastAsia" w:cstheme="minorBidi"/>
              <w:bCs/>
              <w:kern w:val="2"/>
              <w:szCs w:val="44"/>
              <w:lang w:val="en-US" w:eastAsia="zh-CN" w:bidi="ar-SA"/>
            </w:rPr>
            <w:fldChar w:fldCharType="end"/>
          </w:r>
        </w:p>
        <w:p>
          <w:pPr>
            <w:pStyle w:val="17"/>
            <w:tabs>
              <w:tab w:val="right" w:leader="dot" w:pos="8306"/>
            </w:tabs>
          </w:pPr>
          <w:r>
            <w:rPr>
              <w:rFonts w:hint="default" w:asciiTheme="minorAscii" w:hAnsiTheme="minorAscii" w:eastAsiaTheme="minorEastAsia" w:cstheme="minorBidi"/>
              <w:bCs/>
              <w:kern w:val="2"/>
              <w:szCs w:val="44"/>
              <w:lang w:val="en-US" w:eastAsia="zh-CN" w:bidi="ar-SA"/>
            </w:rPr>
            <w:fldChar w:fldCharType="begin"/>
          </w:r>
          <w:r>
            <w:rPr>
              <w:rFonts w:hint="default" w:asciiTheme="minorAscii" w:hAnsiTheme="minorAscii" w:eastAsiaTheme="minorEastAsia" w:cstheme="minorBidi"/>
              <w:bCs/>
              <w:kern w:val="2"/>
              <w:szCs w:val="44"/>
              <w:lang w:val="en-US" w:eastAsia="zh-CN" w:bidi="ar-SA"/>
            </w:rPr>
            <w:instrText xml:space="preserve"> HYPERLINK \l _Toc12066 </w:instrText>
          </w:r>
          <w:r>
            <w:rPr>
              <w:rFonts w:hint="default" w:asciiTheme="minorAscii" w:hAnsiTheme="minorAscii" w:eastAsiaTheme="minorEastAsia" w:cstheme="minorBidi"/>
              <w:bCs/>
              <w:kern w:val="2"/>
              <w:szCs w:val="44"/>
              <w:lang w:val="en-US" w:eastAsia="zh-CN" w:bidi="ar-SA"/>
            </w:rPr>
            <w:fldChar w:fldCharType="separate"/>
          </w:r>
          <w:r>
            <w:rPr>
              <w:rFonts w:hint="eastAsia"/>
              <w:lang w:val="en-US" w:eastAsia="zh-CN"/>
            </w:rPr>
            <w:t>2.3.2 指定类型的数据</w:t>
          </w:r>
          <w:r>
            <w:tab/>
          </w:r>
          <w:r>
            <w:fldChar w:fldCharType="begin"/>
          </w:r>
          <w:r>
            <w:instrText xml:space="preserve"> PAGEREF _Toc12066 </w:instrText>
          </w:r>
          <w:r>
            <w:fldChar w:fldCharType="separate"/>
          </w:r>
          <w:r>
            <w:t>10</w:t>
          </w:r>
          <w:r>
            <w:fldChar w:fldCharType="end"/>
          </w:r>
          <w:r>
            <w:rPr>
              <w:rFonts w:hint="default" w:asciiTheme="minorAscii" w:hAnsiTheme="minorAscii" w:eastAsiaTheme="minorEastAsia" w:cstheme="minorBidi"/>
              <w:bCs/>
              <w:kern w:val="2"/>
              <w:szCs w:val="44"/>
              <w:lang w:val="en-US" w:eastAsia="zh-CN" w:bidi="ar-SA"/>
            </w:rPr>
            <w:fldChar w:fldCharType="end"/>
          </w:r>
        </w:p>
        <w:p>
          <w:pPr>
            <w:pStyle w:val="17"/>
            <w:tabs>
              <w:tab w:val="right" w:leader="dot" w:pos="8306"/>
            </w:tabs>
          </w:pPr>
          <w:r>
            <w:rPr>
              <w:rFonts w:hint="default" w:asciiTheme="minorAscii" w:hAnsiTheme="minorAscii" w:eastAsiaTheme="minorEastAsia" w:cstheme="minorBidi"/>
              <w:bCs/>
              <w:kern w:val="2"/>
              <w:szCs w:val="44"/>
              <w:lang w:val="en-US" w:eastAsia="zh-CN" w:bidi="ar-SA"/>
            </w:rPr>
            <w:fldChar w:fldCharType="begin"/>
          </w:r>
          <w:r>
            <w:rPr>
              <w:rFonts w:hint="default" w:asciiTheme="minorAscii" w:hAnsiTheme="minorAscii" w:eastAsiaTheme="minorEastAsia" w:cstheme="minorBidi"/>
              <w:bCs/>
              <w:kern w:val="2"/>
              <w:szCs w:val="44"/>
              <w:lang w:val="en-US" w:eastAsia="zh-CN" w:bidi="ar-SA"/>
            </w:rPr>
            <w:instrText xml:space="preserve"> HYPERLINK \l _Toc17216 </w:instrText>
          </w:r>
          <w:r>
            <w:rPr>
              <w:rFonts w:hint="default" w:asciiTheme="minorAscii" w:hAnsiTheme="minorAscii" w:eastAsiaTheme="minorEastAsia" w:cstheme="minorBidi"/>
              <w:bCs/>
              <w:kern w:val="2"/>
              <w:szCs w:val="44"/>
              <w:lang w:val="en-US" w:eastAsia="zh-CN" w:bidi="ar-SA"/>
            </w:rPr>
            <w:fldChar w:fldCharType="separate"/>
          </w:r>
          <w:r>
            <w:rPr>
              <w:rFonts w:hint="eastAsia"/>
              <w:lang w:val="en-US" w:eastAsia="zh-CN"/>
            </w:rPr>
            <w:t>2.2.3系统用户数据</w:t>
          </w:r>
          <w:r>
            <w:tab/>
          </w:r>
          <w:r>
            <w:fldChar w:fldCharType="begin"/>
          </w:r>
          <w:r>
            <w:instrText xml:space="preserve"> PAGEREF _Toc17216 </w:instrText>
          </w:r>
          <w:r>
            <w:fldChar w:fldCharType="separate"/>
          </w:r>
          <w:r>
            <w:t>10</w:t>
          </w:r>
          <w:r>
            <w:fldChar w:fldCharType="end"/>
          </w:r>
          <w:r>
            <w:rPr>
              <w:rFonts w:hint="default" w:asciiTheme="minorAscii" w:hAnsiTheme="minorAscii" w:eastAsiaTheme="minorEastAsia" w:cstheme="minorBidi"/>
              <w:bCs/>
              <w:kern w:val="2"/>
              <w:szCs w:val="44"/>
              <w:lang w:val="en-US" w:eastAsia="zh-CN" w:bidi="ar-SA"/>
            </w:rPr>
            <w:fldChar w:fldCharType="end"/>
          </w:r>
        </w:p>
        <w:p>
          <w:pPr>
            <w:pStyle w:val="16"/>
            <w:tabs>
              <w:tab w:val="right" w:leader="dot" w:pos="8306"/>
            </w:tabs>
          </w:pPr>
          <w:r>
            <w:rPr>
              <w:rFonts w:hint="default" w:asciiTheme="minorAscii" w:hAnsiTheme="minorAscii" w:eastAsiaTheme="minorEastAsia" w:cstheme="minorBidi"/>
              <w:bCs/>
              <w:kern w:val="2"/>
              <w:szCs w:val="44"/>
              <w:lang w:val="en-US" w:eastAsia="zh-CN" w:bidi="ar-SA"/>
            </w:rPr>
            <w:fldChar w:fldCharType="begin"/>
          </w:r>
          <w:r>
            <w:rPr>
              <w:rFonts w:hint="default" w:asciiTheme="minorAscii" w:hAnsiTheme="minorAscii" w:eastAsiaTheme="minorEastAsia" w:cstheme="minorBidi"/>
              <w:bCs/>
              <w:kern w:val="2"/>
              <w:szCs w:val="44"/>
              <w:lang w:val="en-US" w:eastAsia="zh-CN" w:bidi="ar-SA"/>
            </w:rPr>
            <w:instrText xml:space="preserve"> HYPERLINK \l _Toc5410 </w:instrText>
          </w:r>
          <w:r>
            <w:rPr>
              <w:rFonts w:hint="default" w:asciiTheme="minorAscii" w:hAnsiTheme="minorAscii" w:eastAsiaTheme="minorEastAsia" w:cstheme="minorBidi"/>
              <w:bCs/>
              <w:kern w:val="2"/>
              <w:szCs w:val="44"/>
              <w:lang w:val="en-US" w:eastAsia="zh-CN" w:bidi="ar-SA"/>
            </w:rPr>
            <w:fldChar w:fldCharType="separate"/>
          </w:r>
          <w:r>
            <w:rPr>
              <w:rFonts w:hint="eastAsia"/>
              <w:lang w:val="en-US" w:eastAsia="zh-CN"/>
            </w:rPr>
            <w:t>2.4 数据安全（授权启动）</w:t>
          </w:r>
          <w:r>
            <w:tab/>
          </w:r>
          <w:r>
            <w:fldChar w:fldCharType="begin"/>
          </w:r>
          <w:r>
            <w:instrText xml:space="preserve"> PAGEREF _Toc5410 </w:instrText>
          </w:r>
          <w:r>
            <w:fldChar w:fldCharType="separate"/>
          </w:r>
          <w:r>
            <w:t>10</w:t>
          </w:r>
          <w:r>
            <w:fldChar w:fldCharType="end"/>
          </w:r>
          <w:r>
            <w:rPr>
              <w:rFonts w:hint="default" w:asciiTheme="minorAscii" w:hAnsiTheme="minorAscii" w:eastAsiaTheme="minorEastAsia" w:cstheme="minorBidi"/>
              <w:bCs/>
              <w:kern w:val="2"/>
              <w:szCs w:val="44"/>
              <w:lang w:val="en-US" w:eastAsia="zh-CN" w:bidi="ar-SA"/>
            </w:rPr>
            <w:fldChar w:fldCharType="end"/>
          </w:r>
        </w:p>
        <w:p>
          <w:pPr>
            <w:pStyle w:val="15"/>
            <w:tabs>
              <w:tab w:val="right" w:leader="dot" w:pos="8306"/>
            </w:tabs>
          </w:pPr>
          <w:r>
            <w:rPr>
              <w:rFonts w:hint="default" w:asciiTheme="minorAscii" w:hAnsiTheme="minorAscii" w:eastAsiaTheme="minorEastAsia" w:cstheme="minorBidi"/>
              <w:bCs/>
              <w:kern w:val="2"/>
              <w:szCs w:val="44"/>
              <w:lang w:val="en-US" w:eastAsia="zh-CN" w:bidi="ar-SA"/>
            </w:rPr>
            <w:fldChar w:fldCharType="begin"/>
          </w:r>
          <w:r>
            <w:rPr>
              <w:rFonts w:hint="default" w:asciiTheme="minorAscii" w:hAnsiTheme="minorAscii" w:eastAsiaTheme="minorEastAsia" w:cstheme="minorBidi"/>
              <w:bCs/>
              <w:kern w:val="2"/>
              <w:szCs w:val="44"/>
              <w:lang w:val="en-US" w:eastAsia="zh-CN" w:bidi="ar-SA"/>
            </w:rPr>
            <w:instrText xml:space="preserve"> HYPERLINK \l _Toc22456 </w:instrText>
          </w:r>
          <w:r>
            <w:rPr>
              <w:rFonts w:hint="default" w:asciiTheme="minorAscii" w:hAnsiTheme="minorAscii" w:eastAsiaTheme="minorEastAsia" w:cstheme="minorBidi"/>
              <w:bCs/>
              <w:kern w:val="2"/>
              <w:szCs w:val="44"/>
              <w:lang w:val="en-US" w:eastAsia="zh-CN" w:bidi="ar-SA"/>
            </w:rPr>
            <w:fldChar w:fldCharType="separate"/>
          </w:r>
          <w:r>
            <w:rPr>
              <w:rFonts w:hint="eastAsia"/>
              <w:lang w:val="en-US" w:eastAsia="zh-CN"/>
            </w:rPr>
            <w:t>三、结论</w:t>
          </w:r>
          <w:r>
            <w:tab/>
          </w:r>
          <w:r>
            <w:fldChar w:fldCharType="begin"/>
          </w:r>
          <w:r>
            <w:instrText xml:space="preserve"> PAGEREF _Toc22456 </w:instrText>
          </w:r>
          <w:r>
            <w:fldChar w:fldCharType="separate"/>
          </w:r>
          <w:r>
            <w:t>10</w:t>
          </w:r>
          <w:r>
            <w:fldChar w:fldCharType="end"/>
          </w:r>
          <w:r>
            <w:rPr>
              <w:rFonts w:hint="default" w:asciiTheme="minorAscii" w:hAnsiTheme="minorAscii" w:eastAsiaTheme="minorEastAsia" w:cstheme="minorBidi"/>
              <w:bCs/>
              <w:kern w:val="2"/>
              <w:szCs w:val="44"/>
              <w:lang w:val="en-US" w:eastAsia="zh-CN" w:bidi="ar-SA"/>
            </w:rPr>
            <w:fldChar w:fldCharType="end"/>
          </w: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r>
            <w:rPr>
              <w:rFonts w:hint="default" w:asciiTheme="minorAscii" w:hAnsiTheme="minorAscii" w:eastAsiaTheme="minorEastAsia" w:cstheme="minorBidi"/>
              <w:bCs/>
              <w:kern w:val="2"/>
              <w:szCs w:val="44"/>
              <w:lang w:val="en-US" w:eastAsia="zh-CN" w:bidi="ar-SA"/>
            </w:rPr>
            <w:fldChar w:fldCharType="end"/>
          </w:r>
        </w:p>
      </w:sdtContent>
    </w:sdt>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spacing w:before="0" w:beforeLines="0" w:after="0" w:afterLines="0" w:line="240" w:lineRule="auto"/>
        <w:ind w:left="0" w:leftChars="0" w:right="0" w:rightChars="0" w:firstLine="0" w:firstLineChars="0"/>
        <w:jc w:val="both"/>
        <w:rPr>
          <w:rFonts w:hint="default" w:asciiTheme="minorAscii" w:hAnsiTheme="minorAscii" w:eastAsiaTheme="minorEastAsia" w:cstheme="minorBidi"/>
          <w:bCs/>
          <w:kern w:val="2"/>
          <w:sz w:val="24"/>
          <w:szCs w:val="44"/>
          <w:lang w:val="en-US" w:eastAsia="zh-CN" w:bidi="ar-SA"/>
        </w:rPr>
      </w:pPr>
    </w:p>
    <w:p>
      <w:pPr>
        <w:pStyle w:val="2"/>
        <w:numPr>
          <w:ilvl w:val="0"/>
          <w:numId w:val="0"/>
        </w:numPr>
        <w:bidi w:val="0"/>
        <w:rPr>
          <w:rFonts w:hint="default"/>
          <w:lang w:val="en-US" w:eastAsia="zh-CN"/>
        </w:rPr>
      </w:pPr>
      <w:bookmarkStart w:id="0" w:name="_Toc29097"/>
      <w:bookmarkStart w:id="1" w:name="_Toc25798"/>
      <w:bookmarkStart w:id="2" w:name="_Toc11184"/>
      <w:bookmarkStart w:id="3" w:name="_Toc29563"/>
      <w:r>
        <w:rPr>
          <w:rFonts w:hint="eastAsia"/>
          <w:lang w:val="en-US" w:eastAsia="zh-CN"/>
        </w:rPr>
        <w:t>一、</w:t>
      </w:r>
      <w:bookmarkEnd w:id="0"/>
      <w:r>
        <w:rPr>
          <w:rFonts w:hint="eastAsia"/>
          <w:lang w:val="en-US" w:eastAsia="zh-CN"/>
        </w:rPr>
        <w:t>综述</w:t>
      </w:r>
      <w:bookmarkEnd w:id="1"/>
      <w:bookmarkEnd w:id="2"/>
      <w:bookmarkEnd w:id="3"/>
    </w:p>
    <w:p>
      <w:pPr>
        <w:rPr>
          <w:rFonts w:hint="default"/>
          <w:lang w:val="en-US" w:eastAsia="zh-CN"/>
        </w:rPr>
      </w:pPr>
      <w:r>
        <w:rPr>
          <w:rFonts w:hint="eastAsia"/>
          <w:lang w:val="en-US" w:eastAsia="zh-CN"/>
        </w:rPr>
        <w:t>系统克隆应用场景：用户在更新的主板系统的时候不需要繁琐的操作,只需要简单的选择便可以将旧设备的数据迁移到新设备。数据主要指的是用户自行安装的APP的APK重新提取和其中所含的数据的打包，数据是分类进行选择分批次进行传输。</w:t>
      </w:r>
    </w:p>
    <w:p>
      <w:pPr>
        <w:rPr>
          <w:rFonts w:hint="eastAsia"/>
          <w:lang w:val="en-US" w:eastAsia="zh-CN"/>
        </w:rPr>
      </w:pPr>
      <w:r>
        <w:rPr>
          <w:rFonts w:hint="eastAsia"/>
          <w:lang w:val="en-US" w:eastAsia="zh-CN"/>
        </w:rPr>
        <w:t>调研的其他品牌设备（腾讯的换机助手，三星S换机助手）设计思路流程：1，在旧设备与新设备之间建立连接；2，在旧设备上读出相应的类型数据供用户选择；3，点击发送之后传输到新设备；4，并且根据数据类型进行在新设备上插入数据。</w:t>
      </w:r>
    </w:p>
    <w:p>
      <w:pPr>
        <w:pStyle w:val="2"/>
        <w:numPr>
          <w:ilvl w:val="0"/>
          <w:numId w:val="0"/>
        </w:numPr>
        <w:bidi w:val="0"/>
        <w:rPr>
          <w:rFonts w:hint="default"/>
          <w:lang w:val="en-US" w:eastAsia="zh-CN"/>
        </w:rPr>
      </w:pPr>
      <w:bookmarkStart w:id="4" w:name="_Toc13292"/>
      <w:bookmarkStart w:id="5" w:name="_Toc8207"/>
      <w:bookmarkStart w:id="6" w:name="_Toc31341"/>
      <w:r>
        <w:rPr>
          <w:rFonts w:hint="eastAsia"/>
          <w:lang w:val="en-US" w:eastAsia="zh-CN"/>
        </w:rPr>
        <w:t>二、核心技术</w:t>
      </w:r>
      <w:bookmarkEnd w:id="4"/>
      <w:r>
        <w:rPr>
          <w:rFonts w:hint="eastAsia"/>
          <w:lang w:val="en-US" w:eastAsia="zh-CN"/>
        </w:rPr>
        <w:t>调研</w:t>
      </w:r>
      <w:bookmarkEnd w:id="5"/>
      <w:bookmarkEnd w:id="6"/>
    </w:p>
    <w:p>
      <w:pPr>
        <w:pStyle w:val="3"/>
        <w:numPr>
          <w:ilvl w:val="0"/>
          <w:numId w:val="0"/>
        </w:numPr>
        <w:spacing w:before="180" w:beforeLines="-2147483648" w:beforeAutospacing="0" w:after="80" w:afterLines="-2147483648" w:afterAutospacing="0" w:line="240" w:lineRule="auto"/>
        <w:ind w:firstLine="0" w:firstLineChars="0"/>
        <w:rPr>
          <w:rFonts w:hint="default"/>
          <w:b w:val="0"/>
          <w:bCs/>
          <w:lang w:val="en-US" w:eastAsia="zh-CN"/>
        </w:rPr>
      </w:pPr>
      <w:bookmarkStart w:id="7" w:name="_Toc25028"/>
      <w:bookmarkStart w:id="8" w:name="_Toc11262"/>
      <w:bookmarkStart w:id="9" w:name="_Toc18457"/>
      <w:bookmarkStart w:id="10" w:name="_Toc25382"/>
      <w:r>
        <w:rPr>
          <w:rFonts w:hint="eastAsia"/>
          <w:lang w:val="en-US" w:eastAsia="zh-CN"/>
        </w:rPr>
        <w:t>2.1</w:t>
      </w:r>
      <w:bookmarkEnd w:id="7"/>
      <w:bookmarkEnd w:id="8"/>
      <w:r>
        <w:rPr>
          <w:rFonts w:hint="eastAsia"/>
          <w:lang w:val="en-US" w:eastAsia="zh-CN"/>
        </w:rPr>
        <w:t>数据传输调研</w:t>
      </w:r>
      <w:bookmarkEnd w:id="9"/>
      <w:bookmarkEnd w:id="10"/>
    </w:p>
    <w:p>
      <w:pPr>
        <w:bidi w:val="0"/>
        <w:rPr>
          <w:rFonts w:hint="eastAsia"/>
          <w:lang w:val="en-US" w:eastAsia="zh-CN"/>
        </w:rPr>
      </w:pPr>
      <w:r>
        <w:rPr>
          <w:rFonts w:hint="eastAsia"/>
          <w:lang w:val="en-US" w:eastAsia="zh-CN"/>
        </w:rPr>
        <w:t>技术实现角度来讲有以下 种：</w:t>
      </w:r>
    </w:p>
    <w:tbl>
      <w:tblPr>
        <w:tblStyle w:val="12"/>
        <w:tblW w:w="83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1"/>
        <w:gridCol w:w="3370"/>
        <w:gridCol w:w="2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1" w:type="dxa"/>
            <w:vAlign w:val="center"/>
          </w:tcPr>
          <w:p>
            <w:pPr>
              <w:bidi w:val="0"/>
              <w:ind w:left="0" w:leftChars="0" w:firstLine="0" w:firstLineChars="0"/>
              <w:jc w:val="center"/>
              <w:rPr>
                <w:rFonts w:hint="default"/>
                <w:vertAlign w:val="baseline"/>
                <w:lang w:val="en-US" w:eastAsia="zh-CN"/>
              </w:rPr>
            </w:pPr>
            <w:r>
              <w:rPr>
                <w:rFonts w:hint="eastAsia"/>
                <w:vertAlign w:val="baseline"/>
                <w:lang w:val="en-US" w:eastAsia="zh-CN"/>
              </w:rPr>
              <w:t>方式</w:t>
            </w:r>
          </w:p>
        </w:tc>
        <w:tc>
          <w:tcPr>
            <w:tcW w:w="3370" w:type="dxa"/>
            <w:vAlign w:val="center"/>
          </w:tcPr>
          <w:p>
            <w:pPr>
              <w:bidi w:val="0"/>
              <w:ind w:left="0" w:leftChars="0" w:firstLine="0" w:firstLineChars="0"/>
              <w:jc w:val="center"/>
              <w:rPr>
                <w:rFonts w:hint="default"/>
                <w:vertAlign w:val="baseline"/>
                <w:lang w:val="en-US" w:eastAsia="zh-CN"/>
              </w:rPr>
            </w:pPr>
            <w:r>
              <w:rPr>
                <w:rFonts w:hint="eastAsia"/>
                <w:vertAlign w:val="baseline"/>
                <w:lang w:val="en-US" w:eastAsia="zh-CN"/>
              </w:rPr>
              <w:t>优点</w:t>
            </w:r>
          </w:p>
        </w:tc>
        <w:tc>
          <w:tcPr>
            <w:tcW w:w="2680" w:type="dxa"/>
            <w:vAlign w:val="center"/>
          </w:tcPr>
          <w:p>
            <w:pPr>
              <w:bidi w:val="0"/>
              <w:ind w:left="0" w:leftChars="0" w:firstLine="0" w:firstLineChars="0"/>
              <w:jc w:val="center"/>
              <w:rPr>
                <w:rFonts w:hint="default"/>
                <w:vertAlign w:val="baseline"/>
                <w:lang w:val="en-US" w:eastAsia="zh-CN"/>
              </w:rPr>
            </w:pPr>
            <w:r>
              <w:rPr>
                <w:rFonts w:hint="eastAsia"/>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7" w:hRule="atLeast"/>
          <w:jc w:val="center"/>
        </w:trPr>
        <w:tc>
          <w:tcPr>
            <w:tcW w:w="2311" w:type="dxa"/>
            <w:vAlign w:val="center"/>
          </w:tcPr>
          <w:p>
            <w:pPr>
              <w:bidi w:val="0"/>
              <w:ind w:left="0" w:leftChars="0" w:firstLine="0" w:firstLineChars="0"/>
              <w:jc w:val="center"/>
              <w:rPr>
                <w:rFonts w:hint="eastAsia"/>
                <w:vertAlign w:val="baseline"/>
                <w:lang w:val="en-US" w:eastAsia="zh-CN"/>
              </w:rPr>
            </w:pPr>
            <w:r>
              <w:rPr>
                <w:rFonts w:hint="eastAsia"/>
                <w:lang w:val="en-US" w:eastAsia="zh-CN"/>
              </w:rPr>
              <w:t>WIFI直连方式</w:t>
            </w:r>
          </w:p>
        </w:tc>
        <w:tc>
          <w:tcPr>
            <w:tcW w:w="3370" w:type="dxa"/>
            <w:vAlign w:val="center"/>
          </w:tcPr>
          <w:p>
            <w:pPr>
              <w:bidi w:val="0"/>
              <w:ind w:left="0" w:leftChars="0" w:firstLine="0" w:firstLineChars="0"/>
              <w:jc w:val="center"/>
              <w:rPr>
                <w:rFonts w:hint="eastAsia"/>
                <w:vertAlign w:val="baseline"/>
                <w:lang w:val="en-US" w:eastAsia="zh-CN"/>
              </w:rPr>
            </w:pPr>
            <w:r>
              <w:rPr>
                <w:rFonts w:hint="eastAsia"/>
                <w:lang w:val="en-US" w:eastAsia="zh-CN"/>
              </w:rPr>
              <w:t>数据传输较快，快于蓝牙而弱于数据线方式，且不需要其他的硬件支持</w:t>
            </w:r>
          </w:p>
        </w:tc>
        <w:tc>
          <w:tcPr>
            <w:tcW w:w="2680" w:type="dxa"/>
            <w:vAlign w:val="center"/>
          </w:tcPr>
          <w:p>
            <w:pPr>
              <w:numPr>
                <w:ilvl w:val="0"/>
                <w:numId w:val="1"/>
              </w:numPr>
              <w:bidi w:val="0"/>
              <w:ind w:left="0" w:leftChars="0" w:firstLine="0" w:firstLineChars="0"/>
              <w:jc w:val="center"/>
              <w:rPr>
                <w:rFonts w:hint="eastAsia"/>
                <w:lang w:val="en-US" w:eastAsia="zh-CN"/>
              </w:rPr>
            </w:pPr>
            <w:r>
              <w:rPr>
                <w:rFonts w:hint="eastAsia"/>
                <w:lang w:val="en-US" w:eastAsia="zh-CN"/>
              </w:rPr>
              <w:t>代码编写较为复杂，因为设备的Android版本不同，CPU架构不同需要做较多的兼容</w:t>
            </w:r>
          </w:p>
          <w:p>
            <w:pPr>
              <w:numPr>
                <w:ilvl w:val="0"/>
                <w:numId w:val="1"/>
              </w:numPr>
              <w:bidi w:val="0"/>
              <w:ind w:left="0" w:leftChars="0" w:firstLine="0" w:firstLineChars="0"/>
              <w:jc w:val="center"/>
              <w:rPr>
                <w:rFonts w:hint="eastAsia"/>
                <w:lang w:val="en-US" w:eastAsia="zh-CN"/>
              </w:rPr>
            </w:pPr>
            <w:r>
              <w:rPr>
                <w:rFonts w:hint="eastAsia"/>
                <w:lang w:val="en-US" w:eastAsia="zh-CN"/>
              </w:rPr>
              <w:t>需要有屏幕进行蓝牙的选择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1" w:type="dxa"/>
            <w:vAlign w:val="center"/>
          </w:tcPr>
          <w:p>
            <w:pPr>
              <w:bidi w:val="0"/>
              <w:ind w:left="0" w:leftChars="0" w:firstLine="0" w:firstLineChars="0"/>
              <w:jc w:val="center"/>
              <w:rPr>
                <w:rFonts w:hint="eastAsia"/>
                <w:vertAlign w:val="baseline"/>
                <w:lang w:val="en-US" w:eastAsia="zh-CN"/>
              </w:rPr>
            </w:pPr>
            <w:r>
              <w:rPr>
                <w:rFonts w:hint="eastAsia"/>
                <w:lang w:val="en-US" w:eastAsia="zh-CN"/>
              </w:rPr>
              <w:t>数据线方式</w:t>
            </w:r>
          </w:p>
        </w:tc>
        <w:tc>
          <w:tcPr>
            <w:tcW w:w="3370" w:type="dxa"/>
            <w:vAlign w:val="center"/>
          </w:tcPr>
          <w:p>
            <w:pPr>
              <w:bidi w:val="0"/>
              <w:ind w:left="0" w:leftChars="0" w:firstLine="0" w:firstLineChars="0"/>
              <w:jc w:val="center"/>
              <w:rPr>
                <w:rFonts w:hint="eastAsia"/>
                <w:vertAlign w:val="baseline"/>
                <w:lang w:val="en-US" w:eastAsia="zh-CN"/>
              </w:rPr>
            </w:pPr>
            <w:r>
              <w:rPr>
                <w:rFonts w:hint="eastAsia"/>
                <w:lang w:val="en-US" w:eastAsia="zh-CN"/>
              </w:rPr>
              <w:t>数据传输较快</w:t>
            </w:r>
          </w:p>
        </w:tc>
        <w:tc>
          <w:tcPr>
            <w:tcW w:w="2680" w:type="dxa"/>
            <w:vAlign w:val="center"/>
          </w:tcPr>
          <w:p>
            <w:pPr>
              <w:bidi w:val="0"/>
              <w:ind w:left="0" w:leftChars="0" w:firstLine="0" w:firstLineChars="0"/>
              <w:jc w:val="center"/>
              <w:rPr>
                <w:rFonts w:hint="eastAsia"/>
                <w:vertAlign w:val="baseline"/>
                <w:lang w:val="en-US" w:eastAsia="zh-CN"/>
              </w:rPr>
            </w:pPr>
            <w:r>
              <w:rPr>
                <w:rFonts w:hint="eastAsia"/>
                <w:lang w:val="en-US" w:eastAsia="zh-CN"/>
              </w:rPr>
              <w:t>需要连接两台设备的数据线硬件支持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1" w:type="dxa"/>
            <w:vAlign w:val="center"/>
          </w:tcPr>
          <w:p>
            <w:pPr>
              <w:bidi w:val="0"/>
              <w:ind w:left="0" w:leftChars="0" w:firstLine="0" w:firstLineChars="0"/>
              <w:jc w:val="center"/>
              <w:rPr>
                <w:rFonts w:hint="eastAsia"/>
                <w:vertAlign w:val="baseline"/>
                <w:lang w:val="en-US" w:eastAsia="zh-CN"/>
              </w:rPr>
            </w:pPr>
            <w:r>
              <w:rPr>
                <w:rFonts w:hint="eastAsia"/>
                <w:lang w:val="en-US" w:eastAsia="zh-CN"/>
              </w:rPr>
              <w:t>蓝牙传输</w:t>
            </w:r>
          </w:p>
        </w:tc>
        <w:tc>
          <w:tcPr>
            <w:tcW w:w="3370" w:type="dxa"/>
            <w:vAlign w:val="center"/>
          </w:tcPr>
          <w:p>
            <w:pPr>
              <w:bidi w:val="0"/>
              <w:ind w:left="0" w:leftChars="0" w:firstLine="0" w:firstLineChars="0"/>
              <w:jc w:val="center"/>
              <w:rPr>
                <w:rFonts w:hint="eastAsia"/>
                <w:vertAlign w:val="baseline"/>
                <w:lang w:val="en-US" w:eastAsia="zh-CN"/>
              </w:rPr>
            </w:pPr>
            <w:r>
              <w:rPr>
                <w:rFonts w:hint="eastAsia"/>
                <w:lang w:val="en-US" w:eastAsia="zh-CN"/>
              </w:rPr>
              <w:t>兼容性较强，代码编写较WIFI直连容易</w:t>
            </w:r>
          </w:p>
        </w:tc>
        <w:tc>
          <w:tcPr>
            <w:tcW w:w="2680" w:type="dxa"/>
            <w:vAlign w:val="center"/>
          </w:tcPr>
          <w:p>
            <w:pPr>
              <w:bidi w:val="0"/>
              <w:ind w:left="0" w:leftChars="0" w:firstLine="0" w:firstLineChars="0"/>
              <w:jc w:val="center"/>
              <w:rPr>
                <w:rFonts w:hint="eastAsia"/>
                <w:vertAlign w:val="baseline"/>
                <w:lang w:val="en-US" w:eastAsia="zh-CN"/>
              </w:rPr>
            </w:pPr>
            <w:r>
              <w:rPr>
                <w:rFonts w:hint="eastAsia"/>
                <w:lang w:val="en-US" w:eastAsia="zh-CN"/>
              </w:rPr>
              <w:t>速度较慢，在遇到大数据，例如是APK提取的时候速度很慢，极容易让用户失去耐心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1" w:type="dxa"/>
            <w:vAlign w:val="center"/>
          </w:tcPr>
          <w:p>
            <w:pPr>
              <w:bidi w:val="0"/>
              <w:ind w:left="0" w:leftChars="0" w:firstLine="0" w:firstLineChars="0"/>
              <w:jc w:val="center"/>
              <w:rPr>
                <w:rFonts w:hint="eastAsia"/>
                <w:lang w:val="en-US" w:eastAsia="zh-CN"/>
              </w:rPr>
            </w:pPr>
            <w:r>
              <w:rPr>
                <w:rFonts w:hint="eastAsia"/>
                <w:lang w:val="en-US" w:eastAsia="zh-CN"/>
              </w:rPr>
              <w:t>U盘或者TF卡拷贝</w:t>
            </w:r>
          </w:p>
        </w:tc>
        <w:tc>
          <w:tcPr>
            <w:tcW w:w="3370" w:type="dxa"/>
            <w:vAlign w:val="center"/>
          </w:tcPr>
          <w:p>
            <w:pPr>
              <w:bidi w:val="0"/>
              <w:ind w:left="0" w:leftChars="0" w:firstLine="0" w:firstLineChars="0"/>
              <w:jc w:val="center"/>
              <w:rPr>
                <w:rFonts w:hint="eastAsia"/>
                <w:lang w:val="en-US" w:eastAsia="zh-CN"/>
              </w:rPr>
            </w:pPr>
            <w:r>
              <w:rPr>
                <w:rFonts w:hint="eastAsia"/>
                <w:lang w:val="en-US" w:eastAsia="zh-CN"/>
              </w:rPr>
              <w:t>速度快且代码编写较容易，对于APP的功能只需要检测和数据导入即可，在新设备插入U盘或者TF卡的时候，只需要读取相应的路径地址检测是否有相应的设备即可，然后写入或者插入数据</w:t>
            </w:r>
          </w:p>
        </w:tc>
        <w:tc>
          <w:tcPr>
            <w:tcW w:w="2680" w:type="dxa"/>
            <w:vAlign w:val="center"/>
          </w:tcPr>
          <w:p>
            <w:pPr>
              <w:bidi w:val="0"/>
              <w:ind w:left="0" w:leftChars="0" w:firstLine="0" w:firstLineChars="0"/>
              <w:jc w:val="center"/>
              <w:rPr>
                <w:rFonts w:hint="eastAsia"/>
                <w:lang w:val="en-US" w:eastAsia="zh-CN"/>
              </w:rPr>
            </w:pPr>
            <w:r>
              <w:rPr>
                <w:rFonts w:hint="eastAsia"/>
                <w:lang w:val="en-US" w:eastAsia="zh-CN"/>
              </w:rPr>
              <w:t>需要硬件的支持，但是U盘比较常见用户容易得到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1" w:type="dxa"/>
            <w:vAlign w:val="center"/>
          </w:tcPr>
          <w:p>
            <w:pPr>
              <w:bidi w:val="0"/>
              <w:ind w:left="0" w:leftChars="0" w:firstLine="0" w:firstLineChars="0"/>
              <w:jc w:val="center"/>
              <w:rPr>
                <w:rFonts w:hint="default"/>
                <w:lang w:val="en-US" w:eastAsia="zh-CN"/>
              </w:rPr>
            </w:pPr>
            <w:r>
              <w:rPr>
                <w:rFonts w:hint="eastAsia"/>
                <w:lang w:val="en-US" w:eastAsia="zh-CN"/>
              </w:rPr>
              <w:t>云传输</w:t>
            </w:r>
          </w:p>
        </w:tc>
        <w:tc>
          <w:tcPr>
            <w:tcW w:w="3370" w:type="dxa"/>
            <w:vAlign w:val="center"/>
          </w:tcPr>
          <w:p>
            <w:pPr>
              <w:bidi w:val="0"/>
              <w:ind w:left="0" w:leftChars="0" w:firstLine="0" w:firstLineChars="0"/>
              <w:jc w:val="center"/>
              <w:rPr>
                <w:rFonts w:hint="default"/>
                <w:lang w:val="en-US" w:eastAsia="zh-CN"/>
              </w:rPr>
            </w:pPr>
            <w:r>
              <w:rPr>
                <w:rFonts w:hint="eastAsia"/>
                <w:lang w:val="en-US" w:eastAsia="zh-CN"/>
              </w:rPr>
              <w:t>有账户体系云存贮不易丢失</w:t>
            </w:r>
          </w:p>
        </w:tc>
        <w:tc>
          <w:tcPr>
            <w:tcW w:w="2680" w:type="dxa"/>
            <w:vAlign w:val="center"/>
          </w:tcPr>
          <w:p>
            <w:pPr>
              <w:numPr>
                <w:ilvl w:val="0"/>
                <w:numId w:val="2"/>
              </w:numPr>
              <w:bidi w:val="0"/>
              <w:ind w:left="0" w:leftChars="0" w:firstLine="0" w:firstLineChars="0"/>
              <w:jc w:val="center"/>
              <w:rPr>
                <w:rFonts w:hint="eastAsia"/>
                <w:lang w:val="en-US" w:eastAsia="zh-CN"/>
              </w:rPr>
            </w:pPr>
            <w:r>
              <w:rPr>
                <w:rFonts w:hint="eastAsia"/>
                <w:lang w:val="en-US" w:eastAsia="zh-CN"/>
              </w:rPr>
              <w:t>大文件需要进行上传到服务器的存贮，或者是上传相应的包名等标识在应用市场下载（应用市场比较麻烦，需要进行抓取或者与应用市场合作）</w:t>
            </w:r>
          </w:p>
          <w:p>
            <w:pPr>
              <w:numPr>
                <w:ilvl w:val="0"/>
                <w:numId w:val="2"/>
              </w:numPr>
              <w:bidi w:val="0"/>
              <w:ind w:left="0" w:leftChars="0" w:firstLine="0" w:firstLineChars="0"/>
              <w:jc w:val="center"/>
              <w:rPr>
                <w:rFonts w:hint="default"/>
                <w:lang w:val="en-US" w:eastAsia="zh-CN"/>
              </w:rPr>
            </w:pPr>
            <w:r>
              <w:rPr>
                <w:rFonts w:hint="eastAsia"/>
                <w:lang w:val="en-US" w:eastAsia="zh-CN"/>
              </w:rPr>
              <w:t>建立账户体系，需要搭建相应的后台服务</w:t>
            </w:r>
          </w:p>
        </w:tc>
      </w:tr>
    </w:tbl>
    <w:p>
      <w:pPr>
        <w:pStyle w:val="4"/>
        <w:bidi w:val="0"/>
        <w:ind w:left="0" w:leftChars="0" w:firstLine="0" w:firstLineChars="0"/>
        <w:rPr>
          <w:rFonts w:hint="default"/>
          <w:lang w:val="en-US" w:eastAsia="zh-CN"/>
        </w:rPr>
      </w:pPr>
      <w:bookmarkStart w:id="11" w:name="_Toc10111"/>
      <w:bookmarkStart w:id="12" w:name="_Toc1253"/>
      <w:bookmarkStart w:id="13" w:name="_Toc1538"/>
      <w:r>
        <w:rPr>
          <w:rFonts w:hint="eastAsia"/>
          <w:lang w:val="en-US" w:eastAsia="zh-CN"/>
        </w:rPr>
        <w:t>2.1.1 WIFI直连</w:t>
      </w:r>
      <w:bookmarkEnd w:id="11"/>
      <w:bookmarkEnd w:id="12"/>
      <w:bookmarkEnd w:id="13"/>
    </w:p>
    <w:p>
      <w:pPr>
        <w:rPr>
          <w:rFonts w:hint="default"/>
          <w:lang w:val="en-US" w:eastAsia="zh-CN"/>
        </w:rPr>
      </w:pPr>
      <w:r>
        <w:rPr>
          <w:rFonts w:hint="eastAsia"/>
          <w:lang w:val="en-US" w:eastAsia="zh-CN"/>
        </w:rPr>
        <w:t>1，所需权限：</w:t>
      </w:r>
    </w:p>
    <w:p>
      <w:pPr>
        <w:rPr>
          <w:rFonts w:hint="default"/>
          <w:i w:val="0"/>
          <w:iCs w:val="0"/>
          <w:lang w:val="en-US" w:eastAsia="zh-CN"/>
        </w:rPr>
      </w:pPr>
      <w:r>
        <w:rPr>
          <w:rFonts w:hint="eastAsia"/>
          <w:lang w:val="en-US" w:eastAsia="zh-CN"/>
        </w:rPr>
        <w:t>新机所需权限</w:t>
      </w:r>
      <w:r>
        <w:rPr>
          <w:rFonts w:hint="eastAsia" w:ascii="Times New Roman" w:eastAsia="宋体"/>
          <w:lang w:val="en-US" w:eastAsia="zh-CN"/>
        </w:rPr>
        <w:t>：</w:t>
      </w:r>
      <w:r>
        <w:rPr>
          <w:rFonts w:hint="eastAsia"/>
          <w:lang w:val="en-US" w:eastAsia="zh-CN"/>
        </w:rPr>
        <w:t>依据功能而定。</w:t>
      </w:r>
    </w:p>
    <w:p>
      <w:pPr>
        <w:rPr>
          <w:rFonts w:hint="eastAsia"/>
          <w:lang w:val="en-US" w:eastAsia="zh-CN"/>
        </w:rPr>
      </w:pPr>
      <w:r>
        <w:rPr>
          <w:rFonts w:hint="eastAsia"/>
          <w:lang w:val="en-US" w:eastAsia="zh-CN"/>
        </w:rPr>
        <w:t>旧机所需权限</w:t>
      </w:r>
      <w:r>
        <w:rPr>
          <w:rFonts w:hint="eastAsia" w:ascii="Times New Roman" w:eastAsia="宋体"/>
          <w:lang w:val="en-US" w:eastAsia="zh-CN"/>
        </w:rPr>
        <w:t>：</w:t>
      </w:r>
      <w:r>
        <w:rPr>
          <w:rFonts w:hint="eastAsia"/>
          <w:lang w:val="en-US" w:eastAsia="zh-CN"/>
        </w:rPr>
        <w:t>开启热点，定位（其他权限需要根据具体的发送数据类型来确定）。</w:t>
      </w:r>
    </w:p>
    <w:p>
      <w:pPr>
        <w:rPr>
          <w:rFonts w:hint="eastAsia"/>
          <w:lang w:val="en-US" w:eastAsia="zh-CN"/>
        </w:rPr>
      </w:pPr>
      <w:r>
        <w:rPr>
          <w:rFonts w:hint="eastAsia"/>
          <w:lang w:val="en-US" w:eastAsia="zh-CN"/>
        </w:rPr>
        <w:t>2,旧设备的三大步骤及其技术调研选型：</w:t>
      </w:r>
    </w:p>
    <w:p>
      <w:pPr>
        <w:rPr>
          <w:rFonts w:hint="default"/>
          <w:lang w:val="en-US" w:eastAsia="zh-CN"/>
        </w:rPr>
      </w:pPr>
      <w:r>
        <w:rPr>
          <w:rFonts w:hint="eastAsia"/>
          <w:lang w:val="en-US" w:eastAsia="zh-CN"/>
        </w:rPr>
        <w:t>第一步骤：选择旧手机发送方。技术解读：此时需要存贮权限，无论是接收还是发送都需要存放数据。</w:t>
      </w:r>
    </w:p>
    <w:p>
      <w:pPr>
        <w:rPr>
          <w:rFonts w:hint="default"/>
          <w:lang w:val="en-US" w:eastAsia="zh-CN"/>
        </w:rPr>
      </w:pPr>
      <w:r>
        <w:rPr>
          <w:rFonts w:hint="default"/>
          <w:lang w:val="en-US" w:eastAsia="zh-CN"/>
        </w:rPr>
        <w:drawing>
          <wp:inline distT="0" distB="0" distL="114300" distR="114300">
            <wp:extent cx="1591310" cy="2830195"/>
            <wp:effectExtent l="0" t="0" r="8890" b="8255"/>
            <wp:docPr id="1" name="图片 1" descr="a8eb85bb373573e8d0486c021d254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8eb85bb373573e8d0486c021d254b3"/>
                    <pic:cNvPicPr>
                      <a:picLocks noChangeAspect="1"/>
                    </pic:cNvPicPr>
                  </pic:nvPicPr>
                  <pic:blipFill>
                    <a:blip r:embed="rId5"/>
                    <a:stretch>
                      <a:fillRect/>
                    </a:stretch>
                  </pic:blipFill>
                  <pic:spPr>
                    <a:xfrm>
                      <a:off x="0" y="0"/>
                      <a:ext cx="1591310" cy="2830195"/>
                    </a:xfrm>
                    <a:prstGeom prst="rect">
                      <a:avLst/>
                    </a:prstGeom>
                  </pic:spPr>
                </pic:pic>
              </a:graphicData>
            </a:graphic>
          </wp:inline>
        </w:drawing>
      </w:r>
    </w:p>
    <w:p>
      <w:pPr>
        <w:rPr>
          <w:rFonts w:hint="default"/>
          <w:lang w:val="en-US" w:eastAsia="zh-CN"/>
        </w:rPr>
      </w:pPr>
      <w:r>
        <w:rPr>
          <w:rFonts w:hint="eastAsia"/>
          <w:lang w:val="en-US" w:eastAsia="zh-CN"/>
        </w:rPr>
        <w:t>第二步：选择想要发送的相关文件。技术解读：此时作为发送方，一定需要开启热点的权限，此时需要向用户去申请开启热点是比较麻烦的，根据Android系统的不同开启的方法也是不一样的需要适配，总体分成两种7.1及其以前，8.0及其之后，同时在此时我们需要根据发送的不同数据申请不同的权限并且进行相关的压缩操作。</w:t>
      </w:r>
    </w:p>
    <w:p>
      <w:pPr>
        <w:rPr>
          <w:rFonts w:hint="default"/>
          <w:lang w:val="en-US" w:eastAsia="zh-CN"/>
        </w:rPr>
      </w:pPr>
      <w:r>
        <w:rPr>
          <w:rFonts w:hint="default"/>
          <w:lang w:val="en-US" w:eastAsia="zh-CN"/>
        </w:rPr>
        <w:drawing>
          <wp:inline distT="0" distB="0" distL="114300" distR="114300">
            <wp:extent cx="1644650" cy="2925445"/>
            <wp:effectExtent l="0" t="0" r="12700" b="8255"/>
            <wp:docPr id="2" name="图片 2" descr="c1fd73ddf2fb75b9f158f572bb0a2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1fd73ddf2fb75b9f158f572bb0a2d3"/>
                    <pic:cNvPicPr>
                      <a:picLocks noChangeAspect="1"/>
                    </pic:cNvPicPr>
                  </pic:nvPicPr>
                  <pic:blipFill>
                    <a:blip r:embed="rId6"/>
                    <a:stretch>
                      <a:fillRect/>
                    </a:stretch>
                  </pic:blipFill>
                  <pic:spPr>
                    <a:xfrm>
                      <a:off x="0" y="0"/>
                      <a:ext cx="1644650" cy="2925445"/>
                    </a:xfrm>
                    <a:prstGeom prst="rect">
                      <a:avLst/>
                    </a:prstGeom>
                  </pic:spPr>
                </pic:pic>
              </a:graphicData>
            </a:graphic>
          </wp:inline>
        </w:drawing>
      </w:r>
    </w:p>
    <w:p>
      <w:pPr>
        <w:rPr>
          <w:rFonts w:hint="default"/>
          <w:lang w:val="en-US" w:eastAsia="zh-CN"/>
        </w:rPr>
      </w:pPr>
      <w:r>
        <w:rPr>
          <w:rFonts w:hint="eastAsia"/>
          <w:lang w:val="en-US" w:eastAsia="zh-CN"/>
        </w:rPr>
        <w:t>7.1及其之前：主要使用WifiManager可以设定热点的SSID和preSharedKey，但是要注意6.0及其以下版本，在开启热点之前要先手动关闭wifi，设置固定的SSID和preSharedKey安全性不太好，可以是随机的，再通过蓝牙传输，蓝牙连接方式方法参见蓝牙版块。</w:t>
      </w:r>
    </w:p>
    <w:p>
      <w:pPr>
        <w:rPr>
          <w:rFonts w:hint="default"/>
          <w:lang w:val="en-US" w:eastAsia="zh-CN"/>
        </w:rPr>
      </w:pPr>
      <w:r>
        <w:rPr>
          <w:rFonts w:hint="eastAsia"/>
          <w:lang w:val="en-US" w:eastAsia="zh-CN"/>
        </w:rPr>
        <w:t>8.0及其之后：有两种方式：1，使用WifiManager方式，但是此时我们是无法设置SSID和preSharedKey，此时由系统生成，返回给上层（底层是否可以修改，需要与底层开发人员讨论），这样子的话，新设备需要知道SSID和preSharedKey的时候，需要通过蓝牙传输或者生成二维码（需要摄像头支持，这个是目前手机上用的主要手段）让新设备去读取并解析，蓝牙参见蓝牙版块，另外需要注意此处需要使用AIDL和Service方式开始hotsport方式让hotsport持久留存；2，ConnectivityManager，此时需要将APP提升为系统级别的，限于手头无法编写系统级别APP，编码技术点无法验证。</w:t>
      </w:r>
    </w:p>
    <w:p>
      <w:pPr>
        <w:rPr>
          <w:rFonts w:hint="default"/>
          <w:lang w:val="en-US" w:eastAsia="zh-CN"/>
        </w:rPr>
      </w:pPr>
      <w:r>
        <w:rPr>
          <w:rFonts w:hint="eastAsia"/>
          <w:lang w:val="en-US" w:eastAsia="zh-CN"/>
        </w:rPr>
        <w:t>第三步（建立在第二步有摄像头的支持）：生成二维码。此时根据第二步开启热点的时候设置的SSID和preSharedKey，通过google的开源库ZXing形成二维码(可加密)。</w:t>
      </w:r>
    </w:p>
    <w:p>
      <w:pPr>
        <w:rPr>
          <w:rFonts w:hint="default"/>
          <w:lang w:val="en-US" w:eastAsia="zh-CN"/>
        </w:rPr>
      </w:pPr>
      <w:r>
        <w:rPr>
          <w:rFonts w:hint="default"/>
          <w:lang w:val="en-US" w:eastAsia="zh-CN"/>
        </w:rPr>
        <w:drawing>
          <wp:inline distT="0" distB="0" distL="114300" distR="114300">
            <wp:extent cx="1633855" cy="2905760"/>
            <wp:effectExtent l="0" t="0" r="4445" b="8890"/>
            <wp:docPr id="3" name="图片 3" descr="b9535042487d328d1e15e9cfaccc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9535042487d328d1e15e9cfaccc105"/>
                    <pic:cNvPicPr>
                      <a:picLocks noChangeAspect="1"/>
                    </pic:cNvPicPr>
                  </pic:nvPicPr>
                  <pic:blipFill>
                    <a:blip r:embed="rId7"/>
                    <a:stretch>
                      <a:fillRect/>
                    </a:stretch>
                  </pic:blipFill>
                  <pic:spPr>
                    <a:xfrm>
                      <a:off x="0" y="0"/>
                      <a:ext cx="1633855" cy="2905760"/>
                    </a:xfrm>
                    <a:prstGeom prst="rect">
                      <a:avLst/>
                    </a:prstGeom>
                  </pic:spPr>
                </pic:pic>
              </a:graphicData>
            </a:graphic>
          </wp:inline>
        </w:drawing>
      </w:r>
    </w:p>
    <w:p>
      <w:pPr>
        <w:rPr>
          <w:rFonts w:hint="eastAsia"/>
          <w:lang w:val="en-US" w:eastAsia="zh-CN"/>
        </w:rPr>
      </w:pPr>
      <w:r>
        <w:rPr>
          <w:rFonts w:hint="eastAsia"/>
          <w:lang w:val="en-US" w:eastAsia="zh-CN"/>
        </w:rPr>
        <w:t>3，新设备的三大步骤：</w:t>
      </w:r>
    </w:p>
    <w:p>
      <w:pPr>
        <w:rPr>
          <w:rFonts w:hint="eastAsia"/>
          <w:lang w:val="en-US" w:eastAsia="zh-CN"/>
        </w:rPr>
      </w:pPr>
      <w:r>
        <w:rPr>
          <w:rFonts w:hint="eastAsia"/>
          <w:lang w:val="en-US" w:eastAsia="zh-CN"/>
        </w:rPr>
        <w:t>第一步：同旧手机</w:t>
      </w:r>
    </w:p>
    <w:p>
      <w:pPr>
        <w:rPr>
          <w:rFonts w:hint="default"/>
          <w:lang w:val="en-US" w:eastAsia="zh-CN"/>
        </w:rPr>
      </w:pPr>
      <w:r>
        <w:rPr>
          <w:rFonts w:hint="eastAsia"/>
          <w:lang w:val="en-US" w:eastAsia="zh-CN"/>
        </w:rPr>
        <w:t>第二步（建立在有摄像头支持的情况下）：打开摄像头扫码，此时利用的是摄像头的预览帧功能，将其传输到ZXing库，预先经过了有无二维码图像的处理，在之前的停掉的扫码项目中我已经使用过，ZXing拿到有二维码的图片进行解析，可以拿到目标热点的SSID和preSharedKey进行连接</w:t>
      </w:r>
    </w:p>
    <w:p>
      <w:pPr>
        <w:rPr>
          <w:rFonts w:hint="default"/>
          <w:lang w:val="en-US" w:eastAsia="zh-CN"/>
        </w:rPr>
      </w:pPr>
      <w:r>
        <w:rPr>
          <w:rFonts w:hint="default"/>
          <w:lang w:val="en-US" w:eastAsia="zh-CN"/>
        </w:rPr>
        <w:drawing>
          <wp:inline distT="0" distB="0" distL="114300" distR="114300">
            <wp:extent cx="1634490" cy="2907665"/>
            <wp:effectExtent l="0" t="0" r="3810" b="6985"/>
            <wp:docPr id="4" name="图片 4" descr="874f63dc0734872fb8f2eba33c7fc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74f63dc0734872fb8f2eba33c7fcb8"/>
                    <pic:cNvPicPr>
                      <a:picLocks noChangeAspect="1"/>
                    </pic:cNvPicPr>
                  </pic:nvPicPr>
                  <pic:blipFill>
                    <a:blip r:embed="rId8"/>
                    <a:stretch>
                      <a:fillRect/>
                    </a:stretch>
                  </pic:blipFill>
                  <pic:spPr>
                    <a:xfrm>
                      <a:off x="0" y="0"/>
                      <a:ext cx="1634490" cy="2907665"/>
                    </a:xfrm>
                    <a:prstGeom prst="rect">
                      <a:avLst/>
                    </a:prstGeom>
                  </pic:spPr>
                </pic:pic>
              </a:graphicData>
            </a:graphic>
          </wp:inline>
        </w:drawing>
      </w:r>
    </w:p>
    <w:p>
      <w:pPr>
        <w:rPr>
          <w:rFonts w:hint="eastAsia"/>
          <w:lang w:val="en-US" w:eastAsia="zh-CN"/>
        </w:rPr>
      </w:pPr>
      <w:r>
        <w:rPr>
          <w:rFonts w:hint="eastAsia"/>
          <w:lang w:val="en-US" w:eastAsia="zh-CN"/>
        </w:rPr>
        <w:t>第三步：数据传输。此步骤大概可以分为以下四个小步骤：</w:t>
      </w:r>
    </w:p>
    <w:p>
      <w:pPr>
        <w:rPr>
          <w:rFonts w:hint="eastAsia"/>
          <w:lang w:val="en-US" w:eastAsia="zh-CN"/>
        </w:rPr>
      </w:pPr>
      <w:r>
        <w:rPr>
          <w:rFonts w:hint="eastAsia"/>
          <w:lang w:val="en-US" w:eastAsia="zh-CN"/>
        </w:rPr>
        <w:t>I，通过ServerSocket创建一个server端，在后台一直监听是否有client端连接。</w:t>
      </w:r>
    </w:p>
    <w:p>
      <w:pPr>
        <w:rPr>
          <w:rFonts w:hint="eastAsia"/>
          <w:lang w:val="en-US" w:eastAsia="zh-CN"/>
        </w:rPr>
      </w:pPr>
      <w:r>
        <w:rPr>
          <w:rFonts w:hint="eastAsia"/>
          <w:lang w:val="en-US" w:eastAsia="zh-CN"/>
        </w:rPr>
        <w:t>II，通过Socket建立一个client端，根据server端的ip和port，连接到server端。</w:t>
      </w:r>
    </w:p>
    <w:p>
      <w:pPr>
        <w:rPr>
          <w:rFonts w:hint="eastAsia"/>
          <w:lang w:val="en-US" w:eastAsia="zh-CN"/>
        </w:rPr>
      </w:pPr>
      <w:r>
        <w:rPr>
          <w:rFonts w:hint="eastAsia"/>
          <w:lang w:val="en-US" w:eastAsia="zh-CN"/>
        </w:rPr>
        <w:t>III，建立连接之后，通过server向client端发送数据。</w:t>
      </w:r>
    </w:p>
    <w:p>
      <w:pPr>
        <w:rPr>
          <w:rFonts w:hint="default"/>
          <w:lang w:val="en-US" w:eastAsia="zh-CN"/>
        </w:rPr>
      </w:pPr>
      <w:r>
        <w:rPr>
          <w:rFonts w:hint="eastAsia"/>
          <w:lang w:val="en-US" w:eastAsia="zh-CN"/>
        </w:rPr>
        <w:t>IX，client端接到数据之后，可以对数据做对应的处理，比如说是短信的插入或者是通话记录的插入，APK的提取等。</w:t>
      </w:r>
    </w:p>
    <w:p>
      <w:pPr>
        <w:rPr>
          <w:rFonts w:hint="default"/>
          <w:lang w:val="en-US" w:eastAsia="zh-CN"/>
        </w:rPr>
      </w:pPr>
      <w:r>
        <w:rPr>
          <w:rFonts w:hint="default"/>
          <w:lang w:val="en-US" w:eastAsia="zh-CN"/>
        </w:rPr>
        <w:drawing>
          <wp:inline distT="0" distB="0" distL="114300" distR="114300">
            <wp:extent cx="1614805" cy="2872105"/>
            <wp:effectExtent l="0" t="0" r="4445" b="4445"/>
            <wp:docPr id="5" name="图片 5" descr="7ecae5f4346a12eb31769b6a807e6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ecae5f4346a12eb31769b6a807e6fd"/>
                    <pic:cNvPicPr>
                      <a:picLocks noChangeAspect="1"/>
                    </pic:cNvPicPr>
                  </pic:nvPicPr>
                  <pic:blipFill>
                    <a:blip r:embed="rId9"/>
                    <a:stretch>
                      <a:fillRect/>
                    </a:stretch>
                  </pic:blipFill>
                  <pic:spPr>
                    <a:xfrm>
                      <a:off x="0" y="0"/>
                      <a:ext cx="1614805" cy="2872105"/>
                    </a:xfrm>
                    <a:prstGeom prst="rect">
                      <a:avLst/>
                    </a:prstGeom>
                  </pic:spPr>
                </pic:pic>
              </a:graphicData>
            </a:graphic>
          </wp:inline>
        </w:drawing>
      </w:r>
    </w:p>
    <w:p>
      <w:pPr>
        <w:pStyle w:val="4"/>
        <w:bidi w:val="0"/>
        <w:rPr>
          <w:rFonts w:hint="eastAsia"/>
          <w:lang w:val="en-US" w:eastAsia="zh-CN"/>
        </w:rPr>
      </w:pPr>
      <w:bookmarkStart w:id="14" w:name="_Toc11310"/>
      <w:bookmarkStart w:id="15" w:name="_Toc7305"/>
      <w:bookmarkStart w:id="16" w:name="_Toc11334"/>
      <w:r>
        <w:rPr>
          <w:rFonts w:hint="eastAsia"/>
          <w:b/>
          <w:lang w:val="en-US" w:eastAsia="zh-CN"/>
        </w:rPr>
        <w:t>2.1.2</w:t>
      </w:r>
      <w:r>
        <w:rPr>
          <w:rFonts w:hint="eastAsia"/>
          <w:lang w:val="en-US" w:eastAsia="zh-CN"/>
        </w:rPr>
        <w:t xml:space="preserve"> 蓝牙</w:t>
      </w:r>
      <w:bookmarkEnd w:id="14"/>
      <w:bookmarkEnd w:id="15"/>
      <w:bookmarkEnd w:id="16"/>
    </w:p>
    <w:p>
      <w:pPr>
        <w:rPr>
          <w:rFonts w:hint="eastAsia"/>
          <w:lang w:val="en-US" w:eastAsia="zh-CN"/>
        </w:rPr>
      </w:pPr>
      <w:r>
        <w:rPr>
          <w:rFonts w:hint="eastAsia"/>
          <w:lang w:val="en-US" w:eastAsia="zh-CN"/>
        </w:rPr>
        <w:t>新旧设备同时支持蓝牙，BluetoothAdapter打开蓝牙，并且开始搜索，供用户选择，同时显示本设备的名称，两个设备需要人工的鉴别下建立连接，此时不可有特殊的标志，都需要用户认为的选择。</w:t>
      </w:r>
    </w:p>
    <w:p>
      <w:pPr>
        <w:rPr>
          <w:rFonts w:hint="eastAsia"/>
          <w:lang w:val="en-US" w:eastAsia="zh-CN"/>
        </w:rPr>
      </w:pPr>
      <w:r>
        <w:rPr>
          <w:rFonts w:hint="eastAsia"/>
          <w:lang w:val="en-US" w:eastAsia="zh-CN"/>
        </w:rPr>
        <w:t>手机测试的时候蓝牙是不利于传输大的数据的，根据硬件设备而定，有待在Android主板上测试。</w:t>
      </w:r>
    </w:p>
    <w:p>
      <w:pPr>
        <w:pStyle w:val="4"/>
        <w:bidi w:val="0"/>
        <w:rPr>
          <w:rFonts w:hint="default"/>
          <w:b/>
          <w:lang w:val="en-US" w:eastAsia="zh-CN"/>
        </w:rPr>
      </w:pPr>
      <w:bookmarkStart w:id="17" w:name="_Toc30824"/>
      <w:bookmarkStart w:id="18" w:name="_Toc32136"/>
      <w:bookmarkStart w:id="19" w:name="_Toc23521"/>
      <w:r>
        <w:rPr>
          <w:rFonts w:hint="eastAsia"/>
          <w:b/>
          <w:lang w:val="en-US" w:eastAsia="zh-CN"/>
        </w:rPr>
        <w:t>2.1.3 数据线</w:t>
      </w:r>
      <w:bookmarkEnd w:id="17"/>
      <w:bookmarkEnd w:id="18"/>
      <w:bookmarkEnd w:id="19"/>
    </w:p>
    <w:p>
      <w:pPr>
        <w:bidi w:val="0"/>
        <w:rPr>
          <w:rFonts w:hint="default"/>
          <w:lang w:val="en-US" w:eastAsia="zh-CN"/>
        </w:rPr>
      </w:pPr>
      <w:r>
        <w:rPr>
          <w:rFonts w:hint="eastAsia"/>
          <w:lang w:val="en-US" w:eastAsia="zh-CN"/>
        </w:rPr>
        <w:t>SDK必须是12以上的，从 Android3.1开始正式支持USB Host相应开发，使用的类是UsbManager，通过数据流传输，开发流程类似串口通信。</w:t>
      </w:r>
    </w:p>
    <w:p>
      <w:pPr>
        <w:pStyle w:val="4"/>
        <w:bidi w:val="0"/>
        <w:rPr>
          <w:rFonts w:hint="eastAsia"/>
          <w:b/>
          <w:lang w:val="en-US" w:eastAsia="zh-CN"/>
        </w:rPr>
      </w:pPr>
      <w:bookmarkStart w:id="20" w:name="_Toc30202"/>
      <w:bookmarkStart w:id="21" w:name="_Toc21711"/>
      <w:bookmarkStart w:id="22" w:name="_Toc24655"/>
      <w:r>
        <w:rPr>
          <w:rFonts w:hint="eastAsia"/>
          <w:b/>
          <w:lang w:val="en-US" w:eastAsia="zh-CN"/>
        </w:rPr>
        <w:t>2.1.4 U盘或者TF卡</w:t>
      </w:r>
      <w:bookmarkEnd w:id="20"/>
      <w:bookmarkEnd w:id="21"/>
      <w:bookmarkEnd w:id="22"/>
    </w:p>
    <w:p>
      <w:pPr>
        <w:rPr>
          <w:rFonts w:hint="eastAsia"/>
          <w:lang w:val="en-US" w:eastAsia="zh-CN"/>
        </w:rPr>
      </w:pPr>
      <w:r>
        <w:rPr>
          <w:rFonts w:hint="eastAsia"/>
          <w:lang w:val="en-US" w:eastAsia="zh-CN"/>
        </w:rPr>
        <w:t>此部分需要在设备插入存贮设备的时候检测到，拿到系统的插入广播获取到路径，写入或者读取数据，此时需要设备是可读可写的。</w:t>
      </w:r>
    </w:p>
    <w:p>
      <w:pPr>
        <w:pStyle w:val="4"/>
        <w:bidi w:val="0"/>
        <w:rPr>
          <w:rFonts w:hint="eastAsia"/>
          <w:lang w:val="en-US" w:eastAsia="zh-CN"/>
        </w:rPr>
      </w:pPr>
      <w:bookmarkStart w:id="23" w:name="_Toc27108"/>
      <w:r>
        <w:rPr>
          <w:rFonts w:hint="eastAsia"/>
          <w:lang w:val="en-US" w:eastAsia="zh-CN"/>
        </w:rPr>
        <w:t>2.1.5 云传输</w:t>
      </w:r>
      <w:bookmarkEnd w:id="23"/>
    </w:p>
    <w:p>
      <w:pPr>
        <w:rPr>
          <w:rFonts w:hint="default"/>
          <w:lang w:val="en-US" w:eastAsia="zh-CN"/>
        </w:rPr>
      </w:pPr>
      <w:r>
        <w:rPr>
          <w:rFonts w:hint="eastAsia"/>
          <w:lang w:val="en-US" w:eastAsia="zh-CN"/>
        </w:rPr>
        <w:t>需要建立账户体系，服务端存贮器，搭建后台服务。编写代码也是比较麻烦的，上传和下载需要严格把控质量。</w:t>
      </w:r>
    </w:p>
    <w:p>
      <w:pPr>
        <w:pStyle w:val="3"/>
        <w:numPr>
          <w:ilvl w:val="0"/>
          <w:numId w:val="0"/>
        </w:numPr>
        <w:spacing w:before="180" w:beforeLines="-2147483648" w:beforeAutospacing="0" w:after="80" w:afterLines="-2147483648" w:afterAutospacing="0" w:line="240" w:lineRule="auto"/>
        <w:ind w:firstLine="0" w:firstLineChars="0"/>
        <w:rPr>
          <w:rFonts w:hint="eastAsia"/>
          <w:lang w:val="en-US" w:eastAsia="zh-CN"/>
        </w:rPr>
      </w:pPr>
      <w:bookmarkStart w:id="24" w:name="_Toc16583"/>
      <w:bookmarkStart w:id="25" w:name="_Toc24593"/>
      <w:bookmarkStart w:id="26" w:name="_Toc19620"/>
      <w:bookmarkStart w:id="27" w:name="_Toc21559"/>
      <w:r>
        <w:rPr>
          <w:rFonts w:hint="eastAsia"/>
          <w:lang w:val="en-US" w:eastAsia="zh-CN"/>
        </w:rPr>
        <w:t>2.2数据采集</w:t>
      </w:r>
      <w:bookmarkEnd w:id="24"/>
      <w:bookmarkEnd w:id="25"/>
      <w:bookmarkEnd w:id="26"/>
      <w:bookmarkEnd w:id="27"/>
    </w:p>
    <w:p>
      <w:pPr>
        <w:rPr>
          <w:rFonts w:hint="eastAsia"/>
          <w:lang w:val="en-US" w:eastAsia="zh-CN"/>
        </w:rPr>
      </w:pPr>
      <w:r>
        <w:rPr>
          <w:rFonts w:hint="eastAsia"/>
          <w:lang w:val="en-US" w:eastAsia="zh-CN"/>
        </w:rPr>
        <w:t>数据采集这个相比较来说比较零散,因为每一个采集都是需要采用不同指定的方式，类型分为以下三类：1，应用安装文件即APK；2，指定类型数据（例如图片）；3，系统用户数据。</w:t>
      </w:r>
    </w:p>
    <w:p>
      <w:pPr>
        <w:pStyle w:val="4"/>
        <w:bidi w:val="0"/>
        <w:ind w:left="0" w:leftChars="0" w:firstLine="0" w:firstLineChars="0"/>
        <w:rPr>
          <w:rFonts w:hint="default"/>
          <w:b/>
          <w:lang w:val="en-US" w:eastAsia="zh-CN"/>
        </w:rPr>
      </w:pPr>
      <w:bookmarkStart w:id="28" w:name="_Toc28836"/>
      <w:bookmarkStart w:id="29" w:name="_Toc4026"/>
      <w:bookmarkStart w:id="30" w:name="_Toc23800"/>
      <w:r>
        <w:rPr>
          <w:rFonts w:hint="eastAsia"/>
          <w:b/>
          <w:lang w:val="en-US" w:eastAsia="zh-CN"/>
        </w:rPr>
        <w:t xml:space="preserve">2.2.1 </w:t>
      </w:r>
      <w:bookmarkEnd w:id="28"/>
      <w:r>
        <w:rPr>
          <w:rFonts w:hint="eastAsia"/>
          <w:lang w:val="en-US" w:eastAsia="zh-CN"/>
        </w:rPr>
        <w:t>应用安装文件</w:t>
      </w:r>
      <w:bookmarkEnd w:id="29"/>
      <w:bookmarkEnd w:id="30"/>
    </w:p>
    <w:p>
      <w:pPr>
        <w:rPr>
          <w:rFonts w:hint="eastAsia"/>
          <w:lang w:val="en-US" w:eastAsia="zh-CN"/>
        </w:rPr>
      </w:pPr>
      <w:r>
        <w:rPr>
          <w:rFonts w:hint="eastAsia"/>
          <w:lang w:val="en-US" w:eastAsia="zh-CN"/>
        </w:rPr>
        <w:t>通过包管理器类可以将已经安装的APP（主要指的是用户自己安装的）重新提取为APK安装包来传送，此时可以将用户选择的包进行压缩，并且形成MD5校验，在收到压缩文件后需要先行校验而后解压保证文件的完整性安全性。解压后可以运行安装，但是需要注意此时可能会安装失败，原因有以下部分：APK开发CPU架构不适用（如so库兼容性没做好），开发者本身APK开发的Android兼容性问题（例如6.0之后的权限问题，又如在Android5.1上是不允许多个dex文件存在的）。</w:t>
      </w:r>
    </w:p>
    <w:p>
      <w:pPr>
        <w:rPr>
          <w:rFonts w:hint="eastAsia"/>
          <w:lang w:val="en-US" w:eastAsia="zh-CN"/>
        </w:rPr>
      </w:pPr>
      <w:r>
        <w:rPr>
          <w:rFonts w:hint="eastAsia"/>
          <w:lang w:val="en-US" w:eastAsia="zh-CN"/>
        </w:rPr>
        <w:t>关于APP使用一段时间之后其中的数据包括：1，权限赋予；2，账户体系；3，其他数据的缓存。调研得出结论：若是此部分也要拷贝难度将很大并且对用户开发APP有很大的限制。原因有以下几点：1，权限赋予，需要我们更改APP的权限至系统级别，并且需要底层提供给上层相应的API可获知某一个应用已经获得相关权限，并且是可插入的；2，账户体系APP开发一般是保存在应用包名下，此时需要有权限去读取其他的APP的安装目录，这是google所禁止的，需要更改底层相关API；3，数据缓存，google推荐APP开发者应用的数据所放置的地点是data/data/包名下和外部存贮的包名下（根据版本不同没有特定的硬链接），这两块的数据读取权限需要进行修改，若是放在其他的地方我们可以考虑将data分区所有除了系统外的数据进行全部拷贝，数据恢复的时候进行插入操作，此步骤需要进一步的验证</w:t>
      </w:r>
      <w:bookmarkStart w:id="48" w:name="_GoBack"/>
      <w:bookmarkEnd w:id="48"/>
      <w:r>
        <w:rPr>
          <w:rFonts w:hint="eastAsia"/>
          <w:lang w:val="en-US" w:eastAsia="zh-CN"/>
        </w:rPr>
        <w:t>。</w:t>
      </w:r>
    </w:p>
    <w:p>
      <w:pPr>
        <w:pStyle w:val="4"/>
        <w:bidi w:val="0"/>
        <w:ind w:left="0" w:leftChars="0" w:firstLine="0" w:firstLineChars="0"/>
        <w:rPr>
          <w:rFonts w:hint="eastAsia"/>
          <w:lang w:val="en-US" w:eastAsia="zh-CN"/>
        </w:rPr>
      </w:pPr>
      <w:bookmarkStart w:id="31" w:name="_Toc4518"/>
      <w:bookmarkStart w:id="32" w:name="_Toc5308"/>
      <w:r>
        <w:rPr>
          <w:rFonts w:hint="eastAsia"/>
          <w:lang w:val="en-US" w:eastAsia="zh-CN"/>
        </w:rPr>
        <w:t>2.2.2 指定类型的数据</w:t>
      </w:r>
      <w:bookmarkEnd w:id="31"/>
      <w:bookmarkEnd w:id="32"/>
    </w:p>
    <w:p>
      <w:pPr>
        <w:rPr>
          <w:rFonts w:hint="eastAsia" w:ascii="Arial" w:hAnsi="Arial" w:eastAsia="宋体" w:cs="Arial"/>
          <w:i w:val="0"/>
          <w:caps w:val="0"/>
          <w:color w:val="333333"/>
          <w:spacing w:val="0"/>
          <w:sz w:val="21"/>
          <w:szCs w:val="21"/>
          <w:shd w:val="clear" w:fill="FFFFFF"/>
          <w:lang w:val="en-US" w:eastAsia="zh-CN"/>
        </w:rPr>
      </w:pPr>
      <w:r>
        <w:rPr>
          <w:rFonts w:hint="eastAsia"/>
          <w:lang w:val="en-US" w:eastAsia="zh-CN"/>
        </w:rPr>
        <w:t>此以图片为例，将扫描</w:t>
      </w:r>
      <w:r>
        <w:rPr>
          <w:rFonts w:ascii="Arial" w:hAnsi="Arial" w:eastAsia="Arial" w:cs="Arial"/>
          <w:i w:val="0"/>
          <w:caps w:val="0"/>
          <w:color w:val="333333"/>
          <w:spacing w:val="0"/>
          <w:sz w:val="21"/>
          <w:szCs w:val="21"/>
          <w:shd w:val="clear" w:fill="FFFFFF"/>
        </w:rPr>
        <w:t>\DCIM\Camera</w:t>
      </w:r>
      <w:r>
        <w:rPr>
          <w:rFonts w:hint="eastAsia" w:ascii="Arial" w:hAnsi="Arial" w:eastAsia="宋体" w:cs="Arial"/>
          <w:i w:val="0"/>
          <w:caps w:val="0"/>
          <w:color w:val="333333"/>
          <w:spacing w:val="0"/>
          <w:sz w:val="21"/>
          <w:szCs w:val="21"/>
          <w:shd w:val="clear" w:fill="FFFFFF"/>
          <w:lang w:val="en-US" w:eastAsia="zh-CN"/>
        </w:rPr>
        <w:t>地址下所有的图片，将其打包指定特定的名称，做MD5值的计算。</w:t>
      </w:r>
    </w:p>
    <w:p>
      <w:pPr>
        <w:pStyle w:val="4"/>
        <w:bidi w:val="0"/>
        <w:ind w:left="0" w:leftChars="0" w:firstLine="0" w:firstLineChars="0"/>
        <w:rPr>
          <w:rFonts w:hint="eastAsia"/>
          <w:lang w:val="en-US" w:eastAsia="zh-CN"/>
        </w:rPr>
      </w:pPr>
      <w:bookmarkStart w:id="33" w:name="_Toc15308"/>
      <w:bookmarkStart w:id="34" w:name="_Toc2440"/>
      <w:r>
        <w:rPr>
          <w:rFonts w:hint="eastAsia"/>
          <w:lang w:val="en-US" w:eastAsia="zh-CN"/>
        </w:rPr>
        <w:t>2.2.3系统用户数据</w:t>
      </w:r>
      <w:bookmarkEnd w:id="33"/>
      <w:bookmarkEnd w:id="34"/>
    </w:p>
    <w:p>
      <w:pPr>
        <w:rPr>
          <w:rFonts w:hint="default"/>
          <w:lang w:val="en-US" w:eastAsia="zh-CN"/>
        </w:rPr>
      </w:pPr>
      <w:r>
        <w:rPr>
          <w:rFonts w:hint="eastAsia"/>
          <w:lang w:val="en-US" w:eastAsia="zh-CN"/>
        </w:rPr>
        <w:t>用户在设备上的设置，与底层开发人员交流后是一个配置文件，将此文件同样打包，并做MD5值的计算。注意此时需要此配置文件有可读可写的权限分配。</w:t>
      </w:r>
    </w:p>
    <w:p>
      <w:pPr>
        <w:pStyle w:val="3"/>
        <w:numPr>
          <w:ilvl w:val="0"/>
          <w:numId w:val="0"/>
        </w:numPr>
        <w:spacing w:before="180" w:beforeLines="-2147483648" w:beforeAutospacing="0" w:after="80" w:afterLines="-2147483648" w:afterAutospacing="0" w:line="240" w:lineRule="auto"/>
        <w:ind w:firstLine="0" w:firstLineChars="0"/>
        <w:rPr>
          <w:rFonts w:hint="eastAsia"/>
          <w:lang w:val="en-US" w:eastAsia="zh-CN"/>
        </w:rPr>
      </w:pPr>
      <w:bookmarkStart w:id="35" w:name="_Toc27180"/>
      <w:bookmarkStart w:id="36" w:name="_Toc20021"/>
      <w:bookmarkStart w:id="37" w:name="_Toc19297"/>
      <w:r>
        <w:rPr>
          <w:rFonts w:hint="eastAsia"/>
          <w:lang w:val="en-US" w:eastAsia="zh-CN"/>
        </w:rPr>
        <w:t>2.3 数据恢复</w:t>
      </w:r>
      <w:bookmarkEnd w:id="35"/>
      <w:bookmarkEnd w:id="36"/>
      <w:bookmarkEnd w:id="37"/>
    </w:p>
    <w:p>
      <w:pPr>
        <w:rPr>
          <w:rFonts w:hint="eastAsia"/>
          <w:lang w:val="en-US" w:eastAsia="zh-CN"/>
        </w:rPr>
      </w:pPr>
      <w:r>
        <w:rPr>
          <w:rFonts w:hint="eastAsia"/>
          <w:lang w:val="en-US" w:eastAsia="zh-CN"/>
        </w:rPr>
        <w:t>无论哪种连接技术在拿到数据后，分为两步进行：1，压缩包MD5校验，校对正确后解压；2，根据数据的类型进行插入。</w:t>
      </w:r>
    </w:p>
    <w:p>
      <w:pPr>
        <w:pStyle w:val="4"/>
        <w:bidi w:val="0"/>
        <w:ind w:left="0" w:leftChars="0" w:firstLine="0" w:firstLineChars="0"/>
        <w:rPr>
          <w:rFonts w:hint="default"/>
          <w:lang w:val="en-US" w:eastAsia="zh-CN"/>
        </w:rPr>
      </w:pPr>
      <w:bookmarkStart w:id="38" w:name="_Toc25097"/>
      <w:bookmarkStart w:id="39" w:name="_Toc26655"/>
      <w:r>
        <w:rPr>
          <w:rFonts w:hint="eastAsia"/>
          <w:lang w:val="en-US" w:eastAsia="zh-CN"/>
        </w:rPr>
        <w:t>2.3.1 应用安装文件</w:t>
      </w:r>
      <w:bookmarkEnd w:id="38"/>
      <w:bookmarkEnd w:id="39"/>
    </w:p>
    <w:p>
      <w:pPr>
        <w:rPr>
          <w:rFonts w:hint="eastAsia"/>
          <w:lang w:val="en-US" w:eastAsia="zh-CN"/>
        </w:rPr>
      </w:pPr>
      <w:r>
        <w:rPr>
          <w:rFonts w:hint="eastAsia"/>
          <w:lang w:val="en-US" w:eastAsia="zh-CN"/>
        </w:rPr>
        <w:t>以“.apk”结尾的提示用户进行安装，安装使用包管理器安装需要做好7.1和8.0版本的适配工作，此时安装失败需要用户自行甄别。</w:t>
      </w:r>
    </w:p>
    <w:p>
      <w:pPr>
        <w:pStyle w:val="4"/>
        <w:bidi w:val="0"/>
        <w:ind w:left="0" w:leftChars="0" w:firstLine="0" w:firstLineChars="0"/>
        <w:rPr>
          <w:rFonts w:hint="eastAsia"/>
          <w:lang w:val="en-US" w:eastAsia="zh-CN"/>
        </w:rPr>
      </w:pPr>
      <w:bookmarkStart w:id="40" w:name="_Toc16228"/>
      <w:bookmarkStart w:id="41" w:name="_Toc12066"/>
      <w:r>
        <w:rPr>
          <w:rFonts w:hint="eastAsia"/>
          <w:lang w:val="en-US" w:eastAsia="zh-CN"/>
        </w:rPr>
        <w:t>2.3.2 指定类型的数据</w:t>
      </w:r>
      <w:bookmarkEnd w:id="40"/>
      <w:bookmarkEnd w:id="41"/>
    </w:p>
    <w:p>
      <w:pPr>
        <w:rPr>
          <w:rFonts w:hint="default"/>
          <w:lang w:val="en-US" w:eastAsia="zh-CN"/>
        </w:rPr>
      </w:pPr>
      <w:r>
        <w:rPr>
          <w:rFonts w:hint="eastAsia"/>
          <w:lang w:val="en-US" w:eastAsia="zh-CN"/>
        </w:rPr>
        <w:t>以图片为例，拿到特定名称压缩包解压插入系统的指定相册即可。</w:t>
      </w:r>
    </w:p>
    <w:p>
      <w:pPr>
        <w:pStyle w:val="4"/>
        <w:bidi w:val="0"/>
        <w:ind w:left="0" w:leftChars="0" w:firstLine="0" w:firstLineChars="0"/>
        <w:rPr>
          <w:rFonts w:hint="eastAsia"/>
          <w:lang w:val="en-US" w:eastAsia="zh-CN"/>
        </w:rPr>
      </w:pPr>
      <w:bookmarkStart w:id="42" w:name="_Toc17216"/>
      <w:bookmarkStart w:id="43" w:name="_Toc24974"/>
      <w:r>
        <w:rPr>
          <w:rFonts w:hint="eastAsia"/>
          <w:lang w:val="en-US" w:eastAsia="zh-CN"/>
        </w:rPr>
        <w:t>2.2.3系统用户数据</w:t>
      </w:r>
      <w:bookmarkEnd w:id="42"/>
      <w:bookmarkEnd w:id="43"/>
    </w:p>
    <w:p>
      <w:pPr>
        <w:rPr>
          <w:rFonts w:hint="eastAsia"/>
          <w:lang w:val="en-US" w:eastAsia="zh-CN"/>
        </w:rPr>
      </w:pPr>
      <w:r>
        <w:rPr>
          <w:rFonts w:hint="eastAsia"/>
          <w:lang w:val="en-US" w:eastAsia="zh-CN"/>
        </w:rPr>
        <w:t>将配置文件解压校验后插入到指定位置，需要提示用户需要重启方能恢复，这一块已经和底层开发人员讨论过，可插入是否有效需要底层人员做相关的工作。</w:t>
      </w:r>
    </w:p>
    <w:p>
      <w:pPr>
        <w:pStyle w:val="3"/>
        <w:numPr>
          <w:ilvl w:val="0"/>
          <w:numId w:val="0"/>
        </w:numPr>
        <w:spacing w:before="180" w:beforeLines="-2147483648" w:beforeAutospacing="0" w:after="80" w:afterLines="-2147483648" w:afterAutospacing="0" w:line="240" w:lineRule="auto"/>
        <w:ind w:firstLine="0" w:firstLineChars="0"/>
        <w:rPr>
          <w:rFonts w:hint="eastAsia"/>
          <w:lang w:val="en-US" w:eastAsia="zh-CN"/>
        </w:rPr>
      </w:pPr>
      <w:bookmarkStart w:id="44" w:name="_Toc5410"/>
      <w:r>
        <w:rPr>
          <w:rFonts w:hint="eastAsia"/>
          <w:lang w:val="en-US" w:eastAsia="zh-CN"/>
        </w:rPr>
        <w:t>2.4 数据安全（授权启动）</w:t>
      </w:r>
      <w:bookmarkEnd w:id="44"/>
    </w:p>
    <w:p>
      <w:pPr>
        <w:rPr>
          <w:rFonts w:hint="default"/>
          <w:lang w:val="en-US" w:eastAsia="zh-CN"/>
        </w:rPr>
      </w:pPr>
      <w:r>
        <w:rPr>
          <w:rFonts w:hint="eastAsia"/>
          <w:lang w:val="en-US" w:eastAsia="zh-CN"/>
        </w:rPr>
        <w:t>在启动数据采集或者是数据恢复的时候需要进行账户校验，可以采用本地账户体系，设置初始密码并且告知用户在第一时间修改密码，存贮的时候需要进行加密设置（可采用SHA1加盐的方式即可）。此APP需要设置为不可卸载不可清除APP数据避免其他人恶意修改密码。</w:t>
      </w:r>
    </w:p>
    <w:p>
      <w:pPr>
        <w:pStyle w:val="2"/>
        <w:numPr>
          <w:ilvl w:val="0"/>
          <w:numId w:val="0"/>
        </w:numPr>
        <w:bidi w:val="0"/>
        <w:rPr>
          <w:rFonts w:hint="default"/>
          <w:lang w:val="en-US" w:eastAsia="zh-CN"/>
        </w:rPr>
      </w:pPr>
      <w:bookmarkStart w:id="45" w:name="_Toc29802"/>
      <w:bookmarkStart w:id="46" w:name="_Toc22456"/>
      <w:bookmarkStart w:id="47" w:name="_Toc12751"/>
      <w:r>
        <w:rPr>
          <w:rFonts w:hint="eastAsia"/>
          <w:lang w:val="en-US" w:eastAsia="zh-CN"/>
        </w:rPr>
        <w:t>三、结论</w:t>
      </w:r>
      <w:bookmarkEnd w:id="45"/>
      <w:bookmarkEnd w:id="46"/>
      <w:bookmarkEnd w:id="47"/>
    </w:p>
    <w:p>
      <w:pPr>
        <w:rPr>
          <w:rFonts w:hint="default"/>
          <w:lang w:val="en-US" w:eastAsia="zh-CN"/>
        </w:rPr>
      </w:pPr>
      <w:r>
        <w:rPr>
          <w:rFonts w:hint="eastAsia"/>
          <w:lang w:val="en-US" w:eastAsia="zh-CN"/>
        </w:rPr>
        <w:t>综上所述系统克隆从技术角度考虑是可以实现的，实现方式推荐采用U盘和WIFI直连组合，其中在界面上写到推荐U盘方式。U盘开发相对而言比较简单，而且速度快。在没有U盘或者是使用U盘不方便（两个设备封装在了柜机上，无法方便的接触到USB接口）的情况下采用WIFI直连的方式，但是需要做好版本测试工作。</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B3DD7A"/>
    <w:multiLevelType w:val="singleLevel"/>
    <w:tmpl w:val="CFB3DD7A"/>
    <w:lvl w:ilvl="0" w:tentative="0">
      <w:start w:val="1"/>
      <w:numFmt w:val="decimal"/>
      <w:suff w:val="nothing"/>
      <w:lvlText w:val="%1，"/>
      <w:lvlJc w:val="left"/>
    </w:lvl>
  </w:abstractNum>
  <w:abstractNum w:abstractNumId="1">
    <w:nsid w:val="E3AA065C"/>
    <w:multiLevelType w:val="singleLevel"/>
    <w:tmpl w:val="E3AA065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1914DE"/>
    <w:rsid w:val="01C21A9D"/>
    <w:rsid w:val="02414D10"/>
    <w:rsid w:val="02C1047A"/>
    <w:rsid w:val="033F675F"/>
    <w:rsid w:val="046E42D3"/>
    <w:rsid w:val="05BE331E"/>
    <w:rsid w:val="05D835DE"/>
    <w:rsid w:val="05E87E56"/>
    <w:rsid w:val="06364A90"/>
    <w:rsid w:val="07815A5D"/>
    <w:rsid w:val="07D368C9"/>
    <w:rsid w:val="082D0AEB"/>
    <w:rsid w:val="0855484F"/>
    <w:rsid w:val="09165E20"/>
    <w:rsid w:val="096D3287"/>
    <w:rsid w:val="0B3A4232"/>
    <w:rsid w:val="0BEF6111"/>
    <w:rsid w:val="0D055626"/>
    <w:rsid w:val="0D775B60"/>
    <w:rsid w:val="0DB153B1"/>
    <w:rsid w:val="0EAD7BFF"/>
    <w:rsid w:val="0FCC02F1"/>
    <w:rsid w:val="103874B9"/>
    <w:rsid w:val="106E0274"/>
    <w:rsid w:val="11D161D5"/>
    <w:rsid w:val="11EF22F1"/>
    <w:rsid w:val="12AD3F75"/>
    <w:rsid w:val="12BF007B"/>
    <w:rsid w:val="134325E9"/>
    <w:rsid w:val="1386312C"/>
    <w:rsid w:val="13D34AFF"/>
    <w:rsid w:val="14065D79"/>
    <w:rsid w:val="142B671C"/>
    <w:rsid w:val="14AE5DAF"/>
    <w:rsid w:val="15D8580C"/>
    <w:rsid w:val="165E31D1"/>
    <w:rsid w:val="168D46A0"/>
    <w:rsid w:val="171D4DF5"/>
    <w:rsid w:val="176C71C9"/>
    <w:rsid w:val="183F0B5F"/>
    <w:rsid w:val="19266DA1"/>
    <w:rsid w:val="19A000D6"/>
    <w:rsid w:val="19D26443"/>
    <w:rsid w:val="19E11A7A"/>
    <w:rsid w:val="1AA2544E"/>
    <w:rsid w:val="1AD14323"/>
    <w:rsid w:val="1AF805AA"/>
    <w:rsid w:val="1C1956CE"/>
    <w:rsid w:val="1CA774F4"/>
    <w:rsid w:val="1CF920A3"/>
    <w:rsid w:val="1D964932"/>
    <w:rsid w:val="1DA04208"/>
    <w:rsid w:val="1EB47E05"/>
    <w:rsid w:val="1F6F6A77"/>
    <w:rsid w:val="1F9B2E2D"/>
    <w:rsid w:val="20D73704"/>
    <w:rsid w:val="20DF4DF2"/>
    <w:rsid w:val="226E1BF1"/>
    <w:rsid w:val="22AB0277"/>
    <w:rsid w:val="22F44244"/>
    <w:rsid w:val="24FB0372"/>
    <w:rsid w:val="25483042"/>
    <w:rsid w:val="26665A3E"/>
    <w:rsid w:val="270866DF"/>
    <w:rsid w:val="272B7096"/>
    <w:rsid w:val="28DE48E1"/>
    <w:rsid w:val="29F17DCD"/>
    <w:rsid w:val="2AA13A44"/>
    <w:rsid w:val="2AFF433E"/>
    <w:rsid w:val="2B205FC4"/>
    <w:rsid w:val="2BC84161"/>
    <w:rsid w:val="2C650D62"/>
    <w:rsid w:val="2C7003F4"/>
    <w:rsid w:val="2CF02343"/>
    <w:rsid w:val="2D16157C"/>
    <w:rsid w:val="2D3C1892"/>
    <w:rsid w:val="2D525A1C"/>
    <w:rsid w:val="2E5558BB"/>
    <w:rsid w:val="2E682F57"/>
    <w:rsid w:val="2F147254"/>
    <w:rsid w:val="2FBE69E8"/>
    <w:rsid w:val="2FF67775"/>
    <w:rsid w:val="30E77414"/>
    <w:rsid w:val="329C63D6"/>
    <w:rsid w:val="336371A9"/>
    <w:rsid w:val="33CF7752"/>
    <w:rsid w:val="34386320"/>
    <w:rsid w:val="34C80489"/>
    <w:rsid w:val="34E41F77"/>
    <w:rsid w:val="350F52DE"/>
    <w:rsid w:val="35BC0215"/>
    <w:rsid w:val="35FD092F"/>
    <w:rsid w:val="36626D85"/>
    <w:rsid w:val="371839BD"/>
    <w:rsid w:val="37682BC5"/>
    <w:rsid w:val="37972E2E"/>
    <w:rsid w:val="38614B34"/>
    <w:rsid w:val="397243F0"/>
    <w:rsid w:val="3973735B"/>
    <w:rsid w:val="3A146124"/>
    <w:rsid w:val="3AEE10C4"/>
    <w:rsid w:val="3B16210E"/>
    <w:rsid w:val="3C0259E3"/>
    <w:rsid w:val="3C405213"/>
    <w:rsid w:val="3C693B9A"/>
    <w:rsid w:val="3CF13ABF"/>
    <w:rsid w:val="3D794B57"/>
    <w:rsid w:val="3E172444"/>
    <w:rsid w:val="3E2A611E"/>
    <w:rsid w:val="3EEF4BCA"/>
    <w:rsid w:val="3F9C7C08"/>
    <w:rsid w:val="3FA22D9E"/>
    <w:rsid w:val="409855DD"/>
    <w:rsid w:val="417C6A49"/>
    <w:rsid w:val="41DE4B39"/>
    <w:rsid w:val="4378270C"/>
    <w:rsid w:val="44625835"/>
    <w:rsid w:val="4480354D"/>
    <w:rsid w:val="45AE6883"/>
    <w:rsid w:val="487A3072"/>
    <w:rsid w:val="493F6686"/>
    <w:rsid w:val="494964AE"/>
    <w:rsid w:val="4A851DB4"/>
    <w:rsid w:val="4AAF7103"/>
    <w:rsid w:val="4AC66599"/>
    <w:rsid w:val="4B633C0D"/>
    <w:rsid w:val="4C8D2675"/>
    <w:rsid w:val="4D146AA5"/>
    <w:rsid w:val="4DF16E54"/>
    <w:rsid w:val="4DF73518"/>
    <w:rsid w:val="4E4202AC"/>
    <w:rsid w:val="4EBE1356"/>
    <w:rsid w:val="4ED36ED4"/>
    <w:rsid w:val="4F0F2647"/>
    <w:rsid w:val="4F852D38"/>
    <w:rsid w:val="500F2BFC"/>
    <w:rsid w:val="502C70A1"/>
    <w:rsid w:val="51013F4D"/>
    <w:rsid w:val="514D3E51"/>
    <w:rsid w:val="52921F53"/>
    <w:rsid w:val="52E56ACC"/>
    <w:rsid w:val="538401FA"/>
    <w:rsid w:val="53A946D0"/>
    <w:rsid w:val="53ED76E8"/>
    <w:rsid w:val="54F66FFB"/>
    <w:rsid w:val="55EA1A5F"/>
    <w:rsid w:val="56C23C1D"/>
    <w:rsid w:val="57473EDE"/>
    <w:rsid w:val="578F11A4"/>
    <w:rsid w:val="57F77169"/>
    <w:rsid w:val="59533F8E"/>
    <w:rsid w:val="5A795858"/>
    <w:rsid w:val="5A91593B"/>
    <w:rsid w:val="5BBD01EA"/>
    <w:rsid w:val="5BCB3F94"/>
    <w:rsid w:val="5BFC636A"/>
    <w:rsid w:val="5C225B6B"/>
    <w:rsid w:val="5CA26AA9"/>
    <w:rsid w:val="5DCB4D38"/>
    <w:rsid w:val="5E217335"/>
    <w:rsid w:val="5F1914DE"/>
    <w:rsid w:val="5F4E729B"/>
    <w:rsid w:val="60275F51"/>
    <w:rsid w:val="604B1DAD"/>
    <w:rsid w:val="60E62AE6"/>
    <w:rsid w:val="614974C7"/>
    <w:rsid w:val="618A63F2"/>
    <w:rsid w:val="62093E9B"/>
    <w:rsid w:val="6288273D"/>
    <w:rsid w:val="62D6609F"/>
    <w:rsid w:val="63402DE3"/>
    <w:rsid w:val="63C954CF"/>
    <w:rsid w:val="649567AF"/>
    <w:rsid w:val="64A33EEB"/>
    <w:rsid w:val="64DB5BEA"/>
    <w:rsid w:val="684674A9"/>
    <w:rsid w:val="684E5135"/>
    <w:rsid w:val="685119EB"/>
    <w:rsid w:val="68AD50D8"/>
    <w:rsid w:val="68C74BC2"/>
    <w:rsid w:val="69265CD5"/>
    <w:rsid w:val="69456447"/>
    <w:rsid w:val="69AD3A01"/>
    <w:rsid w:val="6A2D5A36"/>
    <w:rsid w:val="6BC56AF8"/>
    <w:rsid w:val="6BC93EE3"/>
    <w:rsid w:val="6C8E73CB"/>
    <w:rsid w:val="6D793D56"/>
    <w:rsid w:val="6E167B35"/>
    <w:rsid w:val="6FC204E7"/>
    <w:rsid w:val="708128B0"/>
    <w:rsid w:val="709A7803"/>
    <w:rsid w:val="71466644"/>
    <w:rsid w:val="71971D23"/>
    <w:rsid w:val="72A22381"/>
    <w:rsid w:val="73C025F6"/>
    <w:rsid w:val="73F47D5C"/>
    <w:rsid w:val="74992E82"/>
    <w:rsid w:val="759E739D"/>
    <w:rsid w:val="75D24C8E"/>
    <w:rsid w:val="78573E44"/>
    <w:rsid w:val="78626BD5"/>
    <w:rsid w:val="789D0AD3"/>
    <w:rsid w:val="79392D26"/>
    <w:rsid w:val="79460DC7"/>
    <w:rsid w:val="795177F9"/>
    <w:rsid w:val="79910118"/>
    <w:rsid w:val="7AA908DC"/>
    <w:rsid w:val="7C0B05CE"/>
    <w:rsid w:val="7C307B3B"/>
    <w:rsid w:val="7CCF1677"/>
    <w:rsid w:val="7D4C11B6"/>
    <w:rsid w:val="7D974AB9"/>
    <w:rsid w:val="7E9959A9"/>
    <w:rsid w:val="7F622A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00"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40" w:beforeLines="0" w:beforeAutospacing="0" w:after="40" w:afterLines="0" w:afterAutospacing="0" w:line="576" w:lineRule="auto"/>
      <w:outlineLvl w:val="0"/>
    </w:pPr>
    <w:rPr>
      <w:rFonts w:ascii="Calibri" w:hAnsi="Calibri" w:eastAsia="宋体" w:cs="Times New Roman"/>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TML Code"/>
    <w:basedOn w:val="13"/>
    <w:qFormat/>
    <w:uiPriority w:val="0"/>
    <w:rPr>
      <w:rFonts w:ascii="Courier New" w:hAnsi="Courier New"/>
      <w:sz w:val="20"/>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2020-02-27T11:01:00Z</dcterms:created>
  <dc:creator>Will</dc:creator>
  <cp:lastModifiedBy>Will</cp:lastModifiedBy>
  <dcterms:modified xsi:type="dcterms:W3CDTF">2020-03-13T06:16:14Z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