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DD1D4" w14:textId="5B0FC16D" w:rsidR="00D92B2F" w:rsidRPr="00D92B2F" w:rsidRDefault="00F8106F" w:rsidP="008B071E">
      <w:pPr>
        <w:jc w:val="center"/>
        <w:rPr>
          <w:rFonts w:ascii="仿宋" w:eastAsia="仿宋" w:hAnsi="仿宋" w:hint="eastAsia"/>
          <w:b/>
          <w:bCs/>
          <w:sz w:val="28"/>
          <w:szCs w:val="32"/>
        </w:rPr>
      </w:pPr>
      <w:r>
        <w:rPr>
          <w:rFonts w:ascii="仿宋" w:eastAsia="仿宋" w:hAnsi="仿宋" w:hint="eastAsia"/>
          <w:b/>
          <w:bCs/>
          <w:sz w:val="28"/>
          <w:szCs w:val="32"/>
        </w:rPr>
        <w:t>关于造纸酶的产业化导向</w:t>
      </w:r>
    </w:p>
    <w:p w14:paraId="5C177899" w14:textId="77777777" w:rsidR="00D92B2F" w:rsidRPr="008D0B51" w:rsidRDefault="00D92B2F" w:rsidP="00D92B2F">
      <w:pPr>
        <w:rPr>
          <w:rFonts w:ascii="仿宋" w:eastAsia="仿宋" w:hAnsi="仿宋" w:hint="eastAsia"/>
          <w:b/>
          <w:bCs/>
          <w:sz w:val="24"/>
          <w:szCs w:val="28"/>
        </w:rPr>
      </w:pPr>
      <w:r w:rsidRPr="008D0B51">
        <w:rPr>
          <w:rFonts w:ascii="仿宋" w:eastAsia="仿宋" w:hAnsi="仿宋"/>
          <w:b/>
          <w:bCs/>
          <w:sz w:val="24"/>
          <w:szCs w:val="28"/>
        </w:rPr>
        <w:t>1. 创新研发能力：自动酶优化 Agent 平台</w:t>
      </w:r>
    </w:p>
    <w:p w14:paraId="0B7A6379" w14:textId="77777777" w:rsidR="00D92B2F" w:rsidRPr="00D92B2F" w:rsidRDefault="00D92B2F" w:rsidP="00D92B2F">
      <w:pPr>
        <w:numPr>
          <w:ilvl w:val="0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平台特点</w:t>
      </w:r>
      <w:r w:rsidRPr="00D92B2F">
        <w:rPr>
          <w:rFonts w:ascii="仿宋" w:eastAsia="仿宋" w:hAnsi="仿宋"/>
        </w:rPr>
        <w:t>：</w:t>
      </w:r>
    </w:p>
    <w:p w14:paraId="7146BCEC" w14:textId="77777777" w:rsidR="00D92B2F" w:rsidRPr="00D92B2F" w:rsidRDefault="00D92B2F" w:rsidP="00D92B2F">
      <w:pPr>
        <w:numPr>
          <w:ilvl w:val="1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全自动化酶设计与优化，结合实验自动化与算法迭代</w:t>
      </w:r>
    </w:p>
    <w:p w14:paraId="41CA8AC4" w14:textId="77777777" w:rsidR="00D92B2F" w:rsidRPr="00D92B2F" w:rsidRDefault="00D92B2F" w:rsidP="00D92B2F">
      <w:pPr>
        <w:numPr>
          <w:ilvl w:val="1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可实现从初始酶筛选 → 突变设计 → 活性评估的闭环优化</w:t>
      </w:r>
    </w:p>
    <w:p w14:paraId="123A63BD" w14:textId="77777777" w:rsidR="00D92B2F" w:rsidRPr="00D92B2F" w:rsidRDefault="00D92B2F" w:rsidP="00D92B2F">
      <w:pPr>
        <w:numPr>
          <w:ilvl w:val="0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典型成果</w:t>
      </w:r>
      <w:r w:rsidRPr="00D92B2F">
        <w:rPr>
          <w:rFonts w:ascii="仿宋" w:eastAsia="仿宋" w:hAnsi="仿宋"/>
        </w:rPr>
        <w:t>：</w:t>
      </w:r>
    </w:p>
    <w:p w14:paraId="6510F7AA" w14:textId="77777777" w:rsidR="00D92B2F" w:rsidRPr="00D92B2F" w:rsidRDefault="00D92B2F" w:rsidP="00D92B2F">
      <w:pPr>
        <w:numPr>
          <w:ilvl w:val="1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苹果酸酶活性提升案例</w:t>
      </w:r>
      <w:r w:rsidRPr="00D92B2F">
        <w:rPr>
          <w:rFonts w:ascii="仿宋" w:eastAsia="仿宋" w:hAnsi="仿宋"/>
        </w:rPr>
        <w:t>：</w:t>
      </w:r>
    </w:p>
    <w:p w14:paraId="56FA22D4" w14:textId="77777777" w:rsidR="00D92B2F" w:rsidRPr="00D92B2F" w:rsidRDefault="00D92B2F" w:rsidP="00D92B2F">
      <w:pPr>
        <w:numPr>
          <w:ilvl w:val="2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 xml:space="preserve">三个月内活性提升 </w:t>
      </w:r>
      <w:r w:rsidRPr="00D92B2F">
        <w:rPr>
          <w:rFonts w:ascii="仿宋" w:eastAsia="仿宋" w:hAnsi="仿宋"/>
          <w:b/>
          <w:bCs/>
        </w:rPr>
        <w:t>5 倍</w:t>
      </w:r>
    </w:p>
    <w:p w14:paraId="5516F256" w14:textId="77777777" w:rsidR="00D92B2F" w:rsidRPr="00D92B2F" w:rsidRDefault="00D92B2F" w:rsidP="00D92B2F">
      <w:pPr>
        <w:numPr>
          <w:ilvl w:val="2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验证了平台的迭代速度与方向准确性</w:t>
      </w:r>
    </w:p>
    <w:p w14:paraId="6C5BA67B" w14:textId="77777777" w:rsidR="00D92B2F" w:rsidRPr="00D92B2F" w:rsidRDefault="00D92B2F" w:rsidP="00D92B2F">
      <w:pPr>
        <w:numPr>
          <w:ilvl w:val="0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价值</w:t>
      </w:r>
      <w:r w:rsidRPr="00D92B2F">
        <w:rPr>
          <w:rFonts w:ascii="仿宋" w:eastAsia="仿宋" w:hAnsi="仿宋"/>
        </w:rPr>
        <w:t>：</w:t>
      </w:r>
    </w:p>
    <w:p w14:paraId="130EA357" w14:textId="77777777" w:rsidR="00D92B2F" w:rsidRPr="00D92B2F" w:rsidRDefault="00D92B2F" w:rsidP="00D92B2F">
      <w:pPr>
        <w:numPr>
          <w:ilvl w:val="1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缩短研发周期，显著提升酶性能</w:t>
      </w:r>
    </w:p>
    <w:p w14:paraId="26722522" w14:textId="57BF4FBE" w:rsidR="00D92B2F" w:rsidRPr="00D92B2F" w:rsidRDefault="00D92B2F" w:rsidP="00D92B2F">
      <w:pPr>
        <w:numPr>
          <w:ilvl w:val="1"/>
          <w:numId w:val="1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提供可复制的模式，适用于多种工业酶种</w:t>
      </w:r>
    </w:p>
    <w:p w14:paraId="040742AD" w14:textId="1C93304E" w:rsidR="00D92B2F" w:rsidRPr="008D0B51" w:rsidRDefault="00D92B2F" w:rsidP="00D92B2F">
      <w:pPr>
        <w:rPr>
          <w:rFonts w:ascii="仿宋" w:eastAsia="仿宋" w:hAnsi="仿宋" w:hint="eastAsia"/>
          <w:b/>
          <w:bCs/>
          <w:sz w:val="24"/>
          <w:szCs w:val="28"/>
        </w:rPr>
      </w:pPr>
      <w:r w:rsidRPr="008D0B51">
        <w:rPr>
          <w:rFonts w:ascii="仿宋" w:eastAsia="仿宋" w:hAnsi="仿宋"/>
          <w:b/>
          <w:bCs/>
          <w:sz w:val="24"/>
          <w:szCs w:val="28"/>
        </w:rPr>
        <w:t>2. 产业放大化能力：纤维素降解酶（LPMO）研发与应用</w:t>
      </w:r>
      <w:r w:rsidR="006C5CB8" w:rsidRPr="006C5CB8">
        <w:rPr>
          <w:rFonts w:ascii="仿宋" w:eastAsia="仿宋" w:hAnsi="仿宋" w:hint="eastAsia"/>
          <w:b/>
          <w:bCs/>
          <w:color w:val="EE0000"/>
          <w:sz w:val="24"/>
          <w:szCs w:val="28"/>
        </w:rPr>
        <w:t>（成果转让）</w:t>
      </w:r>
    </w:p>
    <w:p w14:paraId="2595989A" w14:textId="77777777" w:rsidR="00D92B2F" w:rsidRPr="00D92B2F" w:rsidRDefault="00D92B2F" w:rsidP="00D92B2F">
      <w:pPr>
        <w:numPr>
          <w:ilvl w:val="0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项目背景</w:t>
      </w:r>
      <w:r w:rsidRPr="00D92B2F">
        <w:rPr>
          <w:rFonts w:ascii="仿宋" w:eastAsia="仿宋" w:hAnsi="仿宋"/>
        </w:rPr>
        <w:t>：</w:t>
      </w:r>
    </w:p>
    <w:p w14:paraId="770C16CC" w14:textId="7B266C26" w:rsidR="00D92B2F" w:rsidRPr="00D92B2F" w:rsidRDefault="00D92B2F" w:rsidP="00D92B2F">
      <w:pPr>
        <w:numPr>
          <w:ilvl w:val="1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 xml:space="preserve">基于已有技术积累开发 LPMO 酶 </w:t>
      </w:r>
    </w:p>
    <w:p w14:paraId="25D37B8F" w14:textId="77777777" w:rsidR="00D92B2F" w:rsidRPr="00D92B2F" w:rsidRDefault="00D92B2F" w:rsidP="00D92B2F">
      <w:pPr>
        <w:numPr>
          <w:ilvl w:val="1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历时一年多研发，聚焦活性位点改造与结构优化</w:t>
      </w:r>
    </w:p>
    <w:p w14:paraId="3D37E2B5" w14:textId="77777777" w:rsidR="00D92B2F" w:rsidRPr="00D92B2F" w:rsidRDefault="00D92B2F" w:rsidP="00D92B2F">
      <w:pPr>
        <w:numPr>
          <w:ilvl w:val="0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成果数据</w:t>
      </w:r>
      <w:r w:rsidRPr="00D92B2F">
        <w:rPr>
          <w:rFonts w:ascii="仿宋" w:eastAsia="仿宋" w:hAnsi="仿宋"/>
        </w:rPr>
        <w:t>：</w:t>
      </w:r>
    </w:p>
    <w:p w14:paraId="240117B7" w14:textId="77777777" w:rsidR="00D92B2F" w:rsidRPr="00D92B2F" w:rsidRDefault="00D92B2F" w:rsidP="00D92B2F">
      <w:pPr>
        <w:numPr>
          <w:ilvl w:val="1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 xml:space="preserve">活性提升到野生型 </w:t>
      </w:r>
      <w:r w:rsidRPr="00D92B2F">
        <w:rPr>
          <w:rFonts w:ascii="仿宋" w:eastAsia="仿宋" w:hAnsi="仿宋"/>
          <w:b/>
          <w:bCs/>
        </w:rPr>
        <w:t>10 倍</w:t>
      </w:r>
      <w:r w:rsidRPr="00D92B2F">
        <w:rPr>
          <w:rFonts w:ascii="仿宋" w:eastAsia="仿宋" w:hAnsi="仿宋"/>
        </w:rPr>
        <w:t>（当前最佳记录）</w:t>
      </w:r>
    </w:p>
    <w:p w14:paraId="58F798C7" w14:textId="38FF7C83" w:rsidR="00D92B2F" w:rsidRPr="00D92B2F" w:rsidRDefault="00D92B2F" w:rsidP="00D92B2F">
      <w:pPr>
        <w:numPr>
          <w:ilvl w:val="1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与市售秸秆降解制剂联用，降解效果</w:t>
      </w:r>
      <w:r w:rsidR="003B6777">
        <w:rPr>
          <w:rFonts w:ascii="仿宋" w:eastAsia="仿宋" w:hAnsi="仿宋" w:hint="eastAsia"/>
        </w:rPr>
        <w:t>从26%提升到70%左右</w:t>
      </w:r>
    </w:p>
    <w:p w14:paraId="2DACE735" w14:textId="12C3D922" w:rsidR="00D92B2F" w:rsidRPr="00F75C02" w:rsidRDefault="00804612" w:rsidP="00D92B2F">
      <w:pPr>
        <w:numPr>
          <w:ilvl w:val="1"/>
          <w:numId w:val="2"/>
        </w:numPr>
        <w:rPr>
          <w:rFonts w:ascii="仿宋" w:eastAsia="仿宋" w:hAnsi="仿宋" w:hint="eastAsia"/>
          <w:b/>
          <w:bCs/>
        </w:rPr>
      </w:pPr>
      <w:r>
        <w:rPr>
          <w:rFonts w:ascii="仿宋" w:eastAsia="仿宋" w:hAnsi="仿宋" w:hint="eastAsia"/>
          <w:b/>
          <w:bCs/>
        </w:rPr>
        <w:t>直接</w:t>
      </w:r>
      <w:r w:rsidR="00D92B2F" w:rsidRPr="00F75C02">
        <w:rPr>
          <w:rFonts w:ascii="仿宋" w:eastAsia="仿宋" w:hAnsi="仿宋"/>
          <w:b/>
          <w:bCs/>
        </w:rPr>
        <w:t>进入 5 L 发酵罐 规模生产验证</w:t>
      </w:r>
    </w:p>
    <w:p w14:paraId="5D2E98B8" w14:textId="77777777" w:rsidR="00D92B2F" w:rsidRPr="00D92B2F" w:rsidRDefault="00D92B2F" w:rsidP="00D92B2F">
      <w:pPr>
        <w:numPr>
          <w:ilvl w:val="0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价值与意义</w:t>
      </w:r>
      <w:r w:rsidRPr="00D92B2F">
        <w:rPr>
          <w:rFonts w:ascii="仿宋" w:eastAsia="仿宋" w:hAnsi="仿宋"/>
        </w:rPr>
        <w:t>：</w:t>
      </w:r>
    </w:p>
    <w:p w14:paraId="5FA5BB16" w14:textId="77777777" w:rsidR="00D92B2F" w:rsidRPr="00D92B2F" w:rsidRDefault="00D92B2F" w:rsidP="00D92B2F">
      <w:pPr>
        <w:numPr>
          <w:ilvl w:val="1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工业级量产可行性明确</w:t>
      </w:r>
    </w:p>
    <w:p w14:paraId="4F46BA95" w14:textId="17E34A69" w:rsidR="00D92B2F" w:rsidRDefault="00D92B2F" w:rsidP="00D92B2F">
      <w:pPr>
        <w:numPr>
          <w:ilvl w:val="1"/>
          <w:numId w:val="2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可对接造纸、纤维、农业废弃物综合利用等多行业</w:t>
      </w:r>
    </w:p>
    <w:p w14:paraId="738CC9CB" w14:textId="300F2BF7" w:rsidR="006C3399" w:rsidRDefault="003F015F" w:rsidP="003F015F">
      <w:pPr>
        <w:jc w:val="center"/>
        <w:rPr>
          <w:rFonts w:ascii="仿宋" w:eastAsia="仿宋" w:hAnsi="仿宋" w:hint="eastAsia"/>
        </w:rPr>
      </w:pPr>
      <w:r>
        <w:rPr>
          <w:rFonts w:ascii="仿宋" w:eastAsia="仿宋" w:hAnsi="仿宋" w:hint="eastAsia"/>
          <w:noProof/>
        </w:rPr>
        <w:drawing>
          <wp:inline distT="0" distB="0" distL="0" distR="0" wp14:anchorId="51166E7B" wp14:editId="055566AD">
            <wp:extent cx="4566062" cy="1886126"/>
            <wp:effectExtent l="0" t="0" r="6350" b="0"/>
            <wp:docPr id="1337171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71381" name="图片 13371713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6533" cy="189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B578" w14:textId="7ED38A40" w:rsidR="003F015F" w:rsidRPr="00D92B2F" w:rsidRDefault="003F015F" w:rsidP="003F015F">
      <w:pPr>
        <w:jc w:val="center"/>
        <w:rPr>
          <w:rFonts w:ascii="仿宋" w:eastAsia="仿宋" w:hAnsi="仿宋" w:hint="eastAsia"/>
        </w:rPr>
      </w:pPr>
      <w:r>
        <w:rPr>
          <w:rFonts w:ascii="仿宋" w:eastAsia="仿宋" w:hAnsi="仿宋" w:hint="eastAsia"/>
          <w:noProof/>
        </w:rPr>
        <w:drawing>
          <wp:inline distT="0" distB="0" distL="0" distR="0" wp14:anchorId="146BAEAA" wp14:editId="431FC78F">
            <wp:extent cx="4655352" cy="1783166"/>
            <wp:effectExtent l="0" t="0" r="0" b="7620"/>
            <wp:docPr id="20322063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06376" name="图片 20322063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5352" cy="178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0D7A5" w14:textId="77777777" w:rsidR="00D92B2F" w:rsidRPr="008D0B51" w:rsidRDefault="00D92B2F" w:rsidP="00D92B2F">
      <w:pPr>
        <w:rPr>
          <w:rFonts w:ascii="仿宋" w:eastAsia="仿宋" w:hAnsi="仿宋" w:hint="eastAsia"/>
          <w:b/>
          <w:bCs/>
          <w:sz w:val="24"/>
          <w:szCs w:val="28"/>
        </w:rPr>
      </w:pPr>
      <w:r w:rsidRPr="008D0B51">
        <w:rPr>
          <w:rFonts w:ascii="仿宋" w:eastAsia="仿宋" w:hAnsi="仿宋"/>
          <w:b/>
          <w:bCs/>
          <w:sz w:val="24"/>
          <w:szCs w:val="28"/>
        </w:rPr>
        <w:lastRenderedPageBreak/>
        <w:t>3. 智能化生产能力：智能发酵与过程控制</w:t>
      </w:r>
    </w:p>
    <w:p w14:paraId="6F0DB5E5" w14:textId="77777777" w:rsidR="00D92B2F" w:rsidRPr="00D92B2F" w:rsidRDefault="00D92B2F" w:rsidP="00D92B2F">
      <w:pPr>
        <w:numPr>
          <w:ilvl w:val="0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现有积累</w:t>
      </w:r>
      <w:r w:rsidRPr="00D92B2F">
        <w:rPr>
          <w:rFonts w:ascii="仿宋" w:eastAsia="仿宋" w:hAnsi="仿宋"/>
        </w:rPr>
        <w:t>：</w:t>
      </w:r>
    </w:p>
    <w:p w14:paraId="7C08140A" w14:textId="2AB720B9" w:rsidR="00D92B2F" w:rsidRPr="00D92B2F" w:rsidRDefault="00D92B2F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智能发酵罐 + 连续在线监控 + 自动配料系统</w:t>
      </w:r>
      <w:r w:rsidR="00AB56E0">
        <w:rPr>
          <w:rFonts w:ascii="仿宋" w:eastAsia="仿宋" w:hAnsi="仿宋" w:hint="eastAsia"/>
        </w:rPr>
        <w:t>，构建</w:t>
      </w:r>
      <w:r w:rsidR="00AB56E0" w:rsidRPr="00AB56E0">
        <w:rPr>
          <w:rFonts w:ascii="仿宋" w:eastAsia="仿宋" w:hAnsi="仿宋" w:hint="eastAsia"/>
        </w:rPr>
        <w:t>数据驱动的闭环控制与软测量/模型预测控制</w:t>
      </w:r>
      <w:r w:rsidR="00AB56E0">
        <w:rPr>
          <w:rFonts w:ascii="仿宋" w:eastAsia="仿宋" w:hAnsi="仿宋" w:hint="eastAsia"/>
        </w:rPr>
        <w:t>系统</w:t>
      </w:r>
      <w:r w:rsidR="00AB56E0" w:rsidRPr="00AB56E0">
        <w:rPr>
          <w:rFonts w:ascii="仿宋" w:eastAsia="仿宋" w:hAnsi="仿宋" w:hint="eastAsia"/>
        </w:rPr>
        <w:t>（MPC）</w:t>
      </w:r>
    </w:p>
    <w:p w14:paraId="5CF5BB97" w14:textId="3B438AC2" w:rsidR="00D92B2F" w:rsidRPr="00D92B2F" w:rsidRDefault="00D92B2F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数据驱动的温度、pH、溶氧、</w:t>
      </w:r>
      <w:r w:rsidR="00AB56E0">
        <w:rPr>
          <w:rFonts w:ascii="仿宋" w:eastAsia="仿宋" w:hAnsi="仿宋" w:hint="eastAsia"/>
        </w:rPr>
        <w:t>搅拌/通气、</w:t>
      </w:r>
      <w:r w:rsidR="00E31737">
        <w:rPr>
          <w:rFonts w:ascii="仿宋" w:eastAsia="仿宋" w:hAnsi="仿宋" w:hint="eastAsia"/>
        </w:rPr>
        <w:t>补料工艺等</w:t>
      </w:r>
      <w:r w:rsidRPr="00D92B2F">
        <w:rPr>
          <w:rFonts w:ascii="仿宋" w:eastAsia="仿宋" w:hAnsi="仿宋"/>
        </w:rPr>
        <w:t>调控策略</w:t>
      </w:r>
    </w:p>
    <w:p w14:paraId="5A2A88B7" w14:textId="77777777" w:rsidR="00D92B2F" w:rsidRPr="00D92B2F" w:rsidRDefault="00D92B2F" w:rsidP="00D92B2F">
      <w:pPr>
        <w:numPr>
          <w:ilvl w:val="0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优势</w:t>
      </w:r>
      <w:r w:rsidRPr="00D92B2F">
        <w:rPr>
          <w:rFonts w:ascii="仿宋" w:eastAsia="仿宋" w:hAnsi="仿宋"/>
        </w:rPr>
        <w:t>：</w:t>
      </w:r>
    </w:p>
    <w:p w14:paraId="2CCBADCC" w14:textId="77777777" w:rsidR="00D92B2F" w:rsidRPr="00D92B2F" w:rsidRDefault="00D92B2F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成本降低</w:t>
      </w:r>
      <w:r w:rsidRPr="00D92B2F">
        <w:rPr>
          <w:rFonts w:ascii="仿宋" w:eastAsia="仿宋" w:hAnsi="仿宋"/>
        </w:rPr>
        <w:t>：原料与能源利用率提升</w:t>
      </w:r>
    </w:p>
    <w:p w14:paraId="1CD7325E" w14:textId="77777777" w:rsidR="00D92B2F" w:rsidRPr="00D92B2F" w:rsidRDefault="00D92B2F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稳定性提升</w:t>
      </w:r>
      <w:r w:rsidRPr="00D92B2F">
        <w:rPr>
          <w:rFonts w:ascii="仿宋" w:eastAsia="仿宋" w:hAnsi="仿宋"/>
        </w:rPr>
        <w:t>：长期连续生产中活性波动降低</w:t>
      </w:r>
    </w:p>
    <w:p w14:paraId="06B41007" w14:textId="77777777" w:rsidR="00D92B2F" w:rsidRPr="00D92B2F" w:rsidRDefault="00D92B2F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批次一致性</w:t>
      </w:r>
      <w:r w:rsidRPr="00D92B2F">
        <w:rPr>
          <w:rFonts w:ascii="仿宋" w:eastAsia="仿宋" w:hAnsi="仿宋"/>
        </w:rPr>
        <w:t>：波动系数显著小于行业平均水平</w:t>
      </w:r>
    </w:p>
    <w:p w14:paraId="44D781C8" w14:textId="77777777" w:rsidR="00D92B2F" w:rsidRPr="00D92B2F" w:rsidRDefault="00D92B2F" w:rsidP="00D92B2F">
      <w:pPr>
        <w:numPr>
          <w:ilvl w:val="0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应用价值</w:t>
      </w:r>
      <w:r w:rsidRPr="00D92B2F">
        <w:rPr>
          <w:rFonts w:ascii="仿宋" w:eastAsia="仿宋" w:hAnsi="仿宋"/>
        </w:rPr>
        <w:t>：</w:t>
      </w:r>
    </w:p>
    <w:p w14:paraId="1A9ABA10" w14:textId="77777777" w:rsidR="00D92B2F" w:rsidRPr="00D92B2F" w:rsidRDefault="00D92B2F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为上述酶种放大量产提供质量和成本优势保障</w:t>
      </w:r>
    </w:p>
    <w:p w14:paraId="14626D2D" w14:textId="1B11118B" w:rsidR="00D92B2F" w:rsidRDefault="00D92B2F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能快速适配不同菌种/不同工艺参数</w:t>
      </w:r>
    </w:p>
    <w:p w14:paraId="78DAC60D" w14:textId="08D2D863" w:rsidR="00E31737" w:rsidRPr="00D92B2F" w:rsidRDefault="00E31737" w:rsidP="00D92B2F">
      <w:pPr>
        <w:numPr>
          <w:ilvl w:val="1"/>
          <w:numId w:val="3"/>
        </w:numPr>
        <w:rPr>
          <w:rFonts w:ascii="仿宋" w:eastAsia="仿宋" w:hAnsi="仿宋" w:hint="eastAsia"/>
        </w:rPr>
      </w:pPr>
      <w:r w:rsidRPr="00E31737">
        <w:rPr>
          <w:rFonts w:ascii="仿宋" w:eastAsia="仿宋" w:hAnsi="仿宋" w:hint="eastAsia"/>
        </w:rPr>
        <w:t>沉淀形成可复用的数字资产（数据湖、机理-数据混合模型），为持续优化、新产线复制与跨基地一致性提供可量化基线与决策支持。</w:t>
      </w:r>
    </w:p>
    <w:p w14:paraId="1F030DAC" w14:textId="763F5D1E" w:rsidR="00D92B2F" w:rsidRPr="008D0B51" w:rsidRDefault="00D92B2F" w:rsidP="00D92B2F">
      <w:pPr>
        <w:rPr>
          <w:rFonts w:ascii="仿宋" w:eastAsia="仿宋" w:hAnsi="仿宋" w:hint="eastAsia"/>
          <w:b/>
          <w:bCs/>
          <w:color w:val="EE0000"/>
          <w:sz w:val="24"/>
          <w:szCs w:val="28"/>
        </w:rPr>
      </w:pPr>
      <w:r w:rsidRPr="008D0B51">
        <w:rPr>
          <w:rFonts w:ascii="仿宋" w:eastAsia="仿宋" w:hAnsi="仿宋"/>
          <w:b/>
          <w:bCs/>
          <w:sz w:val="24"/>
          <w:szCs w:val="28"/>
        </w:rPr>
        <w:t>4. 木质素高值化利用能力</w:t>
      </w:r>
      <w:r w:rsidR="00D763D1" w:rsidRPr="008D0B51">
        <w:rPr>
          <w:rFonts w:ascii="仿宋" w:eastAsia="仿宋" w:hAnsi="仿宋" w:hint="eastAsia"/>
          <w:b/>
          <w:bCs/>
          <w:color w:val="EE0000"/>
          <w:sz w:val="24"/>
          <w:szCs w:val="28"/>
        </w:rPr>
        <w:t>（已有公开文献，可复现）</w:t>
      </w:r>
    </w:p>
    <w:p w14:paraId="53304D69" w14:textId="77777777" w:rsidR="00D92B2F" w:rsidRPr="00D92B2F" w:rsidRDefault="00D92B2F" w:rsidP="00D92B2F">
      <w:pPr>
        <w:numPr>
          <w:ilvl w:val="0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路线技术背景</w:t>
      </w:r>
      <w:r w:rsidRPr="00D92B2F">
        <w:rPr>
          <w:rFonts w:ascii="仿宋" w:eastAsia="仿宋" w:hAnsi="仿宋"/>
        </w:rPr>
        <w:t>：</w:t>
      </w:r>
    </w:p>
    <w:p w14:paraId="7F168B62" w14:textId="77777777" w:rsidR="00D92B2F" w:rsidRPr="00D92B2F" w:rsidRDefault="00D92B2F" w:rsidP="00D92B2F">
      <w:pPr>
        <w:numPr>
          <w:ilvl w:val="1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采用木质纤维素生物质的</w:t>
      </w:r>
      <w:r w:rsidRPr="00D92B2F">
        <w:rPr>
          <w:rFonts w:ascii="仿宋" w:eastAsia="仿宋" w:hAnsi="仿宋"/>
          <w:b/>
          <w:bCs/>
        </w:rPr>
        <w:t>还原催化分馏</w:t>
      </w:r>
    </w:p>
    <w:p w14:paraId="1EEE316E" w14:textId="77777777" w:rsidR="00D92B2F" w:rsidRPr="00D92B2F" w:rsidRDefault="00D92B2F" w:rsidP="00D92B2F">
      <w:pPr>
        <w:numPr>
          <w:ilvl w:val="1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 xml:space="preserve">高选择性地产出多种 </w:t>
      </w:r>
      <w:r w:rsidRPr="00D92B2F">
        <w:rPr>
          <w:rFonts w:ascii="仿宋" w:eastAsia="仿宋" w:hAnsi="仿宋"/>
          <w:b/>
          <w:bCs/>
        </w:rPr>
        <w:t>4-烷基酚</w:t>
      </w:r>
      <w:r w:rsidRPr="00D92B2F">
        <w:rPr>
          <w:rFonts w:ascii="仿宋" w:eastAsia="仿宋" w:hAnsi="仿宋"/>
        </w:rPr>
        <w:t xml:space="preserve"> 类化合物</w:t>
      </w:r>
    </w:p>
    <w:p w14:paraId="32EB0222" w14:textId="77777777" w:rsidR="00D92B2F" w:rsidRPr="00D92B2F" w:rsidRDefault="00D92B2F" w:rsidP="00D92B2F">
      <w:pPr>
        <w:numPr>
          <w:ilvl w:val="0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关键产物与应用</w:t>
      </w:r>
      <w:r w:rsidRPr="00D92B2F">
        <w:rPr>
          <w:rFonts w:ascii="仿宋" w:eastAsia="仿宋" w:hAnsi="仿宋"/>
        </w:rPr>
        <w:t>：</w:t>
      </w:r>
    </w:p>
    <w:p w14:paraId="7CBD9C87" w14:textId="77777777" w:rsidR="00D92B2F" w:rsidRPr="00D92B2F" w:rsidRDefault="00D92B2F" w:rsidP="00D92B2F">
      <w:pPr>
        <w:numPr>
          <w:ilvl w:val="1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 xml:space="preserve">4-丙基愈创木酚 → 选择性脱氢 → </w:t>
      </w:r>
      <w:r w:rsidRPr="00D92B2F">
        <w:rPr>
          <w:rFonts w:ascii="仿宋" w:eastAsia="仿宋" w:hAnsi="仿宋"/>
          <w:b/>
          <w:bCs/>
        </w:rPr>
        <w:t>异丁香酚</w:t>
      </w:r>
    </w:p>
    <w:p w14:paraId="112AE081" w14:textId="3299CBC1" w:rsidR="00D92B2F" w:rsidRDefault="00D92B2F" w:rsidP="00D92B2F">
      <w:pPr>
        <w:numPr>
          <w:ilvl w:val="2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异丁香酚：具有风味香味属性，也是多功能化学品前体</w:t>
      </w:r>
      <w:r w:rsidR="00AB56E0">
        <w:rPr>
          <w:rFonts w:ascii="仿宋" w:eastAsia="仿宋" w:hAnsi="仿宋" w:hint="eastAsia"/>
        </w:rPr>
        <w:t>。主要应用于药物合成（如抗菌药物）、食品添加剂（如抗氧化剂）、化学工业（如催化剂、溶剂）</w:t>
      </w:r>
    </w:p>
    <w:p w14:paraId="199075D9" w14:textId="512A810E" w:rsidR="00AB56E0" w:rsidRDefault="00AB56E0" w:rsidP="00D92B2F">
      <w:pPr>
        <w:numPr>
          <w:ilvl w:val="2"/>
          <w:numId w:val="4"/>
        </w:numPr>
        <w:rPr>
          <w:rFonts w:ascii="仿宋" w:eastAsia="仿宋" w:hAnsi="仿宋" w:hint="eastAsia"/>
        </w:rPr>
      </w:pPr>
      <w:r w:rsidRPr="00AB56E0">
        <w:rPr>
          <w:rFonts w:ascii="仿宋" w:eastAsia="仿宋" w:hAnsi="仿宋" w:hint="eastAsia"/>
        </w:rPr>
        <w:t>根据最新发布的《全球异丁香酚产业报告》数据统计，自2018年至2023年，中国异丁香酚市场以年均复合增长率6.5%的稳健速度持续增长。这一阶段内，市场规模从4亿人民币增长至约7.2亿人民币，显示出市场需求的强大动力和行业整体的发展潜力。根据中国工业和信息化部的统计数据显示，截至2018年底，中国异丁香酚市场的规模已经达到约47.6亿元人民币。</w:t>
      </w:r>
    </w:p>
    <w:p w14:paraId="66A5DD09" w14:textId="12C318FB" w:rsidR="00AB56E0" w:rsidRPr="00D92B2F" w:rsidRDefault="00AB56E0" w:rsidP="00D92B2F">
      <w:pPr>
        <w:numPr>
          <w:ilvl w:val="2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异丁香酚</w:t>
      </w:r>
      <w:r>
        <w:rPr>
          <w:rFonts w:ascii="仿宋" w:eastAsia="仿宋" w:hAnsi="仿宋" w:hint="eastAsia"/>
        </w:rPr>
        <w:t>淘宝售价，2</w:t>
      </w:r>
      <w:r>
        <w:rPr>
          <w:rFonts w:ascii="仿宋" w:eastAsia="仿宋" w:hAnsi="仿宋"/>
        </w:rPr>
        <w:t>0</w:t>
      </w:r>
      <w:r>
        <w:rPr>
          <w:rFonts w:ascii="仿宋" w:eastAsia="仿宋" w:hAnsi="仿宋" w:hint="eastAsia"/>
        </w:rPr>
        <w:t>元/1</w:t>
      </w:r>
      <w:r>
        <w:rPr>
          <w:rFonts w:ascii="仿宋" w:eastAsia="仿宋" w:hAnsi="仿宋"/>
        </w:rPr>
        <w:t>0</w:t>
      </w:r>
      <w:r>
        <w:rPr>
          <w:rFonts w:ascii="仿宋" w:eastAsia="仿宋" w:hAnsi="仿宋" w:hint="eastAsia"/>
        </w:rPr>
        <w:t>ml</w:t>
      </w:r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；6</w:t>
      </w:r>
      <w:r>
        <w:rPr>
          <w:rFonts w:ascii="仿宋" w:eastAsia="仿宋" w:hAnsi="仿宋"/>
        </w:rPr>
        <w:t>0</w:t>
      </w:r>
      <w:r>
        <w:rPr>
          <w:rFonts w:ascii="仿宋" w:eastAsia="仿宋" w:hAnsi="仿宋" w:hint="eastAsia"/>
        </w:rPr>
        <w:t>元</w:t>
      </w:r>
      <w:r>
        <w:rPr>
          <w:rFonts w:ascii="仿宋" w:eastAsia="仿宋" w:hAnsi="仿宋"/>
        </w:rPr>
        <w:t>100</w:t>
      </w:r>
      <w:r>
        <w:rPr>
          <w:rFonts w:ascii="仿宋" w:eastAsia="仿宋" w:hAnsi="仿宋" w:hint="eastAsia"/>
        </w:rPr>
        <w:t>ml</w:t>
      </w:r>
    </w:p>
    <w:p w14:paraId="34F37946" w14:textId="77777777" w:rsidR="00D92B2F" w:rsidRPr="00D92B2F" w:rsidRDefault="00D92B2F" w:rsidP="00D92B2F">
      <w:pPr>
        <w:numPr>
          <w:ilvl w:val="0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  <w:b/>
          <w:bCs/>
        </w:rPr>
        <w:t>价值链拓展</w:t>
      </w:r>
      <w:r w:rsidRPr="00D92B2F">
        <w:rPr>
          <w:rFonts w:ascii="仿宋" w:eastAsia="仿宋" w:hAnsi="仿宋"/>
        </w:rPr>
        <w:t>：</w:t>
      </w:r>
    </w:p>
    <w:p w14:paraId="7B80460C" w14:textId="77777777" w:rsidR="00D92B2F" w:rsidRPr="00D92B2F" w:rsidRDefault="00D92B2F" w:rsidP="00D92B2F">
      <w:pPr>
        <w:numPr>
          <w:ilvl w:val="1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从酶解 → 木质素分离 → 高值化小分子衍生 → 芳香化学品生产</w:t>
      </w:r>
    </w:p>
    <w:p w14:paraId="09ED35BB" w14:textId="79517073" w:rsidR="0021106B" w:rsidRDefault="00D92B2F" w:rsidP="00D92B2F">
      <w:pPr>
        <w:numPr>
          <w:ilvl w:val="1"/>
          <w:numId w:val="4"/>
        </w:numPr>
        <w:rPr>
          <w:rFonts w:ascii="仿宋" w:eastAsia="仿宋" w:hAnsi="仿宋" w:hint="eastAsia"/>
        </w:rPr>
      </w:pPr>
      <w:r w:rsidRPr="00D92B2F">
        <w:rPr>
          <w:rFonts w:ascii="仿宋" w:eastAsia="仿宋" w:hAnsi="仿宋"/>
        </w:rPr>
        <w:t>打通生物质综合利用的下游市场</w:t>
      </w:r>
    </w:p>
    <w:p w14:paraId="714038BE" w14:textId="3A73B756" w:rsidR="003F015F" w:rsidRPr="008B071E" w:rsidRDefault="003F015F" w:rsidP="003F015F">
      <w:pPr>
        <w:rPr>
          <w:rFonts w:ascii="仿宋" w:eastAsia="仿宋" w:hAnsi="仿宋" w:hint="eastAsia"/>
        </w:rPr>
      </w:pPr>
      <w:r>
        <w:rPr>
          <w:rFonts w:ascii="仿宋" w:eastAsia="仿宋" w:hAnsi="仿宋" w:hint="eastAsia"/>
          <w:noProof/>
        </w:rPr>
        <w:drawing>
          <wp:inline distT="0" distB="0" distL="0" distR="0" wp14:anchorId="044D3C82" wp14:editId="49F98AFA">
            <wp:extent cx="5273943" cy="1656451"/>
            <wp:effectExtent l="0" t="0" r="3175" b="1270"/>
            <wp:docPr id="9761861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86195" name="图片 97618619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215" b="23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565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F015F" w:rsidRPr="008B07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15C70" w14:textId="77777777" w:rsidR="00CF0EA3" w:rsidRDefault="00CF0EA3" w:rsidP="00D92B2F">
      <w:r>
        <w:separator/>
      </w:r>
    </w:p>
  </w:endnote>
  <w:endnote w:type="continuationSeparator" w:id="0">
    <w:p w14:paraId="568B193C" w14:textId="77777777" w:rsidR="00CF0EA3" w:rsidRDefault="00CF0EA3" w:rsidP="00D92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A4B6D" w14:textId="77777777" w:rsidR="00CF0EA3" w:rsidRDefault="00CF0EA3" w:rsidP="00D92B2F">
      <w:r>
        <w:separator/>
      </w:r>
    </w:p>
  </w:footnote>
  <w:footnote w:type="continuationSeparator" w:id="0">
    <w:p w14:paraId="3E64D3AA" w14:textId="77777777" w:rsidR="00CF0EA3" w:rsidRDefault="00CF0EA3" w:rsidP="00D92B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4067"/>
    <w:multiLevelType w:val="multilevel"/>
    <w:tmpl w:val="BBFE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A4762"/>
    <w:multiLevelType w:val="multilevel"/>
    <w:tmpl w:val="9992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B23384"/>
    <w:multiLevelType w:val="multilevel"/>
    <w:tmpl w:val="FEA48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913547"/>
    <w:multiLevelType w:val="multilevel"/>
    <w:tmpl w:val="26E0B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7713C9"/>
    <w:multiLevelType w:val="multilevel"/>
    <w:tmpl w:val="538C8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947277">
    <w:abstractNumId w:val="3"/>
  </w:num>
  <w:num w:numId="2" w16cid:durableId="1413552998">
    <w:abstractNumId w:val="0"/>
  </w:num>
  <w:num w:numId="3" w16cid:durableId="114760174">
    <w:abstractNumId w:val="2"/>
  </w:num>
  <w:num w:numId="4" w16cid:durableId="1459763200">
    <w:abstractNumId w:val="4"/>
  </w:num>
  <w:num w:numId="5" w16cid:durableId="4073872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8F3"/>
    <w:rsid w:val="00055EAA"/>
    <w:rsid w:val="0021106B"/>
    <w:rsid w:val="00232AFD"/>
    <w:rsid w:val="003278F3"/>
    <w:rsid w:val="003B6777"/>
    <w:rsid w:val="003F015F"/>
    <w:rsid w:val="006A7954"/>
    <w:rsid w:val="006C3399"/>
    <w:rsid w:val="006C5CB8"/>
    <w:rsid w:val="006E61DA"/>
    <w:rsid w:val="00711C8D"/>
    <w:rsid w:val="007E7AF5"/>
    <w:rsid w:val="00804612"/>
    <w:rsid w:val="008B071E"/>
    <w:rsid w:val="008B306B"/>
    <w:rsid w:val="008D0B51"/>
    <w:rsid w:val="00AB56E0"/>
    <w:rsid w:val="00B8105A"/>
    <w:rsid w:val="00CF0EA3"/>
    <w:rsid w:val="00D763D1"/>
    <w:rsid w:val="00D92B2F"/>
    <w:rsid w:val="00DD33E4"/>
    <w:rsid w:val="00E31737"/>
    <w:rsid w:val="00EF0488"/>
    <w:rsid w:val="00F75C02"/>
    <w:rsid w:val="00F81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CA28F6"/>
  <w15:chartTrackingRefBased/>
  <w15:docId w15:val="{06052260-9557-46D6-B559-1318DC2DC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278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8F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8F3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8F3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8F3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8F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8F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8F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8F3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278F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27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278F3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78F3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278F3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278F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8F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278F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278F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8F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8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8F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8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8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8F3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8F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8F3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3278F3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92B2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92B2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92B2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92B2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531</Words>
  <Characters>564</Characters>
  <Application>Microsoft Office Word</Application>
  <DocSecurity>0</DocSecurity>
  <Lines>33</Lines>
  <Paragraphs>49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jiaming guan</dc:creator>
  <cp:keywords/>
  <dc:description/>
  <cp:lastModifiedBy>jiaming guan</cp:lastModifiedBy>
  <cp:revision>11</cp:revision>
  <dcterms:created xsi:type="dcterms:W3CDTF">2025-09-08T03:42:00Z</dcterms:created>
  <dcterms:modified xsi:type="dcterms:W3CDTF">2025-09-08T05:30:00Z</dcterms:modified>
</cp:coreProperties>
</file>