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C6559" w14:textId="080D750D" w:rsidR="0045405C" w:rsidRPr="0045405C" w:rsidRDefault="0045405C" w:rsidP="0045405C">
      <w:pPr>
        <w:rPr>
          <w:rFonts w:hint="eastAsia"/>
          <w:b/>
          <w:bCs/>
        </w:rPr>
      </w:pPr>
      <w:r w:rsidRPr="0045405C">
        <w:rPr>
          <w:b/>
          <w:bCs/>
        </w:rPr>
        <w:t>椰子树废弃物增值利用与可降解纸制品合作方向建议</w:t>
      </w:r>
    </w:p>
    <w:p w14:paraId="0BB8E9F1" w14:textId="77777777" w:rsidR="0045405C" w:rsidRPr="0045405C" w:rsidRDefault="0045405C" w:rsidP="0045405C">
      <w:pPr>
        <w:rPr>
          <w:b/>
          <w:bCs/>
        </w:rPr>
      </w:pPr>
      <w:r w:rsidRPr="0045405C">
        <w:rPr>
          <w:b/>
          <w:bCs/>
        </w:rPr>
        <w:t>一、背景与契机</w:t>
      </w:r>
    </w:p>
    <w:p w14:paraId="4FF37786" w14:textId="77777777" w:rsidR="0045405C" w:rsidRPr="0045405C" w:rsidRDefault="0045405C" w:rsidP="0045405C">
      <w:r w:rsidRPr="0045405C">
        <w:t>浙江景兴纸业在绿色制造与国际合作方面深耕多年，与东南亚国家（尤其是马来西亚）合作基础稳固。当前全球纸浆行业面临“</w:t>
      </w:r>
      <w:r w:rsidRPr="0045405C">
        <w:rPr>
          <w:b/>
          <w:bCs/>
        </w:rPr>
        <w:t>木浆依赖、成本波动与可持续压力</w:t>
      </w:r>
      <w:r w:rsidRPr="0045405C">
        <w:t xml:space="preserve">”三重挑战： </w:t>
      </w:r>
    </w:p>
    <w:p w14:paraId="4A3D39A1" w14:textId="77777777" w:rsidR="0045405C" w:rsidRPr="0045405C" w:rsidRDefault="0045405C" w:rsidP="0045405C">
      <w:pPr>
        <w:numPr>
          <w:ilvl w:val="0"/>
          <w:numId w:val="1"/>
        </w:numPr>
      </w:pPr>
      <w:r w:rsidRPr="0045405C">
        <w:t>木浆成本受林地砍伐和</w:t>
      </w:r>
      <w:proofErr w:type="gramStart"/>
      <w:r w:rsidRPr="0045405C">
        <w:t>碳排</w:t>
      </w:r>
      <w:proofErr w:type="gramEnd"/>
      <w:r w:rsidRPr="0045405C">
        <w:t xml:space="preserve">政策影响大，价格波动频繁； </w:t>
      </w:r>
    </w:p>
    <w:p w14:paraId="29D8A92F" w14:textId="77777777" w:rsidR="0045405C" w:rsidRPr="0045405C" w:rsidRDefault="0045405C" w:rsidP="0045405C">
      <w:pPr>
        <w:numPr>
          <w:ilvl w:val="0"/>
          <w:numId w:val="1"/>
        </w:numPr>
      </w:pPr>
      <w:r w:rsidRPr="0045405C">
        <w:t>消费者和品牌方对</w:t>
      </w:r>
      <w:r w:rsidRPr="0045405C">
        <w:rPr>
          <w:b/>
          <w:bCs/>
        </w:rPr>
        <w:t>环保、可降解包装材料</w:t>
      </w:r>
      <w:r w:rsidRPr="0045405C">
        <w:t>需求持续增长（尤其在出口包装和电</w:t>
      </w:r>
      <w:proofErr w:type="gramStart"/>
      <w:r w:rsidRPr="0045405C">
        <w:t>商快消</w:t>
      </w:r>
      <w:proofErr w:type="gramEnd"/>
      <w:r w:rsidRPr="0045405C">
        <w:t xml:space="preserve">领域）； </w:t>
      </w:r>
    </w:p>
    <w:p w14:paraId="77DF45CA" w14:textId="77777777" w:rsidR="0045405C" w:rsidRPr="0045405C" w:rsidRDefault="0045405C" w:rsidP="0045405C">
      <w:pPr>
        <w:numPr>
          <w:ilvl w:val="0"/>
          <w:numId w:val="1"/>
        </w:numPr>
      </w:pPr>
      <w:r w:rsidRPr="0045405C">
        <w:t>“零毁林供应链”（No Deforestation）趋势推动企业寻找替代纤维来源。</w:t>
      </w:r>
    </w:p>
    <w:p w14:paraId="542C97B0" w14:textId="598FF123" w:rsidR="0045405C" w:rsidRPr="0045405C" w:rsidRDefault="0045405C" w:rsidP="0045405C">
      <w:pPr>
        <w:rPr>
          <w:rFonts w:hint="eastAsia"/>
        </w:rPr>
      </w:pPr>
      <w:r w:rsidRPr="0045405C">
        <w:t>马来西亚椰子产业规模庞大，每年产生</w:t>
      </w:r>
      <w:r w:rsidRPr="0045405C">
        <w:rPr>
          <w:b/>
          <w:bCs/>
        </w:rPr>
        <w:t>上千万吨椰树废弃物（叶片、果壳、树干、叶柄等）</w:t>
      </w:r>
      <w:r w:rsidRPr="0045405C">
        <w:t xml:space="preserve">。这些农业副产物若经科学处理，可转化为纸浆与可降解包装原料，既减少废弃污染，又拓宽纸业原料来源，具备明显的“双碳”与可持续经济价值。 </w:t>
      </w:r>
    </w:p>
    <w:p w14:paraId="4DC421E3" w14:textId="77777777" w:rsidR="0045405C" w:rsidRPr="0045405C" w:rsidRDefault="0045405C" w:rsidP="0045405C">
      <w:pPr>
        <w:rPr>
          <w:b/>
          <w:bCs/>
        </w:rPr>
      </w:pPr>
      <w:r w:rsidRPr="0045405C">
        <w:rPr>
          <w:b/>
          <w:bCs/>
        </w:rPr>
        <w:t>二、椰子废弃物用于制浆造纸的国际研究进展</w:t>
      </w:r>
    </w:p>
    <w:p w14:paraId="7854F154" w14:textId="77777777" w:rsidR="0045405C" w:rsidRPr="0045405C" w:rsidRDefault="0045405C" w:rsidP="0045405C">
      <w:r w:rsidRPr="0045405C">
        <w:t xml:space="preserve">综合现有学术与产业研究，椰子产业副产物在造纸中的应用已逐步成熟： </w:t>
      </w:r>
    </w:p>
    <w:p w14:paraId="6DBB2AFC" w14:textId="77777777" w:rsidR="0045405C" w:rsidRPr="0045405C" w:rsidRDefault="0045405C" w:rsidP="0045405C">
      <w:pPr>
        <w:numPr>
          <w:ilvl w:val="0"/>
          <w:numId w:val="2"/>
        </w:numPr>
      </w:pPr>
      <w:r w:rsidRPr="0045405C">
        <w:rPr>
          <w:b/>
          <w:bCs/>
        </w:rPr>
        <w:t>椰子废弃物纤维素结构优异</w:t>
      </w:r>
      <w:r w:rsidRPr="0045405C">
        <w:t xml:space="preserve">： </w:t>
      </w:r>
    </w:p>
    <w:p w14:paraId="406CEEF9" w14:textId="77777777" w:rsidR="0045405C" w:rsidRPr="0045405C" w:rsidRDefault="0045405C" w:rsidP="0045405C">
      <w:pPr>
        <w:numPr>
          <w:ilvl w:val="1"/>
          <w:numId w:val="2"/>
        </w:numPr>
      </w:pPr>
      <w:r w:rsidRPr="0045405C">
        <w:t xml:space="preserve">含约30%木质素，20–30%纤维素，与草本植物相当； </w:t>
      </w:r>
    </w:p>
    <w:p w14:paraId="2E188FD0" w14:textId="77777777" w:rsidR="0045405C" w:rsidRPr="0045405C" w:rsidRDefault="0045405C" w:rsidP="0045405C">
      <w:pPr>
        <w:numPr>
          <w:ilvl w:val="1"/>
          <w:numId w:val="2"/>
        </w:numPr>
      </w:pPr>
      <w:r w:rsidRPr="0045405C">
        <w:t>经碱性水热或生物酶预处理后，可</w:t>
      </w:r>
      <w:proofErr w:type="gramStart"/>
      <w:r w:rsidRPr="0045405C">
        <w:t>提取高</w:t>
      </w:r>
      <w:proofErr w:type="gramEnd"/>
      <w:r w:rsidRPr="0045405C">
        <w:t xml:space="preserve">纯度纤维素（结晶度&gt;80%）； </w:t>
      </w:r>
    </w:p>
    <w:p w14:paraId="7F51F1BB" w14:textId="77777777" w:rsidR="0045405C" w:rsidRPr="0045405C" w:rsidRDefault="0045405C" w:rsidP="0045405C">
      <w:pPr>
        <w:numPr>
          <w:ilvl w:val="1"/>
          <w:numId w:val="2"/>
        </w:numPr>
      </w:pPr>
      <w:r w:rsidRPr="0045405C">
        <w:t>椰子叶浆纸密度可达289</w:t>
      </w:r>
      <w:r w:rsidRPr="0045405C">
        <w:rPr>
          <w:rFonts w:ascii="Times New Roman" w:hAnsi="Times New Roman" w:cs="Times New Roman"/>
        </w:rPr>
        <w:t> </w:t>
      </w:r>
      <w:r w:rsidRPr="0045405C">
        <w:t>kg/m</w:t>
      </w:r>
      <w:r w:rsidRPr="0045405C">
        <w:rPr>
          <w:rFonts w:ascii="等线" w:eastAsia="等线" w:hAnsi="等线" w:cs="等线" w:hint="eastAsia"/>
        </w:rPr>
        <w:t>³</w:t>
      </w:r>
      <w:r w:rsidRPr="0045405C">
        <w:t>，</w:t>
      </w:r>
      <w:proofErr w:type="gramStart"/>
      <w:r w:rsidRPr="0045405C">
        <w:t>抗张指数</w:t>
      </w:r>
      <w:proofErr w:type="gramEnd"/>
      <w:r w:rsidRPr="0045405C">
        <w:t>13.5</w:t>
      </w:r>
      <w:r w:rsidRPr="0045405C">
        <w:rPr>
          <w:rFonts w:ascii="Times New Roman" w:hAnsi="Times New Roman" w:cs="Times New Roman"/>
        </w:rPr>
        <w:t> </w:t>
      </w:r>
      <w:r w:rsidRPr="0045405C">
        <w:t>Nm/g，性能优于部分非木纤维纸。</w:t>
      </w:r>
    </w:p>
    <w:p w14:paraId="05B3849B" w14:textId="77777777" w:rsidR="0045405C" w:rsidRPr="0045405C" w:rsidRDefault="0045405C" w:rsidP="0045405C">
      <w:pPr>
        <w:numPr>
          <w:ilvl w:val="0"/>
          <w:numId w:val="2"/>
        </w:numPr>
      </w:pPr>
      <w:r w:rsidRPr="0045405C">
        <w:rPr>
          <w:b/>
          <w:bCs/>
        </w:rPr>
        <w:t>与海藻、纸废料、生物聚合物的共混潜力</w:t>
      </w:r>
      <w:r w:rsidRPr="0045405C">
        <w:t xml:space="preserve">： </w:t>
      </w:r>
    </w:p>
    <w:p w14:paraId="52F2D08D" w14:textId="77777777" w:rsidR="0045405C" w:rsidRPr="0045405C" w:rsidRDefault="0045405C" w:rsidP="0045405C">
      <w:pPr>
        <w:numPr>
          <w:ilvl w:val="1"/>
          <w:numId w:val="2"/>
        </w:numPr>
      </w:pPr>
      <w:r w:rsidRPr="0045405C">
        <w:t xml:space="preserve">椰子纤维与褐藻（如 </w:t>
      </w:r>
      <w:r w:rsidRPr="0045405C">
        <w:rPr>
          <w:i/>
          <w:iCs/>
        </w:rPr>
        <w:t xml:space="preserve">Sargassum </w:t>
      </w:r>
      <w:proofErr w:type="spellStart"/>
      <w:r w:rsidRPr="0045405C">
        <w:rPr>
          <w:i/>
          <w:iCs/>
        </w:rPr>
        <w:t>wightii</w:t>
      </w:r>
      <w:proofErr w:type="spellEnd"/>
      <w:r w:rsidRPr="0045405C">
        <w:t xml:space="preserve">）混合制浆，可调节密度与柔韧性； </w:t>
      </w:r>
    </w:p>
    <w:p w14:paraId="48378B70" w14:textId="77777777" w:rsidR="0045405C" w:rsidRPr="0045405C" w:rsidRDefault="0045405C" w:rsidP="0045405C">
      <w:pPr>
        <w:numPr>
          <w:ilvl w:val="1"/>
          <w:numId w:val="2"/>
        </w:numPr>
      </w:pPr>
      <w:r w:rsidRPr="0045405C">
        <w:t>与</w:t>
      </w:r>
      <w:proofErr w:type="gramStart"/>
      <w:r w:rsidRPr="0045405C">
        <w:t>纸废浆</w:t>
      </w:r>
      <w:proofErr w:type="gramEnd"/>
      <w:r w:rsidRPr="0045405C">
        <w:t xml:space="preserve">共混，可开发“生物再生瓦楞纸”； </w:t>
      </w:r>
    </w:p>
    <w:p w14:paraId="15ED15D7" w14:textId="77777777" w:rsidR="0045405C" w:rsidRPr="0045405C" w:rsidRDefault="0045405C" w:rsidP="0045405C">
      <w:pPr>
        <w:numPr>
          <w:ilvl w:val="1"/>
          <w:numId w:val="2"/>
        </w:numPr>
      </w:pPr>
      <w:r w:rsidRPr="0045405C">
        <w:t>与淀粉、PLA、PHA等生物</w:t>
      </w:r>
      <w:proofErr w:type="gramStart"/>
      <w:r w:rsidRPr="0045405C">
        <w:t>基材料</w:t>
      </w:r>
      <w:proofErr w:type="gramEnd"/>
      <w:r w:rsidRPr="0045405C">
        <w:t>共混，可制成</w:t>
      </w:r>
      <w:r w:rsidRPr="0045405C">
        <w:rPr>
          <w:b/>
          <w:bCs/>
        </w:rPr>
        <w:t>全可降解包装纸</w:t>
      </w:r>
      <w:r w:rsidRPr="0045405C">
        <w:t>，20天内</w:t>
      </w:r>
      <w:proofErr w:type="gramStart"/>
      <w:r w:rsidRPr="0045405C">
        <w:t>降解率</w:t>
      </w:r>
      <w:proofErr w:type="gramEnd"/>
      <w:r w:rsidRPr="0045405C">
        <w:t>可达70%。</w:t>
      </w:r>
    </w:p>
    <w:p w14:paraId="436B9DE4" w14:textId="77777777" w:rsidR="0045405C" w:rsidRPr="0045405C" w:rsidRDefault="0045405C" w:rsidP="0045405C">
      <w:pPr>
        <w:numPr>
          <w:ilvl w:val="0"/>
          <w:numId w:val="2"/>
        </w:numPr>
      </w:pPr>
      <w:r w:rsidRPr="0045405C">
        <w:rPr>
          <w:b/>
          <w:bCs/>
        </w:rPr>
        <w:t>制造成本与加工可行性</w:t>
      </w:r>
      <w:r w:rsidRPr="0045405C">
        <w:t xml:space="preserve">： </w:t>
      </w:r>
    </w:p>
    <w:p w14:paraId="129503EE" w14:textId="77777777" w:rsidR="0045405C" w:rsidRPr="0045405C" w:rsidRDefault="0045405C" w:rsidP="0045405C">
      <w:pPr>
        <w:numPr>
          <w:ilvl w:val="1"/>
          <w:numId w:val="2"/>
        </w:numPr>
      </w:pPr>
      <w:r w:rsidRPr="0045405C">
        <w:t xml:space="preserve">制浆能耗较软木浆低15%–25%； </w:t>
      </w:r>
    </w:p>
    <w:p w14:paraId="79C47B9A" w14:textId="77777777" w:rsidR="0045405C" w:rsidRPr="0045405C" w:rsidRDefault="0045405C" w:rsidP="0045405C">
      <w:pPr>
        <w:numPr>
          <w:ilvl w:val="1"/>
          <w:numId w:val="2"/>
        </w:numPr>
      </w:pPr>
      <w:r w:rsidRPr="0045405C">
        <w:t xml:space="preserve">无需新增种植资源，可直接利用当地废弃物； </w:t>
      </w:r>
    </w:p>
    <w:p w14:paraId="40F45DA8" w14:textId="1377E08B" w:rsidR="0045405C" w:rsidRPr="0045405C" w:rsidRDefault="0045405C" w:rsidP="0045405C">
      <w:pPr>
        <w:numPr>
          <w:ilvl w:val="1"/>
          <w:numId w:val="2"/>
        </w:numPr>
      </w:pPr>
      <w:r w:rsidRPr="0045405C">
        <w:t>可结合酶改造、微生物提</w:t>
      </w:r>
      <w:proofErr w:type="gramStart"/>
      <w:r w:rsidRPr="0045405C">
        <w:t>纤</w:t>
      </w:r>
      <w:proofErr w:type="gramEnd"/>
      <w:r w:rsidRPr="0045405C">
        <w:t>与绿色漂白，实现清洁生产。</w:t>
      </w:r>
    </w:p>
    <w:p w14:paraId="79B9C634" w14:textId="77777777" w:rsidR="0045405C" w:rsidRPr="0045405C" w:rsidRDefault="0045405C" w:rsidP="0045405C">
      <w:pPr>
        <w:rPr>
          <w:b/>
          <w:bCs/>
        </w:rPr>
      </w:pPr>
      <w:r w:rsidRPr="0045405C">
        <w:rPr>
          <w:b/>
          <w:bCs/>
        </w:rPr>
        <w:t>三、合作可行性与潜在落点</w:t>
      </w:r>
    </w:p>
    <w:p w14:paraId="66F5B75E" w14:textId="77777777" w:rsidR="0045405C" w:rsidRPr="0045405C" w:rsidRDefault="0045405C" w:rsidP="0045405C">
      <w:r w:rsidRPr="0045405C">
        <w:t>我们团队在</w:t>
      </w:r>
      <w:r w:rsidRPr="0045405C">
        <w:rPr>
          <w:b/>
          <w:bCs/>
        </w:rPr>
        <w:t>合成生物学与</w:t>
      </w:r>
      <w:proofErr w:type="gramStart"/>
      <w:r w:rsidRPr="0045405C">
        <w:rPr>
          <w:b/>
          <w:bCs/>
        </w:rPr>
        <w:t>酶改造</w:t>
      </w:r>
      <w:proofErr w:type="gramEnd"/>
      <w:r w:rsidRPr="0045405C">
        <w:t xml:space="preserve">方向具备计算与实验结合能力，可提供从“原料预处理 → 纤维素提取 → 生物助剂开发 → 制纸性能优化”的一体化解决方案，与景兴现有纸浆生产线衔接自然。 </w:t>
      </w:r>
    </w:p>
    <w:p w14:paraId="7B88825D" w14:textId="77777777" w:rsidR="0045405C" w:rsidRPr="0045405C" w:rsidRDefault="0045405C" w:rsidP="0045405C">
      <w:r w:rsidRPr="0045405C">
        <w:rPr>
          <w:b/>
          <w:bCs/>
        </w:rPr>
        <w:t>可行合作方向：</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2746"/>
        <w:gridCol w:w="2145"/>
        <w:gridCol w:w="1786"/>
      </w:tblGrid>
      <w:tr w:rsidR="0045405C" w:rsidRPr="0045405C" w14:paraId="2168F872" w14:textId="77777777">
        <w:trPr>
          <w:tblHeader/>
          <w:tblCellSpacing w:w="15" w:type="dxa"/>
        </w:trPr>
        <w:tc>
          <w:tcPr>
            <w:tcW w:w="0" w:type="auto"/>
            <w:vAlign w:val="center"/>
            <w:hideMark/>
          </w:tcPr>
          <w:p w14:paraId="3EFE153C" w14:textId="77777777" w:rsidR="0045405C" w:rsidRPr="0045405C" w:rsidRDefault="0045405C" w:rsidP="0045405C">
            <w:pPr>
              <w:rPr>
                <w:b/>
                <w:bCs/>
              </w:rPr>
            </w:pPr>
            <w:r w:rsidRPr="0045405C">
              <w:rPr>
                <w:b/>
                <w:bCs/>
              </w:rPr>
              <w:t>模块</w:t>
            </w:r>
          </w:p>
        </w:tc>
        <w:tc>
          <w:tcPr>
            <w:tcW w:w="0" w:type="auto"/>
            <w:vAlign w:val="center"/>
            <w:hideMark/>
          </w:tcPr>
          <w:p w14:paraId="3481648E" w14:textId="77777777" w:rsidR="0045405C" w:rsidRPr="0045405C" w:rsidRDefault="0045405C" w:rsidP="0045405C">
            <w:pPr>
              <w:rPr>
                <w:b/>
                <w:bCs/>
              </w:rPr>
            </w:pPr>
            <w:r w:rsidRPr="0045405C">
              <w:rPr>
                <w:b/>
                <w:bCs/>
              </w:rPr>
              <w:t>技术切入点</w:t>
            </w:r>
          </w:p>
        </w:tc>
        <w:tc>
          <w:tcPr>
            <w:tcW w:w="0" w:type="auto"/>
            <w:vAlign w:val="center"/>
            <w:hideMark/>
          </w:tcPr>
          <w:p w14:paraId="62FB798B" w14:textId="77777777" w:rsidR="0045405C" w:rsidRPr="0045405C" w:rsidRDefault="0045405C" w:rsidP="0045405C">
            <w:pPr>
              <w:rPr>
                <w:b/>
                <w:bCs/>
              </w:rPr>
            </w:pPr>
            <w:r w:rsidRPr="0045405C">
              <w:rPr>
                <w:b/>
                <w:bCs/>
              </w:rPr>
              <w:t>潜在产品</w:t>
            </w:r>
          </w:p>
        </w:tc>
        <w:tc>
          <w:tcPr>
            <w:tcW w:w="0" w:type="auto"/>
            <w:vAlign w:val="center"/>
            <w:hideMark/>
          </w:tcPr>
          <w:p w14:paraId="6472C128" w14:textId="77777777" w:rsidR="0045405C" w:rsidRPr="0045405C" w:rsidRDefault="0045405C" w:rsidP="0045405C">
            <w:pPr>
              <w:rPr>
                <w:b/>
                <w:bCs/>
              </w:rPr>
            </w:pPr>
            <w:r w:rsidRPr="0045405C">
              <w:rPr>
                <w:b/>
                <w:bCs/>
              </w:rPr>
              <w:t>合作模式</w:t>
            </w:r>
          </w:p>
        </w:tc>
      </w:tr>
      <w:tr w:rsidR="0045405C" w:rsidRPr="0045405C" w14:paraId="5DAB991E" w14:textId="77777777">
        <w:trPr>
          <w:tblCellSpacing w:w="15" w:type="dxa"/>
        </w:trPr>
        <w:tc>
          <w:tcPr>
            <w:tcW w:w="0" w:type="auto"/>
            <w:vAlign w:val="center"/>
            <w:hideMark/>
          </w:tcPr>
          <w:p w14:paraId="530FE9E1" w14:textId="77777777" w:rsidR="0045405C" w:rsidRPr="0045405C" w:rsidRDefault="0045405C" w:rsidP="0045405C">
            <w:r w:rsidRPr="0045405C">
              <w:t>1. 微纤维素纸</w:t>
            </w:r>
          </w:p>
        </w:tc>
        <w:tc>
          <w:tcPr>
            <w:tcW w:w="0" w:type="auto"/>
            <w:vAlign w:val="center"/>
            <w:hideMark/>
          </w:tcPr>
          <w:p w14:paraId="248C4CFC" w14:textId="77777777" w:rsidR="0045405C" w:rsidRPr="0045405C" w:rsidRDefault="0045405C" w:rsidP="0045405C">
            <w:r w:rsidRPr="0045405C">
              <w:t>改良酶系</w:t>
            </w:r>
            <w:proofErr w:type="gramStart"/>
            <w:r w:rsidRPr="0045405C">
              <w:t>提取高</w:t>
            </w:r>
            <w:proofErr w:type="gramEnd"/>
            <w:r w:rsidRPr="0045405C">
              <w:t>结晶纤维素，降低能耗</w:t>
            </w:r>
          </w:p>
        </w:tc>
        <w:tc>
          <w:tcPr>
            <w:tcW w:w="0" w:type="auto"/>
            <w:vAlign w:val="center"/>
            <w:hideMark/>
          </w:tcPr>
          <w:p w14:paraId="357216C5" w14:textId="77777777" w:rsidR="0045405C" w:rsidRPr="0045405C" w:rsidRDefault="0045405C" w:rsidP="0045405C">
            <w:r w:rsidRPr="0045405C">
              <w:t>高强度环保打印纸、生物滤纸</w:t>
            </w:r>
          </w:p>
        </w:tc>
        <w:tc>
          <w:tcPr>
            <w:tcW w:w="0" w:type="auto"/>
            <w:vAlign w:val="center"/>
            <w:hideMark/>
          </w:tcPr>
          <w:p w14:paraId="74E05862" w14:textId="77777777" w:rsidR="0045405C" w:rsidRPr="0045405C" w:rsidRDefault="0045405C" w:rsidP="0045405C">
            <w:r w:rsidRPr="0045405C">
              <w:t>联合工艺验证</w:t>
            </w:r>
          </w:p>
        </w:tc>
      </w:tr>
      <w:tr w:rsidR="0045405C" w:rsidRPr="0045405C" w14:paraId="18DB346D" w14:textId="77777777">
        <w:trPr>
          <w:tblCellSpacing w:w="15" w:type="dxa"/>
        </w:trPr>
        <w:tc>
          <w:tcPr>
            <w:tcW w:w="0" w:type="auto"/>
            <w:vAlign w:val="center"/>
            <w:hideMark/>
          </w:tcPr>
          <w:p w14:paraId="1B1DF4EF" w14:textId="77777777" w:rsidR="0045405C" w:rsidRPr="0045405C" w:rsidRDefault="0045405C" w:rsidP="0045405C">
            <w:r w:rsidRPr="0045405C">
              <w:t>2. 海藻 + 椰树混合纸</w:t>
            </w:r>
          </w:p>
        </w:tc>
        <w:tc>
          <w:tcPr>
            <w:tcW w:w="0" w:type="auto"/>
            <w:vAlign w:val="center"/>
            <w:hideMark/>
          </w:tcPr>
          <w:p w14:paraId="674A30EA" w14:textId="77777777" w:rsidR="0045405C" w:rsidRPr="0045405C" w:rsidRDefault="0045405C" w:rsidP="0045405C">
            <w:r w:rsidRPr="0045405C">
              <w:t>生物基纤维共混调控密度与柔韧度</w:t>
            </w:r>
          </w:p>
        </w:tc>
        <w:tc>
          <w:tcPr>
            <w:tcW w:w="0" w:type="auto"/>
            <w:vAlign w:val="center"/>
            <w:hideMark/>
          </w:tcPr>
          <w:p w14:paraId="244374C6" w14:textId="77777777" w:rsidR="0045405C" w:rsidRPr="0045405C" w:rsidRDefault="0045405C" w:rsidP="0045405C">
            <w:r w:rsidRPr="0045405C">
              <w:t>湿强纸、食品包装纸</w:t>
            </w:r>
          </w:p>
        </w:tc>
        <w:tc>
          <w:tcPr>
            <w:tcW w:w="0" w:type="auto"/>
            <w:vAlign w:val="center"/>
            <w:hideMark/>
          </w:tcPr>
          <w:p w14:paraId="4AE39BC2" w14:textId="77777777" w:rsidR="0045405C" w:rsidRPr="0045405C" w:rsidRDefault="0045405C" w:rsidP="0045405C">
            <w:r w:rsidRPr="0045405C">
              <w:t>马来西亚原料–浙江试制</w:t>
            </w:r>
          </w:p>
        </w:tc>
      </w:tr>
      <w:tr w:rsidR="0045405C" w:rsidRPr="0045405C" w14:paraId="3D2F4F9A" w14:textId="77777777">
        <w:trPr>
          <w:tblCellSpacing w:w="15" w:type="dxa"/>
        </w:trPr>
        <w:tc>
          <w:tcPr>
            <w:tcW w:w="0" w:type="auto"/>
            <w:vAlign w:val="center"/>
            <w:hideMark/>
          </w:tcPr>
          <w:p w14:paraId="2C76EFFF" w14:textId="77777777" w:rsidR="0045405C" w:rsidRPr="0045405C" w:rsidRDefault="0045405C" w:rsidP="0045405C">
            <w:r w:rsidRPr="0045405C">
              <w:t>3. 生物降解包装纸</w:t>
            </w:r>
          </w:p>
        </w:tc>
        <w:tc>
          <w:tcPr>
            <w:tcW w:w="0" w:type="auto"/>
            <w:vAlign w:val="center"/>
            <w:hideMark/>
          </w:tcPr>
          <w:p w14:paraId="69E1DE87" w14:textId="77777777" w:rsidR="0045405C" w:rsidRPr="0045405C" w:rsidRDefault="0045405C" w:rsidP="0045405C">
            <w:r w:rsidRPr="0045405C">
              <w:t>椰壳纤维 + 淀粉/PLA共混</w:t>
            </w:r>
          </w:p>
        </w:tc>
        <w:tc>
          <w:tcPr>
            <w:tcW w:w="0" w:type="auto"/>
            <w:vAlign w:val="center"/>
            <w:hideMark/>
          </w:tcPr>
          <w:p w14:paraId="1922D988" w14:textId="77777777" w:rsidR="0045405C" w:rsidRPr="0045405C" w:rsidRDefault="0045405C" w:rsidP="0045405C">
            <w:proofErr w:type="gramStart"/>
            <w:r w:rsidRPr="0045405C">
              <w:t>快消品</w:t>
            </w:r>
            <w:proofErr w:type="gramEnd"/>
            <w:r w:rsidRPr="0045405C">
              <w:t>包装替代塑料</w:t>
            </w:r>
          </w:p>
        </w:tc>
        <w:tc>
          <w:tcPr>
            <w:tcW w:w="0" w:type="auto"/>
            <w:vAlign w:val="center"/>
            <w:hideMark/>
          </w:tcPr>
          <w:p w14:paraId="68FFECE0" w14:textId="77777777" w:rsidR="0045405C" w:rsidRPr="0045405C" w:rsidRDefault="0045405C" w:rsidP="0045405C">
            <w:r w:rsidRPr="0045405C">
              <w:t>联合试制、品牌共创</w:t>
            </w:r>
          </w:p>
        </w:tc>
      </w:tr>
      <w:tr w:rsidR="0045405C" w:rsidRPr="0045405C" w14:paraId="3080857F" w14:textId="77777777">
        <w:trPr>
          <w:tblCellSpacing w:w="15" w:type="dxa"/>
        </w:trPr>
        <w:tc>
          <w:tcPr>
            <w:tcW w:w="0" w:type="auto"/>
            <w:vAlign w:val="center"/>
            <w:hideMark/>
          </w:tcPr>
          <w:p w14:paraId="5B0D94F2" w14:textId="77777777" w:rsidR="0045405C" w:rsidRPr="0045405C" w:rsidRDefault="0045405C" w:rsidP="0045405C">
            <w:r w:rsidRPr="0045405C">
              <w:t>4. 瓦楞纸升级</w:t>
            </w:r>
          </w:p>
        </w:tc>
        <w:tc>
          <w:tcPr>
            <w:tcW w:w="0" w:type="auto"/>
            <w:vAlign w:val="center"/>
            <w:hideMark/>
          </w:tcPr>
          <w:p w14:paraId="3317E520" w14:textId="77777777" w:rsidR="0045405C" w:rsidRPr="0045405C" w:rsidRDefault="0045405C" w:rsidP="0045405C">
            <w:r w:rsidRPr="0045405C">
              <w:t>椰</w:t>
            </w:r>
            <w:proofErr w:type="gramStart"/>
            <w:r w:rsidRPr="0045405C">
              <w:t>糠增强</w:t>
            </w:r>
            <w:proofErr w:type="gramEnd"/>
            <w:r w:rsidRPr="0045405C">
              <w:t>核心层纤维</w:t>
            </w:r>
          </w:p>
        </w:tc>
        <w:tc>
          <w:tcPr>
            <w:tcW w:w="0" w:type="auto"/>
            <w:vAlign w:val="center"/>
            <w:hideMark/>
          </w:tcPr>
          <w:p w14:paraId="36BDD4F7" w14:textId="77777777" w:rsidR="0045405C" w:rsidRPr="0045405C" w:rsidRDefault="0045405C" w:rsidP="0045405C">
            <w:r w:rsidRPr="0045405C">
              <w:t>“椰壳生物包装”系列包装纸箱</w:t>
            </w:r>
          </w:p>
        </w:tc>
        <w:tc>
          <w:tcPr>
            <w:tcW w:w="0" w:type="auto"/>
            <w:vAlign w:val="center"/>
            <w:hideMark/>
          </w:tcPr>
          <w:p w14:paraId="2B9FE77E" w14:textId="77777777" w:rsidR="0045405C" w:rsidRPr="0045405C" w:rsidRDefault="0045405C" w:rsidP="0045405C">
            <w:r w:rsidRPr="0045405C">
              <w:t>共同品牌</w:t>
            </w:r>
            <w:proofErr w:type="gramStart"/>
            <w:r w:rsidRPr="0045405C">
              <w:t>化推广</w:t>
            </w:r>
            <w:proofErr w:type="gramEnd"/>
          </w:p>
        </w:tc>
      </w:tr>
    </w:tbl>
    <w:p w14:paraId="4D8E1FDE" w14:textId="77777777" w:rsidR="0045405C" w:rsidRPr="0045405C" w:rsidRDefault="0045405C" w:rsidP="0045405C">
      <w:r w:rsidRPr="0045405C">
        <w:pict w14:anchorId="10F76250">
          <v:rect id="_x0000_i1077" style="width:0;height:1.5pt" o:hralign="center" o:hrstd="t" o:hr="t" fillcolor="#a0a0a0" stroked="f"/>
        </w:pict>
      </w:r>
    </w:p>
    <w:p w14:paraId="60697378" w14:textId="77777777" w:rsidR="0045405C" w:rsidRPr="0045405C" w:rsidRDefault="0045405C" w:rsidP="0045405C">
      <w:pPr>
        <w:rPr>
          <w:b/>
          <w:bCs/>
        </w:rPr>
      </w:pPr>
      <w:r w:rsidRPr="0045405C">
        <w:rPr>
          <w:b/>
          <w:bCs/>
        </w:rPr>
        <w:lastRenderedPageBreak/>
        <w:t>四、市场潜力与战略价值</w:t>
      </w:r>
    </w:p>
    <w:p w14:paraId="487FAB0B" w14:textId="77777777" w:rsidR="0045405C" w:rsidRPr="0045405C" w:rsidRDefault="0045405C" w:rsidP="0045405C">
      <w:pPr>
        <w:numPr>
          <w:ilvl w:val="0"/>
          <w:numId w:val="3"/>
        </w:numPr>
      </w:pPr>
      <w:r w:rsidRPr="0045405C">
        <w:rPr>
          <w:b/>
          <w:bCs/>
        </w:rPr>
        <w:t>区域合作优势</w:t>
      </w:r>
      <w:r w:rsidRPr="0045405C">
        <w:t xml:space="preserve">：马来西亚椰子产量高，本地清理需求强，与景兴东南亚合作渠道可无缝衔接； </w:t>
      </w:r>
    </w:p>
    <w:p w14:paraId="64D1A6C7" w14:textId="77777777" w:rsidR="0045405C" w:rsidRPr="0045405C" w:rsidRDefault="0045405C" w:rsidP="0045405C">
      <w:pPr>
        <w:numPr>
          <w:ilvl w:val="0"/>
          <w:numId w:val="3"/>
        </w:numPr>
      </w:pPr>
      <w:r w:rsidRPr="0045405C">
        <w:rPr>
          <w:b/>
          <w:bCs/>
        </w:rPr>
        <w:t>环保合</w:t>
      </w:r>
      <w:proofErr w:type="gramStart"/>
      <w:r w:rsidRPr="0045405C">
        <w:rPr>
          <w:b/>
          <w:bCs/>
        </w:rPr>
        <w:t>规</w:t>
      </w:r>
      <w:proofErr w:type="gramEnd"/>
      <w:r w:rsidRPr="0045405C">
        <w:rPr>
          <w:b/>
          <w:bCs/>
        </w:rPr>
        <w:t>价值</w:t>
      </w:r>
      <w:r w:rsidRPr="0045405C">
        <w:t xml:space="preserve">：符合欧盟绿色协议、RCEP循环经济政策导向； </w:t>
      </w:r>
    </w:p>
    <w:p w14:paraId="59F7FBB4" w14:textId="77777777" w:rsidR="0045405C" w:rsidRPr="0045405C" w:rsidRDefault="0045405C" w:rsidP="0045405C">
      <w:pPr>
        <w:numPr>
          <w:ilvl w:val="0"/>
          <w:numId w:val="3"/>
        </w:numPr>
      </w:pPr>
      <w:r w:rsidRPr="0045405C">
        <w:rPr>
          <w:b/>
          <w:bCs/>
        </w:rPr>
        <w:t>新产品溢价空间</w:t>
      </w:r>
      <w:r w:rsidRPr="0045405C">
        <w:t xml:space="preserve">：环保包装材料价格较传统纸高10–20%，但生产成本可通过废物资源化抵消； </w:t>
      </w:r>
    </w:p>
    <w:p w14:paraId="6257BB45" w14:textId="0FA3D6EF" w:rsidR="0045405C" w:rsidRPr="0045405C" w:rsidRDefault="0045405C" w:rsidP="0045405C">
      <w:pPr>
        <w:numPr>
          <w:ilvl w:val="0"/>
          <w:numId w:val="3"/>
        </w:numPr>
      </w:pPr>
      <w:r w:rsidRPr="0045405C">
        <w:rPr>
          <w:b/>
          <w:bCs/>
        </w:rPr>
        <w:t>品牌与社会影响力</w:t>
      </w:r>
      <w:r w:rsidRPr="0045405C">
        <w:t>：“椰壳生物包装”可塑造创新环保品牌形象，契合景兴的绿色发展战略。</w:t>
      </w:r>
    </w:p>
    <w:p w14:paraId="5AB84285" w14:textId="77777777" w:rsidR="0045405C" w:rsidRPr="0045405C" w:rsidRDefault="0045405C" w:rsidP="0045405C">
      <w:pPr>
        <w:rPr>
          <w:b/>
          <w:bCs/>
        </w:rPr>
      </w:pPr>
      <w:r w:rsidRPr="0045405C">
        <w:rPr>
          <w:b/>
          <w:bCs/>
        </w:rPr>
        <w:t>五、建议的下一步行动</w:t>
      </w:r>
    </w:p>
    <w:p w14:paraId="69DCDD34" w14:textId="77777777" w:rsidR="0045405C" w:rsidRPr="0045405C" w:rsidRDefault="0045405C" w:rsidP="0045405C">
      <w:pPr>
        <w:numPr>
          <w:ilvl w:val="0"/>
          <w:numId w:val="4"/>
        </w:numPr>
      </w:pPr>
      <w:r w:rsidRPr="0045405C">
        <w:rPr>
          <w:b/>
          <w:bCs/>
        </w:rPr>
        <w:t>联合评估阶段</w:t>
      </w:r>
      <w:r w:rsidRPr="0045405C">
        <w:t xml:space="preserve">：共建小型“椰废纸浆—生物纸实验平台”，验证不同椰子部位的纤维素适配性能； </w:t>
      </w:r>
    </w:p>
    <w:p w14:paraId="591EFB84" w14:textId="77777777" w:rsidR="0045405C" w:rsidRPr="0045405C" w:rsidRDefault="0045405C" w:rsidP="0045405C">
      <w:pPr>
        <w:numPr>
          <w:ilvl w:val="0"/>
          <w:numId w:val="4"/>
        </w:numPr>
      </w:pPr>
      <w:r w:rsidRPr="0045405C">
        <w:rPr>
          <w:b/>
          <w:bCs/>
        </w:rPr>
        <w:t>中试阶段</w:t>
      </w:r>
      <w:r w:rsidRPr="0045405C">
        <w:t>：于景兴纸业现有非木纸浆</w:t>
      </w:r>
      <w:proofErr w:type="gramStart"/>
      <w:r w:rsidRPr="0045405C">
        <w:t>产线测试</w:t>
      </w:r>
      <w:proofErr w:type="gramEnd"/>
      <w:r w:rsidRPr="0045405C">
        <w:t xml:space="preserve">生物助剂体系； </w:t>
      </w:r>
    </w:p>
    <w:p w14:paraId="6CC15F94" w14:textId="57A32679" w:rsidR="0045405C" w:rsidRPr="0045405C" w:rsidRDefault="0045405C" w:rsidP="0045405C">
      <w:pPr>
        <w:numPr>
          <w:ilvl w:val="0"/>
          <w:numId w:val="4"/>
        </w:numPr>
      </w:pPr>
      <w:r w:rsidRPr="0045405C">
        <w:rPr>
          <w:b/>
          <w:bCs/>
        </w:rPr>
        <w:t>市场验证阶段</w:t>
      </w:r>
      <w:r w:rsidRPr="0045405C">
        <w:t>：针对包装纸、瓦楞纸、高端书写纸等推出试制样品，开展品牌宣传。</w:t>
      </w:r>
    </w:p>
    <w:p w14:paraId="517C9D90" w14:textId="77777777" w:rsidR="0045405C" w:rsidRPr="0045405C" w:rsidRDefault="0045405C" w:rsidP="0045405C">
      <w:pPr>
        <w:rPr>
          <w:b/>
          <w:bCs/>
        </w:rPr>
      </w:pPr>
      <w:r w:rsidRPr="0045405C">
        <w:rPr>
          <w:b/>
          <w:bCs/>
        </w:rPr>
        <w:t>六、结语</w:t>
      </w:r>
    </w:p>
    <w:p w14:paraId="34B56D43" w14:textId="77777777" w:rsidR="0045405C" w:rsidRPr="0045405C" w:rsidRDefault="0045405C" w:rsidP="0045405C">
      <w:r w:rsidRPr="0045405C">
        <w:t>椰子树造纸兼具</w:t>
      </w:r>
      <w:r w:rsidRPr="0045405C">
        <w:rPr>
          <w:b/>
          <w:bCs/>
        </w:rPr>
        <w:t>环境可持续性、经济可行性与国际合作便利性</w:t>
      </w:r>
      <w:r w:rsidRPr="0045405C">
        <w:t>。</w:t>
      </w:r>
      <w:r w:rsidRPr="0045405C">
        <w:br/>
        <w:t xml:space="preserve">我们希望借助景兴纸业的产业经验与我们在生物技术和材料改性方面的能力，共同推动“椰树废弃物—可降解纸—绿色包装”全链路创新，打造中马合作的绿色制造示范项目。 </w:t>
      </w:r>
    </w:p>
    <w:p w14:paraId="5B516053" w14:textId="5FD79675" w:rsidR="00826B6A" w:rsidRPr="0045405C" w:rsidRDefault="0045405C">
      <w:pPr>
        <w:rPr>
          <w:rFonts w:hint="eastAsia"/>
        </w:rPr>
      </w:pPr>
      <w:r w:rsidRPr="0045405C">
        <w:t>我们相信：从一棵椰树开始，可以延伸出一条新的纸浆路径。</w:t>
      </w:r>
    </w:p>
    <w:sectPr w:rsidR="00826B6A" w:rsidRPr="0045405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DF858" w14:textId="77777777" w:rsidR="00046ACD" w:rsidRDefault="00046ACD" w:rsidP="0045405C">
      <w:pPr>
        <w:rPr>
          <w:rFonts w:hint="eastAsia"/>
        </w:rPr>
      </w:pPr>
      <w:r>
        <w:separator/>
      </w:r>
    </w:p>
  </w:endnote>
  <w:endnote w:type="continuationSeparator" w:id="0">
    <w:p w14:paraId="6C6FC459" w14:textId="77777777" w:rsidR="00046ACD" w:rsidRDefault="00046ACD" w:rsidP="0045405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02773" w14:textId="77777777" w:rsidR="00046ACD" w:rsidRDefault="00046ACD" w:rsidP="0045405C">
      <w:pPr>
        <w:rPr>
          <w:rFonts w:hint="eastAsia"/>
        </w:rPr>
      </w:pPr>
      <w:r>
        <w:separator/>
      </w:r>
    </w:p>
  </w:footnote>
  <w:footnote w:type="continuationSeparator" w:id="0">
    <w:p w14:paraId="636761BA" w14:textId="77777777" w:rsidR="00046ACD" w:rsidRDefault="00046ACD" w:rsidP="0045405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B2108"/>
    <w:multiLevelType w:val="multilevel"/>
    <w:tmpl w:val="BD561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CD3616E"/>
    <w:multiLevelType w:val="multilevel"/>
    <w:tmpl w:val="02D87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B5B3063"/>
    <w:multiLevelType w:val="multilevel"/>
    <w:tmpl w:val="EDB85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9E2619"/>
    <w:multiLevelType w:val="multilevel"/>
    <w:tmpl w:val="6B122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59137823">
    <w:abstractNumId w:val="0"/>
  </w:num>
  <w:num w:numId="2" w16cid:durableId="1423144812">
    <w:abstractNumId w:val="1"/>
  </w:num>
  <w:num w:numId="3" w16cid:durableId="693000007">
    <w:abstractNumId w:val="2"/>
  </w:num>
  <w:num w:numId="4" w16cid:durableId="3049400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1C47"/>
    <w:rsid w:val="00046ACD"/>
    <w:rsid w:val="00402E81"/>
    <w:rsid w:val="0045405C"/>
    <w:rsid w:val="00535A00"/>
    <w:rsid w:val="00826B6A"/>
    <w:rsid w:val="00E81C47"/>
    <w:rsid w:val="00EF2285"/>
    <w:rsid w:val="00FC49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D0303E"/>
  <w15:chartTrackingRefBased/>
  <w15:docId w15:val="{5034DD8F-8910-47A7-B800-165E92626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81C4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81C4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81C4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81C4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81C47"/>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81C47"/>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81C4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81C4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81C47"/>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81C4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81C4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81C4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81C47"/>
    <w:rPr>
      <w:rFonts w:cstheme="majorBidi"/>
      <w:color w:val="0F4761" w:themeColor="accent1" w:themeShade="BF"/>
      <w:sz w:val="28"/>
      <w:szCs w:val="28"/>
    </w:rPr>
  </w:style>
  <w:style w:type="character" w:customStyle="1" w:styleId="50">
    <w:name w:val="标题 5 字符"/>
    <w:basedOn w:val="a0"/>
    <w:link w:val="5"/>
    <w:uiPriority w:val="9"/>
    <w:semiHidden/>
    <w:rsid w:val="00E81C47"/>
    <w:rPr>
      <w:rFonts w:cstheme="majorBidi"/>
      <w:color w:val="0F4761" w:themeColor="accent1" w:themeShade="BF"/>
      <w:sz w:val="24"/>
      <w:szCs w:val="24"/>
    </w:rPr>
  </w:style>
  <w:style w:type="character" w:customStyle="1" w:styleId="60">
    <w:name w:val="标题 6 字符"/>
    <w:basedOn w:val="a0"/>
    <w:link w:val="6"/>
    <w:uiPriority w:val="9"/>
    <w:semiHidden/>
    <w:rsid w:val="00E81C47"/>
    <w:rPr>
      <w:rFonts w:cstheme="majorBidi"/>
      <w:b/>
      <w:bCs/>
      <w:color w:val="0F4761" w:themeColor="accent1" w:themeShade="BF"/>
    </w:rPr>
  </w:style>
  <w:style w:type="character" w:customStyle="1" w:styleId="70">
    <w:name w:val="标题 7 字符"/>
    <w:basedOn w:val="a0"/>
    <w:link w:val="7"/>
    <w:uiPriority w:val="9"/>
    <w:semiHidden/>
    <w:rsid w:val="00E81C47"/>
    <w:rPr>
      <w:rFonts w:cstheme="majorBidi"/>
      <w:b/>
      <w:bCs/>
      <w:color w:val="595959" w:themeColor="text1" w:themeTint="A6"/>
    </w:rPr>
  </w:style>
  <w:style w:type="character" w:customStyle="1" w:styleId="80">
    <w:name w:val="标题 8 字符"/>
    <w:basedOn w:val="a0"/>
    <w:link w:val="8"/>
    <w:uiPriority w:val="9"/>
    <w:semiHidden/>
    <w:rsid w:val="00E81C47"/>
    <w:rPr>
      <w:rFonts w:cstheme="majorBidi"/>
      <w:color w:val="595959" w:themeColor="text1" w:themeTint="A6"/>
    </w:rPr>
  </w:style>
  <w:style w:type="character" w:customStyle="1" w:styleId="90">
    <w:name w:val="标题 9 字符"/>
    <w:basedOn w:val="a0"/>
    <w:link w:val="9"/>
    <w:uiPriority w:val="9"/>
    <w:semiHidden/>
    <w:rsid w:val="00E81C47"/>
    <w:rPr>
      <w:rFonts w:eastAsiaTheme="majorEastAsia" w:cstheme="majorBidi"/>
      <w:color w:val="595959" w:themeColor="text1" w:themeTint="A6"/>
    </w:rPr>
  </w:style>
  <w:style w:type="paragraph" w:styleId="a3">
    <w:name w:val="Title"/>
    <w:basedOn w:val="a"/>
    <w:next w:val="a"/>
    <w:link w:val="a4"/>
    <w:uiPriority w:val="10"/>
    <w:qFormat/>
    <w:rsid w:val="00E81C4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81C4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81C4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81C4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81C47"/>
    <w:pPr>
      <w:spacing w:before="160" w:after="160"/>
      <w:jc w:val="center"/>
    </w:pPr>
    <w:rPr>
      <w:i/>
      <w:iCs/>
      <w:color w:val="404040" w:themeColor="text1" w:themeTint="BF"/>
    </w:rPr>
  </w:style>
  <w:style w:type="character" w:customStyle="1" w:styleId="a8">
    <w:name w:val="引用 字符"/>
    <w:basedOn w:val="a0"/>
    <w:link w:val="a7"/>
    <w:uiPriority w:val="29"/>
    <w:rsid w:val="00E81C47"/>
    <w:rPr>
      <w:i/>
      <w:iCs/>
      <w:color w:val="404040" w:themeColor="text1" w:themeTint="BF"/>
    </w:rPr>
  </w:style>
  <w:style w:type="paragraph" w:styleId="a9">
    <w:name w:val="List Paragraph"/>
    <w:basedOn w:val="a"/>
    <w:uiPriority w:val="34"/>
    <w:qFormat/>
    <w:rsid w:val="00E81C47"/>
    <w:pPr>
      <w:ind w:left="720"/>
      <w:contextualSpacing/>
    </w:pPr>
  </w:style>
  <w:style w:type="character" w:styleId="aa">
    <w:name w:val="Intense Emphasis"/>
    <w:basedOn w:val="a0"/>
    <w:uiPriority w:val="21"/>
    <w:qFormat/>
    <w:rsid w:val="00E81C47"/>
    <w:rPr>
      <w:i/>
      <w:iCs/>
      <w:color w:val="0F4761" w:themeColor="accent1" w:themeShade="BF"/>
    </w:rPr>
  </w:style>
  <w:style w:type="paragraph" w:styleId="ab">
    <w:name w:val="Intense Quote"/>
    <w:basedOn w:val="a"/>
    <w:next w:val="a"/>
    <w:link w:val="ac"/>
    <w:uiPriority w:val="30"/>
    <w:qFormat/>
    <w:rsid w:val="00E81C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81C47"/>
    <w:rPr>
      <w:i/>
      <w:iCs/>
      <w:color w:val="0F4761" w:themeColor="accent1" w:themeShade="BF"/>
    </w:rPr>
  </w:style>
  <w:style w:type="character" w:styleId="ad">
    <w:name w:val="Intense Reference"/>
    <w:basedOn w:val="a0"/>
    <w:uiPriority w:val="32"/>
    <w:qFormat/>
    <w:rsid w:val="00E81C47"/>
    <w:rPr>
      <w:b/>
      <w:bCs/>
      <w:smallCaps/>
      <w:color w:val="0F4761" w:themeColor="accent1" w:themeShade="BF"/>
      <w:spacing w:val="5"/>
    </w:rPr>
  </w:style>
  <w:style w:type="paragraph" w:styleId="ae">
    <w:name w:val="header"/>
    <w:basedOn w:val="a"/>
    <w:link w:val="af"/>
    <w:uiPriority w:val="99"/>
    <w:unhideWhenUsed/>
    <w:rsid w:val="0045405C"/>
    <w:pPr>
      <w:tabs>
        <w:tab w:val="center" w:pos="4153"/>
        <w:tab w:val="right" w:pos="8306"/>
      </w:tabs>
      <w:snapToGrid w:val="0"/>
      <w:jc w:val="center"/>
    </w:pPr>
    <w:rPr>
      <w:sz w:val="18"/>
      <w:szCs w:val="18"/>
    </w:rPr>
  </w:style>
  <w:style w:type="character" w:customStyle="1" w:styleId="af">
    <w:name w:val="页眉 字符"/>
    <w:basedOn w:val="a0"/>
    <w:link w:val="ae"/>
    <w:uiPriority w:val="99"/>
    <w:rsid w:val="0045405C"/>
    <w:rPr>
      <w:sz w:val="18"/>
      <w:szCs w:val="18"/>
    </w:rPr>
  </w:style>
  <w:style w:type="paragraph" w:styleId="af0">
    <w:name w:val="footer"/>
    <w:basedOn w:val="a"/>
    <w:link w:val="af1"/>
    <w:uiPriority w:val="99"/>
    <w:unhideWhenUsed/>
    <w:rsid w:val="0045405C"/>
    <w:pPr>
      <w:tabs>
        <w:tab w:val="center" w:pos="4153"/>
        <w:tab w:val="right" w:pos="8306"/>
      </w:tabs>
      <w:snapToGrid w:val="0"/>
      <w:jc w:val="left"/>
    </w:pPr>
    <w:rPr>
      <w:sz w:val="18"/>
      <w:szCs w:val="18"/>
    </w:rPr>
  </w:style>
  <w:style w:type="character" w:customStyle="1" w:styleId="af1">
    <w:name w:val="页脚 字符"/>
    <w:basedOn w:val="a0"/>
    <w:link w:val="af0"/>
    <w:uiPriority w:val="99"/>
    <w:rsid w:val="0045405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222</Words>
  <Characters>1267</Characters>
  <Application>Microsoft Office Word</Application>
  <DocSecurity>0</DocSecurity>
  <Lines>10</Lines>
  <Paragraphs>2</Paragraphs>
  <ScaleCrop>false</ScaleCrop>
  <Company/>
  <LinksUpToDate>false</LinksUpToDate>
  <CharactersWithSpaces>1487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jiaming guan</dc:creator>
  <cp:keywords/>
  <dc:description/>
  <cp:lastModifiedBy>jiaming guan</cp:lastModifiedBy>
  <cp:revision>3</cp:revision>
  <dcterms:created xsi:type="dcterms:W3CDTF">2025-10-23T03:37:00Z</dcterms:created>
  <dcterms:modified xsi:type="dcterms:W3CDTF">2025-10-23T03:40:00Z</dcterms:modified>
</cp:coreProperties>
</file>