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4995828">
      <w:pPr>
        <w:pStyle w:val="2"/>
        <w:keepNext w:val="0"/>
        <w:keepLines w:val="0"/>
        <w:widowControl/>
        <w:suppressLineNumbers w:val="0"/>
        <w:pBdr>
          <w:left w:val="none" w:color="auto" w:sz="0" w:space="0"/>
        </w:pBdr>
        <w:ind w:left="0" w:firstLine="0"/>
        <w:jc w:val="center"/>
      </w:pPr>
      <w:r>
        <w:rPr>
          <w:bdr w:val="none" w:color="auto" w:sz="0" w:space="0"/>
        </w:rPr>
        <w:t>中国科学院科研道德委员会关于规范学术论著署名问题负面行为清单的通知</w:t>
      </w:r>
    </w:p>
    <w:p w14:paraId="0527303A">
      <w:pPr>
        <w:pStyle w:val="2"/>
        <w:keepNext w:val="0"/>
        <w:keepLines w:val="0"/>
        <w:widowControl/>
        <w:suppressLineNumbers w:val="0"/>
        <w:pBdr>
          <w:left w:val="none" w:color="auto" w:sz="0" w:space="0"/>
        </w:pBdr>
        <w:ind w:left="0" w:firstLine="0"/>
        <w:jc w:val="center"/>
      </w:pPr>
      <w:r>
        <w:rPr>
          <w:bdr w:val="none" w:color="auto" w:sz="0" w:space="0"/>
        </w:rPr>
        <w:t>科发监审函字〔2022〕1号</w:t>
      </w:r>
    </w:p>
    <w:p w14:paraId="6ABE1DD1">
      <w:pPr>
        <w:pStyle w:val="3"/>
        <w:keepNext w:val="0"/>
        <w:keepLines w:val="0"/>
        <w:widowControl/>
        <w:suppressLineNumbers w:val="0"/>
        <w:spacing w:before="0" w:beforeAutospacing="1" w:after="0" w:afterAutospacing="1"/>
        <w:ind w:left="0" w:right="0"/>
        <w:jc w:val="left"/>
      </w:pPr>
      <w:r>
        <w:rPr>
          <w:sz w:val="19"/>
          <w:szCs w:val="19"/>
        </w:rPr>
        <w:t>2022-02-15【字体：大 中 小】</w:t>
      </w:r>
    </w:p>
    <w:p w14:paraId="518B401D">
      <w:pPr>
        <w:pStyle w:val="3"/>
        <w:keepNext w:val="0"/>
        <w:keepLines w:val="0"/>
        <w:widowControl/>
        <w:suppressLineNumbers w:val="0"/>
        <w:jc w:val="center"/>
      </w:pPr>
      <w:r>
        <w:drawing>
          <wp:inline distT="0" distB="0" distL="114300" distR="114300">
            <wp:extent cx="342900" cy="476250"/>
            <wp:effectExtent l="0" t="0" r="0" b="0"/>
            <wp:docPr id="2" name="图片 1"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1" descr="IMG_256"/>
                    <pic:cNvPicPr>
                      <a:picLocks noChangeAspect="1"/>
                    </pic:cNvPicPr>
                  </pic:nvPicPr>
                  <pic:blipFill>
                    <a:blip r:embed="rId4"/>
                    <a:stretch>
                      <a:fillRect/>
                    </a:stretch>
                  </pic:blipFill>
                  <pic:spPr>
                    <a:xfrm>
                      <a:off x="0" y="0"/>
                      <a:ext cx="342900" cy="476250"/>
                    </a:xfrm>
                    <a:prstGeom prst="rect">
                      <a:avLst/>
                    </a:prstGeom>
                    <a:noFill/>
                    <a:ln w="9525">
                      <a:noFill/>
                    </a:ln>
                  </pic:spPr>
                </pic:pic>
              </a:graphicData>
            </a:graphic>
          </wp:inline>
        </w:drawing>
      </w:r>
    </w:p>
    <w:p w14:paraId="0CD05B86">
      <w:pPr>
        <w:pStyle w:val="3"/>
        <w:keepNext w:val="0"/>
        <w:keepLines w:val="0"/>
        <w:widowControl/>
        <w:suppressLineNumbers w:val="0"/>
        <w:spacing w:before="0" w:beforeAutospacing="1" w:after="0" w:afterAutospacing="1"/>
        <w:ind w:left="0" w:right="0"/>
        <w:jc w:val="left"/>
      </w:pPr>
      <w:r>
        <w:t>语音播报</w:t>
      </w:r>
    </w:p>
    <w:p w14:paraId="1D8BEE3F">
      <w:pPr>
        <w:pStyle w:val="3"/>
        <w:keepNext w:val="0"/>
        <w:keepLines w:val="0"/>
        <w:widowControl/>
        <w:suppressLineNumbers w:val="0"/>
        <w:jc w:val="left"/>
      </w:pPr>
      <w:r>
        <w:drawing>
          <wp:inline distT="0" distB="0" distL="114300" distR="114300">
            <wp:extent cx="228600" cy="266700"/>
            <wp:effectExtent l="0" t="0" r="0" b="0"/>
            <wp:docPr id="1" name="图片 2" descr="IMG_2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2" descr="IMG_257"/>
                    <pic:cNvPicPr>
                      <a:picLocks noChangeAspect="1"/>
                    </pic:cNvPicPr>
                  </pic:nvPicPr>
                  <pic:blipFill>
                    <a:blip r:embed="rId5"/>
                    <a:stretch>
                      <a:fillRect/>
                    </a:stretch>
                  </pic:blipFill>
                  <pic:spPr>
                    <a:xfrm>
                      <a:off x="0" y="0"/>
                      <a:ext cx="228600" cy="266700"/>
                    </a:xfrm>
                    <a:prstGeom prst="rect">
                      <a:avLst/>
                    </a:prstGeom>
                    <a:noFill/>
                    <a:ln w="9525">
                      <a:noFill/>
                    </a:ln>
                  </pic:spPr>
                </pic:pic>
              </a:graphicData>
            </a:graphic>
          </wp:inline>
        </w:drawing>
      </w:r>
    </w:p>
    <w:p w14:paraId="71CD0840">
      <w:pPr>
        <w:pStyle w:val="3"/>
        <w:keepNext w:val="0"/>
        <w:keepLines w:val="0"/>
        <w:widowControl/>
        <w:suppressLineNumbers w:val="0"/>
        <w:spacing w:before="0" w:beforeAutospacing="1" w:after="0" w:afterAutospacing="1"/>
        <w:ind w:left="0" w:right="0"/>
        <w:jc w:val="left"/>
      </w:pPr>
      <w:r>
        <w:t xml:space="preserve">院属各单位、院机关各部门： </w:t>
      </w:r>
    </w:p>
    <w:p w14:paraId="3572BD2C">
      <w:pPr>
        <w:pStyle w:val="3"/>
        <w:keepNext w:val="0"/>
        <w:keepLines w:val="0"/>
        <w:widowControl/>
        <w:suppressLineNumbers w:val="0"/>
        <w:spacing w:before="0" w:beforeAutospacing="1" w:after="0" w:afterAutospacing="1"/>
        <w:ind w:left="0" w:right="0"/>
        <w:jc w:val="left"/>
      </w:pPr>
      <w:r>
        <w:t xml:space="preserve">　　科研诚信是科技创新的基石。维护科研诚信、开展负责任创新，既是全院科研人员从事科学研究、推进科技创新的基本原则，也是我院作为国家战略科技力量主力军定位的基本要求。我国《著作权法》规定“著作权属于作者”，明确了署名的法律责任和义务。我院2018年发布《关于在学术论文署名中常见问题或错误的诚信提醒》，旨在倡导在科研实践中的诚实守信行为，进一步重申了学术论文署名中的基本规范。 </w:t>
      </w:r>
    </w:p>
    <w:p w14:paraId="0C79067C">
      <w:pPr>
        <w:pStyle w:val="3"/>
        <w:keepNext w:val="0"/>
        <w:keepLines w:val="0"/>
        <w:widowControl/>
        <w:suppressLineNumbers w:val="0"/>
        <w:spacing w:before="0" w:beforeAutospacing="1" w:after="0" w:afterAutospacing="1"/>
        <w:ind w:left="0" w:right="0"/>
        <w:jc w:val="left"/>
      </w:pPr>
      <w:r>
        <w:t xml:space="preserve">　　学术论著署名规范一般由学术界长期形成的惯例自行确定，根据学科、领域甚至不同的科技期刊均可能有不同的规范要求。制定出适用于不同场景的统一署名规范较为困难。经研究，现提出我院学术论著署名问题的负面行为清单如下： </w:t>
      </w:r>
    </w:p>
    <w:p w14:paraId="36FCEC3C">
      <w:pPr>
        <w:pStyle w:val="3"/>
        <w:keepNext w:val="0"/>
        <w:keepLines w:val="0"/>
        <w:widowControl/>
        <w:suppressLineNumbers w:val="0"/>
        <w:spacing w:before="0" w:beforeAutospacing="1" w:after="0" w:afterAutospacing="1"/>
        <w:ind w:left="0" w:right="0"/>
        <w:jc w:val="left"/>
      </w:pPr>
      <w:r>
        <w:t xml:space="preserve">　　一、禁止冒用作者署名、虚构作者署名。 </w:t>
      </w:r>
    </w:p>
    <w:p w14:paraId="521B3A9C">
      <w:pPr>
        <w:pStyle w:val="3"/>
        <w:keepNext w:val="0"/>
        <w:keepLines w:val="0"/>
        <w:widowControl/>
        <w:suppressLineNumbers w:val="0"/>
        <w:spacing w:before="0" w:beforeAutospacing="1" w:after="0" w:afterAutospacing="1"/>
        <w:ind w:left="0" w:right="0"/>
        <w:jc w:val="left"/>
      </w:pPr>
      <w:r>
        <w:t xml:space="preserve">　　二、禁止无实质性贡献的人员参与署名。禁止荣誉性、馈赠性、利益交换性署名或夹带署名。 </w:t>
      </w:r>
    </w:p>
    <w:p w14:paraId="5436E6CF">
      <w:pPr>
        <w:pStyle w:val="3"/>
        <w:keepNext w:val="0"/>
        <w:keepLines w:val="0"/>
        <w:widowControl/>
        <w:suppressLineNumbers w:val="0"/>
        <w:spacing w:before="0" w:beforeAutospacing="1" w:after="0" w:afterAutospacing="1"/>
        <w:ind w:left="0" w:right="0"/>
        <w:jc w:val="left"/>
      </w:pPr>
      <w:r>
        <w:t xml:space="preserve">　　三、禁止未经所有作者一致同意就确定署名顺序（学科和期刊另有规定的除外）。论著被期刊编辑部通知接收后，所有作者不得再任意修改署名顺序。 </w:t>
      </w:r>
    </w:p>
    <w:p w14:paraId="3B1DEB41">
      <w:pPr>
        <w:pStyle w:val="3"/>
        <w:keepNext w:val="0"/>
        <w:keepLines w:val="0"/>
        <w:widowControl/>
        <w:suppressLineNumbers w:val="0"/>
        <w:spacing w:before="0" w:beforeAutospacing="1" w:after="0" w:afterAutospacing="1"/>
        <w:ind w:left="0" w:right="0"/>
        <w:jc w:val="left"/>
      </w:pPr>
      <w:r>
        <w:t xml:space="preserve">　　四、不得违反署名第一作者或通讯作者时的必要性原则而罗列过多的第一作者或通讯作者，也不得因为有多个第一作者或通讯作者而拒绝承担对整篇论文的责任。 </w:t>
      </w:r>
    </w:p>
    <w:p w14:paraId="0B71051A">
      <w:pPr>
        <w:pStyle w:val="3"/>
        <w:keepNext w:val="0"/>
        <w:keepLines w:val="0"/>
        <w:widowControl/>
        <w:suppressLineNumbers w:val="0"/>
        <w:spacing w:before="0" w:beforeAutospacing="1" w:after="0" w:afterAutospacing="1"/>
        <w:ind w:left="0" w:right="0"/>
        <w:jc w:val="left"/>
      </w:pPr>
      <w:r>
        <w:t xml:space="preserve">　　五、不得因作者所属机构变化而随意变更论著工作主要完成机构。不得虚构、伪造作者所属机构，不得把论著非完成机构作为署名单位。 </w:t>
      </w:r>
    </w:p>
    <w:p w14:paraId="45B0EACB">
      <w:pPr>
        <w:pStyle w:val="3"/>
        <w:keepNext w:val="0"/>
        <w:keepLines w:val="0"/>
        <w:widowControl/>
        <w:suppressLineNumbers w:val="0"/>
        <w:spacing w:before="0" w:beforeAutospacing="1" w:after="0" w:afterAutospacing="1"/>
        <w:ind w:left="0" w:right="0"/>
        <w:jc w:val="left"/>
      </w:pPr>
      <w:r>
        <w:t xml:space="preserve">　　六、不得使用非正式联系方式作为论著作者的联系方式，例如使用公众邮箱等社会通讯方式作为联系方式。 </w:t>
      </w:r>
    </w:p>
    <w:p w14:paraId="21ADE778">
      <w:pPr>
        <w:pStyle w:val="3"/>
        <w:keepNext w:val="0"/>
        <w:keepLines w:val="0"/>
        <w:widowControl/>
        <w:suppressLineNumbers w:val="0"/>
        <w:spacing w:before="0" w:beforeAutospacing="1" w:after="0" w:afterAutospacing="1"/>
        <w:ind w:left="0" w:right="0"/>
        <w:jc w:val="left"/>
      </w:pPr>
      <w:r>
        <w:t xml:space="preserve">　　七、不得故意排斥有重要贡献的科研工作者参与署名。不得侵害直接实施科学实验的研究生的基本署名权。不得为均衡其他非学术利益而随意调整学生的署名及其署名位置。 </w:t>
      </w:r>
    </w:p>
    <w:p w14:paraId="430E0F2C">
      <w:pPr>
        <w:pStyle w:val="3"/>
        <w:keepNext w:val="0"/>
        <w:keepLines w:val="0"/>
        <w:widowControl/>
        <w:suppressLineNumbers w:val="0"/>
        <w:spacing w:before="0" w:beforeAutospacing="1" w:after="0" w:afterAutospacing="1"/>
        <w:ind w:left="0" w:right="0"/>
        <w:jc w:val="left"/>
      </w:pPr>
      <w:r>
        <w:t xml:space="preserve">　　为落实“零容忍”要求，凡我院科研人员出现上述清单所列行为时，将由相应第一责任单位按照科发函字〔2020〕71号文的相关规定开展调查，并根据具体事实和相关情节予以认定和处理，对严重违背科研诚信要求的行为终身追责。 </w:t>
      </w:r>
    </w:p>
    <w:p w14:paraId="56ABD8F4">
      <w:pPr>
        <w:pStyle w:val="3"/>
        <w:keepNext w:val="0"/>
        <w:keepLines w:val="0"/>
        <w:widowControl/>
        <w:suppressLineNumbers w:val="0"/>
        <w:spacing w:before="0" w:beforeAutospacing="1" w:after="0" w:afterAutospacing="1"/>
        <w:ind w:left="0" w:right="0"/>
        <w:jc w:val="left"/>
      </w:pPr>
      <w:r>
        <w:t xml:space="preserve">中国科学院科研道德委员会（2022年2月8日发布） </w:t>
      </w:r>
    </w:p>
    <w:p w14:paraId="2299D0CB">
      <w:bookmarkStart w:id="0" w:name="_GoBack"/>
      <w:bookmarkEnd w:id="0"/>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5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67A249F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2"/>
    <w:basedOn w:val="1"/>
    <w:next w:val="1"/>
    <w:semiHidden/>
    <w:unhideWhenUsed/>
    <w:qFormat/>
    <w:uiPriority w:val="0"/>
    <w:pPr>
      <w:spacing w:before="0" w:beforeAutospacing="1" w:after="0" w:afterAutospacing="1"/>
      <w:jc w:val="left"/>
    </w:pPr>
    <w:rPr>
      <w:rFonts w:hint="eastAsia" w:ascii="宋体" w:hAnsi="宋体" w:eastAsia="宋体" w:cs="宋体"/>
      <w:b/>
      <w:bCs/>
      <w:kern w:val="0"/>
      <w:sz w:val="36"/>
      <w:szCs w:val="36"/>
      <w:lang w:val="en-US" w:eastAsia="zh-CN" w:bidi="ar"/>
    </w:rPr>
  </w:style>
  <w:style w:type="character" w:default="1" w:styleId="5">
    <w:name w:val="Default Paragraph Font"/>
    <w:semiHidden/>
    <w:uiPriority w:val="0"/>
  </w:style>
  <w:style w:type="table" w:default="1" w:styleId="4">
    <w:name w:val="Normal Table"/>
    <w:semiHidden/>
    <w:uiPriority w:val="0"/>
    <w:tblPr>
      <w:tblCellMar>
        <w:top w:w="0" w:type="dxa"/>
        <w:left w:w="108" w:type="dxa"/>
        <w:bottom w:w="0" w:type="dxa"/>
        <w:right w:w="108" w:type="dxa"/>
      </w:tblCellMar>
    </w:tblPr>
  </w:style>
  <w:style w:type="paragraph" w:styleId="3">
    <w:name w:val="Normal (Web)"/>
    <w:basedOn w:val="1"/>
    <w:uiPriority w:val="0"/>
    <w:pPr>
      <w:spacing w:before="0" w:beforeAutospacing="1" w:after="0" w:afterAutospacing="1"/>
      <w:ind w:left="0" w:right="0"/>
      <w:jc w:val="left"/>
    </w:pPr>
    <w:rPr>
      <w:kern w:val="0"/>
      <w:sz w:val="24"/>
      <w:lang w:val="en-US" w:eastAsia="zh-CN" w:bidi="ar"/>
    </w:r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image" Target="media/image2.png"/><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2</Pages>
  <Words>0</Words>
  <Characters>0</Characters>
  <Lines>0</Lines>
  <Paragraphs>0</Paragraphs>
  <TotalTime>0</TotalTime>
  <ScaleCrop>false</ScaleCrop>
  <LinksUpToDate>false</LinksUpToDate>
  <CharactersWithSpaces>0</CharactersWithSpaces>
  <Application>WPS Office_12.1.0.22529_F1E327BC-269C-435d-A152-05C5408002CA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2025-09-23T08:29:34Z</dcterms:created>
  <dc:creator>Q</dc:creator>
  <cp:lastModifiedBy>覃丽金</cp:lastModifiedBy>
  <dcterms:modified xsi:type="dcterms:W3CDTF">2025-09-23T08:30:04Z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2052-12.1.0.22529</vt:lpwstr>
  </property>
  <property fmtid="{D5CDD505-2E9C-101B-9397-08002B2CF9AE}" pid="3" name="KSOTemplateDocerSaveRecord">
    <vt:lpwstr>eyJoZGlkIjoiOTA5OWQ2ZTZmOWI5OTA3MjZiMjU1ZGIwY2FjZmRiOWQiLCJ1c2VySWQiOiIxNzIwNjI1NDUyIn0=</vt:lpwstr>
  </property>
  <property fmtid="{D5CDD505-2E9C-101B-9397-08002B2CF9AE}" pid="4" name="ICV">
    <vt:lpwstr>C14EE315251D4A91B84918EABCD479EE_12</vt:lpwstr>
  </property>
</Properties>
</file>