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DACAD1">
      <w:pPr>
        <w:keepNext w:val="0"/>
        <w:keepLines w:val="0"/>
        <w:widowControl/>
        <w:suppressLineNumbers w:val="0"/>
        <w:shd w:val="clear" w:fill="F0FAFF"/>
        <w:ind w:left="0" w:firstLine="0"/>
        <w:jc w:val="center"/>
        <w:rPr>
          <w:rFonts w:ascii="宋体" w:hAnsi="宋体" w:eastAsia="宋体" w:cs="宋体"/>
          <w:b/>
          <w:bCs/>
          <w:i w:val="0"/>
          <w:iCs w:val="0"/>
          <w:caps w:val="0"/>
          <w:color w:val="5C5C5C"/>
          <w:spacing w:val="0"/>
          <w:sz w:val="36"/>
          <w:szCs w:val="36"/>
        </w:rPr>
      </w:pPr>
      <w:r>
        <w:rPr>
          <w:rFonts w:hint="eastAsia" w:ascii="宋体" w:hAnsi="宋体" w:eastAsia="宋体" w:cs="宋体"/>
          <w:b/>
          <w:bCs/>
          <w:i w:val="0"/>
          <w:iCs w:val="0"/>
          <w:caps w:val="0"/>
          <w:color w:val="5C5C5C"/>
          <w:spacing w:val="0"/>
          <w:kern w:val="0"/>
          <w:sz w:val="36"/>
          <w:szCs w:val="36"/>
          <w:shd w:val="clear" w:fill="F0FAFF"/>
          <w:lang w:val="en-US" w:eastAsia="zh-CN" w:bidi="ar"/>
        </w:rPr>
        <w:t>行政处罚决定书（华大科技）</w:t>
      </w:r>
    </w:p>
    <w:p w14:paraId="5DEE1FF1">
      <w:pPr>
        <w:keepNext w:val="0"/>
        <w:keepLines w:val="0"/>
        <w:widowControl/>
        <w:suppressLineNumbers w:val="0"/>
        <w:shd w:val="clear" w:fill="F0FAFF"/>
        <w:ind w:left="0" w:firstLine="0"/>
        <w:jc w:val="center"/>
        <w:rPr>
          <w:rFonts w:ascii="Arial" w:hAnsi="Arial" w:cs="Arial"/>
          <w:i w:val="0"/>
          <w:iCs w:val="0"/>
          <w:caps w:val="0"/>
          <w:color w:val="888888"/>
          <w:spacing w:val="0"/>
          <w:sz w:val="16"/>
          <w:szCs w:val="16"/>
        </w:rPr>
      </w:pPr>
      <w:r>
        <w:rPr>
          <w:rFonts w:hint="default" w:ascii="Arial" w:hAnsi="Arial" w:eastAsia="宋体" w:cs="Arial"/>
          <w:i w:val="0"/>
          <w:iCs w:val="0"/>
          <w:caps w:val="0"/>
          <w:color w:val="888888"/>
          <w:spacing w:val="0"/>
          <w:kern w:val="0"/>
          <w:sz w:val="16"/>
          <w:szCs w:val="16"/>
          <w:shd w:val="clear" w:fill="F0FAFF"/>
          <w:lang w:val="en-US" w:eastAsia="zh-CN" w:bidi="ar"/>
        </w:rPr>
        <w:t>发布时间：2018-10-25   浏览：113  作者：科技部  来源：</w:t>
      </w:r>
      <w:r>
        <w:rPr>
          <w:rFonts w:hint="default" w:ascii="Arial" w:hAnsi="Arial" w:eastAsia="宋体" w:cs="Arial"/>
          <w:i w:val="0"/>
          <w:iCs w:val="0"/>
          <w:caps w:val="0"/>
          <w:color w:val="5C5C5C"/>
          <w:spacing w:val="0"/>
          <w:kern w:val="0"/>
          <w:sz w:val="16"/>
          <w:szCs w:val="16"/>
          <w:u w:val="none"/>
          <w:shd w:val="clear" w:fill="F0FAFF"/>
          <w:lang w:val="en-US" w:eastAsia="zh-CN" w:bidi="ar"/>
        </w:rPr>
        <w:fldChar w:fldCharType="begin"/>
      </w:r>
      <w:r>
        <w:rPr>
          <w:rFonts w:hint="default" w:ascii="Arial" w:hAnsi="Arial" w:eastAsia="宋体" w:cs="Arial"/>
          <w:i w:val="0"/>
          <w:iCs w:val="0"/>
          <w:caps w:val="0"/>
          <w:color w:val="5C5C5C"/>
          <w:spacing w:val="0"/>
          <w:kern w:val="0"/>
          <w:sz w:val="16"/>
          <w:szCs w:val="16"/>
          <w:u w:val="none"/>
          <w:shd w:val="clear" w:fill="F0FAFF"/>
          <w:lang w:val="en-US" w:eastAsia="zh-CN" w:bidi="ar"/>
        </w:rPr>
        <w:instrText xml:space="preserve"> HYPERLINK "http://www.most.cn/bszn/new/rlyc/xzcf/201810/t20181011_142043.htm" </w:instrText>
      </w:r>
      <w:r>
        <w:rPr>
          <w:rFonts w:hint="default" w:ascii="Arial" w:hAnsi="Arial" w:eastAsia="宋体" w:cs="Arial"/>
          <w:i w:val="0"/>
          <w:iCs w:val="0"/>
          <w:caps w:val="0"/>
          <w:color w:val="5C5C5C"/>
          <w:spacing w:val="0"/>
          <w:kern w:val="0"/>
          <w:sz w:val="16"/>
          <w:szCs w:val="16"/>
          <w:u w:val="none"/>
          <w:shd w:val="clear" w:fill="F0FAFF"/>
          <w:lang w:val="en-US" w:eastAsia="zh-CN" w:bidi="ar"/>
        </w:rPr>
        <w:fldChar w:fldCharType="separate"/>
      </w:r>
      <w:r>
        <w:rPr>
          <w:rStyle w:val="6"/>
          <w:rFonts w:hint="default" w:ascii="Arial" w:hAnsi="Arial" w:eastAsia="宋体" w:cs="Arial"/>
          <w:i w:val="0"/>
          <w:iCs w:val="0"/>
          <w:caps w:val="0"/>
          <w:color w:val="5C5C5C"/>
          <w:spacing w:val="0"/>
          <w:sz w:val="16"/>
          <w:szCs w:val="16"/>
          <w:u w:val="none"/>
          <w:shd w:val="clear" w:fill="F0FAFF"/>
        </w:rPr>
        <w:t>科技部网站</w:t>
      </w:r>
      <w:r>
        <w:rPr>
          <w:rFonts w:hint="default" w:ascii="Arial" w:hAnsi="Arial" w:eastAsia="宋体" w:cs="Arial"/>
          <w:i w:val="0"/>
          <w:iCs w:val="0"/>
          <w:caps w:val="0"/>
          <w:color w:val="5C5C5C"/>
          <w:spacing w:val="0"/>
          <w:kern w:val="0"/>
          <w:sz w:val="16"/>
          <w:szCs w:val="16"/>
          <w:u w:val="none"/>
          <w:shd w:val="clear" w:fill="F0FAFF"/>
          <w:lang w:val="en-US" w:eastAsia="zh-CN" w:bidi="ar"/>
        </w:rPr>
        <w:fldChar w:fldCharType="end"/>
      </w:r>
    </w:p>
    <w:p w14:paraId="74638E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p>
    <w:p w14:paraId="019AF3D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jc w:val="center"/>
      </w:pPr>
      <w:r>
        <w:rPr>
          <w:rStyle w:val="5"/>
          <w:rFonts w:hint="default" w:ascii="Arial" w:hAnsi="Arial" w:cs="Arial"/>
          <w:b/>
          <w:bCs/>
          <w:i w:val="0"/>
          <w:iCs w:val="0"/>
          <w:caps w:val="0"/>
          <w:color w:val="5C5C5C"/>
          <w:spacing w:val="0"/>
          <w:sz w:val="24"/>
          <w:szCs w:val="24"/>
          <w:bdr w:val="none" w:color="auto" w:sz="0" w:space="0"/>
          <w:shd w:val="clear" w:fill="F0FAFF"/>
        </w:rPr>
        <w:t>行政处罚决定书</w:t>
      </w:r>
    </w:p>
    <w:p w14:paraId="072E8F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p>
    <w:p w14:paraId="217AC1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rFonts w:hint="default" w:ascii="Arial" w:hAnsi="Arial" w:cs="Arial"/>
          <w:i w:val="0"/>
          <w:iCs w:val="0"/>
          <w:caps w:val="0"/>
          <w:color w:val="5C5C5C"/>
          <w:spacing w:val="0"/>
          <w:sz w:val="21"/>
          <w:szCs w:val="21"/>
          <w:bdr w:val="none" w:color="auto" w:sz="0" w:space="0"/>
          <w:shd w:val="clear" w:fill="F0FAFF"/>
        </w:rPr>
        <w:t>　　　　　　　　　　　　　　　　　　　　　　　　　　　　　　　　　　　　　国科罚〔2015〕2号</w:t>
      </w:r>
    </w:p>
    <w:p w14:paraId="663EA9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p>
    <w:p w14:paraId="0D1E91C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rFonts w:hint="default" w:ascii="Arial" w:hAnsi="Arial" w:cs="Arial"/>
          <w:i w:val="0"/>
          <w:iCs w:val="0"/>
          <w:caps w:val="0"/>
          <w:color w:val="5C5C5C"/>
          <w:spacing w:val="0"/>
          <w:sz w:val="21"/>
          <w:szCs w:val="21"/>
          <w:bdr w:val="none" w:color="auto" w:sz="0" w:space="0"/>
          <w:shd w:val="clear" w:fill="F0FAFF"/>
        </w:rPr>
        <w:t>　　单位名称：深圳华大基因科技服务有限公司</w:t>
      </w:r>
    </w:p>
    <w:p w14:paraId="55A5C9B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rFonts w:hint="default" w:ascii="Arial" w:hAnsi="Arial" w:cs="Arial"/>
          <w:i w:val="0"/>
          <w:iCs w:val="0"/>
          <w:caps w:val="0"/>
          <w:color w:val="5C5C5C"/>
          <w:spacing w:val="0"/>
          <w:sz w:val="21"/>
          <w:szCs w:val="21"/>
          <w:bdr w:val="none" w:color="auto" w:sz="0" w:space="0"/>
          <w:shd w:val="clear" w:fill="F0FAFF"/>
        </w:rPr>
        <w:t>　　地　　址：广东省深圳市盐田区北山工业区综合楼</w:t>
      </w:r>
    </w:p>
    <w:p w14:paraId="03CA8E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rFonts w:hint="default" w:ascii="Arial" w:hAnsi="Arial" w:cs="Arial"/>
          <w:i w:val="0"/>
          <w:iCs w:val="0"/>
          <w:caps w:val="0"/>
          <w:color w:val="5C5C5C"/>
          <w:spacing w:val="0"/>
          <w:sz w:val="21"/>
          <w:szCs w:val="21"/>
          <w:bdr w:val="none" w:color="auto" w:sz="0" w:space="0"/>
          <w:shd w:val="clear" w:fill="F0FAFF"/>
        </w:rPr>
        <w:t>　　法定代表人：刘娜</w:t>
      </w:r>
    </w:p>
    <w:p w14:paraId="187754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p>
    <w:p w14:paraId="29E32C7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rFonts w:hint="default" w:ascii="Arial" w:hAnsi="Arial" w:cs="Arial"/>
          <w:i w:val="0"/>
          <w:iCs w:val="0"/>
          <w:caps w:val="0"/>
          <w:color w:val="5C5C5C"/>
          <w:spacing w:val="0"/>
          <w:sz w:val="21"/>
          <w:szCs w:val="21"/>
          <w:bdr w:val="none" w:color="auto" w:sz="0" w:space="0"/>
          <w:shd w:val="clear" w:fill="F0FAFF"/>
        </w:rPr>
        <w:t>　　根据《人类遗传资源管理暂行办法》（国办发〔1998〕36号）、《中华人民共和国行政处罚法》等有关规定，中国人类遗传资源管理办公室（以下简称遗传办）对深圳华大基因科技服务有限公司（以下简称华大科技）执行“中国女性单相抑郁症的大样本病例对照研究”国际科研合作情况进行了调查，现已调查终结。经查明，存在以下违法违规行为:</w:t>
      </w:r>
    </w:p>
    <w:p w14:paraId="2F0C332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rFonts w:hint="default" w:ascii="Arial" w:hAnsi="Arial" w:cs="Arial"/>
          <w:i w:val="0"/>
          <w:iCs w:val="0"/>
          <w:caps w:val="0"/>
          <w:color w:val="5C5C5C"/>
          <w:spacing w:val="0"/>
          <w:sz w:val="21"/>
          <w:szCs w:val="21"/>
          <w:bdr w:val="none" w:color="auto" w:sz="0" w:space="0"/>
          <w:shd w:val="clear" w:fill="F0FAFF"/>
        </w:rPr>
        <w:t>　　华大科技与华山医院未经许可与英国牛津大学开展中国人类遗传资源国际合作研究，华大科技未经许可将部分人类遗传资源信息从网上传递出境。</w:t>
      </w:r>
    </w:p>
    <w:p w14:paraId="55BAA4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rFonts w:hint="default" w:ascii="Arial" w:hAnsi="Arial" w:cs="Arial"/>
          <w:i w:val="0"/>
          <w:iCs w:val="0"/>
          <w:caps w:val="0"/>
          <w:color w:val="5C5C5C"/>
          <w:spacing w:val="0"/>
          <w:sz w:val="21"/>
          <w:szCs w:val="21"/>
          <w:bdr w:val="none" w:color="auto" w:sz="0" w:space="0"/>
          <w:shd w:val="clear" w:fill="F0FAFF"/>
        </w:rPr>
        <w:t>　　上述行为违反了《人类遗传资源管理暂行办法》第四条、第十一条、第十六条规定。现根据《人类遗传资源管理暂行办法》第二十一条及《中华人民共和国行政处罚法》有关规定，决定处罚如下：</w:t>
      </w:r>
    </w:p>
    <w:p w14:paraId="5A40CFD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rFonts w:hint="default" w:ascii="Arial" w:hAnsi="Arial" w:cs="Arial"/>
          <w:i w:val="0"/>
          <w:iCs w:val="0"/>
          <w:caps w:val="0"/>
          <w:color w:val="5C5C5C"/>
          <w:spacing w:val="0"/>
          <w:sz w:val="21"/>
          <w:szCs w:val="21"/>
          <w:bdr w:val="none" w:color="auto" w:sz="0" w:space="0"/>
          <w:shd w:val="clear" w:fill="F0FAFF"/>
        </w:rPr>
        <w:t>　　1．你单位应于接到本决定书之日起立即停止该研究工作的执行。</w:t>
      </w:r>
    </w:p>
    <w:p w14:paraId="71E25E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rFonts w:hint="default" w:ascii="Arial" w:hAnsi="Arial" w:cs="Arial"/>
          <w:i w:val="0"/>
          <w:iCs w:val="0"/>
          <w:caps w:val="0"/>
          <w:color w:val="5C5C5C"/>
          <w:spacing w:val="0"/>
          <w:sz w:val="21"/>
          <w:szCs w:val="21"/>
          <w:bdr w:val="none" w:color="auto" w:sz="0" w:space="0"/>
          <w:shd w:val="clear" w:fill="F0FAFF"/>
        </w:rPr>
        <w:t>　　2．销毁该研究工作中所有未出境的遗传资源材料及相关研究数据。</w:t>
      </w:r>
    </w:p>
    <w:p w14:paraId="39B7BBB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rFonts w:hint="default" w:ascii="Arial" w:hAnsi="Arial" w:cs="Arial"/>
          <w:i w:val="0"/>
          <w:iCs w:val="0"/>
          <w:caps w:val="0"/>
          <w:color w:val="5C5C5C"/>
          <w:spacing w:val="0"/>
          <w:sz w:val="21"/>
          <w:szCs w:val="21"/>
          <w:bdr w:val="none" w:color="auto" w:sz="0" w:space="0"/>
          <w:shd w:val="clear" w:fill="F0FAFF"/>
        </w:rPr>
        <w:t>　　3．自本决定书送达之日起停止华大科技涉及我国人类遗传资源的国际合作，整改验收合格后，再行开展。</w:t>
      </w:r>
    </w:p>
    <w:p w14:paraId="31B0A3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rFonts w:hint="default" w:ascii="Arial" w:hAnsi="Arial" w:cs="Arial"/>
          <w:i w:val="0"/>
          <w:iCs w:val="0"/>
          <w:caps w:val="0"/>
          <w:color w:val="5C5C5C"/>
          <w:spacing w:val="0"/>
          <w:sz w:val="21"/>
          <w:szCs w:val="21"/>
          <w:bdr w:val="none" w:color="auto" w:sz="0" w:space="0"/>
          <w:shd w:val="clear" w:fill="F0FAFF"/>
        </w:rPr>
        <w:t>　　你单位如不服本处罚决定，可在收到本行政处罚决定书之日起60日内向科技部申请行政复议，也可以在6个月内向有管辖权的人民法院提起行政诉讼。复议和诉讼期间本决定不停止执行。逾期不履行本决定的，本处罚机关将申请人民法院强制执行。</w:t>
      </w:r>
    </w:p>
    <w:p w14:paraId="549AA4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p>
    <w:p w14:paraId="5FEDC0C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rFonts w:hint="default" w:ascii="Arial" w:hAnsi="Arial" w:cs="Arial"/>
          <w:i w:val="0"/>
          <w:iCs w:val="0"/>
          <w:caps w:val="0"/>
          <w:color w:val="5C5C5C"/>
          <w:spacing w:val="0"/>
          <w:sz w:val="21"/>
          <w:szCs w:val="21"/>
          <w:bdr w:val="none" w:color="auto" w:sz="0" w:space="0"/>
          <w:shd w:val="clear" w:fill="F0FAFF"/>
        </w:rPr>
        <w:t>　　　　　　　　　　　　　　　　　 　　　　　　　　　　　　　　　　中华人民共和国科学技术部</w:t>
      </w:r>
    </w:p>
    <w:p w14:paraId="48AE8A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rFonts w:hint="default" w:ascii="Arial" w:hAnsi="Arial" w:cs="Arial"/>
          <w:i w:val="0"/>
          <w:iCs w:val="0"/>
          <w:caps w:val="0"/>
          <w:color w:val="5C5C5C"/>
          <w:spacing w:val="0"/>
          <w:sz w:val="21"/>
          <w:szCs w:val="21"/>
          <w:bdr w:val="none" w:color="auto" w:sz="0" w:space="0"/>
          <w:shd w:val="clear" w:fill="F0FAFF"/>
        </w:rPr>
        <w:t>　　　　　　　　　　　　　　　　　　　　　　　　　　　　　　　　　　　　2015年9月7日</w:t>
      </w:r>
    </w:p>
    <w:p w14:paraId="697752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p>
    <w:p w14:paraId="5EF107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7" w:lineRule="atLeast"/>
        <w:ind w:left="0" w:right="0"/>
      </w:pPr>
      <w:r>
        <w:rPr>
          <w:rFonts w:hint="default" w:ascii="Arial" w:hAnsi="Arial" w:cs="Arial"/>
          <w:i w:val="0"/>
          <w:iCs w:val="0"/>
          <w:caps w:val="0"/>
          <w:color w:val="5C5C5C"/>
          <w:spacing w:val="0"/>
          <w:sz w:val="21"/>
          <w:szCs w:val="21"/>
          <w:bdr w:val="none" w:color="auto" w:sz="0" w:space="0"/>
          <w:shd w:val="clear" w:fill="F0FAFF"/>
        </w:rPr>
        <w:t>　　</w:t>
      </w:r>
      <w:r>
        <w:rPr>
          <w:rFonts w:hint="default" w:ascii="Arial" w:hAnsi="Arial" w:cs="Arial"/>
          <w:i w:val="0"/>
          <w:iCs w:val="0"/>
          <w:caps w:val="0"/>
          <w:color w:val="00B0F0"/>
          <w:spacing w:val="0"/>
          <w:sz w:val="21"/>
          <w:szCs w:val="21"/>
          <w:u w:val="single"/>
          <w:bdr w:val="none" w:color="auto" w:sz="0" w:space="0"/>
          <w:shd w:val="clear" w:fill="F0FAFF"/>
        </w:rPr>
        <w:fldChar w:fldCharType="begin"/>
      </w:r>
      <w:r>
        <w:rPr>
          <w:rFonts w:hint="default" w:ascii="Arial" w:hAnsi="Arial" w:cs="Arial"/>
          <w:i w:val="0"/>
          <w:iCs w:val="0"/>
          <w:caps w:val="0"/>
          <w:color w:val="00B0F0"/>
          <w:spacing w:val="0"/>
          <w:sz w:val="21"/>
          <w:szCs w:val="21"/>
          <w:u w:val="single"/>
          <w:bdr w:val="none" w:color="auto" w:sz="0" w:space="0"/>
          <w:shd w:val="clear" w:fill="F0FAFF"/>
        </w:rPr>
        <w:instrText xml:space="preserve"> HYPERLINK "http://www.most.cn/bszn/new/rlyc/xzcf/201810/t20181011_142043.htm" \t "http://www.ircip.cn/bbx/_blank" </w:instrText>
      </w:r>
      <w:r>
        <w:rPr>
          <w:rFonts w:hint="default" w:ascii="Arial" w:hAnsi="Arial" w:cs="Arial"/>
          <w:i w:val="0"/>
          <w:iCs w:val="0"/>
          <w:caps w:val="0"/>
          <w:color w:val="00B0F0"/>
          <w:spacing w:val="0"/>
          <w:sz w:val="21"/>
          <w:szCs w:val="21"/>
          <w:u w:val="single"/>
          <w:bdr w:val="none" w:color="auto" w:sz="0" w:space="0"/>
          <w:shd w:val="clear" w:fill="F0FAFF"/>
        </w:rPr>
        <w:fldChar w:fldCharType="separate"/>
      </w:r>
      <w:r>
        <w:rPr>
          <w:rStyle w:val="6"/>
          <w:rFonts w:hint="default" w:ascii="Arial" w:hAnsi="Arial" w:cs="Arial"/>
          <w:i w:val="0"/>
          <w:iCs w:val="0"/>
          <w:caps w:val="0"/>
          <w:color w:val="00B0F0"/>
          <w:spacing w:val="0"/>
          <w:sz w:val="21"/>
          <w:szCs w:val="21"/>
          <w:u w:val="single"/>
          <w:bdr w:val="none" w:color="auto" w:sz="0" w:space="0"/>
          <w:shd w:val="clear" w:fill="F0FAFF"/>
        </w:rPr>
        <w:t>http://www.most.cn/bszn/new/rlyc/xzcf/201810/t20181011_142043.htm</w:t>
      </w:r>
      <w:r>
        <w:rPr>
          <w:rFonts w:hint="default" w:ascii="Arial" w:hAnsi="Arial" w:cs="Arial"/>
          <w:i w:val="0"/>
          <w:iCs w:val="0"/>
          <w:caps w:val="0"/>
          <w:color w:val="00B0F0"/>
          <w:spacing w:val="0"/>
          <w:sz w:val="21"/>
          <w:szCs w:val="21"/>
          <w:u w:val="single"/>
          <w:bdr w:val="none" w:color="auto" w:sz="0" w:space="0"/>
          <w:shd w:val="clear" w:fill="F0FAFF"/>
        </w:rPr>
        <w:fldChar w:fldCharType="end"/>
      </w:r>
    </w:p>
    <w:p w14:paraId="29FCD7E9">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4A074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Hyperlink"/>
    <w:basedOn w:val="4"/>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2025-09-19T15:53:51Z</dcterms:created>
  <dc:creator>Q</dc:creator>
  <cp:lastModifiedBy>覃丽金</cp:lastModifiedBy>
  <dcterms:modified xsi:type="dcterms:W3CDTF">2025-09-19T15:54:03Z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eyJoZGlkIjoiOTA5OWQ2ZTZmOWI5OTA3MjZiMjU1ZGIwY2FjZmRiOWQiLCJ1c2VySWQiOiIxNzIwNjI1NDUyIn0=</vt:lpwstr>
  </property>
  <property fmtid="{D5CDD505-2E9C-101B-9397-08002B2CF9AE}" pid="4" name="ICV">
    <vt:lpwstr>CF36912AB21341D48F6589D41E0A65E1_12</vt:lpwstr>
  </property>
</Properties>
</file>