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B27C8"/>
    <w:p w14:paraId="3506C04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3个公式svpwm</w:t>
      </w:r>
    </w:p>
    <w:p w14:paraId="07273913">
      <w:r>
        <w:drawing>
          <wp:inline distT="0" distB="0" distL="114300" distR="114300">
            <wp:extent cx="5271135" cy="84391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FEDC"/>
    <w:p w14:paraId="02EE8ED6"/>
    <w:p w14:paraId="54C87A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Tim的频率的作用</w:t>
      </w:r>
      <w:bookmarkStart w:id="0" w:name="_GoBack"/>
      <w:bookmarkEnd w:id="0"/>
    </w:p>
    <w:p w14:paraId="51BCBCB6">
      <w:r>
        <w:drawing>
          <wp:inline distT="0" distB="0" distL="114300" distR="114300">
            <wp:extent cx="5272405" cy="3056255"/>
            <wp:effectExtent l="0" t="0" r="44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45CF0"/>
    <w:rsid w:val="703D77F4"/>
    <w:rsid w:val="76A4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2026-10-18T13:32:00Z</dcterms:created>
  <dc:creator>子豪</dc:creator>
  <cp:lastModifiedBy>子豪</cp:lastModifiedBy>
  <dcterms:modified xsi:type="dcterms:W3CDTF">2026-10-18T13:51:28Z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6E9FB548B321474EA47079B1873F7D3A_11</vt:lpwstr>
  </property>
  <property fmtid="{D5CDD505-2E9C-101B-9397-08002B2CF9AE}" pid="4" name="KSOTemplateDocerSaveRecord">
    <vt:lpwstr>eyJoZGlkIjoiNzI2YmJmNmEwZDE0MDRlZDlkNmMxYjRhNGU0YzA1MWEiLCJ1c2VySWQiOiI4ODI4MDc5NzUifQ==</vt:lpwstr>
  </property>
</Properties>
</file>