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F1114" w14:textId="77777777" w:rsidR="00441C9B" w:rsidRDefault="00441C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4CEDF4B" w14:textId="77777777" w:rsidR="00441C9B" w:rsidRDefault="0014543C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5F590E78" w14:textId="77777777" w:rsidR="00441C9B" w:rsidRDefault="0014543C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768D03B5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</w:t>
      </w:r>
      <w:r>
        <w:rPr>
          <w:rFonts w:ascii="Arial" w:eastAsia="Arial" w:hAnsi="Arial" w:cs="Arial"/>
          <w:sz w:val="24"/>
          <w:szCs w:val="24"/>
        </w:rPr>
        <w:t>нформация о пользователях, посетивших наше приложение в ноябре. Чему равен MAU продукта? </w:t>
      </w:r>
    </w:p>
    <w:p w14:paraId="1AD42919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(Monthly Active Users)</w:t>
      </w:r>
      <w:r>
        <w:rPr>
          <w:rFonts w:ascii="Arial" w:eastAsia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</w:t>
      </w:r>
      <w:r>
        <w:rPr>
          <w:rFonts w:ascii="Arial" w:eastAsia="Arial" w:hAnsi="Arial" w:cs="Arial"/>
          <w:sz w:val="20"/>
          <w:szCs w:val="20"/>
        </w:rPr>
        <w:t>елей, которые взаимодействовали с продуктом, сервисом или приложением хотя бы один раз за последний месяц.</w:t>
      </w:r>
    </w:p>
    <w:p w14:paraId="58395EC0" w14:textId="77777777" w:rsidR="00441C9B" w:rsidRDefault="0014543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A17C36">
        <w:rPr>
          <w:rFonts w:ascii="Arial" w:eastAsia="Arial" w:hAnsi="Arial" w:cs="Arial"/>
          <w:color w:val="FF0000"/>
          <w:sz w:val="20"/>
          <w:szCs w:val="20"/>
          <w:highlight w:val="green"/>
        </w:rPr>
        <w:pict w14:anchorId="571909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Pr="00A17C36">
        <w:rPr>
          <w:rFonts w:ascii="Arial" w:eastAsia="Arial" w:hAnsi="Arial" w:cs="Arial"/>
          <w:sz w:val="20"/>
          <w:szCs w:val="20"/>
          <w:highlight w:val="green"/>
        </w:rPr>
        <w:t>7639</w:t>
      </w:r>
      <w:r w:rsidRPr="00A17C36">
        <w:rPr>
          <w:rFonts w:ascii="Arial" w:eastAsia="Arial" w:hAnsi="Arial" w:cs="Arial"/>
          <w:sz w:val="20"/>
          <w:szCs w:val="20"/>
          <w:highlight w:val="green"/>
        </w:rPr>
        <w:pict w14:anchorId="7697A6D8">
          <v:shape id="_x0000_i102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32E8B118">
          <v:shape id="_x0000_i102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23DEACAE">
          <v:shape id="_x0000_i102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2BF4CE35" w14:textId="77777777" w:rsidR="00441C9B" w:rsidRDefault="00441C9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99794A7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772EBCDB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DAU (Daily Active Users)</w:t>
      </w:r>
      <w:r>
        <w:rPr>
          <w:rFonts w:ascii="Arial" w:eastAsia="Arial" w:hAnsi="Arial" w:cs="Arial"/>
          <w:sz w:val="20"/>
          <w:szCs w:val="20"/>
        </w:rPr>
        <w:t xml:space="preserve"> — это метрика, котор</w:t>
      </w:r>
      <w:r>
        <w:rPr>
          <w:rFonts w:ascii="Arial" w:eastAsia="Arial" w:hAnsi="Arial" w:cs="Arial"/>
          <w:sz w:val="20"/>
          <w:szCs w:val="20"/>
        </w:rPr>
        <w:t>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571016DE" w14:textId="77777777" w:rsidR="00441C9B" w:rsidRDefault="0014543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0934336">
          <v:shape id="_x0000_i102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1C864AB5">
          <v:shape id="_x0000_i103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 w:rsidRPr="00A17C36">
        <w:rPr>
          <w:rFonts w:ascii="Arial" w:eastAsia="Arial" w:hAnsi="Arial" w:cs="Arial"/>
          <w:sz w:val="20"/>
          <w:szCs w:val="20"/>
          <w:highlight w:val="green"/>
        </w:rPr>
        <w:pict w14:anchorId="66ECBE4B">
          <v:shape id="_x0000_i1031" type="#_x0000_t75" style="width:18pt;height:15.75pt">
            <v:imagedata r:id="rId7" o:title=""/>
          </v:shape>
        </w:pict>
      </w:r>
      <w:r w:rsidRPr="00A17C36">
        <w:rPr>
          <w:rFonts w:ascii="Arial" w:eastAsia="Arial" w:hAnsi="Arial" w:cs="Arial"/>
          <w:sz w:val="20"/>
          <w:szCs w:val="20"/>
          <w:highlight w:val="green"/>
        </w:rPr>
        <w:t>560</w:t>
      </w:r>
      <w:r>
        <w:rPr>
          <w:rFonts w:ascii="Arial" w:eastAsia="Arial" w:hAnsi="Arial" w:cs="Arial"/>
          <w:sz w:val="20"/>
          <w:szCs w:val="20"/>
        </w:rPr>
        <w:pict w14:anchorId="234D3A76">
          <v:shape id="_x0000_i103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1F4A1F7D" w14:textId="77777777" w:rsidR="00441C9B" w:rsidRDefault="00441C9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9A6B3E8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0B50BFA6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</w:t>
      </w:r>
      <w:r>
        <w:rPr>
          <w:rFonts w:ascii="Arial" w:eastAsia="Arial" w:hAnsi="Arial" w:cs="Arial"/>
          <w:sz w:val="20"/>
          <w:szCs w:val="20"/>
        </w:rPr>
        <w:t>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</w:t>
      </w:r>
      <w:r>
        <w:rPr>
          <w:rFonts w:ascii="Arial" w:eastAsia="Arial" w:hAnsi="Arial" w:cs="Arial"/>
          <w:sz w:val="20"/>
          <w:szCs w:val="20"/>
        </w:rPr>
        <w:t>вых пользователей.</w:t>
      </w:r>
    </w:p>
    <w:p w14:paraId="33D4FA3A" w14:textId="77777777" w:rsidR="00441C9B" w:rsidRDefault="0014543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4C873F7">
          <v:shape id="_x0000_i103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</w:t>
      </w:r>
      <w:r w:rsidRPr="00A17C36">
        <w:rPr>
          <w:rFonts w:ascii="Arial" w:eastAsia="Arial" w:hAnsi="Arial" w:cs="Arial"/>
          <w:sz w:val="20"/>
          <w:szCs w:val="20"/>
          <w:highlight w:val="green"/>
        </w:rPr>
        <w:t>%</w:t>
      </w:r>
      <w:r w:rsidRPr="00A17C36">
        <w:rPr>
          <w:rFonts w:ascii="Arial" w:eastAsia="Arial" w:hAnsi="Arial" w:cs="Arial"/>
          <w:sz w:val="20"/>
          <w:szCs w:val="20"/>
          <w:highlight w:val="green"/>
        </w:rPr>
        <w:pict w14:anchorId="7915C649">
          <v:shape id="_x0000_i1034" type="#_x0000_t75" style="width:18pt;height:15.75pt">
            <v:imagedata r:id="rId7" o:title=""/>
          </v:shape>
        </w:pict>
      </w:r>
      <w:r w:rsidRPr="00A17C36">
        <w:rPr>
          <w:rFonts w:ascii="Arial" w:eastAsia="Arial" w:hAnsi="Arial" w:cs="Arial"/>
          <w:sz w:val="20"/>
          <w:szCs w:val="20"/>
          <w:highlight w:val="green"/>
        </w:rPr>
        <w:t>26,6</w:t>
      </w:r>
      <w:r>
        <w:rPr>
          <w:rFonts w:ascii="Arial" w:eastAsia="Arial" w:hAnsi="Arial" w:cs="Arial"/>
          <w:sz w:val="20"/>
          <w:szCs w:val="20"/>
        </w:rPr>
        <w:t>%</w:t>
      </w:r>
      <w:r>
        <w:rPr>
          <w:rFonts w:ascii="Arial" w:eastAsia="Arial" w:hAnsi="Arial" w:cs="Arial"/>
          <w:sz w:val="20"/>
          <w:szCs w:val="20"/>
        </w:rPr>
        <w:pict w14:anchorId="5364CC83">
          <v:shape id="_x0000_i103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5D06B04E">
          <v:shape id="_x0000_i103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0C906262" w14:textId="77777777" w:rsidR="00441C9B" w:rsidRDefault="00441C9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A1AFEE1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На графике изображены retention кривые 2 продуктов. Какие выводы можно сделать, глядя на них? </w:t>
      </w:r>
    </w:p>
    <w:p w14:paraId="18B0B6D6" w14:textId="77777777" w:rsidR="00441C9B" w:rsidRDefault="0014543C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4A67DB2" wp14:editId="6230FBF0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F1DB1" w14:textId="2E566E9D" w:rsidR="00A17C36" w:rsidRPr="00A17C36" w:rsidRDefault="0014543C" w:rsidP="00A17C36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17C36">
        <w:rPr>
          <w:rFonts w:ascii="Arial" w:eastAsia="Arial" w:hAnsi="Arial" w:cs="Arial"/>
          <w:sz w:val="24"/>
          <w:szCs w:val="24"/>
        </w:rPr>
        <w:lastRenderedPageBreak/>
        <w:t>Ваш ответ:</w:t>
      </w:r>
      <w:r w:rsidR="00A17C36" w:rsidRPr="00A17C36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 w:rsidR="00A17C36" w:rsidRPr="00A17C36">
        <w:rPr>
          <w:rFonts w:ascii="Arial" w:eastAsia="Arial" w:hAnsi="Arial" w:cs="Arial"/>
          <w:sz w:val="24"/>
          <w:szCs w:val="24"/>
          <w:lang w:val="ru-RU"/>
        </w:rPr>
        <w:t xml:space="preserve">На графике видно, что оба продукта начинают со 100% пользователей в </w:t>
      </w:r>
      <w:r w:rsidR="00A17C36">
        <w:rPr>
          <w:rFonts w:ascii="Arial" w:eastAsia="Arial" w:hAnsi="Arial" w:cs="Arial"/>
          <w:sz w:val="24"/>
          <w:szCs w:val="24"/>
          <w:lang w:val="ru-RU"/>
        </w:rPr>
        <w:t>первый день</w:t>
      </w:r>
      <w:r w:rsidR="00A17C36" w:rsidRPr="00A17C36">
        <w:rPr>
          <w:rFonts w:ascii="Arial" w:eastAsia="Arial" w:hAnsi="Arial" w:cs="Arial"/>
          <w:sz w:val="24"/>
          <w:szCs w:val="24"/>
          <w:lang w:val="ru-RU"/>
        </w:rPr>
        <w:t>, но дальше пользователи постепенно уходят.</w:t>
      </w:r>
    </w:p>
    <w:p w14:paraId="6332ECBD" w14:textId="77777777" w:rsidR="00A17C36" w:rsidRPr="00A17C36" w:rsidRDefault="00A17C36" w:rsidP="00A17C36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33B0EC8C" w14:textId="115E6CE9" w:rsidR="00A17C36" w:rsidRPr="00A17C36" w:rsidRDefault="00A17C36" w:rsidP="00A17C36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17C36">
        <w:rPr>
          <w:rFonts w:ascii="Arial" w:eastAsia="Arial" w:hAnsi="Arial" w:cs="Arial"/>
          <w:sz w:val="24"/>
          <w:szCs w:val="24"/>
          <w:lang w:val="ru-RU"/>
        </w:rPr>
        <w:t>Голубая кривая показывает более хорошее удержание. У этого продукта падение происходит медленнее: к</w:t>
      </w:r>
      <w:r>
        <w:rPr>
          <w:rFonts w:ascii="Arial" w:eastAsia="Arial" w:hAnsi="Arial" w:cs="Arial"/>
          <w:sz w:val="24"/>
          <w:szCs w:val="24"/>
          <w:lang w:val="ru-RU"/>
        </w:rPr>
        <w:t>о дню 2</w:t>
      </w:r>
      <w:r w:rsidRPr="00A17C36">
        <w:rPr>
          <w:rFonts w:ascii="Arial" w:eastAsia="Arial" w:hAnsi="Arial" w:cs="Arial"/>
          <w:sz w:val="24"/>
          <w:szCs w:val="24"/>
          <w:lang w:val="ru-RU"/>
        </w:rPr>
        <w:t xml:space="preserve"> остаётся примерно 53% пользователей, к </w:t>
      </w:r>
      <w:r>
        <w:rPr>
          <w:rFonts w:ascii="Arial" w:eastAsia="Arial" w:hAnsi="Arial" w:cs="Arial"/>
          <w:sz w:val="24"/>
          <w:szCs w:val="24"/>
          <w:lang w:val="ru-RU"/>
        </w:rPr>
        <w:t xml:space="preserve">4 дню </w:t>
      </w:r>
      <w:proofErr w:type="gramStart"/>
      <w:r>
        <w:rPr>
          <w:rFonts w:ascii="Arial" w:eastAsia="Arial" w:hAnsi="Arial" w:cs="Arial"/>
          <w:sz w:val="24"/>
          <w:szCs w:val="24"/>
          <w:lang w:val="ru-RU"/>
        </w:rPr>
        <w:t xml:space="preserve">- </w:t>
      </w:r>
      <w:r w:rsidRPr="00A17C36">
        <w:rPr>
          <w:rFonts w:ascii="Arial" w:eastAsia="Arial" w:hAnsi="Arial" w:cs="Arial"/>
          <w:sz w:val="24"/>
          <w:szCs w:val="24"/>
          <w:lang w:val="ru-RU"/>
        </w:rPr>
        <w:t xml:space="preserve"> около</w:t>
      </w:r>
      <w:proofErr w:type="gramEnd"/>
      <w:r w:rsidRPr="00A17C36">
        <w:rPr>
          <w:rFonts w:ascii="Arial" w:eastAsia="Arial" w:hAnsi="Arial" w:cs="Arial"/>
          <w:sz w:val="24"/>
          <w:szCs w:val="24"/>
          <w:lang w:val="ru-RU"/>
        </w:rPr>
        <w:t xml:space="preserve"> 42%, а к 7 </w:t>
      </w:r>
      <w:r>
        <w:rPr>
          <w:rFonts w:ascii="Arial" w:eastAsia="Arial" w:hAnsi="Arial" w:cs="Arial"/>
          <w:sz w:val="24"/>
          <w:szCs w:val="24"/>
          <w:lang w:val="ru-RU"/>
        </w:rPr>
        <w:t>-</w:t>
      </w:r>
      <w:r w:rsidRPr="00A17C36">
        <w:rPr>
          <w:rFonts w:ascii="Arial" w:eastAsia="Arial" w:hAnsi="Arial" w:cs="Arial"/>
          <w:sz w:val="24"/>
          <w:szCs w:val="24"/>
          <w:lang w:val="ru-RU"/>
        </w:rPr>
        <w:t xml:space="preserve"> около 38%. Это значит, что продукт лучше удерживает аудиторию, пользователи продолжают возвращаться даже через неделю.</w:t>
      </w:r>
    </w:p>
    <w:p w14:paraId="256F8131" w14:textId="77777777" w:rsidR="00A17C36" w:rsidRPr="00A17C36" w:rsidRDefault="00A17C36" w:rsidP="00A17C36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4E62F2F4" w14:textId="67DA69BC" w:rsidR="00441C9B" w:rsidRPr="00A17C36" w:rsidRDefault="00A17C36" w:rsidP="00A17C3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A17C36">
        <w:rPr>
          <w:rFonts w:ascii="Arial" w:eastAsia="Arial" w:hAnsi="Arial" w:cs="Arial"/>
          <w:sz w:val="24"/>
          <w:szCs w:val="24"/>
          <w:lang w:val="ru-RU"/>
        </w:rPr>
        <w:t>Розовая кривая показывает более слабое удержание. Пользователи быстро уходят: к</w:t>
      </w:r>
      <w:r>
        <w:rPr>
          <w:rFonts w:ascii="Arial" w:eastAsia="Arial" w:hAnsi="Arial" w:cs="Arial"/>
          <w:sz w:val="24"/>
          <w:szCs w:val="24"/>
          <w:lang w:val="ru-RU"/>
        </w:rPr>
        <w:t>о второму дню</w:t>
      </w:r>
      <w:r w:rsidRPr="00A17C36">
        <w:rPr>
          <w:rFonts w:ascii="Arial" w:eastAsia="Arial" w:hAnsi="Arial" w:cs="Arial"/>
          <w:sz w:val="24"/>
          <w:szCs w:val="24"/>
          <w:lang w:val="ru-RU"/>
        </w:rPr>
        <w:t xml:space="preserve"> остаётся около 40%, к </w:t>
      </w:r>
      <w:r>
        <w:rPr>
          <w:rFonts w:ascii="Arial" w:eastAsia="Arial" w:hAnsi="Arial" w:cs="Arial"/>
          <w:sz w:val="24"/>
          <w:szCs w:val="24"/>
          <w:lang w:val="ru-RU"/>
        </w:rPr>
        <w:t xml:space="preserve">четвертому - </w:t>
      </w:r>
      <w:r w:rsidRPr="00A17C36">
        <w:rPr>
          <w:rFonts w:ascii="Arial" w:eastAsia="Arial" w:hAnsi="Arial" w:cs="Arial"/>
          <w:sz w:val="24"/>
          <w:szCs w:val="24"/>
          <w:lang w:val="ru-RU"/>
        </w:rPr>
        <w:t xml:space="preserve">около 10%, а к 5 </w:t>
      </w:r>
      <w:r>
        <w:rPr>
          <w:rFonts w:ascii="Arial" w:eastAsia="Arial" w:hAnsi="Arial" w:cs="Arial"/>
          <w:sz w:val="24"/>
          <w:szCs w:val="24"/>
          <w:lang w:val="ru-RU"/>
        </w:rPr>
        <w:t>дню удержание</w:t>
      </w:r>
      <w:r w:rsidRPr="00A17C36">
        <w:rPr>
          <w:rFonts w:ascii="Arial" w:eastAsia="Arial" w:hAnsi="Arial" w:cs="Arial"/>
          <w:sz w:val="24"/>
          <w:szCs w:val="24"/>
          <w:lang w:val="ru-RU"/>
        </w:rPr>
        <w:t xml:space="preserve"> падает почти до 0%. Это говорит о том, что продукт быстро теряет пользователей после первого использования.</w:t>
      </w:r>
    </w:p>
    <w:p w14:paraId="450F51DB" w14:textId="77777777" w:rsidR="00441C9B" w:rsidRDefault="00441C9B"/>
    <w:p w14:paraId="77C428E1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</w:t>
      </w:r>
      <w:r>
        <w:rPr>
          <w:rFonts w:ascii="Arial" w:eastAsia="Arial" w:hAnsi="Arial" w:cs="Arial"/>
          <w:sz w:val="24"/>
          <w:szCs w:val="24"/>
        </w:rPr>
        <w:t>зователь (view_adverts). Посчитайте пользовательскую конверсию в просмотр объявления за ноябрь? (в пользователях) </w:t>
      </w:r>
    </w:p>
    <w:p w14:paraId="3B613647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</w:t>
      </w:r>
      <w:r>
        <w:rPr>
          <w:rFonts w:ascii="Arial" w:eastAsia="Arial" w:hAnsi="Arial" w:cs="Arial"/>
          <w:sz w:val="20"/>
          <w:szCs w:val="20"/>
        </w:rPr>
        <w:t xml:space="preserve">екламному баннеру. </w:t>
      </w:r>
    </w:p>
    <w:p w14:paraId="1B6C030F" w14:textId="77777777" w:rsidR="00441C9B" w:rsidRDefault="0014543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C3E2412">
          <v:shape id="_x0000_i103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46FA8002">
          <v:shape id="_x0000_i103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130DB2C8">
          <v:shape id="_x0000_i1096" type="#_x0000_t75" style="width:18pt;height:15.75pt">
            <v:imagedata r:id="rId7" o:title=""/>
          </v:shape>
        </w:pict>
      </w:r>
      <w:r w:rsidRPr="00A17C36">
        <w:rPr>
          <w:rFonts w:ascii="Arial" w:eastAsia="Arial" w:hAnsi="Arial" w:cs="Arial"/>
          <w:sz w:val="20"/>
          <w:szCs w:val="20"/>
          <w:highlight w:val="green"/>
        </w:rPr>
        <w:t>46,3</w:t>
      </w:r>
      <w:r>
        <w:rPr>
          <w:rFonts w:ascii="Arial" w:eastAsia="Arial" w:hAnsi="Arial" w:cs="Arial"/>
          <w:sz w:val="20"/>
          <w:szCs w:val="20"/>
        </w:rPr>
        <w:t>%</w:t>
      </w:r>
      <w:r>
        <w:rPr>
          <w:rFonts w:ascii="Arial" w:eastAsia="Arial" w:hAnsi="Arial" w:cs="Arial"/>
          <w:sz w:val="20"/>
          <w:szCs w:val="20"/>
        </w:rPr>
        <w:pict w14:anchorId="0F906545">
          <v:shape id="_x0000_i104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19BE11F2" w14:textId="77777777" w:rsidR="00441C9B" w:rsidRDefault="00441C9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BC32CEF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799F9341" w14:textId="77777777" w:rsidR="00441C9B" w:rsidRDefault="0014543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189CDE7">
          <v:shape id="_x0000_i104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0EACD57D">
          <v:shape id="_x0000_i104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1786C33A">
          <v:shape id="_x0000_i104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 w:rsidRPr="00A17C36">
        <w:rPr>
          <w:rFonts w:ascii="Arial" w:eastAsia="Arial" w:hAnsi="Arial" w:cs="Arial"/>
          <w:sz w:val="20"/>
          <w:szCs w:val="20"/>
          <w:highlight w:val="green"/>
        </w:rPr>
        <w:pict w14:anchorId="27FC3EFF">
          <v:shape id="_x0000_i1044" type="#_x0000_t75" style="width:18pt;height:15.75pt">
            <v:imagedata r:id="rId7" o:title=""/>
          </v:shape>
        </w:pict>
      </w:r>
      <w:r w:rsidRPr="00A17C36">
        <w:rPr>
          <w:rFonts w:ascii="Arial" w:eastAsia="Arial" w:hAnsi="Arial" w:cs="Arial"/>
          <w:sz w:val="20"/>
          <w:szCs w:val="20"/>
          <w:highlight w:val="green"/>
        </w:rPr>
        <w:t>2,9</w:t>
      </w:r>
    </w:p>
    <w:p w14:paraId="79E11AEC" w14:textId="77777777" w:rsidR="00441C9B" w:rsidRDefault="00441C9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BD2C8BE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</w:t>
      </w:r>
      <w:r>
        <w:rPr>
          <w:rFonts w:ascii="Arial" w:eastAsia="Arial" w:hAnsi="Arial" w:cs="Arial"/>
          <w:sz w:val="24"/>
          <w:szCs w:val="24"/>
        </w:rPr>
        <w:t xml:space="preserve"> «критики», 1200 «сторонники» и 300 «нейтралы». Посчитайте, чему будет равен NPS </w:t>
      </w:r>
    </w:p>
    <w:p w14:paraId="706C0859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</w:t>
      </w:r>
      <w:r>
        <w:rPr>
          <w:rFonts w:ascii="Arial" w:eastAsia="Arial" w:hAnsi="Arial" w:cs="Arial"/>
          <w:sz w:val="20"/>
          <w:szCs w:val="20"/>
        </w:rPr>
        <w:t>ves),  Критики (Detractors). NPS высчитывается как (% сторонников - % критиков).</w:t>
      </w:r>
    </w:p>
    <w:p w14:paraId="2CBA2B15" w14:textId="77777777" w:rsidR="00964C42" w:rsidRDefault="0014543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3097596">
          <v:shape id="_x0000_i104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6CF0B0C4">
          <v:shape id="_x0000_i104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68BA2EA9">
          <v:shape id="_x0000_i104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499CF31E">
          <v:shape id="_x0000_i1048" type="#_x0000_t75" style="width:18pt;height:15.75pt">
            <v:imagedata r:id="rId7" o:title=""/>
          </v:shape>
        </w:pict>
      </w:r>
      <w:r w:rsidRPr="00964C42">
        <w:rPr>
          <w:rFonts w:ascii="Arial" w:eastAsia="Arial" w:hAnsi="Arial" w:cs="Arial"/>
          <w:sz w:val="20"/>
          <w:szCs w:val="20"/>
          <w:highlight w:val="green"/>
        </w:rPr>
        <w:t>35%</w:t>
      </w:r>
    </w:p>
    <w:p w14:paraId="70A2A214" w14:textId="77777777" w:rsidR="00964C42" w:rsidRDefault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27999B3" w14:textId="77777777" w:rsidR="00964C42" w:rsidRPr="00964C42" w:rsidRDefault="00964C42" w:rsidP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64C42">
        <w:rPr>
          <w:rFonts w:ascii="Arial" w:eastAsia="Arial" w:hAnsi="Arial" w:cs="Arial"/>
          <w:sz w:val="20"/>
          <w:szCs w:val="20"/>
        </w:rPr>
        <w:t>NPS = % сторонников - % критиков</w:t>
      </w:r>
    </w:p>
    <w:p w14:paraId="6BB62C7E" w14:textId="77777777" w:rsidR="00964C42" w:rsidRPr="00964C42" w:rsidRDefault="00964C42" w:rsidP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64C42">
        <w:rPr>
          <w:rFonts w:ascii="Arial" w:eastAsia="Arial" w:hAnsi="Arial" w:cs="Arial"/>
          <w:sz w:val="20"/>
          <w:szCs w:val="20"/>
        </w:rPr>
        <w:t>Всего пользователей = 2000</w:t>
      </w:r>
    </w:p>
    <w:p w14:paraId="46D5BB82" w14:textId="77777777" w:rsidR="00964C42" w:rsidRPr="00964C42" w:rsidRDefault="00964C42" w:rsidP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64C42">
        <w:rPr>
          <w:rFonts w:ascii="Arial" w:eastAsia="Arial" w:hAnsi="Arial" w:cs="Arial"/>
          <w:sz w:val="20"/>
          <w:szCs w:val="20"/>
        </w:rPr>
        <w:t>Критики = 500</w:t>
      </w:r>
    </w:p>
    <w:p w14:paraId="10874D0F" w14:textId="77777777" w:rsidR="00964C42" w:rsidRPr="00964C42" w:rsidRDefault="00964C42" w:rsidP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64C42">
        <w:rPr>
          <w:rFonts w:ascii="Arial" w:eastAsia="Arial" w:hAnsi="Arial" w:cs="Arial"/>
          <w:sz w:val="20"/>
          <w:szCs w:val="20"/>
        </w:rPr>
        <w:t>Сторонники = 1200</w:t>
      </w:r>
    </w:p>
    <w:p w14:paraId="31A40254" w14:textId="77777777" w:rsidR="00964C42" w:rsidRPr="00964C42" w:rsidRDefault="00964C42" w:rsidP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64C42">
        <w:rPr>
          <w:rFonts w:ascii="Arial" w:eastAsia="Arial" w:hAnsi="Arial" w:cs="Arial"/>
          <w:sz w:val="20"/>
          <w:szCs w:val="20"/>
        </w:rPr>
        <w:t>Нейтралы = 300</w:t>
      </w:r>
    </w:p>
    <w:p w14:paraId="050FD185" w14:textId="456AC1D1" w:rsidR="00964C42" w:rsidRPr="00964C42" w:rsidRDefault="00964C42" w:rsidP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64C42">
        <w:rPr>
          <w:rFonts w:ascii="Arial" w:eastAsia="Arial" w:hAnsi="Arial" w:cs="Arial"/>
          <w:sz w:val="20"/>
          <w:szCs w:val="20"/>
        </w:rPr>
        <w:t>Считаем процент сторонников:</w:t>
      </w:r>
      <w:r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964C42">
        <w:rPr>
          <w:rFonts w:ascii="Arial" w:eastAsia="Arial" w:hAnsi="Arial" w:cs="Arial"/>
          <w:sz w:val="20"/>
          <w:szCs w:val="20"/>
        </w:rPr>
        <w:t>1200 / 2000 * 100 = 60%</w:t>
      </w:r>
    </w:p>
    <w:p w14:paraId="22178207" w14:textId="33A4E19F" w:rsidR="00964C42" w:rsidRPr="00964C42" w:rsidRDefault="00964C42" w:rsidP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64C42">
        <w:rPr>
          <w:rFonts w:ascii="Arial" w:eastAsia="Arial" w:hAnsi="Arial" w:cs="Arial"/>
          <w:sz w:val="20"/>
          <w:szCs w:val="20"/>
        </w:rPr>
        <w:t>Считаем процент критиков:</w:t>
      </w:r>
      <w:r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964C42">
        <w:rPr>
          <w:rFonts w:ascii="Arial" w:eastAsia="Arial" w:hAnsi="Arial" w:cs="Arial"/>
          <w:sz w:val="20"/>
          <w:szCs w:val="20"/>
        </w:rPr>
        <w:t>500 / 2000 * 100 = 25%</w:t>
      </w:r>
    </w:p>
    <w:p w14:paraId="31AE655E" w14:textId="597E1709" w:rsidR="00964C42" w:rsidRPr="00964C42" w:rsidRDefault="00964C42" w:rsidP="00964C4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64C42">
        <w:rPr>
          <w:rFonts w:ascii="Arial" w:eastAsia="Arial" w:hAnsi="Arial" w:cs="Arial"/>
          <w:sz w:val="20"/>
          <w:szCs w:val="20"/>
        </w:rPr>
        <w:t>Теперь считаем NPS:</w:t>
      </w:r>
      <w:r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964C42">
        <w:rPr>
          <w:rFonts w:ascii="Arial" w:eastAsia="Arial" w:hAnsi="Arial" w:cs="Arial"/>
          <w:sz w:val="20"/>
          <w:szCs w:val="20"/>
        </w:rPr>
        <w:t>NPS = 60% - 25% = 35</w:t>
      </w:r>
    </w:p>
    <w:p w14:paraId="7B892AAD" w14:textId="0582CA62" w:rsidR="00441C9B" w:rsidRDefault="00441C9B" w:rsidP="00964C4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83721DD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8A7691"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</w:t>
      </w:r>
      <w:r>
        <w:rPr>
          <w:rFonts w:ascii="Arial" w:eastAsia="Arial" w:hAnsi="Arial" w:cs="Arial"/>
          <w:sz w:val="24"/>
          <w:szCs w:val="24"/>
        </w:rPr>
        <w:t xml:space="preserve">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eastAsia="Arial" w:hAnsi="Arial" w:cs="Arial"/>
          <w:sz w:val="24"/>
          <w:szCs w:val="24"/>
        </w:rPr>
        <w:br/>
        <w:t>Подготовьте выводы и реком</w:t>
      </w:r>
      <w:r>
        <w:rPr>
          <w:rFonts w:ascii="Arial" w:eastAsia="Arial" w:hAnsi="Arial" w:cs="Arial"/>
          <w:sz w:val="24"/>
          <w:szCs w:val="24"/>
        </w:rPr>
        <w:t xml:space="preserve">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lastRenderedPageBreak/>
        <w:br/>
        <w:t>experiment_num - номер эксперимента</w:t>
      </w:r>
      <w:r>
        <w:rPr>
          <w:rFonts w:ascii="Arial" w:eastAsia="Arial" w:hAnsi="Arial" w:cs="Arial"/>
          <w:sz w:val="24"/>
          <w:szCs w:val="24"/>
        </w:rPr>
        <w:br/>
        <w:t>experiment_group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  <w:t>user_id - id пользователя</w:t>
      </w:r>
      <w:r>
        <w:rPr>
          <w:rFonts w:ascii="Arial" w:eastAsia="Arial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561AEE3B" w14:textId="77777777" w:rsidR="00441C9B" w:rsidRDefault="0014543C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0D3A962C" w14:textId="77777777" w:rsidR="008A7691" w:rsidRDefault="008A7691" w:rsidP="008A7691">
      <w:r>
        <w:t>Были проанализированы результаты трёх независимых A/B-тестов по метрике ARPU. ARPU рассчитывался как средняя выручка на пользователя. Для сравнения control и test групп был использован t-test Welch.</w:t>
      </w:r>
    </w:p>
    <w:p w14:paraId="5A4B9932" w14:textId="77777777" w:rsidR="008A7691" w:rsidRDefault="008A7691" w:rsidP="008A7691">
      <w:r>
        <w:t>В эксперименте 1 ARPU test-группы оказался ниже control-группы на 7.85%, однако p-value составило 0.6890. Так как это значение больше 0.05, статистически значимого различия между группами не обнаружено.</w:t>
      </w:r>
    </w:p>
    <w:p w14:paraId="54A2BC15" w14:textId="77777777" w:rsidR="008A7691" w:rsidRDefault="008A7691" w:rsidP="008A7691">
      <w:r>
        <w:t>В эксперименте 2 ARPU test-группы оказался ниже control-группы на 52.75%, p-value составило 0.0011. Это значение меньше 0.05, значит различие статистически значимо. Изменение ухудшает ARPU, поэтому его не рекомендуется запускать.</w:t>
      </w:r>
    </w:p>
    <w:p w14:paraId="2FB86578" w14:textId="77777777" w:rsidR="008A7691" w:rsidRDefault="008A7691" w:rsidP="008A7691">
      <w:r>
        <w:t>В эксперименте 3 ARPU test-группы оказался выше control-группы на 50.58%, однако p-value составило 0.0603. Это значение немного больше 0.05, поэтому на уровне значимости 5% статистически значимого улучшения не обнаружено. Рекомендуется продолжить эксперимент или собрать больше данных.</w:t>
      </w:r>
    </w:p>
    <w:p w14:paraId="62322A31" w14:textId="7CE888C6" w:rsidR="00441C9B" w:rsidRDefault="008A7691" w:rsidP="008A7691">
      <w:r>
        <w:t>Итоговая рекомендация: не запускать изменения из экспериментов 1 и 2. Эксперимент 3 выглядит потенциально перспективным, но требует дополнительной проверки.</w:t>
      </w:r>
    </w:p>
    <w:p w14:paraId="3989950F" w14:textId="77777777" w:rsidR="00441C9B" w:rsidRDefault="00441C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6E283291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D32FFC">
        <w:rPr>
          <w:rFonts w:ascii="Arial" w:eastAsia="Arial" w:hAnsi="Arial" w:cs="Arial"/>
          <w:sz w:val="24"/>
          <w:szCs w:val="24"/>
        </w:rPr>
        <w:t xml:space="preserve">9. По датасету с листерами </w:t>
      </w:r>
      <w:r w:rsidRPr="00D32FFC">
        <w:rPr>
          <w:rFonts w:ascii="Arial" w:eastAsia="Arial" w:hAnsi="Arial" w:cs="Arial"/>
          <w:sz w:val="24"/>
          <w:szCs w:val="24"/>
        </w:rPr>
        <w:t>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1728E7E1" w14:textId="77777777" w:rsidR="00441C9B" w:rsidRPr="00D32FFC" w:rsidRDefault="0014543C">
      <w:pPr>
        <w:spacing w:after="0" w:line="240" w:lineRule="auto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pict w14:anchorId="2527AB0E">
          <v:shape id="_x0000_i104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 w:rsidRPr="00D32FFC">
        <w:rPr>
          <w:rFonts w:ascii="Arial" w:eastAsia="Arial" w:hAnsi="Arial" w:cs="Arial"/>
          <w:sz w:val="20"/>
          <w:szCs w:val="20"/>
          <w:highlight w:val="green"/>
        </w:rPr>
        <w:pict w14:anchorId="7DD9F3CD">
          <v:shape id="_x0000_i1050" type="#_x0000_t75" style="width:18pt;height:15.75pt">
            <v:imagedata r:id="rId7" o:title=""/>
          </v:shape>
        </w:pict>
      </w:r>
      <w:r w:rsidRPr="00D32FFC">
        <w:rPr>
          <w:rFonts w:ascii="Arial" w:eastAsia="Arial" w:hAnsi="Arial" w:cs="Arial"/>
          <w:sz w:val="20"/>
          <w:szCs w:val="20"/>
          <w:highlight w:val="green"/>
        </w:rPr>
        <w:t>156.4</w:t>
      </w:r>
      <w:r w:rsidRPr="00D32FFC">
        <w:rPr>
          <w:rFonts w:ascii="Arial" w:eastAsia="Arial" w:hAnsi="Arial" w:cs="Arial"/>
          <w:sz w:val="20"/>
          <w:szCs w:val="20"/>
          <w:highlight w:val="green"/>
        </w:rPr>
        <w:pict w14:anchorId="2D6AF6C3">
          <v:shape id="_x0000_i105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7B8950E8">
          <v:shape id="_x0000_i105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5DF1CBB7">
          <v:shape id="_x0000_i105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17545851" w14:textId="77777777" w:rsidR="00441C9B" w:rsidRDefault="00441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9CCCA09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D32FFC">
        <w:rPr>
          <w:rFonts w:ascii="Arial" w:eastAsia="Arial" w:hAnsi="Arial" w:cs="Arial"/>
          <w:sz w:val="24"/>
          <w:szCs w:val="24"/>
        </w:rPr>
        <w:t>10. По датасету с листерами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606F6DFF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20211A01">
          <v:shape id="_x0000_i105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30EF48C5">
          <v:shape id="_x0000_i1055" type="#_x0000_t75" style="width:18pt;height:15.75pt">
            <v:imagedata r:id="rId7" o:title=""/>
          </v:shape>
        </w:pict>
      </w:r>
      <w:r w:rsidRPr="00D32FFC">
        <w:rPr>
          <w:rFonts w:ascii="Arial" w:eastAsia="Arial" w:hAnsi="Arial" w:cs="Arial"/>
          <w:sz w:val="20"/>
          <w:szCs w:val="20"/>
          <w:highlight w:val="green"/>
        </w:rPr>
        <w:t>28</w:t>
      </w:r>
      <w:r>
        <w:rPr>
          <w:rFonts w:ascii="Arial" w:eastAsia="Arial" w:hAnsi="Arial" w:cs="Arial"/>
          <w:sz w:val="20"/>
          <w:szCs w:val="20"/>
        </w:rPr>
        <w:pict w14:anchorId="66C76E14">
          <v:shape id="_x0000_i105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0BD6DE2B">
          <v:shape id="_x0000_i105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4D15D67C">
          <v:shape id="_x0000_i105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2DDBA85A" w14:textId="77777777" w:rsidR="00441C9B" w:rsidRDefault="00441C9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ED660EE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61517B4D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9D23C18">
          <v:shape id="_x0000_i1059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715857E1">
          <v:shape id="_x0000_i1060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 w:rsidRPr="00126B12">
        <w:rPr>
          <w:rFonts w:ascii="Arial" w:eastAsia="Arial" w:hAnsi="Arial" w:cs="Arial"/>
          <w:sz w:val="20"/>
          <w:szCs w:val="20"/>
          <w:highlight w:val="green"/>
        </w:rPr>
        <w:pict w14:anchorId="653059E8">
          <v:shape id="_x0000_i1061" type="#_x0000_t75" style="width:18pt;height:15.75pt">
            <v:imagedata r:id="rId9" o:title=""/>
          </v:shape>
        </w:pict>
      </w:r>
      <w:r w:rsidRPr="00126B12">
        <w:rPr>
          <w:rFonts w:ascii="Arial" w:eastAsia="Arial" w:hAnsi="Arial" w:cs="Arial"/>
          <w:sz w:val="20"/>
          <w:szCs w:val="20"/>
          <w:highlight w:val="green"/>
        </w:rPr>
        <w:t>Ящик с усами (box plot)</w:t>
      </w:r>
    </w:p>
    <w:p w14:paraId="0DF427F2" w14:textId="6747A5F9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AF60D33">
          <v:shape id="_x0000_i1062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0F1B875B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12. На каком графике бимодальное распределение</w:t>
      </w:r>
      <w:r>
        <w:rPr>
          <w:rFonts w:ascii="Arial" w:eastAsia="Arial" w:hAnsi="Arial" w:cs="Arial"/>
          <w:sz w:val="24"/>
          <w:szCs w:val="24"/>
        </w:rPr>
        <w:t xml:space="preserve">?  </w:t>
      </w:r>
    </w:p>
    <w:p w14:paraId="2E2472D8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C6510EE">
          <v:shape id="_x0000_i1063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C474529" wp14:editId="053539C6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69891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5F6086A">
          <v:shape id="_x0000_i1064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AADC026" wp14:editId="66B12C06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7D32F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26B12">
        <w:rPr>
          <w:rFonts w:ascii="Times New Roman" w:eastAsia="Times New Roman" w:hAnsi="Times New Roman" w:cs="Times New Roman"/>
          <w:sz w:val="20"/>
          <w:szCs w:val="20"/>
          <w:highlight w:val="green"/>
        </w:rPr>
        <w:pict w14:anchorId="35F2C131">
          <v:shape id="_x0000_i1065" type="#_x0000_t75" style="width:18pt;height:15.75pt">
            <v:imagedata r:id="rId7" o:title=""/>
          </v:shape>
        </w:pict>
      </w:r>
      <w:r w:rsidRPr="00126B12">
        <w:rPr>
          <w:rFonts w:ascii="Times New Roman" w:eastAsia="Times New Roman" w:hAnsi="Times New Roman" w:cs="Times New Roman"/>
          <w:sz w:val="20"/>
          <w:szCs w:val="20"/>
          <w:highlight w:val="green"/>
        </w:rPr>
        <w:t>№3</w:t>
      </w:r>
      <w:r w:rsidRPr="00126B12">
        <w:rPr>
          <w:rFonts w:ascii="Times New Roman" w:eastAsia="Times New Roman" w:hAnsi="Times New Roman" w:cs="Times New Roman"/>
          <w:noProof/>
          <w:sz w:val="20"/>
          <w:szCs w:val="20"/>
          <w:highlight w:val="green"/>
        </w:rPr>
        <w:drawing>
          <wp:inline distT="0" distB="0" distL="0" distR="0" wp14:anchorId="3CEA3491" wp14:editId="7FEF6840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D8A1D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E7F6DB1">
          <v:shape id="_x0000_i1066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99FDE51" wp14:editId="25209A0D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5C214" w14:textId="77777777" w:rsidR="00126B12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50F3C60" w14:textId="7E4ADD39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248C020C" w14:textId="77777777" w:rsidR="00441C9B" w:rsidRDefault="00441C9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A3751AA" w14:textId="77777777" w:rsidR="00441C9B" w:rsidRDefault="00441C9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744AF4A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EC2A948">
          <v:shape id="_x0000_i1067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E510B7" wp14:editId="3ABF0323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57D22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E83A91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41BB940" wp14:editId="369E874B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E2D43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26B12">
        <w:rPr>
          <w:rFonts w:ascii="Times New Roman" w:eastAsia="Times New Roman" w:hAnsi="Times New Roman" w:cs="Times New Roman"/>
          <w:sz w:val="20"/>
          <w:szCs w:val="20"/>
          <w:highlight w:val="green"/>
        </w:rPr>
        <w:pict w14:anchorId="7AB9272D">
          <v:shape id="_x0000_i1069" type="#_x0000_t75" style="width:18pt;height:15.75pt">
            <v:imagedata r:id="rId7" o:title=""/>
          </v:shape>
        </w:pict>
      </w:r>
      <w:r w:rsidRPr="00126B12">
        <w:rPr>
          <w:rFonts w:ascii="Times New Roman" w:eastAsia="Times New Roman" w:hAnsi="Times New Roman" w:cs="Times New Roman"/>
          <w:sz w:val="20"/>
          <w:szCs w:val="20"/>
          <w:highlight w:val="green"/>
        </w:rPr>
        <w:t>№3</w:t>
      </w:r>
      <w:r w:rsidRPr="00126B12">
        <w:rPr>
          <w:rFonts w:ascii="Times New Roman" w:eastAsia="Times New Roman" w:hAnsi="Times New Roman" w:cs="Times New Roman"/>
          <w:noProof/>
          <w:sz w:val="20"/>
          <w:szCs w:val="20"/>
          <w:highlight w:val="green"/>
        </w:rPr>
        <w:drawing>
          <wp:inline distT="0" distB="0" distL="0" distR="0" wp14:anchorId="2C20EEDF" wp14:editId="0678AEDE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B27C0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ED9238F">
          <v:shape id="_x0000_i1070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B360588" wp14:editId="727F116A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0C45F" w14:textId="72C3422B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651FF62" w14:textId="77777777" w:rsidR="00126B12" w:rsidRDefault="00126B1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2A3F43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14. На каком графике можно посчитать коррелцияю?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49C9C382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26B12">
        <w:rPr>
          <w:rFonts w:ascii="Times New Roman" w:eastAsia="Times New Roman" w:hAnsi="Times New Roman" w:cs="Times New Roman"/>
          <w:sz w:val="20"/>
          <w:szCs w:val="20"/>
          <w:highlight w:val="green"/>
        </w:rPr>
        <w:lastRenderedPageBreak/>
        <w:pict w14:anchorId="0FCBF5A3">
          <v:shape id="_x0000_i1071" type="#_x0000_t75" style="width:18pt;height:15.75pt">
            <v:imagedata r:id="rId9" o:title=""/>
          </v:shape>
        </w:pict>
      </w:r>
      <w:r w:rsidRPr="00126B12">
        <w:rPr>
          <w:rFonts w:ascii="Times New Roman" w:eastAsia="Times New Roman" w:hAnsi="Times New Roman" w:cs="Times New Roman"/>
          <w:noProof/>
          <w:sz w:val="20"/>
          <w:szCs w:val="20"/>
          <w:highlight w:val="green"/>
        </w:rPr>
        <w:drawing>
          <wp:inline distT="0" distB="0" distL="0" distR="0" wp14:anchorId="1E9B37DF" wp14:editId="4555C60D">
            <wp:extent cx="2446268" cy="188963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3233" cy="1895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E27B8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EFB1D7B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2A6E815" wp14:editId="45C3FE5D">
            <wp:extent cx="2655901" cy="2353502"/>
            <wp:effectExtent l="0" t="0" r="0" b="889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9194" cy="2356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6A15A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26B12">
        <w:rPr>
          <w:rFonts w:ascii="Times New Roman" w:eastAsia="Times New Roman" w:hAnsi="Times New Roman" w:cs="Times New Roman"/>
          <w:sz w:val="20"/>
          <w:szCs w:val="20"/>
          <w:highlight w:val="green"/>
        </w:rPr>
        <w:pict w14:anchorId="2D437E2E">
          <v:shape id="_x0000_i1073" type="#_x0000_t75" style="width:18pt;height:15.75pt">
            <v:imagedata r:id="rId9" o:title=""/>
          </v:shape>
        </w:pict>
      </w:r>
      <w:r w:rsidRPr="00126B12">
        <w:rPr>
          <w:rFonts w:ascii="Times New Roman" w:eastAsia="Times New Roman" w:hAnsi="Times New Roman" w:cs="Times New Roman"/>
          <w:noProof/>
          <w:sz w:val="20"/>
          <w:szCs w:val="20"/>
          <w:highlight w:val="green"/>
        </w:rPr>
        <w:drawing>
          <wp:inline distT="0" distB="0" distL="0" distR="0" wp14:anchorId="114C6742" wp14:editId="3BE79E64">
            <wp:extent cx="2691572" cy="2398079"/>
            <wp:effectExtent l="0" t="0" r="0" b="254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4781" cy="240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8B591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16BFD55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6E27B13" wp14:editId="76DEFD82">
            <wp:extent cx="3025388" cy="1927045"/>
            <wp:effectExtent l="0" t="0" r="381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703" cy="1932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A342D" w14:textId="77777777" w:rsidR="00441C9B" w:rsidRDefault="001454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F20542E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64A142B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6330071F">
          <v:shape id="_x0000_i107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2F49CF3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126B12">
        <w:rPr>
          <w:rFonts w:ascii="Arial" w:eastAsia="Arial" w:hAnsi="Arial" w:cs="Arial"/>
          <w:sz w:val="20"/>
          <w:szCs w:val="20"/>
          <w:highlight w:val="green"/>
        </w:rPr>
        <w:pict w14:anchorId="448E0DB3">
          <v:shape id="_x0000_i1076" type="#_x0000_t75" style="width:18pt;height:15.75pt">
            <v:imagedata r:id="rId7" o:title=""/>
          </v:shape>
        </w:pict>
      </w:r>
      <w:r w:rsidRPr="00126B12">
        <w:rPr>
          <w:rFonts w:ascii="Arial" w:eastAsia="Arial" w:hAnsi="Arial" w:cs="Arial"/>
          <w:sz w:val="20"/>
          <w:szCs w:val="20"/>
          <w:highlight w:val="green"/>
        </w:rPr>
        <w:t>Есть 5</w:t>
      </w:r>
      <w:r w:rsidRPr="00126B12">
        <w:rPr>
          <w:rFonts w:ascii="Arial" w:eastAsia="Arial" w:hAnsi="Arial" w:cs="Arial"/>
          <w:sz w:val="20"/>
          <w:szCs w:val="20"/>
          <w:highlight w:val="green"/>
        </w:rPr>
        <w:t>% вероятность случайно получить такой или еще более экстремальный результат, если нулевая гипотеза верна</w:t>
      </w:r>
    </w:p>
    <w:p w14:paraId="3D35DC43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8B052EA">
          <v:shape id="_x0000_i107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564FC2D7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F69880A">
          <v:shape id="_x0000_i107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4CF29D67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128D5675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533A7868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126B12">
        <w:rPr>
          <w:rFonts w:ascii="Arial" w:eastAsia="Arial" w:hAnsi="Arial" w:cs="Arial"/>
          <w:sz w:val="20"/>
          <w:szCs w:val="20"/>
          <w:highlight w:val="green"/>
        </w:rPr>
        <w:pict w14:anchorId="4E94C7D7">
          <v:shape id="_x0000_i1079" type="#_x0000_t75" style="width:18pt;height:15.75pt">
            <v:imagedata r:id="rId7" o:title=""/>
          </v:shape>
        </w:pict>
      </w:r>
      <w:r w:rsidRPr="00126B12">
        <w:rPr>
          <w:rFonts w:ascii="Arial" w:eastAsia="Arial" w:hAnsi="Arial" w:cs="Arial"/>
          <w:sz w:val="20"/>
          <w:szCs w:val="20"/>
          <w:highlight w:val="green"/>
        </w:rPr>
        <w:t>t-тес</w:t>
      </w:r>
      <w:r>
        <w:rPr>
          <w:rFonts w:ascii="Arial" w:eastAsia="Arial" w:hAnsi="Arial" w:cs="Arial"/>
          <w:sz w:val="20"/>
          <w:szCs w:val="20"/>
        </w:rPr>
        <w:t>т</w:t>
      </w:r>
      <w:r>
        <w:rPr>
          <w:rFonts w:ascii="Arial" w:eastAsia="Arial" w:hAnsi="Arial" w:cs="Arial"/>
          <w:sz w:val="20"/>
          <w:szCs w:val="20"/>
        </w:rPr>
        <w:pict w14:anchorId="3CC365A3">
          <v:shape id="_x0000_i108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2F1EF296">
          <v:shape id="_x0000_i108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514D2C33">
          <v:shape id="_x0000_i108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</w:t>
      </w:r>
      <w:r>
        <w:rPr>
          <w:rFonts w:ascii="Arial" w:eastAsia="Arial" w:hAnsi="Arial" w:cs="Arial"/>
          <w:sz w:val="20"/>
          <w:szCs w:val="20"/>
        </w:rPr>
        <w:t>сона</w:t>
      </w:r>
    </w:p>
    <w:p w14:paraId="052A0693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84AF23F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2E3C213F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8A573DA">
          <v:shape id="_x0000_i108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53D436DE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126B12">
        <w:rPr>
          <w:rFonts w:ascii="Arial" w:eastAsia="Arial" w:hAnsi="Arial" w:cs="Arial"/>
          <w:sz w:val="20"/>
          <w:szCs w:val="20"/>
          <w:highlight w:val="green"/>
        </w:rPr>
        <w:pict w14:anchorId="1E5A2513">
          <v:shape id="_x0000_i1084" type="#_x0000_t75" style="width:18pt;height:15.75pt">
            <v:imagedata r:id="rId7" o:title=""/>
          </v:shape>
        </w:pict>
      </w:r>
      <w:r w:rsidRPr="00126B12">
        <w:rPr>
          <w:rFonts w:ascii="Arial" w:eastAsia="Arial" w:hAnsi="Arial" w:cs="Arial"/>
          <w:sz w:val="20"/>
          <w:szCs w:val="20"/>
          <w:highlight w:val="green"/>
        </w:rPr>
        <w:t>Делят данные на четыре равные части</w:t>
      </w:r>
    </w:p>
    <w:p w14:paraId="0F49B958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34D0A32">
          <v:shape id="_x0000_i108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1A581E84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D8CCDCC">
          <v:shape id="_x0000_i108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4197749C" w14:textId="77777777" w:rsidR="00441C9B" w:rsidRDefault="001454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6A616986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4543C"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61A2640" w14:textId="77777777" w:rsidR="00441C9B" w:rsidRDefault="0014543C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Вариант A (контрольная группа) </w:t>
      </w:r>
      <w:r>
        <w:rPr>
          <w:rFonts w:ascii="Arial" w:eastAsia="Arial" w:hAnsi="Arial" w:cs="Arial"/>
          <w:color w:val="000000"/>
          <w:sz w:val="24"/>
          <w:szCs w:val="24"/>
        </w:rPr>
        <w:t>— 100 047 501 посетитель, 1003 платежа.</w:t>
      </w:r>
    </w:p>
    <w:p w14:paraId="243A46A9" w14:textId="77777777" w:rsidR="00441C9B" w:rsidRDefault="0014543C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6AB579F7" w14:textId="77777777" w:rsidR="00441C9B" w:rsidRDefault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4F14D7E4" w14:textId="77777777" w:rsidR="00441C9B" w:rsidRDefault="0014543C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0CEDDD8D" w14:textId="77777777" w:rsidR="0014543C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4543C">
        <w:rPr>
          <w:rFonts w:ascii="Arial" w:eastAsia="Arial" w:hAnsi="Arial" w:cs="Arial"/>
          <w:sz w:val="24"/>
          <w:szCs w:val="24"/>
        </w:rPr>
        <w:t>Для оценки результатов эксперимента была рассчитана конверсия в платеж для каждого варианта.</w:t>
      </w:r>
    </w:p>
    <w:p w14:paraId="23B817F9" w14:textId="77777777" w:rsidR="0014543C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4543C">
        <w:rPr>
          <w:rFonts w:ascii="Arial" w:eastAsia="Arial" w:hAnsi="Arial" w:cs="Arial"/>
          <w:sz w:val="24"/>
          <w:szCs w:val="24"/>
        </w:rPr>
        <w:t>Вариант A:</w:t>
      </w:r>
    </w:p>
    <w:p w14:paraId="687C830C" w14:textId="77777777" w:rsidR="0014543C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4543C">
        <w:rPr>
          <w:rFonts w:ascii="Arial" w:eastAsia="Arial" w:hAnsi="Arial" w:cs="Arial"/>
          <w:sz w:val="24"/>
          <w:szCs w:val="24"/>
        </w:rPr>
        <w:t>1003 платежа / 100 047 501 посетитель = 0.001003%</w:t>
      </w:r>
    </w:p>
    <w:p w14:paraId="5175E8D3" w14:textId="77777777" w:rsidR="0014543C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4543C">
        <w:rPr>
          <w:rFonts w:ascii="Arial" w:eastAsia="Arial" w:hAnsi="Arial" w:cs="Arial"/>
          <w:sz w:val="24"/>
          <w:szCs w:val="24"/>
        </w:rPr>
        <w:t>Вариант B:</w:t>
      </w:r>
    </w:p>
    <w:p w14:paraId="3371D001" w14:textId="77777777" w:rsidR="0014543C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4543C">
        <w:rPr>
          <w:rFonts w:ascii="Arial" w:eastAsia="Arial" w:hAnsi="Arial" w:cs="Arial"/>
          <w:sz w:val="24"/>
          <w:szCs w:val="24"/>
        </w:rPr>
        <w:t>1099 платежей / 100 001 055 посетителей = 0.001099%</w:t>
      </w:r>
    </w:p>
    <w:p w14:paraId="304578AD" w14:textId="77777777" w:rsidR="0014543C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433552B" w14:textId="77777777" w:rsidR="0014543C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4543C">
        <w:rPr>
          <w:rFonts w:ascii="Arial" w:eastAsia="Arial" w:hAnsi="Arial" w:cs="Arial"/>
          <w:sz w:val="24"/>
          <w:szCs w:val="24"/>
        </w:rPr>
        <w:t>Конверсия варианта B выше, чем у варианта A. Относительный прирост составляет примерно 9.55%.</w:t>
      </w:r>
    </w:p>
    <w:p w14:paraId="70574808" w14:textId="77777777" w:rsidR="0014543C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DAB1387" w14:textId="4E1770AD" w:rsidR="00441C9B" w:rsidRPr="0014543C" w:rsidRDefault="0014543C" w:rsidP="001454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14543C">
        <w:rPr>
          <w:rFonts w:ascii="Arial" w:eastAsia="Arial" w:hAnsi="Arial" w:cs="Arial"/>
          <w:sz w:val="24"/>
          <w:szCs w:val="24"/>
        </w:rPr>
        <w:t xml:space="preserve">На основании этих данных вариант B выглядит лучше, так как при примерно одинаковом количестве посетителей он дал больше платежей. </w:t>
      </w:r>
    </w:p>
    <w:sectPr w:rsidR="00441C9B" w:rsidRPr="0014543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39570DB-2704-416C-812F-174E090FF25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506BEE7-DA8A-455F-9074-FD2F17F388C0}"/>
    <w:embedBold r:id="rId3" w:fontKey="{7359C9D1-FF0A-4FBD-BA39-118EE36CA7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B53713C3-D7BB-4AEA-A711-40AE3265DD02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6B6DE2A8-D29F-43C7-AC21-E3DA8FFD9B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0695C"/>
    <w:multiLevelType w:val="multilevel"/>
    <w:tmpl w:val="53569A2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C9B"/>
    <w:rsid w:val="00126B12"/>
    <w:rsid w:val="0014543C"/>
    <w:rsid w:val="00441C9B"/>
    <w:rsid w:val="008A7691"/>
    <w:rsid w:val="00964C42"/>
    <w:rsid w:val="00A17C36"/>
    <w:rsid w:val="00A234E6"/>
    <w:rsid w:val="00D3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8EA02C"/>
  <w15:docId w15:val="{AE64652B-ABBF-407D-97EC-9165F647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9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Жанна Заурбекова</cp:lastModifiedBy>
  <cp:revision>2</cp:revision>
  <dcterms:created xsi:type="dcterms:W3CDTF">2024-09-05T08:54:00Z</dcterms:created>
  <dcterms:modified xsi:type="dcterms:W3CDTF">2026-07-23T08:58:00Z</dcterms:modified>
</cp:coreProperties>
</file>