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DC70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 w14:paraId="41FD52B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居民用水、缴费查询、漏水报修、用水分析、企业水表监控、水资源调度、水质数据分析等</w:t>
      </w:r>
    </w:p>
    <w:p w14:paraId="5C49EA5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业务功能模块</w:t>
      </w:r>
    </w:p>
    <w:p w14:paraId="36E1DA9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居民用户</w:t>
      </w:r>
    </w:p>
    <w:p w14:paraId="5F433D31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智能问答</w:t>
      </w:r>
    </w:p>
    <w:p w14:paraId="2FA2197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解释账单</w:t>
      </w:r>
    </w:p>
    <w:p w14:paraId="1755BD6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缴费方式</w:t>
      </w:r>
    </w:p>
    <w:p w14:paraId="1FDFAC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节水建议</w:t>
      </w:r>
    </w:p>
    <w:p w14:paraId="2C10D7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缴费助手</w:t>
      </w:r>
    </w:p>
    <w:p w14:paraId="56931D32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查询欠费</w:t>
      </w:r>
    </w:p>
    <w:p w14:paraId="28DB2DAC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跳转/集成支付入口</w:t>
      </w:r>
    </w:p>
    <w:p w14:paraId="5E7CC8F8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发送账单链接</w:t>
      </w:r>
    </w:p>
    <w:p w14:paraId="07FFBCD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用水数据分析</w:t>
      </w:r>
    </w:p>
    <w:p w14:paraId="38586E5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分析近6个月用水趋势</w:t>
      </w:r>
    </w:p>
    <w:p w14:paraId="01B5A9B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异常预警</w:t>
      </w:r>
    </w:p>
    <w:p w14:paraId="0D9229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智能节水建议</w:t>
      </w:r>
    </w:p>
    <w:p w14:paraId="4D5B532E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故障报修</w:t>
      </w:r>
    </w:p>
    <w:p w14:paraId="1F7100C5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上报水表故障、家庭漏水、无水等问题</w:t>
      </w:r>
    </w:p>
    <w:p w14:paraId="6B5B4484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生成工单</w:t>
      </w:r>
    </w:p>
    <w:p w14:paraId="44C07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智能提醒</w:t>
      </w:r>
    </w:p>
    <w:p w14:paraId="489301C1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用水异常提示</w:t>
      </w:r>
    </w:p>
    <w:p w14:paraId="5B742973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催缴提醒</w:t>
      </w:r>
    </w:p>
    <w:p w14:paraId="338FB219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水质分析推送</w:t>
      </w:r>
    </w:p>
    <w:p w14:paraId="00B9B633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报修处理进度推送</w:t>
      </w:r>
    </w:p>
    <w:p w14:paraId="10594A2F">
      <w:pPr>
        <w:pStyle w:val="4"/>
        <w:bidi w:val="0"/>
      </w:pPr>
      <w:r>
        <w:t>企业/工业用户</w:t>
      </w:r>
    </w:p>
    <w:p w14:paraId="11090149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远程水表监控</w:t>
      </w:r>
    </w:p>
    <w:p w14:paraId="52AE5A89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实时水表读数</w:t>
      </w:r>
    </w:p>
    <w:p w14:paraId="3B6F3C84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用水峰值</w:t>
      </w:r>
      <w:r>
        <w:rPr>
          <w:rFonts w:hint="eastAsia"/>
          <w:lang w:val="en-US" w:eastAsia="zh-CN"/>
        </w:rPr>
        <w:t>记录</w:t>
      </w:r>
    </w:p>
    <w:p w14:paraId="5FF486DA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报警通知</w:t>
      </w:r>
    </w:p>
    <w:p w14:paraId="4C656D4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水资源报表</w:t>
      </w:r>
    </w:p>
    <w:p w14:paraId="6336A05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周/月/年用水报表</w:t>
      </w:r>
    </w:p>
    <w:p w14:paraId="02341A4F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对比分析</w:t>
      </w:r>
    </w:p>
    <w:p w14:paraId="536D885D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节水达标分析</w:t>
      </w:r>
    </w:p>
    <w:p w14:paraId="0C565328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花费占比分析</w:t>
      </w:r>
    </w:p>
    <w:p w14:paraId="3C65B1C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合同管理</w:t>
      </w:r>
    </w:p>
    <w:p w14:paraId="629782BD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用水合同查询</w:t>
      </w:r>
    </w:p>
    <w:p w14:paraId="6455F08A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</w:t>
      </w:r>
      <w:r>
        <w:rPr>
          <w:rFonts w:hint="default"/>
          <w:lang w:val="en-US" w:eastAsia="zh-CN"/>
        </w:rPr>
        <w:t>到期提醒</w:t>
      </w:r>
    </w:p>
    <w:p w14:paraId="68E4EB7F"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合同合理合规分析</w:t>
      </w:r>
    </w:p>
    <w:p w14:paraId="29C1E8DE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用水预测</w:t>
      </w:r>
    </w:p>
    <w:p w14:paraId="17C34C7A"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基于历史数据进行智能用水需求预测</w:t>
      </w:r>
    </w:p>
    <w:p w14:paraId="06DC0338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ESG 报告支持</w:t>
      </w:r>
    </w:p>
    <w:p w14:paraId="71743B02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环境（Environmental）、社会（Social）和公司治理（Governance）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提供用水环保指标数据支撑报告自动生成</w:t>
      </w:r>
    </w:p>
    <w:p w14:paraId="5A52A944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用水效率分析</w:t>
      </w:r>
    </w:p>
    <w:p w14:paraId="0F33F9CF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节水措施以及效率分析</w:t>
      </w:r>
    </w:p>
    <w:p w14:paraId="2AEE7B96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排水处理达标率</w:t>
      </w:r>
    </w:p>
    <w:p w14:paraId="27EAFD88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水源保护分析</w:t>
      </w:r>
    </w:p>
    <w:p w14:paraId="7C8D315E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水务服务覆盖率</w:t>
      </w:r>
    </w:p>
    <w:p w14:paraId="368EA1B5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居民满意度、报修响应率</w:t>
      </w:r>
    </w:p>
    <w:p w14:paraId="0FE71EBF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对低收入群体的水价减免政策</w:t>
      </w:r>
    </w:p>
    <w:p w14:paraId="2D4B4472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水务相关合规性审查</w:t>
      </w:r>
    </w:p>
    <w:p w14:paraId="05FD5D4D"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面向公众的解读报告生成</w:t>
      </w:r>
    </w:p>
    <w:p w14:paraId="332D9304">
      <w:pPr>
        <w:pStyle w:val="4"/>
        <w:bidi w:val="0"/>
      </w:pPr>
      <w:r>
        <w:t>水务公司/政务管理</w:t>
      </w:r>
    </w:p>
    <w:p w14:paraId="0C54B06A">
      <w:pPr>
        <w:pStyle w:val="5"/>
        <w:bidi w:val="0"/>
        <w:rPr>
          <w:rFonts w:hint="eastAsia"/>
        </w:rPr>
      </w:pPr>
      <w:r>
        <w:rPr>
          <w:rFonts w:hint="eastAsia"/>
        </w:rPr>
        <w:t>用户意图分析仪表盘</w:t>
      </w:r>
    </w:p>
    <w:p w14:paraId="1D6A37E6">
      <w:pPr>
        <w:numPr>
          <w:ilvl w:val="0"/>
          <w:numId w:val="11"/>
        </w:numPr>
      </w:pPr>
      <w:r>
        <w:rPr>
          <w:rFonts w:ascii="宋体" w:hAnsi="宋体" w:eastAsia="宋体" w:cs="宋体"/>
          <w:sz w:val="24"/>
          <w:szCs w:val="24"/>
        </w:rPr>
        <w:t>高频问题统计</w:t>
      </w:r>
    </w:p>
    <w:p w14:paraId="365C5A7A">
      <w:pPr>
        <w:numPr>
          <w:ilvl w:val="0"/>
          <w:numId w:val="11"/>
        </w:numPr>
      </w:pPr>
      <w:r>
        <w:rPr>
          <w:rFonts w:ascii="宋体" w:hAnsi="宋体" w:eastAsia="宋体" w:cs="宋体"/>
          <w:sz w:val="24"/>
          <w:szCs w:val="24"/>
        </w:rPr>
        <w:t>服务评价</w:t>
      </w:r>
    </w:p>
    <w:p w14:paraId="4D582F5C">
      <w:pPr>
        <w:numPr>
          <w:ilvl w:val="0"/>
          <w:numId w:val="11"/>
        </w:numPr>
      </w:pPr>
      <w:r>
        <w:rPr>
          <w:rFonts w:ascii="宋体" w:hAnsi="宋体" w:eastAsia="宋体" w:cs="宋体"/>
          <w:sz w:val="24"/>
          <w:szCs w:val="24"/>
        </w:rPr>
        <w:t>工单处理时效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</w:t>
      </w:r>
    </w:p>
    <w:p w14:paraId="489AAD28">
      <w:pPr>
        <w:pStyle w:val="5"/>
        <w:bidi w:val="0"/>
        <w:rPr>
          <w:rFonts w:hint="eastAsia"/>
        </w:rPr>
      </w:pPr>
      <w:r>
        <w:rPr>
          <w:rFonts w:hint="eastAsia"/>
        </w:rPr>
        <w:t>工单系统对接</w:t>
      </w:r>
    </w:p>
    <w:p w14:paraId="2E47635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智能分配</w:t>
      </w:r>
    </w:p>
    <w:p w14:paraId="126FD834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工单状态管理</w:t>
      </w:r>
    </w:p>
    <w:p w14:paraId="20FC22E5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派单给维护人员</w:t>
      </w:r>
    </w:p>
    <w:p w14:paraId="4E749565">
      <w:pPr>
        <w:pStyle w:val="5"/>
        <w:bidi w:val="0"/>
        <w:rPr>
          <w:rFonts w:hint="eastAsia"/>
        </w:rPr>
      </w:pPr>
      <w:r>
        <w:rPr>
          <w:rFonts w:hint="eastAsia"/>
        </w:rPr>
        <w:t>异常检测</w:t>
      </w:r>
    </w:p>
    <w:p w14:paraId="6CAEA15A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异常区域用水暴涨/暴跌</w:t>
      </w:r>
    </w:p>
    <w:p w14:paraId="2D3389B9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水质指标异常</w:t>
      </w:r>
    </w:p>
    <w:p w14:paraId="60B2AB0B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政务政策解读</w:t>
      </w:r>
    </w:p>
    <w:p w14:paraId="1AC8133E"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便民优惠解读</w:t>
      </w:r>
    </w:p>
    <w:p w14:paraId="7C72B021"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法律法规解读</w:t>
      </w:r>
    </w:p>
    <w:p w14:paraId="6B22E67A"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内部规章制度解读</w:t>
      </w:r>
    </w:p>
    <w:p w14:paraId="659F9710"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办事流程指导</w:t>
      </w:r>
    </w:p>
    <w:p w14:paraId="41447535"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政策文件解读</w:t>
      </w:r>
    </w:p>
    <w:p w14:paraId="5723F8B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辅助决策</w:t>
      </w:r>
    </w:p>
    <w:p w14:paraId="5D22A223"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用户意见聚合分析</w:t>
      </w:r>
    </w:p>
    <w:p w14:paraId="383EC025"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业务发展指导优化</w:t>
      </w:r>
    </w:p>
    <w:p w14:paraId="1AC84C1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开发功能模块</w:t>
      </w:r>
    </w:p>
    <w:p w14:paraId="4F9C3F0A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报修系统对接</w:t>
      </w:r>
    </w:p>
    <w:p w14:paraId="4047B989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账单系统对接</w:t>
      </w:r>
    </w:p>
    <w:p w14:paraId="0A14CF21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用户系统对接</w:t>
      </w:r>
    </w:p>
    <w:p w14:paraId="6EAF56B8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工单系统对接</w:t>
      </w:r>
    </w:p>
    <w:p w14:paraId="5706D76A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意图识别系统</w:t>
      </w:r>
    </w:p>
    <w:p w14:paraId="3A42A9FB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RAG系统模块</w:t>
      </w:r>
    </w:p>
    <w:p w14:paraId="2419CE84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外部RAG系统开发优化以及RAG向Agent的对接模块</w:t>
      </w:r>
    </w:p>
    <w:p w14:paraId="3F72D8DB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知识图谱模块</w:t>
      </w:r>
    </w:p>
    <w:p w14:paraId="5B8E07B1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Kafka消息流处理</w:t>
      </w:r>
    </w:p>
    <w:p w14:paraId="06865FB8"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Agent API对接</w:t>
      </w:r>
    </w:p>
    <w:p w14:paraId="14AEAF2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业务功能串联/产品使用路径(开发方向)</w:t>
      </w:r>
    </w:p>
    <w:p w14:paraId="07423835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C端用户</w:t>
      </w:r>
    </w:p>
    <w:p w14:paraId="10154C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缴费/查费</w:t>
      </w:r>
      <w:r>
        <w:rPr>
          <w:rFonts w:hint="eastAsia"/>
          <w:lang w:val="en-US" w:eastAsia="zh-CN"/>
        </w:rPr>
        <w:t xml:space="preserve"> ---&gt; </w:t>
      </w:r>
      <w:r>
        <w:rPr>
          <w:rFonts w:hint="default"/>
          <w:lang w:val="en-US" w:eastAsia="zh-CN"/>
        </w:rPr>
        <w:t>报修处理</w:t>
      </w:r>
      <w:r>
        <w:rPr>
          <w:rFonts w:hint="eastAsia"/>
          <w:lang w:val="en-US" w:eastAsia="zh-CN"/>
        </w:rPr>
        <w:t xml:space="preserve"> ---&gt; </w:t>
      </w:r>
      <w:r>
        <w:rPr>
          <w:rFonts w:hint="default"/>
          <w:lang w:val="en-US" w:eastAsia="zh-CN"/>
        </w:rPr>
        <w:t>用水分析与节水建议</w:t>
      </w:r>
      <w:r>
        <w:rPr>
          <w:rFonts w:hint="eastAsia"/>
          <w:lang w:val="en-US" w:eastAsia="zh-CN"/>
        </w:rPr>
        <w:t xml:space="preserve"> ---&gt; </w:t>
      </w:r>
      <w:r>
        <w:rPr>
          <w:rFonts w:hint="default"/>
          <w:lang w:val="en-US" w:eastAsia="zh-CN"/>
        </w:rPr>
        <w:t>咨询水务政策（低保、优惠、停水）</w:t>
      </w:r>
    </w:p>
    <w:p w14:paraId="5FC559AF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核心功能（开发）方向</w:t>
      </w:r>
    </w:p>
    <w:p w14:paraId="0617267E"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 尽可能主动发现用水常见问题并解释原因</w:t>
      </w:r>
    </w:p>
    <w:p w14:paraId="7DA9D179"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流程交互清晰，引导性好</w:t>
      </w:r>
      <w:bookmarkStart w:id="0" w:name="_GoBack"/>
      <w:bookmarkEnd w:id="0"/>
    </w:p>
    <w:p w14:paraId="085573D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B端用户</w:t>
      </w:r>
    </w:p>
    <w:p w14:paraId="18336FC4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实时监控用水数据</w:t>
      </w:r>
      <w:r>
        <w:rPr>
          <w:rFonts w:hint="eastAsia"/>
          <w:lang w:val="en-US" w:eastAsia="zh-CN"/>
        </w:rPr>
        <w:t xml:space="preserve"> ---&gt; </w:t>
      </w:r>
    </w:p>
    <w:p w14:paraId="7F2E8AB7">
      <w:pPr>
        <w:ind w:firstLine="840" w:firstLineChars="4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获取报表（用于ESG、审计、管理）</w:t>
      </w:r>
      <w:r>
        <w:rPr>
          <w:rFonts w:hint="eastAsia"/>
          <w:lang w:val="en-US" w:eastAsia="zh-CN"/>
        </w:rPr>
        <w:t xml:space="preserve">---&gt; </w:t>
      </w:r>
    </w:p>
    <w:p w14:paraId="428A921B">
      <w:pPr>
        <w:ind w:firstLine="3360" w:firstLineChars="16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节水管理、用水预测</w:t>
      </w:r>
      <w:r>
        <w:rPr>
          <w:rFonts w:hint="eastAsia"/>
          <w:lang w:val="en-US" w:eastAsia="zh-CN"/>
        </w:rPr>
        <w:t xml:space="preserve"> ---&gt; </w:t>
      </w:r>
    </w:p>
    <w:p w14:paraId="03622A08">
      <w:pPr>
        <w:ind w:firstLine="5250" w:firstLineChars="2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报修、合同、费用管理</w:t>
      </w:r>
    </w:p>
    <w:p w14:paraId="05B2F8E2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核心功能（开发）方向</w:t>
      </w:r>
    </w:p>
    <w:p w14:paraId="3D11B9E9"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实时数据 + AI 预测 + 可视化</w:t>
      </w:r>
    </w:p>
    <w:p w14:paraId="65537D7C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降低管理成本</w:t>
      </w:r>
    </w:p>
    <w:p w14:paraId="6602A761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 ESG 报告所需数据提取</w:t>
      </w:r>
    </w:p>
    <w:p w14:paraId="7D2688DA">
      <w:pPr>
        <w:numPr>
          <w:ilvl w:val="0"/>
          <w:numId w:val="18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可通过 API 连接工业平台/ERP</w:t>
      </w:r>
    </w:p>
    <w:p w14:paraId="350DB73E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政务/水务公司人员使用路径（G端）</w:t>
      </w:r>
    </w:p>
    <w:p w14:paraId="534C86A2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快速答复市民/企业咨询</w:t>
      </w:r>
      <w:r>
        <w:rPr>
          <w:rFonts w:hint="eastAsia"/>
          <w:lang w:val="en-US" w:eastAsia="zh-CN"/>
        </w:rPr>
        <w:t xml:space="preserve"> ---&gt; </w:t>
      </w:r>
    </w:p>
    <w:p w14:paraId="7A4BB4F0">
      <w:pPr>
        <w:ind w:firstLine="1050" w:firstLineChars="5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监控辖区用水动态</w:t>
      </w:r>
      <w:r>
        <w:rPr>
          <w:rFonts w:hint="eastAsia"/>
          <w:lang w:val="en-US" w:eastAsia="zh-CN"/>
        </w:rPr>
        <w:t xml:space="preserve"> ---&gt; </w:t>
      </w:r>
    </w:p>
    <w:p w14:paraId="2F21D34C">
      <w:pPr>
        <w:ind w:firstLine="1680" w:firstLineChars="8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查看工单流转、响应速度</w:t>
      </w:r>
      <w:r>
        <w:rPr>
          <w:rFonts w:hint="eastAsia"/>
          <w:lang w:val="en-US" w:eastAsia="zh-CN"/>
        </w:rPr>
        <w:t xml:space="preserve"> ---&gt; </w:t>
      </w:r>
    </w:p>
    <w:p w14:paraId="67309968">
      <w:pPr>
        <w:ind w:firstLine="3360" w:firstLineChars="1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管理政策知识库</w:t>
      </w:r>
      <w:r>
        <w:rPr>
          <w:rFonts w:hint="eastAsia"/>
          <w:lang w:val="en-US" w:eastAsia="zh-CN"/>
        </w:rPr>
        <w:t xml:space="preserve"> ---&gt; </w:t>
      </w:r>
    </w:p>
    <w:p w14:paraId="0F81C476">
      <w:pPr>
        <w:ind w:firstLine="4830" w:firstLineChars="2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智能生成政策解读或答复文本</w:t>
      </w:r>
    </w:p>
    <w:p w14:paraId="26B017CC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核心功能（开发）方向</w:t>
      </w:r>
    </w:p>
    <w:p w14:paraId="3FDE6533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实时、智能回应市民问题</w:t>
      </w:r>
    </w:p>
    <w:p w14:paraId="3808C899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自助式数据洞察能力</w:t>
      </w:r>
    </w:p>
    <w:p w14:paraId="729BF9DC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政策答复自动化+知识管理</w:t>
      </w:r>
    </w:p>
    <w:p w14:paraId="0B792DDF"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服务质量提升，降低人力成本</w:t>
      </w:r>
    </w:p>
    <w:p w14:paraId="738DFE8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思源黑体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思源黑體 Normal">
    <w:panose1 w:val="020B0400000000000000"/>
    <w:charset w:val="88"/>
    <w:family w:val="auto"/>
    <w:pitch w:val="default"/>
    <w:sig w:usb0="30000003" w:usb1="2BDF3C10" w:usb2="00000016" w:usb3="00000000" w:csb0="603A01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364F0"/>
    <w:multiLevelType w:val="singleLevel"/>
    <w:tmpl w:val="95B364F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217B31B"/>
    <w:multiLevelType w:val="singleLevel"/>
    <w:tmpl w:val="D217B3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890BA2C"/>
    <w:multiLevelType w:val="singleLevel"/>
    <w:tmpl w:val="D890BA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A0B1B1"/>
    <w:multiLevelType w:val="singleLevel"/>
    <w:tmpl w:val="DEA0B1B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7770709"/>
    <w:multiLevelType w:val="singleLevel"/>
    <w:tmpl w:val="E777070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929A7E0"/>
    <w:multiLevelType w:val="singleLevel"/>
    <w:tmpl w:val="E929A7E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B69491A"/>
    <w:multiLevelType w:val="singleLevel"/>
    <w:tmpl w:val="EB69491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0F241BC"/>
    <w:multiLevelType w:val="singleLevel"/>
    <w:tmpl w:val="F0F241B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1CE6A1D"/>
    <w:multiLevelType w:val="singleLevel"/>
    <w:tmpl w:val="F1CE6A1D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6E6ACEC"/>
    <w:multiLevelType w:val="singleLevel"/>
    <w:tmpl w:val="16E6ACE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DBE3C05"/>
    <w:multiLevelType w:val="singleLevel"/>
    <w:tmpl w:val="1DBE3C0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24147418"/>
    <w:multiLevelType w:val="singleLevel"/>
    <w:tmpl w:val="24147418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E4011BB"/>
    <w:multiLevelType w:val="singleLevel"/>
    <w:tmpl w:val="2E4011BB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3095AD40"/>
    <w:multiLevelType w:val="singleLevel"/>
    <w:tmpl w:val="3095AD40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66BD4BE"/>
    <w:multiLevelType w:val="singleLevel"/>
    <w:tmpl w:val="366BD4BE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9B3B65D"/>
    <w:multiLevelType w:val="singleLevel"/>
    <w:tmpl w:val="49B3B65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4CA12C8"/>
    <w:multiLevelType w:val="singleLevel"/>
    <w:tmpl w:val="54CA12C8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94165F7"/>
    <w:multiLevelType w:val="singleLevel"/>
    <w:tmpl w:val="694165F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6F964011"/>
    <w:multiLevelType w:val="singleLevel"/>
    <w:tmpl w:val="6F964011"/>
    <w:lvl w:ilvl="0" w:tentative="0">
      <w:start w:val="1"/>
      <w:numFmt w:val="decimal"/>
      <w:suff w:val="space"/>
      <w:lvlText w:val="%1."/>
      <w:lvlJc w:val="left"/>
    </w:lvl>
  </w:abstractNum>
  <w:num w:numId="1">
    <w:abstractNumId w:val="16"/>
  </w:num>
  <w:num w:numId="2">
    <w:abstractNumId w:val="18"/>
  </w:num>
  <w:num w:numId="3">
    <w:abstractNumId w:val="17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6"/>
  </w:num>
  <w:num w:numId="14">
    <w:abstractNumId w:val="2"/>
  </w:num>
  <w:num w:numId="15">
    <w:abstractNumId w:val="13"/>
  </w:num>
  <w:num w:numId="16">
    <w:abstractNumId w:val="15"/>
  </w:num>
  <w:num w:numId="17">
    <w:abstractNumId w:val="1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CCC"/>
    <w:rsid w:val="00650CCC"/>
    <w:rsid w:val="0A6C7D43"/>
    <w:rsid w:val="111E7047"/>
    <w:rsid w:val="1AC5739D"/>
    <w:rsid w:val="35CD1BAC"/>
    <w:rsid w:val="3A547C36"/>
    <w:rsid w:val="3B08550B"/>
    <w:rsid w:val="51B702D5"/>
    <w:rsid w:val="52BF2845"/>
    <w:rsid w:val="669F51AE"/>
    <w:rsid w:val="6A0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</Words>
  <Characters>52</Characters>
  <Lines>0</Lines>
  <Paragraphs>0</Paragraphs>
  <TotalTime>3</TotalTime>
  <ScaleCrop>false</ScaleCrop>
  <LinksUpToDate>false</LinksUpToDate>
  <CharactersWithSpaces>52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2025-06-25T00:56:00Z</dcterms:created>
  <dc:creator>lenovo</dc:creator>
  <cp:lastModifiedBy>lenovo</cp:lastModifiedBy>
  <dcterms:modified xsi:type="dcterms:W3CDTF">2025-06-25T03:39:51Z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F3C8C59F383749EA85B90A218CD85BC4_11</vt:lpwstr>
  </property>
  <property fmtid="{D5CDD505-2E9C-101B-9397-08002B2CF9AE}" pid="4" name="KSOTemplateDocerSaveRecord">
    <vt:lpwstr>eyJoZGlkIjoiYTJhODcyZTI1MTM4MWI1NzFhMWIwYjQyZWE1NzJjM2UifQ==</vt:lpwstr>
  </property>
</Properties>
</file>