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3936C"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CSCI 5411 Milestone 2 Project Report</w:t>
      </w:r>
    </w:p>
    <w:p w14:paraId="1CBB69C8"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Name:</w:t>
      </w:r>
      <w:r w:rsidRPr="001A42DF">
        <w:rPr>
          <w:rFonts w:ascii="Times New Roman" w:eastAsia="Times New Roman" w:hAnsi="Times New Roman" w:cs="Times New Roman"/>
          <w:kern w:val="0"/>
          <w:szCs w:val="24"/>
          <w:lang w:bidi="gu-IN"/>
          <w14:ligatures w14:val="none"/>
        </w:rPr>
        <w:t xml:space="preserve"> Vaibhavkumar Patel</w:t>
      </w:r>
      <w:r w:rsidRPr="001A42DF">
        <w:rPr>
          <w:rFonts w:ascii="Times New Roman" w:eastAsia="Times New Roman" w:hAnsi="Times New Roman" w:cs="Times New Roman"/>
          <w:kern w:val="0"/>
          <w:szCs w:val="24"/>
          <w:lang w:bidi="gu-IN"/>
          <w14:ligatures w14:val="none"/>
        </w:rPr>
        <w:br/>
      </w:r>
      <w:r w:rsidRPr="001A42DF">
        <w:rPr>
          <w:rFonts w:ascii="Times New Roman" w:eastAsia="Times New Roman" w:hAnsi="Times New Roman" w:cs="Times New Roman"/>
          <w:b/>
          <w:bCs/>
          <w:kern w:val="0"/>
          <w:szCs w:val="24"/>
          <w:lang w:bidi="gu-IN"/>
          <w14:ligatures w14:val="none"/>
        </w:rPr>
        <w:t>Banner ID:</w:t>
      </w:r>
      <w:r w:rsidRPr="001A42DF">
        <w:rPr>
          <w:rFonts w:ascii="Times New Roman" w:eastAsia="Times New Roman" w:hAnsi="Times New Roman" w:cs="Times New Roman"/>
          <w:kern w:val="0"/>
          <w:szCs w:val="24"/>
          <w:lang w:bidi="gu-IN"/>
          <w14:ligatures w14:val="none"/>
        </w:rPr>
        <w:t xml:space="preserve"> B01006432</w:t>
      </w:r>
      <w:r w:rsidRPr="001A42DF">
        <w:rPr>
          <w:rFonts w:ascii="Times New Roman" w:eastAsia="Times New Roman" w:hAnsi="Times New Roman" w:cs="Times New Roman"/>
          <w:kern w:val="0"/>
          <w:szCs w:val="24"/>
          <w:lang w:bidi="gu-IN"/>
          <w14:ligatures w14:val="none"/>
        </w:rPr>
        <w:br/>
      </w:r>
      <w:r w:rsidRPr="001A42DF">
        <w:rPr>
          <w:rFonts w:ascii="Times New Roman" w:eastAsia="Times New Roman" w:hAnsi="Times New Roman" w:cs="Times New Roman"/>
          <w:b/>
          <w:bCs/>
          <w:kern w:val="0"/>
          <w:szCs w:val="24"/>
          <w:lang w:bidi="gu-IN"/>
          <w14:ligatures w14:val="none"/>
        </w:rPr>
        <w:t>Project Title:</w:t>
      </w:r>
      <w:r w:rsidRPr="001A42DF">
        <w:rPr>
          <w:rFonts w:ascii="Times New Roman" w:eastAsia="Times New Roman" w:hAnsi="Times New Roman" w:cs="Times New Roman"/>
          <w:kern w:val="0"/>
          <w:szCs w:val="24"/>
          <w:lang w:bidi="gu-IN"/>
          <w14:ligatures w14:val="none"/>
        </w:rPr>
        <w:t xml:space="preserve"> Smart Facility Environmental Monitoring Dashboard</w:t>
      </w:r>
    </w:p>
    <w:p w14:paraId="0B96A760"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3061FAB"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8BB2287"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4AB7E4E2"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76651310"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76E509F6"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08DDCB5D"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48BB866"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2E7B3D58"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4C86FA9B"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6CB994C"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27AE021"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40B01DE4"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9CA5C0C"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3A1D4F0E"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5DD77BA5"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18F192AB"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0916175F" w14:textId="77777777" w:rsid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7132F729"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5CD5E570" w14:textId="494FE22C" w:rsid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7D77D99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14CFD3FB" w14:textId="7B8339AE" w:rsidR="001A42DF" w:rsidRPr="0067674B" w:rsidRDefault="001A42DF" w:rsidP="0067674B">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67674B">
        <w:rPr>
          <w:rFonts w:ascii="Times New Roman" w:eastAsia="Times New Roman" w:hAnsi="Times New Roman" w:cs="Times New Roman"/>
          <w:b/>
          <w:bCs/>
          <w:kern w:val="0"/>
          <w:sz w:val="27"/>
          <w:szCs w:val="27"/>
          <w:lang w:bidi="gu-IN"/>
          <w14:ligatures w14:val="none"/>
        </w:rPr>
        <w:lastRenderedPageBreak/>
        <w:t>Final Architecture and System Design</w:t>
      </w:r>
    </w:p>
    <w:p w14:paraId="331DE01B" w14:textId="570247FE" w:rsidR="0067674B" w:rsidRPr="0067674B" w:rsidRDefault="0067674B" w:rsidP="006577BB">
      <w:pPr>
        <w:spacing w:before="100" w:beforeAutospacing="1" w:after="100" w:afterAutospacing="1" w:line="240" w:lineRule="auto"/>
        <w:ind w:left="360"/>
        <w:jc w:val="both"/>
        <w:outlineLvl w:val="2"/>
        <w:rPr>
          <w:rFonts w:ascii="Times New Roman" w:eastAsia="Times New Roman" w:hAnsi="Times New Roman" w:cs="Times New Roman"/>
          <w:b/>
          <w:bCs/>
          <w:kern w:val="0"/>
          <w:sz w:val="27"/>
          <w:szCs w:val="27"/>
          <w:lang w:bidi="gu-IN"/>
          <w14:ligatures w14:val="none"/>
        </w:rPr>
      </w:pPr>
      <w:r>
        <w:rPr>
          <w:rFonts w:ascii="Times New Roman" w:eastAsia="Times New Roman" w:hAnsi="Times New Roman" w:cs="Times New Roman"/>
          <w:b/>
          <w:bCs/>
          <w:noProof/>
          <w:kern w:val="0"/>
          <w:sz w:val="27"/>
          <w:szCs w:val="27"/>
          <w:lang w:bidi="gu-IN"/>
        </w:rPr>
        <w:drawing>
          <wp:inline distT="0" distB="0" distL="0" distR="0" wp14:anchorId="0D90BD35" wp14:editId="32EE58C3">
            <wp:extent cx="5943600" cy="4545965"/>
            <wp:effectExtent l="0" t="0" r="0" b="635"/>
            <wp:docPr id="150581547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5472" name="Picture 1" descr="A diagram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403F2F1"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The Smart Facility Environmental Monitoring Dashboard is a cloud-based IoT solution built on AWS to monitor temperature, humidity, CO₂, and AQI data. Simulated sensor data is ingested using MQTT, processed in real time, stored in both raw and structured formats, and visualized via a Grafana dashboard. The system is designed for secure, scalable, and cost-effective operation using services allowed in the AWS Learner Lab.</w:t>
      </w:r>
    </w:p>
    <w:p w14:paraId="64D5B340" w14:textId="672887BB" w:rsidR="001A42DF" w:rsidRDefault="001A42DF" w:rsidP="001A42DF">
      <w:pPr>
        <w:spacing w:after="0" w:line="240" w:lineRule="auto"/>
        <w:rPr>
          <w:rFonts w:ascii="Times New Roman" w:eastAsia="Times New Roman" w:hAnsi="Times New Roman" w:cs="Times New Roman"/>
          <w:b/>
          <w:bCs/>
          <w:kern w:val="0"/>
          <w:szCs w:val="24"/>
          <w:lang w:bidi="gu-IN"/>
          <w14:ligatures w14:val="none"/>
        </w:rPr>
      </w:pPr>
    </w:p>
    <w:p w14:paraId="7280D1FF"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076ABEC9"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A8753EF"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39BC605"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174AA4B"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52AC2EC9"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32670F1D"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5711ED90" w14:textId="77777777" w:rsidR="006577BB" w:rsidRDefault="006577BB" w:rsidP="001A42DF">
      <w:pPr>
        <w:spacing w:after="0" w:line="240" w:lineRule="auto"/>
        <w:rPr>
          <w:rFonts w:ascii="Times New Roman" w:eastAsia="Times New Roman" w:hAnsi="Times New Roman" w:cs="Times New Roman"/>
          <w:b/>
          <w:bCs/>
          <w:kern w:val="0"/>
          <w:szCs w:val="24"/>
          <w:lang w:bidi="gu-IN"/>
          <w14:ligatures w14:val="none"/>
        </w:rPr>
      </w:pPr>
    </w:p>
    <w:p w14:paraId="02AF09E8" w14:textId="77777777" w:rsidR="006577BB" w:rsidRPr="001A42DF" w:rsidRDefault="006577BB" w:rsidP="001A42DF">
      <w:pPr>
        <w:spacing w:after="0" w:line="240" w:lineRule="auto"/>
        <w:rPr>
          <w:rFonts w:ascii="Times New Roman" w:eastAsia="Times New Roman" w:hAnsi="Times New Roman" w:cs="Times New Roman"/>
          <w:kern w:val="0"/>
          <w:szCs w:val="24"/>
          <w:lang w:bidi="gu-IN"/>
          <w14:ligatures w14:val="none"/>
        </w:rPr>
      </w:pPr>
    </w:p>
    <w:p w14:paraId="754A89B2"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lastRenderedPageBreak/>
        <w:t>2. Service Selection and Configuration</w:t>
      </w:r>
    </w:p>
    <w:tbl>
      <w:tblPr>
        <w:tblStyle w:val="TableGrid"/>
        <w:tblW w:w="0" w:type="auto"/>
        <w:tblLook w:val="04A0" w:firstRow="1" w:lastRow="0" w:firstColumn="1" w:lastColumn="0" w:noHBand="0" w:noVBand="1"/>
      </w:tblPr>
      <w:tblGrid>
        <w:gridCol w:w="1793"/>
        <w:gridCol w:w="2153"/>
        <w:gridCol w:w="5404"/>
      </w:tblGrid>
      <w:tr w:rsidR="00183140" w:rsidRPr="00183140" w14:paraId="5FF9780A" w14:textId="77777777" w:rsidTr="00183140">
        <w:tc>
          <w:tcPr>
            <w:tcW w:w="0" w:type="auto"/>
            <w:hideMark/>
          </w:tcPr>
          <w:p w14:paraId="56FB37EA" w14:textId="77777777" w:rsidR="00183140" w:rsidRPr="00183140" w:rsidRDefault="00183140" w:rsidP="00183140">
            <w:pPr>
              <w:jc w:val="center"/>
              <w:rPr>
                <w:rFonts w:ascii="Times New Roman" w:eastAsia="Times New Roman" w:hAnsi="Times New Roman" w:cs="Times New Roman"/>
                <w:b/>
                <w:bCs/>
                <w:kern w:val="0"/>
                <w:szCs w:val="24"/>
                <w:lang w:bidi="gu-IN"/>
                <w14:ligatures w14:val="none"/>
              </w:rPr>
            </w:pPr>
            <w:r w:rsidRPr="00183140">
              <w:rPr>
                <w:rFonts w:ascii="Times New Roman" w:eastAsia="Times New Roman" w:hAnsi="Times New Roman" w:cs="Times New Roman"/>
                <w:b/>
                <w:bCs/>
                <w:kern w:val="0"/>
                <w:szCs w:val="24"/>
                <w:lang w:bidi="gu-IN"/>
                <w14:ligatures w14:val="none"/>
              </w:rPr>
              <w:t>AWS Service</w:t>
            </w:r>
          </w:p>
        </w:tc>
        <w:tc>
          <w:tcPr>
            <w:tcW w:w="0" w:type="auto"/>
            <w:hideMark/>
          </w:tcPr>
          <w:p w14:paraId="7E9CF461" w14:textId="77777777" w:rsidR="00183140" w:rsidRPr="00183140" w:rsidRDefault="00183140" w:rsidP="00183140">
            <w:pPr>
              <w:jc w:val="center"/>
              <w:rPr>
                <w:rFonts w:ascii="Times New Roman" w:eastAsia="Times New Roman" w:hAnsi="Times New Roman" w:cs="Times New Roman"/>
                <w:b/>
                <w:bCs/>
                <w:kern w:val="0"/>
                <w:szCs w:val="24"/>
                <w:lang w:bidi="gu-IN"/>
                <w14:ligatures w14:val="none"/>
              </w:rPr>
            </w:pPr>
            <w:r w:rsidRPr="00183140">
              <w:rPr>
                <w:rFonts w:ascii="Times New Roman" w:eastAsia="Times New Roman" w:hAnsi="Times New Roman" w:cs="Times New Roman"/>
                <w:b/>
                <w:bCs/>
                <w:kern w:val="0"/>
                <w:szCs w:val="24"/>
                <w:lang w:bidi="gu-IN"/>
                <w14:ligatures w14:val="none"/>
              </w:rPr>
              <w:t>Function</w:t>
            </w:r>
          </w:p>
        </w:tc>
        <w:tc>
          <w:tcPr>
            <w:tcW w:w="0" w:type="auto"/>
            <w:hideMark/>
          </w:tcPr>
          <w:p w14:paraId="66582E6A" w14:textId="77777777" w:rsidR="00183140" w:rsidRPr="00183140" w:rsidRDefault="00183140" w:rsidP="00183140">
            <w:pPr>
              <w:jc w:val="center"/>
              <w:rPr>
                <w:rFonts w:ascii="Times New Roman" w:eastAsia="Times New Roman" w:hAnsi="Times New Roman" w:cs="Times New Roman"/>
                <w:b/>
                <w:bCs/>
                <w:kern w:val="0"/>
                <w:szCs w:val="24"/>
                <w:lang w:bidi="gu-IN"/>
                <w14:ligatures w14:val="none"/>
              </w:rPr>
            </w:pPr>
            <w:r w:rsidRPr="00183140">
              <w:rPr>
                <w:rFonts w:ascii="Times New Roman" w:eastAsia="Times New Roman" w:hAnsi="Times New Roman" w:cs="Times New Roman"/>
                <w:b/>
                <w:bCs/>
                <w:kern w:val="0"/>
                <w:szCs w:val="24"/>
                <w:lang w:bidi="gu-IN"/>
                <w14:ligatures w14:val="none"/>
              </w:rPr>
              <w:t>Justification</w:t>
            </w:r>
          </w:p>
        </w:tc>
      </w:tr>
      <w:tr w:rsidR="00183140" w:rsidRPr="00183140" w14:paraId="1F5C73E8" w14:textId="77777777" w:rsidTr="00183140">
        <w:tc>
          <w:tcPr>
            <w:tcW w:w="0" w:type="auto"/>
            <w:hideMark/>
          </w:tcPr>
          <w:p w14:paraId="007F082E"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AWS IoT Core</w:t>
            </w:r>
          </w:p>
        </w:tc>
        <w:tc>
          <w:tcPr>
            <w:tcW w:w="0" w:type="auto"/>
            <w:hideMark/>
          </w:tcPr>
          <w:p w14:paraId="24697972"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MQTT-based IoT data ingestion</w:t>
            </w:r>
          </w:p>
        </w:tc>
        <w:tc>
          <w:tcPr>
            <w:tcW w:w="0" w:type="auto"/>
            <w:hideMark/>
          </w:tcPr>
          <w:p w14:paraId="7D64CEBF"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Provides native MQTT broker and device message routing. Enables secure, scalable communication between IoT simulator and backend infrastructure.</w:t>
            </w:r>
          </w:p>
        </w:tc>
      </w:tr>
      <w:tr w:rsidR="00183140" w:rsidRPr="00183140" w14:paraId="3DB6FA12" w14:textId="77777777" w:rsidTr="00183140">
        <w:tc>
          <w:tcPr>
            <w:tcW w:w="0" w:type="auto"/>
            <w:hideMark/>
          </w:tcPr>
          <w:p w14:paraId="38D74667"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AWS Lambda</w:t>
            </w:r>
          </w:p>
        </w:tc>
        <w:tc>
          <w:tcPr>
            <w:tcW w:w="0" w:type="auto"/>
            <w:hideMark/>
          </w:tcPr>
          <w:p w14:paraId="35B49CF5"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Data transformation, routing</w:t>
            </w:r>
          </w:p>
        </w:tc>
        <w:tc>
          <w:tcPr>
            <w:tcW w:w="0" w:type="auto"/>
            <w:hideMark/>
          </w:tcPr>
          <w:p w14:paraId="6CF63E0A"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Event-driven compute service perfect for processing real-time IoT streams without provisioning infrastructure. Ensures elasticity and low cost.</w:t>
            </w:r>
          </w:p>
        </w:tc>
      </w:tr>
      <w:tr w:rsidR="00183140" w:rsidRPr="00183140" w14:paraId="4B35177A" w14:textId="77777777" w:rsidTr="00183140">
        <w:tc>
          <w:tcPr>
            <w:tcW w:w="0" w:type="auto"/>
            <w:hideMark/>
          </w:tcPr>
          <w:p w14:paraId="2FA468B8"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S3</w:t>
            </w:r>
          </w:p>
        </w:tc>
        <w:tc>
          <w:tcPr>
            <w:tcW w:w="0" w:type="auto"/>
            <w:hideMark/>
          </w:tcPr>
          <w:p w14:paraId="51522F10"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Archive raw sensor data</w:t>
            </w:r>
          </w:p>
        </w:tc>
        <w:tc>
          <w:tcPr>
            <w:tcW w:w="0" w:type="auto"/>
            <w:hideMark/>
          </w:tcPr>
          <w:p w14:paraId="58E458F2"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Durable object storage with lifecycle management. Ideal for storing time-series sensor payloads with auto-deletion to optimize costs.</w:t>
            </w:r>
          </w:p>
        </w:tc>
      </w:tr>
      <w:tr w:rsidR="00183140" w:rsidRPr="00183140" w14:paraId="2B7F11D4" w14:textId="77777777" w:rsidTr="00183140">
        <w:tc>
          <w:tcPr>
            <w:tcW w:w="0" w:type="auto"/>
            <w:hideMark/>
          </w:tcPr>
          <w:p w14:paraId="4ED27BCF"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DynamoDB</w:t>
            </w:r>
          </w:p>
        </w:tc>
        <w:tc>
          <w:tcPr>
            <w:tcW w:w="0" w:type="auto"/>
            <w:hideMark/>
          </w:tcPr>
          <w:p w14:paraId="7BE4A1E4"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Store processed data</w:t>
            </w:r>
          </w:p>
        </w:tc>
        <w:tc>
          <w:tcPr>
            <w:tcW w:w="0" w:type="auto"/>
            <w:hideMark/>
          </w:tcPr>
          <w:p w14:paraId="0D23A50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Fully managed NoSQL service supporting real-time reads/writes for dashboard use. On-demand capacity mode scales with incoming data rate.</w:t>
            </w:r>
          </w:p>
        </w:tc>
      </w:tr>
      <w:tr w:rsidR="00183140" w:rsidRPr="00183140" w14:paraId="2ADAC786" w14:textId="77777777" w:rsidTr="00183140">
        <w:tc>
          <w:tcPr>
            <w:tcW w:w="0" w:type="auto"/>
            <w:hideMark/>
          </w:tcPr>
          <w:p w14:paraId="44DBB766"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SNS</w:t>
            </w:r>
          </w:p>
        </w:tc>
        <w:tc>
          <w:tcPr>
            <w:tcW w:w="0" w:type="auto"/>
            <w:hideMark/>
          </w:tcPr>
          <w:p w14:paraId="3C17A58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Alert developers</w:t>
            </w:r>
          </w:p>
        </w:tc>
        <w:tc>
          <w:tcPr>
            <w:tcW w:w="0" w:type="auto"/>
            <w:hideMark/>
          </w:tcPr>
          <w:p w14:paraId="72365EAB"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Lightweight pub/sub service used to notify admins of system faults or data threshold breaches. Ensures proactive intervention.</w:t>
            </w:r>
          </w:p>
        </w:tc>
      </w:tr>
      <w:tr w:rsidR="00183140" w:rsidRPr="00183140" w14:paraId="4BF563A4" w14:textId="77777777" w:rsidTr="00183140">
        <w:tc>
          <w:tcPr>
            <w:tcW w:w="0" w:type="auto"/>
            <w:hideMark/>
          </w:tcPr>
          <w:p w14:paraId="26252DD5"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EC2 (Grafana)</w:t>
            </w:r>
          </w:p>
        </w:tc>
        <w:tc>
          <w:tcPr>
            <w:tcW w:w="0" w:type="auto"/>
            <w:hideMark/>
          </w:tcPr>
          <w:p w14:paraId="7B5C092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Dashboard visualization</w:t>
            </w:r>
          </w:p>
        </w:tc>
        <w:tc>
          <w:tcPr>
            <w:tcW w:w="0" w:type="auto"/>
            <w:hideMark/>
          </w:tcPr>
          <w:p w14:paraId="14D8605C"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Used to self-host Grafana in absence of managed services. Visualizes DynamoDB metrics for monitoring facility conditions.</w:t>
            </w:r>
          </w:p>
        </w:tc>
      </w:tr>
      <w:tr w:rsidR="00183140" w:rsidRPr="00183140" w14:paraId="505167AE" w14:textId="77777777" w:rsidTr="00183140">
        <w:tc>
          <w:tcPr>
            <w:tcW w:w="0" w:type="auto"/>
            <w:hideMark/>
          </w:tcPr>
          <w:p w14:paraId="1FFC6997"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CloudWatch</w:t>
            </w:r>
          </w:p>
        </w:tc>
        <w:tc>
          <w:tcPr>
            <w:tcW w:w="0" w:type="auto"/>
            <w:hideMark/>
          </w:tcPr>
          <w:p w14:paraId="316B859F"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Logging, alarms, metrics</w:t>
            </w:r>
          </w:p>
        </w:tc>
        <w:tc>
          <w:tcPr>
            <w:tcW w:w="0" w:type="auto"/>
            <w:hideMark/>
          </w:tcPr>
          <w:p w14:paraId="04F1EE58"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Enables end-to-end observability by collecting Lambda logs, defining alarms, and tracking custom system metrics.</w:t>
            </w:r>
          </w:p>
        </w:tc>
      </w:tr>
      <w:tr w:rsidR="00183140" w:rsidRPr="00183140" w14:paraId="705B0AE0" w14:textId="77777777" w:rsidTr="00183140">
        <w:tc>
          <w:tcPr>
            <w:tcW w:w="0" w:type="auto"/>
            <w:hideMark/>
          </w:tcPr>
          <w:p w14:paraId="5E036383"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Amazon VPC/Subnets</w:t>
            </w:r>
          </w:p>
        </w:tc>
        <w:tc>
          <w:tcPr>
            <w:tcW w:w="0" w:type="auto"/>
            <w:hideMark/>
          </w:tcPr>
          <w:p w14:paraId="430D889C"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Network isolation</w:t>
            </w:r>
          </w:p>
        </w:tc>
        <w:tc>
          <w:tcPr>
            <w:tcW w:w="0" w:type="auto"/>
            <w:hideMark/>
          </w:tcPr>
          <w:p w14:paraId="793E9159" w14:textId="77777777" w:rsidR="00183140" w:rsidRPr="00183140" w:rsidRDefault="00183140"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Ensures all services operate within isolated environments, supporting secure routing and inter-service communication across private subnets.</w:t>
            </w:r>
          </w:p>
        </w:tc>
      </w:tr>
      <w:tr w:rsidR="00C04C35" w:rsidRPr="00183140" w14:paraId="0A07AA3F" w14:textId="77777777" w:rsidTr="00183140">
        <w:tc>
          <w:tcPr>
            <w:tcW w:w="0" w:type="auto"/>
            <w:hideMark/>
          </w:tcPr>
          <w:p w14:paraId="6FBD23D7" w14:textId="77777777" w:rsidR="00C04C35" w:rsidRPr="00183140" w:rsidRDefault="00C04C35"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VPC Endpoints</w:t>
            </w:r>
          </w:p>
        </w:tc>
        <w:tc>
          <w:tcPr>
            <w:tcW w:w="0" w:type="auto"/>
            <w:hideMark/>
          </w:tcPr>
          <w:p w14:paraId="4614E1AC" w14:textId="77777777" w:rsidR="00C04C35" w:rsidRPr="00183140" w:rsidRDefault="00C04C35"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Private AWS service access</w:t>
            </w:r>
          </w:p>
        </w:tc>
        <w:tc>
          <w:tcPr>
            <w:tcW w:w="0" w:type="auto"/>
            <w:hideMark/>
          </w:tcPr>
          <w:p w14:paraId="2A2252FC" w14:textId="77777777" w:rsidR="00C04C35" w:rsidRPr="00183140" w:rsidRDefault="00C04C35" w:rsidP="00183140">
            <w:pPr>
              <w:rPr>
                <w:rFonts w:ascii="Times New Roman" w:eastAsia="Times New Roman" w:hAnsi="Times New Roman" w:cs="Times New Roman"/>
                <w:kern w:val="0"/>
                <w:szCs w:val="24"/>
                <w:lang w:bidi="gu-IN"/>
                <w14:ligatures w14:val="none"/>
              </w:rPr>
            </w:pPr>
            <w:r w:rsidRPr="00183140">
              <w:rPr>
                <w:rFonts w:ascii="Times New Roman" w:eastAsia="Times New Roman" w:hAnsi="Times New Roman" w:cs="Times New Roman"/>
                <w:kern w:val="0"/>
                <w:szCs w:val="24"/>
                <w:lang w:bidi="gu-IN"/>
                <w14:ligatures w14:val="none"/>
              </w:rPr>
              <w:t>Allows Lambda and EC2 to access S3 and DynamoDB securely over AWS backbone without traversing the public internet.</w:t>
            </w:r>
          </w:p>
        </w:tc>
      </w:tr>
    </w:tbl>
    <w:p w14:paraId="35C091D8" w14:textId="20E40244" w:rsidR="001A42DF" w:rsidRDefault="001A42DF" w:rsidP="001A42DF">
      <w:pPr>
        <w:spacing w:after="0" w:line="240" w:lineRule="auto"/>
        <w:rPr>
          <w:rFonts w:ascii="Times New Roman" w:eastAsia="Times New Roman" w:hAnsi="Times New Roman" w:cs="Times New Roman"/>
          <w:kern w:val="0"/>
          <w:szCs w:val="24"/>
          <w:lang w:bidi="gu-IN"/>
          <w14:ligatures w14:val="none"/>
        </w:rPr>
      </w:pPr>
    </w:p>
    <w:p w14:paraId="03CC8210" w14:textId="5377DAFE" w:rsidR="001D1817" w:rsidRDefault="001D1817" w:rsidP="001A42DF">
      <w:pPr>
        <w:spacing w:after="0"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Removed:</w:t>
      </w:r>
    </w:p>
    <w:p w14:paraId="37DC64C0" w14:textId="272544A3" w:rsidR="001D1817" w:rsidRPr="001D1817" w:rsidRDefault="001D1817" w:rsidP="001D1817">
      <w:pPr>
        <w:pStyle w:val="ListParagraph"/>
        <w:numPr>
          <w:ilvl w:val="0"/>
          <w:numId w:val="10"/>
        </w:numPr>
        <w:spacing w:after="0" w:line="240" w:lineRule="auto"/>
        <w:rPr>
          <w:rFonts w:ascii="Times New Roman" w:eastAsia="Times New Roman" w:hAnsi="Times New Roman" w:cs="Times New Roman"/>
          <w:kern w:val="0"/>
          <w:szCs w:val="24"/>
          <w:lang w:bidi="gu-IN"/>
          <w14:ligatures w14:val="none"/>
        </w:rPr>
      </w:pPr>
      <w:r w:rsidRPr="001D1817">
        <w:rPr>
          <w:rFonts w:ascii="Times New Roman" w:eastAsia="Times New Roman" w:hAnsi="Times New Roman" w:cs="Times New Roman"/>
          <w:kern w:val="0"/>
          <w:szCs w:val="24"/>
          <w:lang w:bidi="gu-IN"/>
          <w14:ligatures w14:val="none"/>
        </w:rPr>
        <w:t xml:space="preserve">AWS </w:t>
      </w:r>
      <w:proofErr w:type="gramStart"/>
      <w:r w:rsidRPr="001D1817">
        <w:rPr>
          <w:rFonts w:ascii="Times New Roman" w:eastAsia="Times New Roman" w:hAnsi="Times New Roman" w:cs="Times New Roman"/>
          <w:kern w:val="0"/>
          <w:szCs w:val="24"/>
          <w:lang w:bidi="gu-IN"/>
          <w14:ligatures w14:val="none"/>
        </w:rPr>
        <w:t>kinesis :</w:t>
      </w:r>
      <w:proofErr w:type="gramEnd"/>
      <w:r w:rsidRPr="001D1817">
        <w:rPr>
          <w:rFonts w:ascii="Times New Roman" w:eastAsia="Times New Roman" w:hAnsi="Times New Roman" w:cs="Times New Roman"/>
          <w:kern w:val="0"/>
          <w:szCs w:val="24"/>
          <w:lang w:bidi="gu-IN"/>
          <w14:ligatures w14:val="none"/>
        </w:rPr>
        <w:t xml:space="preserve"> Not available in AWS free tier account.</w:t>
      </w:r>
    </w:p>
    <w:p w14:paraId="6F764440" w14:textId="74E6A5F1" w:rsidR="001D1817" w:rsidRPr="001D1817" w:rsidRDefault="00CC54D6" w:rsidP="001D1817">
      <w:pPr>
        <w:pStyle w:val="ListParagraph"/>
        <w:numPr>
          <w:ilvl w:val="0"/>
          <w:numId w:val="10"/>
        </w:numPr>
        <w:spacing w:after="0"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 xml:space="preserve">GRAFANA: Integrating the Grafana based custom dashboard with the one click automation file using the terraform was more </w:t>
      </w:r>
      <w:r w:rsidR="00392634">
        <w:rPr>
          <w:rFonts w:ascii="Times New Roman" w:eastAsia="Times New Roman" w:hAnsi="Times New Roman" w:cs="Times New Roman"/>
          <w:kern w:val="0"/>
          <w:szCs w:val="24"/>
          <w:lang w:bidi="gu-IN"/>
          <w14:ligatures w14:val="none"/>
        </w:rPr>
        <w:t>time consuming</w:t>
      </w:r>
      <w:r>
        <w:rPr>
          <w:rFonts w:ascii="Times New Roman" w:eastAsia="Times New Roman" w:hAnsi="Times New Roman" w:cs="Times New Roman"/>
          <w:kern w:val="0"/>
          <w:szCs w:val="24"/>
          <w:lang w:bidi="gu-IN"/>
          <w14:ligatures w14:val="none"/>
        </w:rPr>
        <w:t xml:space="preserve">. For this simple use case, I replaced it with the </w:t>
      </w:r>
      <w:r w:rsidR="006A6D43">
        <w:rPr>
          <w:rFonts w:ascii="Times New Roman" w:eastAsia="Times New Roman" w:hAnsi="Times New Roman" w:cs="Times New Roman"/>
          <w:kern w:val="0"/>
          <w:szCs w:val="24"/>
          <w:lang w:bidi="gu-IN"/>
          <w14:ligatures w14:val="none"/>
        </w:rPr>
        <w:t>CloudWatch</w:t>
      </w:r>
      <w:r>
        <w:rPr>
          <w:rFonts w:ascii="Times New Roman" w:eastAsia="Times New Roman" w:hAnsi="Times New Roman" w:cs="Times New Roman"/>
          <w:kern w:val="0"/>
          <w:szCs w:val="24"/>
          <w:lang w:bidi="gu-IN"/>
          <w14:ligatures w14:val="none"/>
        </w:rPr>
        <w:t xml:space="preserve"> based dashboard for the insights from the data.</w:t>
      </w:r>
    </w:p>
    <w:p w14:paraId="37A7ED67"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3. Requirements Fulfillment</w:t>
      </w:r>
    </w:p>
    <w:p w14:paraId="48EF9E2D" w14:textId="77777777" w:rsidR="00B12384" w:rsidRDefault="001A42DF" w:rsidP="001A42DF">
      <w:pPr>
        <w:spacing w:before="100" w:beforeAutospacing="1" w:after="100" w:afterAutospacing="1" w:line="240" w:lineRule="auto"/>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t>Functional:</w:t>
      </w:r>
    </w:p>
    <w:p w14:paraId="6E516C4F" w14:textId="06FB6688" w:rsidR="00B12384" w:rsidRPr="008E6FB1" w:rsidRDefault="008E6FB1" w:rsidP="008E6FB1">
      <w:pPr>
        <w:pStyle w:val="p1"/>
      </w:pPr>
      <w:r>
        <w:t>Simulate IoT sensors producing temperature, humidity, AQI, CO₂.</w:t>
      </w:r>
    </w:p>
    <w:p w14:paraId="404B4B67" w14:textId="2BF4EDBE" w:rsidR="001A42DF" w:rsidRDefault="00B12384" w:rsidP="001A42DF">
      <w:pPr>
        <w:spacing w:before="100" w:beforeAutospacing="1" w:after="100" w:afterAutospacing="1" w:line="240" w:lineRule="auto"/>
        <w:rPr>
          <w:rFonts w:ascii="Times New Roman" w:eastAsia="Times New Roman" w:hAnsi="Times New Roman" w:cs="Times New Roman"/>
          <w:b/>
          <w:bCs/>
          <w:kern w:val="0"/>
          <w:szCs w:val="24"/>
          <w:lang w:bidi="gu-IN"/>
          <w14:ligatures w14:val="none"/>
        </w:rPr>
      </w:pPr>
      <w:r>
        <w:rPr>
          <w:rFonts w:ascii="Times New Roman" w:eastAsia="Times New Roman" w:hAnsi="Times New Roman" w:cs="Times New Roman"/>
          <w:noProof/>
          <w:kern w:val="0"/>
          <w:szCs w:val="24"/>
          <w:lang w:bidi="gu-IN"/>
        </w:rPr>
        <w:lastRenderedPageBreak/>
        <w:drawing>
          <wp:inline distT="0" distB="0" distL="0" distR="0" wp14:anchorId="5C4BBAA3" wp14:editId="12F8D624">
            <wp:extent cx="5943600" cy="1080770"/>
            <wp:effectExtent l="0" t="0" r="0" b="0"/>
            <wp:docPr id="1820450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5004"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1A0E0732" w14:textId="77777777" w:rsidR="00CF143A" w:rsidRDefault="00CF143A" w:rsidP="00CF143A">
      <w:pPr>
        <w:pStyle w:val="p1"/>
      </w:pPr>
      <w:r>
        <w:rPr>
          <w:rStyle w:val="s1"/>
          <w:rFonts w:eastAsiaTheme="majorEastAsia"/>
        </w:rPr>
        <w:t>•</w:t>
      </w:r>
      <w:r>
        <w:rPr>
          <w:rStyle w:val="s2"/>
          <w:rFonts w:eastAsiaTheme="majorEastAsia"/>
        </w:rPr>
        <w:t xml:space="preserve"> </w:t>
      </w:r>
      <w:r>
        <w:t>Ingest sensor data via MQTT through AWS IoT Core.</w:t>
      </w:r>
    </w:p>
    <w:p w14:paraId="386D0E67" w14:textId="6C1892B0" w:rsidR="001D1817" w:rsidRDefault="00CF143A"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05C06127" wp14:editId="1AE54F5F">
            <wp:extent cx="5943600" cy="1989455"/>
            <wp:effectExtent l="0" t="0" r="0" b="4445"/>
            <wp:docPr id="8521772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724"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14:paraId="4375B463" w14:textId="77777777" w:rsidR="00E50AF6" w:rsidRDefault="00E50AF6" w:rsidP="00E50AF6">
      <w:pPr>
        <w:pStyle w:val="p1"/>
      </w:pPr>
      <w:r>
        <w:rPr>
          <w:rStyle w:val="s1"/>
          <w:rFonts w:eastAsiaTheme="majorEastAsia"/>
        </w:rPr>
        <w:t>•</w:t>
      </w:r>
      <w:r>
        <w:rPr>
          <w:rStyle w:val="s2"/>
          <w:rFonts w:eastAsiaTheme="majorEastAsia"/>
        </w:rPr>
        <w:t xml:space="preserve"> </w:t>
      </w:r>
      <w:r>
        <w:t>Use AWS Lambda to process, enrich, and route data.</w:t>
      </w:r>
    </w:p>
    <w:p w14:paraId="0C390729" w14:textId="1EBAAF34" w:rsidR="002151F4" w:rsidRDefault="00E50AF6"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1CF35570" wp14:editId="018AFB2E">
            <wp:extent cx="5943600" cy="2990215"/>
            <wp:effectExtent l="0" t="0" r="0" b="0"/>
            <wp:docPr id="2862449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44931"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2C480C93" w14:textId="77777777" w:rsidR="003044EF" w:rsidRDefault="003044EF" w:rsidP="003044EF">
      <w:pPr>
        <w:pStyle w:val="p1"/>
      </w:pPr>
      <w:r>
        <w:t>Store raw sensor data in S3 with a 34-hour lifecycle deletion policy.</w:t>
      </w:r>
    </w:p>
    <w:p w14:paraId="46D776AF" w14:textId="50E692E3" w:rsidR="003044EF" w:rsidRDefault="00685749"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lastRenderedPageBreak/>
        <w:drawing>
          <wp:inline distT="0" distB="0" distL="0" distR="0" wp14:anchorId="2852B21C" wp14:editId="1C06DEEF">
            <wp:extent cx="5943600" cy="1904365"/>
            <wp:effectExtent l="0" t="0" r="0" b="635"/>
            <wp:docPr id="2984764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6431"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r w:rsidR="00A267FD">
        <w:rPr>
          <w:rFonts w:ascii="Times New Roman" w:eastAsia="Times New Roman" w:hAnsi="Times New Roman" w:cs="Times New Roman"/>
          <w:noProof/>
          <w:kern w:val="0"/>
          <w:szCs w:val="24"/>
          <w:lang w:bidi="gu-IN"/>
        </w:rPr>
        <w:drawing>
          <wp:inline distT="0" distB="0" distL="0" distR="0" wp14:anchorId="389DE89B" wp14:editId="0727BE04">
            <wp:extent cx="5943600" cy="1215390"/>
            <wp:effectExtent l="0" t="0" r="0" b="3810"/>
            <wp:docPr id="21488574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5744" name="Pictur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7241EBD8" w14:textId="77777777" w:rsidR="00A267FD" w:rsidRDefault="00A267FD" w:rsidP="00A267FD">
      <w:pPr>
        <w:pStyle w:val="p1"/>
      </w:pPr>
      <w:r>
        <w:t>Store processed sensor data in DynamoDB for efficient dashboard querying.</w:t>
      </w:r>
    </w:p>
    <w:p w14:paraId="35E6D457" w14:textId="78D13D4E" w:rsidR="00A267FD" w:rsidRDefault="00A267FD"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0E29C0D1" wp14:editId="12C258EB">
            <wp:extent cx="5943600" cy="3258820"/>
            <wp:effectExtent l="0" t="0" r="0" b="5080"/>
            <wp:docPr id="9805250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50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4F94909" w14:textId="77777777" w:rsidR="00A267FD" w:rsidRDefault="00A267FD" w:rsidP="0097641F">
      <w:pPr>
        <w:spacing w:before="100" w:beforeAutospacing="1" w:after="100" w:afterAutospacing="1" w:line="240" w:lineRule="auto"/>
        <w:rPr>
          <w:rFonts w:ascii="Times New Roman" w:eastAsia="Times New Roman" w:hAnsi="Times New Roman" w:cs="Times New Roman"/>
          <w:kern w:val="0"/>
          <w:szCs w:val="24"/>
          <w:lang w:bidi="gu-IN"/>
          <w14:ligatures w14:val="none"/>
        </w:rPr>
      </w:pPr>
    </w:p>
    <w:p w14:paraId="6A45B5AB" w14:textId="77777777" w:rsidR="00B11FBB" w:rsidRDefault="00B11FBB" w:rsidP="00B11FBB">
      <w:pPr>
        <w:pStyle w:val="p1"/>
      </w:pPr>
      <w:r>
        <w:rPr>
          <w:rStyle w:val="s1"/>
          <w:rFonts w:eastAsiaTheme="majorEastAsia"/>
        </w:rPr>
        <w:t>•</w:t>
      </w:r>
      <w:r>
        <w:rPr>
          <w:rStyle w:val="s2"/>
          <w:rFonts w:eastAsiaTheme="majorEastAsia"/>
        </w:rPr>
        <w:t xml:space="preserve"> </w:t>
      </w:r>
      <w:r>
        <w:t>Generate SNS alerts on critical AWS resource events.</w:t>
      </w:r>
    </w:p>
    <w:p w14:paraId="45920E20" w14:textId="4375B63D" w:rsidR="00634EBF" w:rsidRDefault="00634EBF" w:rsidP="00B11FBB">
      <w:pPr>
        <w:pStyle w:val="p1"/>
      </w:pPr>
      <w:r>
        <w:rPr>
          <w:noProof/>
          <w14:ligatures w14:val="standardContextual"/>
        </w:rPr>
        <w:lastRenderedPageBreak/>
        <w:drawing>
          <wp:inline distT="0" distB="0" distL="0" distR="0" wp14:anchorId="15DD0BAB" wp14:editId="6EC4AA4B">
            <wp:extent cx="5943600" cy="3032125"/>
            <wp:effectExtent l="0" t="0" r="0" b="3175"/>
            <wp:docPr id="186171760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7608"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1B2AAD07" w14:textId="77777777" w:rsidR="00C50C7D" w:rsidRDefault="00C50C7D" w:rsidP="00C50C7D">
      <w:pPr>
        <w:pStyle w:val="p1"/>
      </w:pPr>
      <w:r>
        <w:t>Visualize trends and real-time conditions</w:t>
      </w:r>
    </w:p>
    <w:p w14:paraId="5532AB98" w14:textId="77777777" w:rsidR="00C50C7D" w:rsidRDefault="00C50C7D" w:rsidP="00B11FBB">
      <w:pPr>
        <w:pStyle w:val="p1"/>
      </w:pPr>
    </w:p>
    <w:p w14:paraId="08D0FDEC" w14:textId="32020C45" w:rsidR="00C50C7D" w:rsidRDefault="00C50C7D" w:rsidP="00B11FBB">
      <w:pPr>
        <w:pStyle w:val="p1"/>
      </w:pPr>
      <w:r>
        <w:rPr>
          <w:noProof/>
          <w14:ligatures w14:val="standardContextual"/>
        </w:rPr>
        <w:drawing>
          <wp:inline distT="0" distB="0" distL="0" distR="0" wp14:anchorId="11F600F1" wp14:editId="16236CF1">
            <wp:extent cx="5943600" cy="2748915"/>
            <wp:effectExtent l="0" t="0" r="0" b="0"/>
            <wp:docPr id="182667134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71344"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r>
        <w:rPr>
          <w:rFonts w:ascii="Times New Roman" w:hAnsi="Times New Roman"/>
          <w:noProof/>
          <w:szCs w:val="24"/>
        </w:rPr>
        <w:drawing>
          <wp:inline distT="0" distB="0" distL="0" distR="0" wp14:anchorId="139D7708" wp14:editId="35E378F3">
            <wp:extent cx="5943600" cy="1605915"/>
            <wp:effectExtent l="0" t="0" r="0" b="0"/>
            <wp:docPr id="86538174"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8174" name="Picture 10"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p>
    <w:p w14:paraId="4AD4C97C" w14:textId="77777777" w:rsidR="00A2104C" w:rsidRDefault="00A2104C" w:rsidP="00A2104C">
      <w:pPr>
        <w:pStyle w:val="p1"/>
      </w:pPr>
      <w:r>
        <w:t>Monitor application health and data pipeline via AWS CloudWatch dashboards</w:t>
      </w:r>
    </w:p>
    <w:p w14:paraId="6042833F" w14:textId="77777777" w:rsidR="00A2104C" w:rsidRDefault="00A2104C" w:rsidP="00A2104C">
      <w:pPr>
        <w:pStyle w:val="p1"/>
      </w:pPr>
      <w:r>
        <w:t>and alarms.</w:t>
      </w:r>
    </w:p>
    <w:p w14:paraId="08AE72BC" w14:textId="002C38B2" w:rsidR="00A2104C" w:rsidRDefault="00A2104C" w:rsidP="00B11FBB">
      <w:pPr>
        <w:pStyle w:val="p1"/>
      </w:pPr>
      <w:r>
        <w:rPr>
          <w:noProof/>
          <w14:ligatures w14:val="standardContextual"/>
        </w:rPr>
        <w:lastRenderedPageBreak/>
        <w:drawing>
          <wp:inline distT="0" distB="0" distL="0" distR="0" wp14:anchorId="3B87C34E" wp14:editId="1FFE02EC">
            <wp:extent cx="5943600" cy="1520791"/>
            <wp:effectExtent l="0" t="0" r="0" b="3810"/>
            <wp:docPr id="64733092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30920" name="Picture 11"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b="47317"/>
                    <a:stretch/>
                  </pic:blipFill>
                  <pic:spPr bwMode="auto">
                    <a:xfrm>
                      <a:off x="0" y="0"/>
                      <a:ext cx="5943600" cy="1520791"/>
                    </a:xfrm>
                    <a:prstGeom prst="rect">
                      <a:avLst/>
                    </a:prstGeom>
                    <a:ln>
                      <a:noFill/>
                    </a:ln>
                    <a:extLst>
                      <a:ext uri="{53640926-AAD7-44D8-BBD7-CCE9431645EC}">
                        <a14:shadowObscured xmlns:a14="http://schemas.microsoft.com/office/drawing/2010/main"/>
                      </a:ext>
                    </a:extLst>
                  </pic:spPr>
                </pic:pic>
              </a:graphicData>
            </a:graphic>
          </wp:inline>
        </w:drawing>
      </w:r>
    </w:p>
    <w:p w14:paraId="236BAE09" w14:textId="77777777" w:rsidR="00A2104C" w:rsidRDefault="00A2104C" w:rsidP="00B11FBB">
      <w:pPr>
        <w:pStyle w:val="p1"/>
      </w:pPr>
    </w:p>
    <w:p w14:paraId="22E4290C" w14:textId="0242B5E4"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Non-Functional:</w:t>
      </w:r>
    </w:p>
    <w:p w14:paraId="26077D0A" w14:textId="79B08B23" w:rsid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Security</w:t>
      </w:r>
      <w:r w:rsidRPr="001A42DF">
        <w:rPr>
          <w:rFonts w:ascii="Times New Roman" w:eastAsia="Times New Roman" w:hAnsi="Times New Roman" w:cs="Times New Roman"/>
          <w:kern w:val="0"/>
          <w:szCs w:val="24"/>
          <w:lang w:bidi="gu-IN"/>
          <w14:ligatures w14:val="none"/>
        </w:rPr>
        <w:t>: IAM roles, VPC isolation</w:t>
      </w:r>
      <w:r w:rsidR="00A659F1">
        <w:rPr>
          <w:rFonts w:ascii="Times New Roman" w:eastAsia="Times New Roman" w:hAnsi="Times New Roman" w:cs="Times New Roman"/>
          <w:kern w:val="0"/>
          <w:szCs w:val="24"/>
          <w:lang w:bidi="gu-IN"/>
          <w14:ligatures w14:val="none"/>
        </w:rPr>
        <w:t xml:space="preserve">, Policies with least </w:t>
      </w:r>
      <w:r w:rsidR="00EF1090">
        <w:rPr>
          <w:rFonts w:ascii="Times New Roman" w:eastAsia="Times New Roman" w:hAnsi="Times New Roman" w:cs="Times New Roman"/>
          <w:kern w:val="0"/>
          <w:szCs w:val="24"/>
          <w:lang w:bidi="gu-IN"/>
          <w14:ligatures w14:val="none"/>
        </w:rPr>
        <w:t>privileges</w:t>
      </w:r>
    </w:p>
    <w:p w14:paraId="79605DBF" w14:textId="61E63C0B" w:rsidR="004E22F1" w:rsidRPr="001A42DF" w:rsidRDefault="004E22F1" w:rsidP="004E22F1">
      <w:p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noProof/>
          <w:kern w:val="0"/>
          <w:szCs w:val="24"/>
          <w:lang w:bidi="gu-IN"/>
        </w:rPr>
        <w:drawing>
          <wp:inline distT="0" distB="0" distL="0" distR="0" wp14:anchorId="589A59B2" wp14:editId="673FABD0">
            <wp:extent cx="5943600" cy="556895"/>
            <wp:effectExtent l="0" t="0" r="0" b="1905"/>
            <wp:docPr id="1175277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77946" name="Picture 11752779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56895"/>
                    </a:xfrm>
                    <a:prstGeom prst="rect">
                      <a:avLst/>
                    </a:prstGeom>
                  </pic:spPr>
                </pic:pic>
              </a:graphicData>
            </a:graphic>
          </wp:inline>
        </w:drawing>
      </w:r>
    </w:p>
    <w:p w14:paraId="0854ADA5" w14:textId="77777777"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Scalability</w:t>
      </w:r>
      <w:r w:rsidRPr="001A42DF">
        <w:rPr>
          <w:rFonts w:ascii="Times New Roman" w:eastAsia="Times New Roman" w:hAnsi="Times New Roman" w:cs="Times New Roman"/>
          <w:kern w:val="0"/>
          <w:szCs w:val="24"/>
          <w:lang w:bidi="gu-IN"/>
          <w14:ligatures w14:val="none"/>
        </w:rPr>
        <w:t>: Serverless design, managed services.</w:t>
      </w:r>
    </w:p>
    <w:p w14:paraId="33965195" w14:textId="77777777"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Performance</w:t>
      </w:r>
      <w:r w:rsidRPr="001A42DF">
        <w:rPr>
          <w:rFonts w:ascii="Times New Roman" w:eastAsia="Times New Roman" w:hAnsi="Times New Roman" w:cs="Times New Roman"/>
          <w:kern w:val="0"/>
          <w:szCs w:val="24"/>
          <w:lang w:bidi="gu-IN"/>
          <w14:ligatures w14:val="none"/>
        </w:rPr>
        <w:t>: Low-latency dashboard (&lt;2s).</w:t>
      </w:r>
    </w:p>
    <w:p w14:paraId="28C49546" w14:textId="4B1E799F"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Reliability</w:t>
      </w:r>
      <w:r w:rsidRPr="001A42DF">
        <w:rPr>
          <w:rFonts w:ascii="Times New Roman" w:eastAsia="Times New Roman" w:hAnsi="Times New Roman" w:cs="Times New Roman"/>
          <w:kern w:val="0"/>
          <w:szCs w:val="24"/>
          <w:lang w:bidi="gu-IN"/>
          <w14:ligatures w14:val="none"/>
        </w:rPr>
        <w:t>: CloudWatch alarms</w:t>
      </w:r>
      <w:r w:rsidR="007C6665">
        <w:rPr>
          <w:rFonts w:ascii="Times New Roman" w:eastAsia="Times New Roman" w:hAnsi="Times New Roman" w:cs="Times New Roman"/>
          <w:kern w:val="0"/>
          <w:szCs w:val="24"/>
          <w:lang w:bidi="gu-IN"/>
          <w14:ligatures w14:val="none"/>
        </w:rPr>
        <w:t>, Central logging for the logs, SNS based alerts for the critical failures in the system.</w:t>
      </w:r>
    </w:p>
    <w:p w14:paraId="189F7799" w14:textId="4AC19837" w:rsidR="001A42DF" w:rsidRPr="001A42DF" w:rsidRDefault="001A42DF" w:rsidP="001A42DF">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Cost</w:t>
      </w:r>
      <w:r w:rsidRPr="001A42DF">
        <w:rPr>
          <w:rFonts w:ascii="Times New Roman" w:eastAsia="Times New Roman" w:hAnsi="Times New Roman" w:cs="Times New Roman"/>
          <w:kern w:val="0"/>
          <w:szCs w:val="24"/>
          <w:lang w:bidi="gu-IN"/>
          <w14:ligatures w14:val="none"/>
        </w:rPr>
        <w:t>: on-demand usage</w:t>
      </w:r>
      <w:r w:rsidR="004F6203">
        <w:rPr>
          <w:rFonts w:ascii="Times New Roman" w:eastAsia="Times New Roman" w:hAnsi="Times New Roman" w:cs="Times New Roman"/>
          <w:kern w:val="0"/>
          <w:szCs w:val="24"/>
          <w:lang w:bidi="gu-IN"/>
          <w14:ligatures w14:val="none"/>
        </w:rPr>
        <w:t>, Event-driven architecture</w:t>
      </w:r>
      <w:r w:rsidRPr="001A42DF">
        <w:rPr>
          <w:rFonts w:ascii="Times New Roman" w:eastAsia="Times New Roman" w:hAnsi="Times New Roman" w:cs="Times New Roman"/>
          <w:kern w:val="0"/>
          <w:szCs w:val="24"/>
          <w:lang w:bidi="gu-IN"/>
          <w14:ligatures w14:val="none"/>
        </w:rPr>
        <w:t>.</w:t>
      </w:r>
    </w:p>
    <w:p w14:paraId="1AD63309" w14:textId="13758D10" w:rsidR="001A42DF" w:rsidRPr="001A42DF" w:rsidRDefault="001A42DF" w:rsidP="00C66189">
      <w:pPr>
        <w:numPr>
          <w:ilvl w:val="0"/>
          <w:numId w:val="3"/>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Disaster Recovery</w:t>
      </w:r>
      <w:r w:rsidRPr="001A42DF">
        <w:rPr>
          <w:rFonts w:ascii="Times New Roman" w:eastAsia="Times New Roman" w:hAnsi="Times New Roman" w:cs="Times New Roman"/>
          <w:kern w:val="0"/>
          <w:szCs w:val="24"/>
          <w:lang w:bidi="gu-IN"/>
          <w14:ligatures w14:val="none"/>
        </w:rPr>
        <w:t>: Stateless processing + Terraform redeployment.</w:t>
      </w:r>
    </w:p>
    <w:p w14:paraId="2670AB20"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4. Monitoring and Logging</w:t>
      </w:r>
    </w:p>
    <w:p w14:paraId="4B61AFB5" w14:textId="3AFAB21C" w:rsidR="001A42DF" w:rsidRDefault="00CB20AA"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Configured the CloudWatch based logs from the lambda functions.</w:t>
      </w:r>
    </w:p>
    <w:p w14:paraId="4EB4A3B6" w14:textId="0B72607F" w:rsidR="00CB20AA" w:rsidRDefault="00CB20AA"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 xml:space="preserve">Also, exported custom critical matrices to get the </w:t>
      </w:r>
      <w:proofErr w:type="gramStart"/>
      <w:r>
        <w:rPr>
          <w:rFonts w:ascii="Times New Roman" w:eastAsia="Times New Roman" w:hAnsi="Times New Roman" w:cs="Times New Roman"/>
          <w:kern w:val="0"/>
          <w:szCs w:val="24"/>
          <w:lang w:bidi="gu-IN"/>
          <w14:ligatures w14:val="none"/>
        </w:rPr>
        <w:t>pin point</w:t>
      </w:r>
      <w:proofErr w:type="gramEnd"/>
      <w:r>
        <w:rPr>
          <w:rFonts w:ascii="Times New Roman" w:eastAsia="Times New Roman" w:hAnsi="Times New Roman" w:cs="Times New Roman"/>
          <w:kern w:val="0"/>
          <w:szCs w:val="24"/>
          <w:lang w:bidi="gu-IN"/>
          <w14:ligatures w14:val="none"/>
        </w:rPr>
        <w:t xml:space="preserve"> in the system failure.</w:t>
      </w:r>
    </w:p>
    <w:p w14:paraId="066ECF07" w14:textId="473D84F9" w:rsidR="006B03BF" w:rsidRPr="001A42DF" w:rsidRDefault="006B03BF"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Pr>
          <w:rFonts w:ascii="Times New Roman" w:eastAsia="Times New Roman" w:hAnsi="Times New Roman" w:cs="Times New Roman"/>
          <w:kern w:val="0"/>
          <w:szCs w:val="24"/>
          <w:lang w:bidi="gu-IN"/>
          <w14:ligatures w14:val="none"/>
        </w:rPr>
        <w:t>Crafted a System health dashboard to see the events at one central place</w:t>
      </w:r>
    </w:p>
    <w:p w14:paraId="7D9E9EB9" w14:textId="77777777" w:rsidR="001A42DF" w:rsidRPr="001A42DF" w:rsidRDefault="001A42DF" w:rsidP="001A42DF">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Alarms notify via SNS on errors or abnormal conditions.</w:t>
      </w:r>
    </w:p>
    <w:p w14:paraId="211541C3" w14:textId="7C667ED7" w:rsidR="001A42DF" w:rsidRPr="001A42DF" w:rsidRDefault="001A42DF" w:rsidP="005E58D5">
      <w:pPr>
        <w:numPr>
          <w:ilvl w:val="0"/>
          <w:numId w:val="4"/>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Centralized logs improve observability and traceability.</w:t>
      </w:r>
    </w:p>
    <w:p w14:paraId="47888BA3"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5. Security Controls</w:t>
      </w:r>
    </w:p>
    <w:p w14:paraId="5C61D616"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IAM roles per service, least privilege applied.</w:t>
      </w:r>
    </w:p>
    <w:p w14:paraId="305EFD15"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TLS used for MQTT and HTTPS traffic.</w:t>
      </w:r>
    </w:p>
    <w:p w14:paraId="471FE878"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S3 and DynamoDB encrypted at rest.</w:t>
      </w:r>
    </w:p>
    <w:p w14:paraId="2E261544" w14:textId="77777777" w:rsidR="001A42DF" w:rsidRPr="001A42DF" w:rsidRDefault="001A42DF" w:rsidP="001A42DF">
      <w:pPr>
        <w:numPr>
          <w:ilvl w:val="0"/>
          <w:numId w:val="5"/>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Grafana IP-restricted; future support for Cognito considered.</w:t>
      </w:r>
    </w:p>
    <w:p w14:paraId="060AAB19" w14:textId="77777777" w:rsidR="001A42DF" w:rsidRPr="001A42DF" w:rsidRDefault="00302393" w:rsidP="001A42DF">
      <w:pPr>
        <w:spacing w:after="0" w:line="240" w:lineRule="auto"/>
        <w:rPr>
          <w:rFonts w:ascii="Times New Roman" w:eastAsia="Times New Roman" w:hAnsi="Times New Roman" w:cs="Times New Roman"/>
          <w:kern w:val="0"/>
          <w:szCs w:val="24"/>
          <w:lang w:bidi="gu-IN"/>
          <w14:ligatures w14:val="none"/>
        </w:rPr>
      </w:pPr>
      <w:r w:rsidRPr="00302393">
        <w:rPr>
          <w:rFonts w:ascii="Times New Roman" w:eastAsia="Times New Roman" w:hAnsi="Times New Roman" w:cs="Times New Roman"/>
          <w:noProof/>
          <w:kern w:val="0"/>
          <w:szCs w:val="24"/>
          <w:lang w:bidi="gu-IN"/>
        </w:rPr>
        <w:pict w14:anchorId="65CAD8A5">
          <v:rect id="_x0000_i1030" alt="" style="width:468pt;height:.05pt;mso-width-percent:0;mso-height-percent:0;mso-width-percent:0;mso-height-percent:0" o:hralign="center" o:hrstd="t" o:hr="t" fillcolor="#a0a0a0" stroked="f"/>
        </w:pict>
      </w:r>
    </w:p>
    <w:p w14:paraId="625285F1"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6. Cost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1394"/>
        <w:gridCol w:w="3248"/>
      </w:tblGrid>
      <w:tr w:rsidR="001A42DF" w:rsidRPr="001A42DF" w14:paraId="7C4B473F" w14:textId="77777777" w:rsidTr="001A42DF">
        <w:trPr>
          <w:tblHeader/>
          <w:tblCellSpacing w:w="15" w:type="dxa"/>
        </w:trPr>
        <w:tc>
          <w:tcPr>
            <w:tcW w:w="0" w:type="auto"/>
            <w:vAlign w:val="center"/>
            <w:hideMark/>
          </w:tcPr>
          <w:p w14:paraId="12E960AB" w14:textId="77777777" w:rsidR="001A42DF" w:rsidRPr="001A42DF" w:rsidRDefault="001A42DF" w:rsidP="001A42DF">
            <w:pPr>
              <w:spacing w:after="0" w:line="240" w:lineRule="auto"/>
              <w:jc w:val="center"/>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lastRenderedPageBreak/>
              <w:t>Component</w:t>
            </w:r>
          </w:p>
        </w:tc>
        <w:tc>
          <w:tcPr>
            <w:tcW w:w="0" w:type="auto"/>
            <w:vAlign w:val="center"/>
            <w:hideMark/>
          </w:tcPr>
          <w:p w14:paraId="1E2E4C1A" w14:textId="77777777" w:rsidR="001A42DF" w:rsidRPr="001A42DF" w:rsidRDefault="001A42DF" w:rsidP="001A42DF">
            <w:pPr>
              <w:spacing w:after="0" w:line="240" w:lineRule="auto"/>
              <w:jc w:val="center"/>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t>Monthly Est.</w:t>
            </w:r>
          </w:p>
        </w:tc>
        <w:tc>
          <w:tcPr>
            <w:tcW w:w="0" w:type="auto"/>
            <w:vAlign w:val="center"/>
            <w:hideMark/>
          </w:tcPr>
          <w:p w14:paraId="712A3BF6" w14:textId="77777777" w:rsidR="001A42DF" w:rsidRPr="001A42DF" w:rsidRDefault="001A42DF" w:rsidP="001A42DF">
            <w:pPr>
              <w:spacing w:after="0" w:line="240" w:lineRule="auto"/>
              <w:jc w:val="center"/>
              <w:rPr>
                <w:rFonts w:ascii="Times New Roman" w:eastAsia="Times New Roman" w:hAnsi="Times New Roman" w:cs="Times New Roman"/>
                <w:b/>
                <w:bCs/>
                <w:kern w:val="0"/>
                <w:szCs w:val="24"/>
                <w:lang w:bidi="gu-IN"/>
                <w14:ligatures w14:val="none"/>
              </w:rPr>
            </w:pPr>
            <w:r w:rsidRPr="001A42DF">
              <w:rPr>
                <w:rFonts w:ascii="Times New Roman" w:eastAsia="Times New Roman" w:hAnsi="Times New Roman" w:cs="Times New Roman"/>
                <w:b/>
                <w:bCs/>
                <w:kern w:val="0"/>
                <w:szCs w:val="24"/>
                <w:lang w:bidi="gu-IN"/>
                <w14:ligatures w14:val="none"/>
              </w:rPr>
              <w:t>Strategy</w:t>
            </w:r>
          </w:p>
        </w:tc>
      </w:tr>
      <w:tr w:rsidR="001A42DF" w:rsidRPr="001A42DF" w14:paraId="088A1E76" w14:textId="77777777" w:rsidTr="001A42DF">
        <w:trPr>
          <w:tblCellSpacing w:w="15" w:type="dxa"/>
        </w:trPr>
        <w:tc>
          <w:tcPr>
            <w:tcW w:w="0" w:type="auto"/>
            <w:vAlign w:val="center"/>
            <w:hideMark/>
          </w:tcPr>
          <w:p w14:paraId="6EF937E4"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EC2 (Grafana)</w:t>
            </w:r>
          </w:p>
        </w:tc>
        <w:tc>
          <w:tcPr>
            <w:tcW w:w="0" w:type="auto"/>
            <w:vAlign w:val="center"/>
            <w:hideMark/>
          </w:tcPr>
          <w:p w14:paraId="69E2175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$10–15</w:t>
            </w:r>
          </w:p>
        </w:tc>
        <w:tc>
          <w:tcPr>
            <w:tcW w:w="0" w:type="auto"/>
            <w:vAlign w:val="center"/>
            <w:hideMark/>
          </w:tcPr>
          <w:p w14:paraId="21A66C01"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t</w:t>
            </w:r>
            <w:proofErr w:type="gramStart"/>
            <w:r w:rsidRPr="001A42DF">
              <w:rPr>
                <w:rFonts w:ascii="Times New Roman" w:eastAsia="Times New Roman" w:hAnsi="Times New Roman" w:cs="Times New Roman"/>
                <w:kern w:val="0"/>
                <w:szCs w:val="24"/>
                <w:lang w:bidi="gu-IN"/>
                <w14:ligatures w14:val="none"/>
              </w:rPr>
              <w:t>3.small</w:t>
            </w:r>
            <w:proofErr w:type="gramEnd"/>
            <w:r w:rsidRPr="001A42DF">
              <w:rPr>
                <w:rFonts w:ascii="Times New Roman" w:eastAsia="Times New Roman" w:hAnsi="Times New Roman" w:cs="Times New Roman"/>
                <w:kern w:val="0"/>
                <w:szCs w:val="24"/>
                <w:lang w:bidi="gu-IN"/>
                <w14:ligatures w14:val="none"/>
              </w:rPr>
              <w:t>, minimal uptime</w:t>
            </w:r>
          </w:p>
        </w:tc>
      </w:tr>
      <w:tr w:rsidR="001A42DF" w:rsidRPr="001A42DF" w14:paraId="707A63A8" w14:textId="77777777" w:rsidTr="001A42DF">
        <w:trPr>
          <w:tblCellSpacing w:w="15" w:type="dxa"/>
        </w:trPr>
        <w:tc>
          <w:tcPr>
            <w:tcW w:w="0" w:type="auto"/>
            <w:vAlign w:val="center"/>
            <w:hideMark/>
          </w:tcPr>
          <w:p w14:paraId="35BF3BE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Lambda</w:t>
            </w:r>
          </w:p>
        </w:tc>
        <w:tc>
          <w:tcPr>
            <w:tcW w:w="0" w:type="auto"/>
            <w:vAlign w:val="center"/>
            <w:hideMark/>
          </w:tcPr>
          <w:p w14:paraId="0469FF1D"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&lt;$1</w:t>
            </w:r>
          </w:p>
        </w:tc>
        <w:tc>
          <w:tcPr>
            <w:tcW w:w="0" w:type="auto"/>
            <w:vAlign w:val="center"/>
            <w:hideMark/>
          </w:tcPr>
          <w:p w14:paraId="716CA81D"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Serverless, under free tier</w:t>
            </w:r>
          </w:p>
        </w:tc>
      </w:tr>
      <w:tr w:rsidR="001A42DF" w:rsidRPr="001A42DF" w14:paraId="50108D48" w14:textId="77777777" w:rsidTr="001A42DF">
        <w:trPr>
          <w:tblCellSpacing w:w="15" w:type="dxa"/>
        </w:trPr>
        <w:tc>
          <w:tcPr>
            <w:tcW w:w="0" w:type="auto"/>
            <w:vAlign w:val="center"/>
            <w:hideMark/>
          </w:tcPr>
          <w:p w14:paraId="224E1F4A"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S3</w:t>
            </w:r>
          </w:p>
        </w:tc>
        <w:tc>
          <w:tcPr>
            <w:tcW w:w="0" w:type="auto"/>
            <w:vAlign w:val="center"/>
            <w:hideMark/>
          </w:tcPr>
          <w:p w14:paraId="2A132C15"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&lt;$0.25</w:t>
            </w:r>
          </w:p>
        </w:tc>
        <w:tc>
          <w:tcPr>
            <w:tcW w:w="0" w:type="auto"/>
            <w:vAlign w:val="center"/>
            <w:hideMark/>
          </w:tcPr>
          <w:p w14:paraId="3C8EDF12"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Lifecycle deletes after 34 hours</w:t>
            </w:r>
          </w:p>
        </w:tc>
      </w:tr>
      <w:tr w:rsidR="001A42DF" w:rsidRPr="001A42DF" w14:paraId="2291D58F" w14:textId="77777777" w:rsidTr="001A42DF">
        <w:trPr>
          <w:tblCellSpacing w:w="15" w:type="dxa"/>
        </w:trPr>
        <w:tc>
          <w:tcPr>
            <w:tcW w:w="0" w:type="auto"/>
            <w:vAlign w:val="center"/>
            <w:hideMark/>
          </w:tcPr>
          <w:p w14:paraId="2608D188"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DynamoDB</w:t>
            </w:r>
          </w:p>
        </w:tc>
        <w:tc>
          <w:tcPr>
            <w:tcW w:w="0" w:type="auto"/>
            <w:vAlign w:val="center"/>
            <w:hideMark/>
          </w:tcPr>
          <w:p w14:paraId="3B5B2819"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&lt;$2</w:t>
            </w:r>
          </w:p>
        </w:tc>
        <w:tc>
          <w:tcPr>
            <w:tcW w:w="0" w:type="auto"/>
            <w:vAlign w:val="center"/>
            <w:hideMark/>
          </w:tcPr>
          <w:p w14:paraId="331E0AD1"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On-demand pricing</w:t>
            </w:r>
          </w:p>
        </w:tc>
      </w:tr>
      <w:tr w:rsidR="001A42DF" w:rsidRPr="001A42DF" w14:paraId="2EFEA617" w14:textId="77777777" w:rsidTr="001A42DF">
        <w:trPr>
          <w:tblCellSpacing w:w="15" w:type="dxa"/>
        </w:trPr>
        <w:tc>
          <w:tcPr>
            <w:tcW w:w="0" w:type="auto"/>
            <w:vAlign w:val="center"/>
            <w:hideMark/>
          </w:tcPr>
          <w:p w14:paraId="4FBA9C6D"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Monitoring</w:t>
            </w:r>
          </w:p>
        </w:tc>
        <w:tc>
          <w:tcPr>
            <w:tcW w:w="0" w:type="auto"/>
            <w:vAlign w:val="center"/>
            <w:hideMark/>
          </w:tcPr>
          <w:p w14:paraId="450FD465"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&lt;$2</w:t>
            </w:r>
          </w:p>
        </w:tc>
        <w:tc>
          <w:tcPr>
            <w:tcW w:w="0" w:type="auto"/>
            <w:vAlign w:val="center"/>
            <w:hideMark/>
          </w:tcPr>
          <w:p w14:paraId="0B53F585"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Controlled metrics, minimal logs</w:t>
            </w:r>
          </w:p>
        </w:tc>
      </w:tr>
      <w:tr w:rsidR="001A42DF" w:rsidRPr="001A42DF" w14:paraId="5C3EC789" w14:textId="77777777" w:rsidTr="001A42DF">
        <w:trPr>
          <w:tblCellSpacing w:w="15" w:type="dxa"/>
        </w:trPr>
        <w:tc>
          <w:tcPr>
            <w:tcW w:w="0" w:type="auto"/>
            <w:vAlign w:val="center"/>
            <w:hideMark/>
          </w:tcPr>
          <w:p w14:paraId="7A3691B9"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Total</w:t>
            </w:r>
          </w:p>
        </w:tc>
        <w:tc>
          <w:tcPr>
            <w:tcW w:w="0" w:type="auto"/>
            <w:vAlign w:val="center"/>
            <w:hideMark/>
          </w:tcPr>
          <w:p w14:paraId="1A817074"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~$20</w:t>
            </w:r>
          </w:p>
        </w:tc>
        <w:tc>
          <w:tcPr>
            <w:tcW w:w="0" w:type="auto"/>
            <w:vAlign w:val="center"/>
            <w:hideMark/>
          </w:tcPr>
          <w:p w14:paraId="72C3CA8F" w14:textId="77777777" w:rsidR="001A42DF" w:rsidRPr="001A42DF" w:rsidRDefault="001A42DF" w:rsidP="001A42DF">
            <w:pPr>
              <w:spacing w:after="0"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Well under Learner Lab budget</w:t>
            </w:r>
          </w:p>
        </w:tc>
      </w:tr>
    </w:tbl>
    <w:p w14:paraId="6F79A8B6" w14:textId="77777777" w:rsidR="001A42DF" w:rsidRPr="001A42DF" w:rsidRDefault="00302393" w:rsidP="001A42DF">
      <w:pPr>
        <w:spacing w:after="0" w:line="240" w:lineRule="auto"/>
        <w:rPr>
          <w:rFonts w:ascii="Times New Roman" w:eastAsia="Times New Roman" w:hAnsi="Times New Roman" w:cs="Times New Roman"/>
          <w:kern w:val="0"/>
          <w:szCs w:val="24"/>
          <w:lang w:bidi="gu-IN"/>
          <w14:ligatures w14:val="none"/>
        </w:rPr>
      </w:pPr>
      <w:r w:rsidRPr="00302393">
        <w:rPr>
          <w:rFonts w:ascii="Times New Roman" w:eastAsia="Times New Roman" w:hAnsi="Times New Roman" w:cs="Times New Roman"/>
          <w:noProof/>
          <w:kern w:val="0"/>
          <w:szCs w:val="24"/>
          <w:lang w:bidi="gu-IN"/>
        </w:rPr>
        <w:pict w14:anchorId="31E62867">
          <v:rect id="_x0000_i1029" alt="" style="width:468pt;height:.05pt;mso-width-percent:0;mso-height-percent:0;mso-width-percent:0;mso-height-percent:0" o:hralign="center" o:hrstd="t" o:hr="t" fillcolor="#a0a0a0" stroked="f"/>
        </w:pict>
      </w:r>
    </w:p>
    <w:p w14:paraId="294A3512"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7. Lessons Learned &amp; Future Scope</w:t>
      </w:r>
    </w:p>
    <w:p w14:paraId="1EE2BD0C"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Challenges:</w:t>
      </w:r>
    </w:p>
    <w:p w14:paraId="7B7B301A" w14:textId="77777777" w:rsidR="001A42DF" w:rsidRPr="001A42DF" w:rsidRDefault="001A42DF" w:rsidP="001A42DF">
      <w:pPr>
        <w:numPr>
          <w:ilvl w:val="0"/>
          <w:numId w:val="6"/>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Learner Lab restrictions on IAM/Cognito.</w:t>
      </w:r>
    </w:p>
    <w:p w14:paraId="3FF13EDF" w14:textId="77777777" w:rsidR="001A42DF" w:rsidRPr="001A42DF" w:rsidRDefault="001A42DF" w:rsidP="001A42DF">
      <w:pPr>
        <w:numPr>
          <w:ilvl w:val="0"/>
          <w:numId w:val="6"/>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Persistent storage configuration for Grafana.</w:t>
      </w:r>
    </w:p>
    <w:p w14:paraId="2505BA5E"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Future Improvements:</w:t>
      </w:r>
    </w:p>
    <w:p w14:paraId="67CB7B51" w14:textId="77777777" w:rsidR="001A42DF" w:rsidRPr="001A42DF" w:rsidRDefault="001A42DF" w:rsidP="001A42DF">
      <w:pPr>
        <w:numPr>
          <w:ilvl w:val="0"/>
          <w:numId w:val="7"/>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Use Cognito for secure dashboard access.</w:t>
      </w:r>
    </w:p>
    <w:p w14:paraId="0446C419" w14:textId="77777777" w:rsidR="001A42DF" w:rsidRPr="001A42DF" w:rsidRDefault="001A42DF" w:rsidP="001A42DF">
      <w:pPr>
        <w:numPr>
          <w:ilvl w:val="0"/>
          <w:numId w:val="7"/>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Integrate Amazon Timestream for long-term trends.</w:t>
      </w:r>
    </w:p>
    <w:p w14:paraId="29DD9540" w14:textId="77777777" w:rsidR="001A42DF" w:rsidRPr="001A42DF" w:rsidRDefault="001A42DF" w:rsidP="001A42DF">
      <w:pPr>
        <w:numPr>
          <w:ilvl w:val="0"/>
          <w:numId w:val="7"/>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 xml:space="preserve">ML-based anomaly detection with </w:t>
      </w:r>
      <w:proofErr w:type="spellStart"/>
      <w:r w:rsidRPr="001A42DF">
        <w:rPr>
          <w:rFonts w:ascii="Times New Roman" w:eastAsia="Times New Roman" w:hAnsi="Times New Roman" w:cs="Times New Roman"/>
          <w:kern w:val="0"/>
          <w:szCs w:val="24"/>
          <w:lang w:bidi="gu-IN"/>
          <w14:ligatures w14:val="none"/>
        </w:rPr>
        <w:t>SageMaker</w:t>
      </w:r>
      <w:proofErr w:type="spellEnd"/>
      <w:r w:rsidRPr="001A42DF">
        <w:rPr>
          <w:rFonts w:ascii="Times New Roman" w:eastAsia="Times New Roman" w:hAnsi="Times New Roman" w:cs="Times New Roman"/>
          <w:kern w:val="0"/>
          <w:szCs w:val="24"/>
          <w:lang w:bidi="gu-IN"/>
          <w14:ligatures w14:val="none"/>
        </w:rPr>
        <w:t xml:space="preserve"> or Lookout.</w:t>
      </w:r>
    </w:p>
    <w:p w14:paraId="34B38B7F" w14:textId="77777777" w:rsidR="001A42DF" w:rsidRPr="001A42DF" w:rsidRDefault="00302393" w:rsidP="001A42DF">
      <w:pPr>
        <w:spacing w:after="0" w:line="240" w:lineRule="auto"/>
        <w:rPr>
          <w:rFonts w:ascii="Times New Roman" w:eastAsia="Times New Roman" w:hAnsi="Times New Roman" w:cs="Times New Roman"/>
          <w:kern w:val="0"/>
          <w:szCs w:val="24"/>
          <w:lang w:bidi="gu-IN"/>
          <w14:ligatures w14:val="none"/>
        </w:rPr>
      </w:pPr>
      <w:r w:rsidRPr="00302393">
        <w:rPr>
          <w:rFonts w:ascii="Times New Roman" w:eastAsia="Times New Roman" w:hAnsi="Times New Roman" w:cs="Times New Roman"/>
          <w:noProof/>
          <w:kern w:val="0"/>
          <w:szCs w:val="24"/>
          <w:lang w:bidi="gu-IN"/>
        </w:rPr>
        <w:pict w14:anchorId="65A8D7EC">
          <v:rect id="_x0000_i1028" alt="" style="width:468pt;height:.05pt;mso-width-percent:0;mso-height-percent:0;mso-width-percent:0;mso-height-percent:0" o:hralign="center" o:hrstd="t" o:hr="t" fillcolor="#a0a0a0" stroked="f"/>
        </w:pict>
      </w:r>
    </w:p>
    <w:p w14:paraId="66FB5968"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8. Infrastructure as Code (Terraform)</w:t>
      </w:r>
    </w:p>
    <w:p w14:paraId="53A1D58E"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proofErr w:type="spellStart"/>
      <w:r w:rsidRPr="001A42DF">
        <w:rPr>
          <w:rFonts w:ascii="Times New Roman" w:eastAsia="Times New Roman" w:hAnsi="Times New Roman" w:cs="Times New Roman"/>
          <w:kern w:val="0"/>
          <w:szCs w:val="24"/>
          <w:lang w:bidi="gu-IN"/>
          <w14:ligatures w14:val="none"/>
        </w:rPr>
        <w:t>IaC</w:t>
      </w:r>
      <w:proofErr w:type="spellEnd"/>
      <w:r w:rsidRPr="001A42DF">
        <w:rPr>
          <w:rFonts w:ascii="Times New Roman" w:eastAsia="Times New Roman" w:hAnsi="Times New Roman" w:cs="Times New Roman"/>
          <w:kern w:val="0"/>
          <w:szCs w:val="24"/>
          <w:lang w:bidi="gu-IN"/>
          <w14:ligatures w14:val="none"/>
        </w:rPr>
        <w:t xml:space="preserve"> used to provision all components.</w:t>
      </w:r>
    </w:p>
    <w:p w14:paraId="028A7C36"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Modules defined for IoT, Lambda, S3, DynamoDB, EC2, VPC.</w:t>
      </w:r>
    </w:p>
    <w:p w14:paraId="15CBCC02"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 xml:space="preserve">One-step deployment via </w:t>
      </w:r>
      <w:r w:rsidRPr="001A42DF">
        <w:rPr>
          <w:rFonts w:ascii="Courier New" w:eastAsia="Times New Roman" w:hAnsi="Courier New" w:cs="Courier New"/>
          <w:kern w:val="0"/>
          <w:sz w:val="20"/>
          <w:szCs w:val="20"/>
          <w:lang w:bidi="gu-IN"/>
          <w14:ligatures w14:val="none"/>
        </w:rPr>
        <w:t>terraform apply</w:t>
      </w:r>
      <w:r w:rsidRPr="001A42DF">
        <w:rPr>
          <w:rFonts w:ascii="Times New Roman" w:eastAsia="Times New Roman" w:hAnsi="Times New Roman" w:cs="Times New Roman"/>
          <w:kern w:val="0"/>
          <w:szCs w:val="24"/>
          <w:lang w:bidi="gu-IN"/>
          <w14:ligatures w14:val="none"/>
        </w:rPr>
        <w:t>.</w:t>
      </w:r>
    </w:p>
    <w:p w14:paraId="465E1888" w14:textId="77777777" w:rsidR="001A42DF" w:rsidRPr="001A42DF" w:rsidRDefault="001A42DF" w:rsidP="001A42DF">
      <w:pPr>
        <w:numPr>
          <w:ilvl w:val="0"/>
          <w:numId w:val="8"/>
        </w:num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kern w:val="0"/>
          <w:szCs w:val="24"/>
          <w:lang w:bidi="gu-IN"/>
          <w14:ligatures w14:val="none"/>
        </w:rPr>
        <w:t>Screenshots and TF files provided in appendix.</w:t>
      </w:r>
    </w:p>
    <w:p w14:paraId="22E005E8" w14:textId="77777777" w:rsidR="001A42DF" w:rsidRPr="001A42DF" w:rsidRDefault="00302393" w:rsidP="001A42DF">
      <w:pPr>
        <w:spacing w:after="0" w:line="240" w:lineRule="auto"/>
        <w:rPr>
          <w:rFonts w:ascii="Times New Roman" w:eastAsia="Times New Roman" w:hAnsi="Times New Roman" w:cs="Times New Roman"/>
          <w:kern w:val="0"/>
          <w:szCs w:val="24"/>
          <w:lang w:bidi="gu-IN"/>
          <w14:ligatures w14:val="none"/>
        </w:rPr>
      </w:pPr>
      <w:r w:rsidRPr="00302393">
        <w:rPr>
          <w:rFonts w:ascii="Times New Roman" w:eastAsia="Times New Roman" w:hAnsi="Times New Roman" w:cs="Times New Roman"/>
          <w:noProof/>
          <w:kern w:val="0"/>
          <w:szCs w:val="24"/>
          <w:lang w:bidi="gu-IN"/>
        </w:rPr>
        <w:pict w14:anchorId="19707724">
          <v:rect id="_x0000_i1027" alt="" style="width:468pt;height:.05pt;mso-width-percent:0;mso-height-percent:0;mso-width-percent:0;mso-height-percent:0" o:hralign="center" o:hrstd="t" o:hr="t" fillcolor="#a0a0a0" stroked="f"/>
        </w:pict>
      </w:r>
    </w:p>
    <w:p w14:paraId="074F495C" w14:textId="77777777" w:rsidR="001A42DF" w:rsidRPr="001A42DF" w:rsidRDefault="001A42DF" w:rsidP="001A42DF">
      <w:pPr>
        <w:spacing w:before="100" w:beforeAutospacing="1" w:after="100" w:afterAutospacing="1" w:line="240" w:lineRule="auto"/>
        <w:outlineLvl w:val="2"/>
        <w:rPr>
          <w:rFonts w:ascii="Times New Roman" w:eastAsia="Times New Roman" w:hAnsi="Times New Roman" w:cs="Times New Roman"/>
          <w:b/>
          <w:bCs/>
          <w:kern w:val="0"/>
          <w:sz w:val="27"/>
          <w:szCs w:val="27"/>
          <w:lang w:bidi="gu-IN"/>
          <w14:ligatures w14:val="none"/>
        </w:rPr>
      </w:pPr>
      <w:r w:rsidRPr="001A42DF">
        <w:rPr>
          <w:rFonts w:ascii="Times New Roman" w:eastAsia="Times New Roman" w:hAnsi="Times New Roman" w:cs="Times New Roman"/>
          <w:b/>
          <w:bCs/>
          <w:kern w:val="0"/>
          <w:sz w:val="27"/>
          <w:szCs w:val="27"/>
          <w:lang w:bidi="gu-IN"/>
          <w14:ligatures w14:val="none"/>
        </w:rPr>
        <w:t>9. AWS Well-Architected Framework Alignment</w:t>
      </w:r>
    </w:p>
    <w:p w14:paraId="07BE0B1E"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Operational Excellence:</w:t>
      </w:r>
      <w:r w:rsidRPr="001A42DF">
        <w:rPr>
          <w:rFonts w:ascii="Times New Roman" w:eastAsia="Times New Roman" w:hAnsi="Times New Roman" w:cs="Times New Roman"/>
          <w:kern w:val="0"/>
          <w:szCs w:val="24"/>
          <w:lang w:bidi="gu-IN"/>
          <w14:ligatures w14:val="none"/>
        </w:rPr>
        <w:br/>
        <w:t>The architecture promotes operational visibility through centralized logging using CloudWatch and event-based alerts using SNS. Lambda functions are stateless and monitored, enabling easy rollback and issue tracking. Terraform ensures consistent and repeatable deployments, allowing operational improvements and recovery to be automated.</w:t>
      </w:r>
    </w:p>
    <w:p w14:paraId="20BD3652"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Security:</w:t>
      </w:r>
      <w:r w:rsidRPr="001A42DF">
        <w:rPr>
          <w:rFonts w:ascii="Times New Roman" w:eastAsia="Times New Roman" w:hAnsi="Times New Roman" w:cs="Times New Roman"/>
          <w:kern w:val="0"/>
          <w:szCs w:val="24"/>
          <w:lang w:bidi="gu-IN"/>
          <w14:ligatures w14:val="none"/>
        </w:rPr>
        <w:br/>
        <w:t xml:space="preserve">The architecture implements the principle of least privilege using IAM roles for all AWS services. All services are deployed within a VPC with appropriate subnets and security groups. </w:t>
      </w:r>
      <w:r w:rsidRPr="001A42DF">
        <w:rPr>
          <w:rFonts w:ascii="Times New Roman" w:eastAsia="Times New Roman" w:hAnsi="Times New Roman" w:cs="Times New Roman"/>
          <w:kern w:val="0"/>
          <w:szCs w:val="24"/>
          <w:lang w:bidi="gu-IN"/>
          <w14:ligatures w14:val="none"/>
        </w:rPr>
        <w:lastRenderedPageBreak/>
        <w:t>TLS encryption is enforced for MQTT traffic and HTTPS endpoints. S3 and DynamoDB apply encryption at rest by default. VPC Endpoints ensure secure service-to-service communication without traversing the public internet.</w:t>
      </w:r>
    </w:p>
    <w:p w14:paraId="15D9B904"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Reliability:</w:t>
      </w:r>
      <w:r w:rsidRPr="001A42DF">
        <w:rPr>
          <w:rFonts w:ascii="Times New Roman" w:eastAsia="Times New Roman" w:hAnsi="Times New Roman" w:cs="Times New Roman"/>
          <w:kern w:val="0"/>
          <w:szCs w:val="24"/>
          <w:lang w:bidi="gu-IN"/>
          <w14:ligatures w14:val="none"/>
        </w:rPr>
        <w:br/>
        <w:t>The architecture ensures high availability by deploying components across multiple availability zones within a VPC. Lambda’s event-driven model with retry logic and decoupling through IoT Core increases system resilience. CloudWatch Alarms detect anomalies and notify developers instantly. Persistent storage in DynamoDB and S3 ensures no data loss in case of downstream failures.</w:t>
      </w:r>
    </w:p>
    <w:p w14:paraId="5C9B7E08"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Performance Efficiency:</w:t>
      </w:r>
      <w:r w:rsidRPr="001A42DF">
        <w:rPr>
          <w:rFonts w:ascii="Times New Roman" w:eastAsia="Times New Roman" w:hAnsi="Times New Roman" w:cs="Times New Roman"/>
          <w:kern w:val="0"/>
          <w:szCs w:val="24"/>
          <w:lang w:bidi="gu-IN"/>
          <w14:ligatures w14:val="none"/>
        </w:rPr>
        <w:br/>
        <w:t xml:space="preserve">The system uses AWS managed services like Lambda, DynamoDB, and IoT Core to auto-scale based on workload. Data is processed within sub-second latency, and performance metrics are monitored through CloudWatch. DynamoDB supports real-time, </w:t>
      </w:r>
      <w:proofErr w:type="gramStart"/>
      <w:r w:rsidRPr="001A42DF">
        <w:rPr>
          <w:rFonts w:ascii="Times New Roman" w:eastAsia="Times New Roman" w:hAnsi="Times New Roman" w:cs="Times New Roman"/>
          <w:kern w:val="0"/>
          <w:szCs w:val="24"/>
          <w:lang w:bidi="gu-IN"/>
          <w14:ligatures w14:val="none"/>
        </w:rPr>
        <w:t>low-latency</w:t>
      </w:r>
      <w:proofErr w:type="gramEnd"/>
      <w:r w:rsidRPr="001A42DF">
        <w:rPr>
          <w:rFonts w:ascii="Times New Roman" w:eastAsia="Times New Roman" w:hAnsi="Times New Roman" w:cs="Times New Roman"/>
          <w:kern w:val="0"/>
          <w:szCs w:val="24"/>
          <w:lang w:bidi="gu-IN"/>
          <w14:ligatures w14:val="none"/>
        </w:rPr>
        <w:t xml:space="preserve"> querying for dashboard use, and unnecessary computation is avoided via lightweight Lambda functions.</w:t>
      </w:r>
    </w:p>
    <w:p w14:paraId="543EDFDB"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Cost Optimization:</w:t>
      </w:r>
      <w:r w:rsidRPr="001A42DF">
        <w:rPr>
          <w:rFonts w:ascii="Times New Roman" w:eastAsia="Times New Roman" w:hAnsi="Times New Roman" w:cs="Times New Roman"/>
          <w:kern w:val="0"/>
          <w:szCs w:val="24"/>
          <w:lang w:bidi="gu-IN"/>
          <w14:ligatures w14:val="none"/>
        </w:rPr>
        <w:br/>
        <w:t>Serverless components like Lambda and DynamoDB on-demand pricing help reduce idle resource costs. S3 lifecycle rules delete raw data after 34 hours to control storage costs. EC2 usage is minimal and only chosen due to Learner Lab restrictions. Logging and metrics collection is scoped to essential fields to avoid cost inflation.</w:t>
      </w:r>
    </w:p>
    <w:p w14:paraId="0B1EC46E"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Sustainability:</w:t>
      </w:r>
      <w:r w:rsidRPr="001A42DF">
        <w:rPr>
          <w:rFonts w:ascii="Times New Roman" w:eastAsia="Times New Roman" w:hAnsi="Times New Roman" w:cs="Times New Roman"/>
          <w:kern w:val="0"/>
          <w:szCs w:val="24"/>
          <w:lang w:bidi="gu-IN"/>
          <w14:ligatures w14:val="none"/>
        </w:rPr>
        <w:br/>
        <w:t>The architecture emphasizes minimal infrastructure footprint. Serverless components reduce resource overprovisioning. Lifecycle management in S3 and on-demand DynamoDB ensures unused data is removed efficiently. EC2 usage is tightly controlled, and future enhancements include replacing it with managed Grafana for reduced energy consumption.</w:t>
      </w:r>
    </w:p>
    <w:p w14:paraId="36626AB5" w14:textId="77777777" w:rsidR="001A42DF" w:rsidRPr="001A42DF" w:rsidRDefault="00302393" w:rsidP="001A42DF">
      <w:pPr>
        <w:spacing w:after="0" w:line="240" w:lineRule="auto"/>
        <w:rPr>
          <w:rFonts w:ascii="Times New Roman" w:eastAsia="Times New Roman" w:hAnsi="Times New Roman" w:cs="Times New Roman"/>
          <w:kern w:val="0"/>
          <w:szCs w:val="24"/>
          <w:lang w:bidi="gu-IN"/>
          <w14:ligatures w14:val="none"/>
        </w:rPr>
      </w:pPr>
      <w:r w:rsidRPr="00302393">
        <w:rPr>
          <w:rFonts w:ascii="Times New Roman" w:eastAsia="Times New Roman" w:hAnsi="Times New Roman" w:cs="Times New Roman"/>
          <w:noProof/>
          <w:kern w:val="0"/>
          <w:szCs w:val="24"/>
          <w:lang w:bidi="gu-IN"/>
        </w:rPr>
        <w:pict w14:anchorId="0A9763F7">
          <v:rect id="_x0000_i1026" alt="" style="width:468pt;height:.05pt;mso-width-percent:0;mso-height-percent:0;mso-width-percent:0;mso-height-percent:0" o:hralign="center" o:hrstd="t" o:hr="t" fillcolor="#a0a0a0" stroked="f"/>
        </w:pict>
      </w:r>
    </w:p>
    <w:p w14:paraId="78A464D0" w14:textId="77777777" w:rsidR="001A42DF" w:rsidRPr="001A42DF" w:rsidRDefault="001A42DF" w:rsidP="001A42DF">
      <w:pPr>
        <w:spacing w:before="100" w:beforeAutospacing="1" w:after="100" w:afterAutospacing="1" w:line="240" w:lineRule="auto"/>
        <w:rPr>
          <w:rFonts w:ascii="Times New Roman" w:eastAsia="Times New Roman" w:hAnsi="Times New Roman" w:cs="Times New Roman"/>
          <w:kern w:val="0"/>
          <w:szCs w:val="24"/>
          <w:lang w:bidi="gu-IN"/>
          <w14:ligatures w14:val="none"/>
        </w:rPr>
      </w:pPr>
      <w:r w:rsidRPr="001A42DF">
        <w:rPr>
          <w:rFonts w:ascii="Times New Roman" w:eastAsia="Times New Roman" w:hAnsi="Times New Roman" w:cs="Times New Roman"/>
          <w:b/>
          <w:bCs/>
          <w:kern w:val="0"/>
          <w:szCs w:val="24"/>
          <w:lang w:bidi="gu-IN"/>
          <w14:ligatures w14:val="none"/>
        </w:rPr>
        <w:t>Conclusion:</w:t>
      </w:r>
      <w:r w:rsidRPr="001A42DF">
        <w:rPr>
          <w:rFonts w:ascii="Times New Roman" w:eastAsia="Times New Roman" w:hAnsi="Times New Roman" w:cs="Times New Roman"/>
          <w:kern w:val="0"/>
          <w:szCs w:val="24"/>
          <w:lang w:bidi="gu-IN"/>
          <w14:ligatures w14:val="none"/>
        </w:rPr>
        <w:br/>
        <w:t>This Milestone 2 submission demonstrates a production-grade AWS architecture for IoT-based smart facility monitoring. The system is secure, scalable, observable, and cost-effective, adhering to the principles of the AWS Well-Architected Framework while satisfying both project and real-world application needs.</w:t>
      </w:r>
    </w:p>
    <w:p w14:paraId="55BC6F34" w14:textId="77777777" w:rsidR="001A42DF" w:rsidRPr="001A42DF" w:rsidRDefault="00302393" w:rsidP="001A42DF">
      <w:pPr>
        <w:spacing w:after="0" w:line="240" w:lineRule="auto"/>
        <w:rPr>
          <w:rFonts w:ascii="Times New Roman" w:eastAsia="Times New Roman" w:hAnsi="Times New Roman" w:cs="Times New Roman"/>
          <w:kern w:val="0"/>
          <w:szCs w:val="24"/>
          <w:lang w:bidi="gu-IN"/>
          <w14:ligatures w14:val="none"/>
        </w:rPr>
      </w:pPr>
      <w:r w:rsidRPr="00302393">
        <w:rPr>
          <w:rFonts w:ascii="Times New Roman" w:eastAsia="Times New Roman" w:hAnsi="Times New Roman" w:cs="Times New Roman"/>
          <w:noProof/>
          <w:kern w:val="0"/>
          <w:szCs w:val="24"/>
          <w:lang w:bidi="gu-IN"/>
        </w:rPr>
        <w:pict w14:anchorId="6CE2C3EF">
          <v:rect id="_x0000_i1025" alt="" style="width:468pt;height:.05pt;mso-width-percent:0;mso-height-percent:0;mso-width-percent:0;mso-height-percent:0" o:hralign="center" o:hrstd="t" o:hr="t" fillcolor="#a0a0a0" stroked="f"/>
        </w:pict>
      </w:r>
    </w:p>
    <w:p w14:paraId="0A935575" w14:textId="77777777" w:rsidR="003C2FD3" w:rsidRDefault="003C2FD3"/>
    <w:sectPr w:rsidR="003C2F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19E3B" w14:textId="77777777" w:rsidR="00302393" w:rsidRDefault="00302393" w:rsidP="006577BB">
      <w:pPr>
        <w:spacing w:after="0" w:line="240" w:lineRule="auto"/>
      </w:pPr>
      <w:r>
        <w:separator/>
      </w:r>
    </w:p>
  </w:endnote>
  <w:endnote w:type="continuationSeparator" w:id="0">
    <w:p w14:paraId="603E1A10" w14:textId="77777777" w:rsidR="00302393" w:rsidRDefault="00302393" w:rsidP="00657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AC187" w14:textId="77777777" w:rsidR="00302393" w:rsidRDefault="00302393" w:rsidP="006577BB">
      <w:pPr>
        <w:spacing w:after="0" w:line="240" w:lineRule="auto"/>
      </w:pPr>
      <w:r>
        <w:separator/>
      </w:r>
    </w:p>
  </w:footnote>
  <w:footnote w:type="continuationSeparator" w:id="0">
    <w:p w14:paraId="50BA43DF" w14:textId="77777777" w:rsidR="00302393" w:rsidRDefault="00302393" w:rsidP="00657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7717"/>
    <w:multiLevelType w:val="hybridMultilevel"/>
    <w:tmpl w:val="D08E6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B164C"/>
    <w:multiLevelType w:val="multilevel"/>
    <w:tmpl w:val="4B8A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17B17"/>
    <w:multiLevelType w:val="multilevel"/>
    <w:tmpl w:val="CBE4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C62E6"/>
    <w:multiLevelType w:val="multilevel"/>
    <w:tmpl w:val="CB9E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9338E"/>
    <w:multiLevelType w:val="multilevel"/>
    <w:tmpl w:val="22BE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44372A"/>
    <w:multiLevelType w:val="multilevel"/>
    <w:tmpl w:val="11E0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9D5D82"/>
    <w:multiLevelType w:val="multilevel"/>
    <w:tmpl w:val="1452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AC07A4"/>
    <w:multiLevelType w:val="multilevel"/>
    <w:tmpl w:val="7A8E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BB38E2"/>
    <w:multiLevelType w:val="multilevel"/>
    <w:tmpl w:val="D9EE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4C4C85"/>
    <w:multiLevelType w:val="hybridMultilevel"/>
    <w:tmpl w:val="E4B47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87B5C"/>
    <w:multiLevelType w:val="hybridMultilevel"/>
    <w:tmpl w:val="6C4E8A5A"/>
    <w:lvl w:ilvl="0" w:tplc="E074450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504215">
    <w:abstractNumId w:val="5"/>
  </w:num>
  <w:num w:numId="2" w16cid:durableId="204293176">
    <w:abstractNumId w:val="3"/>
  </w:num>
  <w:num w:numId="3" w16cid:durableId="1495146484">
    <w:abstractNumId w:val="4"/>
  </w:num>
  <w:num w:numId="4" w16cid:durableId="1192691524">
    <w:abstractNumId w:val="2"/>
  </w:num>
  <w:num w:numId="5" w16cid:durableId="495849056">
    <w:abstractNumId w:val="7"/>
  </w:num>
  <w:num w:numId="6" w16cid:durableId="1298147433">
    <w:abstractNumId w:val="8"/>
  </w:num>
  <w:num w:numId="7" w16cid:durableId="1441072797">
    <w:abstractNumId w:val="1"/>
  </w:num>
  <w:num w:numId="8" w16cid:durableId="1372221129">
    <w:abstractNumId w:val="6"/>
  </w:num>
  <w:num w:numId="9" w16cid:durableId="228539932">
    <w:abstractNumId w:val="9"/>
  </w:num>
  <w:num w:numId="10" w16cid:durableId="1185434898">
    <w:abstractNumId w:val="0"/>
  </w:num>
  <w:num w:numId="11" w16cid:durableId="1973516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2DF"/>
    <w:rsid w:val="00071E1B"/>
    <w:rsid w:val="00183140"/>
    <w:rsid w:val="001A42DF"/>
    <w:rsid w:val="001D1817"/>
    <w:rsid w:val="002151F4"/>
    <w:rsid w:val="00302393"/>
    <w:rsid w:val="003044EF"/>
    <w:rsid w:val="003047A4"/>
    <w:rsid w:val="00353B49"/>
    <w:rsid w:val="00392634"/>
    <w:rsid w:val="003C2FD3"/>
    <w:rsid w:val="004E22F1"/>
    <w:rsid w:val="004F6203"/>
    <w:rsid w:val="005E58D5"/>
    <w:rsid w:val="00634EBF"/>
    <w:rsid w:val="006577BB"/>
    <w:rsid w:val="0067674B"/>
    <w:rsid w:val="00685749"/>
    <w:rsid w:val="006A6D43"/>
    <w:rsid w:val="006B03BF"/>
    <w:rsid w:val="00721A14"/>
    <w:rsid w:val="007A3139"/>
    <w:rsid w:val="007C6665"/>
    <w:rsid w:val="008E6FB1"/>
    <w:rsid w:val="0097641F"/>
    <w:rsid w:val="00A2104C"/>
    <w:rsid w:val="00A267FD"/>
    <w:rsid w:val="00A659F1"/>
    <w:rsid w:val="00B11FBB"/>
    <w:rsid w:val="00B12384"/>
    <w:rsid w:val="00B24470"/>
    <w:rsid w:val="00C04C35"/>
    <w:rsid w:val="00C50C7D"/>
    <w:rsid w:val="00C66189"/>
    <w:rsid w:val="00CB20AA"/>
    <w:rsid w:val="00CC54D6"/>
    <w:rsid w:val="00CF143A"/>
    <w:rsid w:val="00E50AF6"/>
    <w:rsid w:val="00EF1090"/>
    <w:rsid w:val="00FB0B76"/>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C2F99"/>
  <w15:chartTrackingRefBased/>
  <w15:docId w15:val="{E0C309F5-AF66-6E4D-B2F0-EEC4568B1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CA"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A42DF"/>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1A42DF"/>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1A42DF"/>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1A42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42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42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42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42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42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2DF"/>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1A42DF"/>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1A42DF"/>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1A42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42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42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42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42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42DF"/>
    <w:rPr>
      <w:rFonts w:eastAsiaTheme="majorEastAsia" w:cstheme="majorBidi"/>
      <w:color w:val="272727" w:themeColor="text1" w:themeTint="D8"/>
    </w:rPr>
  </w:style>
  <w:style w:type="paragraph" w:styleId="Title">
    <w:name w:val="Title"/>
    <w:basedOn w:val="Normal"/>
    <w:next w:val="Normal"/>
    <w:link w:val="TitleChar"/>
    <w:uiPriority w:val="10"/>
    <w:qFormat/>
    <w:rsid w:val="001A42D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A42D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A42D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A42D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A42DF"/>
    <w:pPr>
      <w:spacing w:before="160"/>
      <w:jc w:val="center"/>
    </w:pPr>
    <w:rPr>
      <w:i/>
      <w:iCs/>
      <w:color w:val="404040" w:themeColor="text1" w:themeTint="BF"/>
    </w:rPr>
  </w:style>
  <w:style w:type="character" w:customStyle="1" w:styleId="QuoteChar">
    <w:name w:val="Quote Char"/>
    <w:basedOn w:val="DefaultParagraphFont"/>
    <w:link w:val="Quote"/>
    <w:uiPriority w:val="29"/>
    <w:rsid w:val="001A42DF"/>
    <w:rPr>
      <w:rFonts w:cs="Mangal"/>
      <w:i/>
      <w:iCs/>
      <w:color w:val="404040" w:themeColor="text1" w:themeTint="BF"/>
    </w:rPr>
  </w:style>
  <w:style w:type="paragraph" w:styleId="ListParagraph">
    <w:name w:val="List Paragraph"/>
    <w:basedOn w:val="Normal"/>
    <w:uiPriority w:val="34"/>
    <w:qFormat/>
    <w:rsid w:val="001A42DF"/>
    <w:pPr>
      <w:ind w:left="720"/>
      <w:contextualSpacing/>
    </w:pPr>
  </w:style>
  <w:style w:type="character" w:styleId="IntenseEmphasis">
    <w:name w:val="Intense Emphasis"/>
    <w:basedOn w:val="DefaultParagraphFont"/>
    <w:uiPriority w:val="21"/>
    <w:qFormat/>
    <w:rsid w:val="001A42DF"/>
    <w:rPr>
      <w:i/>
      <w:iCs/>
      <w:color w:val="0F4761" w:themeColor="accent1" w:themeShade="BF"/>
    </w:rPr>
  </w:style>
  <w:style w:type="paragraph" w:styleId="IntenseQuote">
    <w:name w:val="Intense Quote"/>
    <w:basedOn w:val="Normal"/>
    <w:next w:val="Normal"/>
    <w:link w:val="IntenseQuoteChar"/>
    <w:uiPriority w:val="30"/>
    <w:qFormat/>
    <w:rsid w:val="001A42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42DF"/>
    <w:rPr>
      <w:rFonts w:cs="Mangal"/>
      <w:i/>
      <w:iCs/>
      <w:color w:val="0F4761" w:themeColor="accent1" w:themeShade="BF"/>
    </w:rPr>
  </w:style>
  <w:style w:type="character" w:styleId="IntenseReference">
    <w:name w:val="Intense Reference"/>
    <w:basedOn w:val="DefaultParagraphFont"/>
    <w:uiPriority w:val="32"/>
    <w:qFormat/>
    <w:rsid w:val="001A42DF"/>
    <w:rPr>
      <w:b/>
      <w:bCs/>
      <w:smallCaps/>
      <w:color w:val="0F4761" w:themeColor="accent1" w:themeShade="BF"/>
      <w:spacing w:val="5"/>
    </w:rPr>
  </w:style>
  <w:style w:type="paragraph" w:styleId="NormalWeb">
    <w:name w:val="Normal (Web)"/>
    <w:basedOn w:val="Normal"/>
    <w:uiPriority w:val="99"/>
    <w:semiHidden/>
    <w:unhideWhenUsed/>
    <w:rsid w:val="001A42DF"/>
    <w:pPr>
      <w:spacing w:before="100" w:beforeAutospacing="1" w:after="100" w:afterAutospacing="1" w:line="240" w:lineRule="auto"/>
    </w:pPr>
    <w:rPr>
      <w:rFonts w:ascii="Times New Roman" w:eastAsia="Times New Roman" w:hAnsi="Times New Roman" w:cs="Times New Roman"/>
      <w:kern w:val="0"/>
      <w:szCs w:val="24"/>
      <w:lang w:bidi="gu-IN"/>
      <w14:ligatures w14:val="none"/>
    </w:rPr>
  </w:style>
  <w:style w:type="character" w:styleId="Strong">
    <w:name w:val="Strong"/>
    <w:basedOn w:val="DefaultParagraphFont"/>
    <w:uiPriority w:val="22"/>
    <w:qFormat/>
    <w:rsid w:val="001A42DF"/>
    <w:rPr>
      <w:b/>
      <w:bCs/>
    </w:rPr>
  </w:style>
  <w:style w:type="character" w:styleId="HTMLCode">
    <w:name w:val="HTML Code"/>
    <w:basedOn w:val="DefaultParagraphFont"/>
    <w:uiPriority w:val="99"/>
    <w:semiHidden/>
    <w:unhideWhenUsed/>
    <w:rsid w:val="001A42DF"/>
    <w:rPr>
      <w:rFonts w:ascii="Courier New" w:eastAsia="Times New Roman" w:hAnsi="Courier New" w:cs="Courier New"/>
      <w:sz w:val="20"/>
      <w:szCs w:val="20"/>
    </w:rPr>
  </w:style>
  <w:style w:type="table" w:styleId="PlainTable3">
    <w:name w:val="Plain Table 3"/>
    <w:basedOn w:val="TableNormal"/>
    <w:uiPriority w:val="43"/>
    <w:rsid w:val="006577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57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7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7BB"/>
    <w:rPr>
      <w:rFonts w:cs="Mangal"/>
    </w:rPr>
  </w:style>
  <w:style w:type="paragraph" w:styleId="Footer">
    <w:name w:val="footer"/>
    <w:basedOn w:val="Normal"/>
    <w:link w:val="FooterChar"/>
    <w:uiPriority w:val="99"/>
    <w:unhideWhenUsed/>
    <w:rsid w:val="00657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7BB"/>
    <w:rPr>
      <w:rFonts w:cs="Mangal"/>
    </w:rPr>
  </w:style>
  <w:style w:type="paragraph" w:customStyle="1" w:styleId="p1">
    <w:name w:val="p1"/>
    <w:basedOn w:val="Normal"/>
    <w:rsid w:val="008E6FB1"/>
    <w:pPr>
      <w:spacing w:after="0" w:line="240" w:lineRule="auto"/>
    </w:pPr>
    <w:rPr>
      <w:rFonts w:ascii="Helvetica" w:eastAsia="Times New Roman" w:hAnsi="Helvetica" w:cs="Times New Roman"/>
      <w:color w:val="000000"/>
      <w:kern w:val="0"/>
      <w:sz w:val="18"/>
      <w:szCs w:val="18"/>
      <w:lang w:bidi="gu-IN"/>
      <w14:ligatures w14:val="none"/>
    </w:rPr>
  </w:style>
  <w:style w:type="character" w:customStyle="1" w:styleId="s1">
    <w:name w:val="s1"/>
    <w:basedOn w:val="DefaultParagraphFont"/>
    <w:rsid w:val="00CF143A"/>
    <w:rPr>
      <w:rFonts w:ascii="Helvetica" w:hAnsi="Helvetica" w:hint="default"/>
      <w:sz w:val="15"/>
      <w:szCs w:val="15"/>
    </w:rPr>
  </w:style>
  <w:style w:type="character" w:customStyle="1" w:styleId="s2">
    <w:name w:val="s2"/>
    <w:basedOn w:val="DefaultParagraphFont"/>
    <w:rsid w:val="00CF143A"/>
    <w:rPr>
      <w:rFonts w:ascii="Arial" w:hAnsi="Arial" w:cs="Arial" w:hint="default"/>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75189">
      <w:bodyDiv w:val="1"/>
      <w:marLeft w:val="0"/>
      <w:marRight w:val="0"/>
      <w:marTop w:val="0"/>
      <w:marBottom w:val="0"/>
      <w:divBdr>
        <w:top w:val="none" w:sz="0" w:space="0" w:color="auto"/>
        <w:left w:val="none" w:sz="0" w:space="0" w:color="auto"/>
        <w:bottom w:val="none" w:sz="0" w:space="0" w:color="auto"/>
        <w:right w:val="none" w:sz="0" w:space="0" w:color="auto"/>
      </w:divBdr>
    </w:div>
    <w:div w:id="430048662">
      <w:bodyDiv w:val="1"/>
      <w:marLeft w:val="0"/>
      <w:marRight w:val="0"/>
      <w:marTop w:val="0"/>
      <w:marBottom w:val="0"/>
      <w:divBdr>
        <w:top w:val="none" w:sz="0" w:space="0" w:color="auto"/>
        <w:left w:val="none" w:sz="0" w:space="0" w:color="auto"/>
        <w:bottom w:val="none" w:sz="0" w:space="0" w:color="auto"/>
        <w:right w:val="none" w:sz="0" w:space="0" w:color="auto"/>
      </w:divBdr>
    </w:div>
    <w:div w:id="507791548">
      <w:bodyDiv w:val="1"/>
      <w:marLeft w:val="0"/>
      <w:marRight w:val="0"/>
      <w:marTop w:val="0"/>
      <w:marBottom w:val="0"/>
      <w:divBdr>
        <w:top w:val="none" w:sz="0" w:space="0" w:color="auto"/>
        <w:left w:val="none" w:sz="0" w:space="0" w:color="auto"/>
        <w:bottom w:val="none" w:sz="0" w:space="0" w:color="auto"/>
        <w:right w:val="none" w:sz="0" w:space="0" w:color="auto"/>
      </w:divBdr>
    </w:div>
    <w:div w:id="621497877">
      <w:bodyDiv w:val="1"/>
      <w:marLeft w:val="0"/>
      <w:marRight w:val="0"/>
      <w:marTop w:val="0"/>
      <w:marBottom w:val="0"/>
      <w:divBdr>
        <w:top w:val="none" w:sz="0" w:space="0" w:color="auto"/>
        <w:left w:val="none" w:sz="0" w:space="0" w:color="auto"/>
        <w:bottom w:val="none" w:sz="0" w:space="0" w:color="auto"/>
        <w:right w:val="none" w:sz="0" w:space="0" w:color="auto"/>
      </w:divBdr>
    </w:div>
    <w:div w:id="746922167">
      <w:bodyDiv w:val="1"/>
      <w:marLeft w:val="0"/>
      <w:marRight w:val="0"/>
      <w:marTop w:val="0"/>
      <w:marBottom w:val="0"/>
      <w:divBdr>
        <w:top w:val="none" w:sz="0" w:space="0" w:color="auto"/>
        <w:left w:val="none" w:sz="0" w:space="0" w:color="auto"/>
        <w:bottom w:val="none" w:sz="0" w:space="0" w:color="auto"/>
        <w:right w:val="none" w:sz="0" w:space="0" w:color="auto"/>
      </w:divBdr>
    </w:div>
    <w:div w:id="1303541399">
      <w:bodyDiv w:val="1"/>
      <w:marLeft w:val="0"/>
      <w:marRight w:val="0"/>
      <w:marTop w:val="0"/>
      <w:marBottom w:val="0"/>
      <w:divBdr>
        <w:top w:val="none" w:sz="0" w:space="0" w:color="auto"/>
        <w:left w:val="none" w:sz="0" w:space="0" w:color="auto"/>
        <w:bottom w:val="none" w:sz="0" w:space="0" w:color="auto"/>
        <w:right w:val="none" w:sz="0" w:space="0" w:color="auto"/>
      </w:divBdr>
    </w:div>
    <w:div w:id="1318142912">
      <w:bodyDiv w:val="1"/>
      <w:marLeft w:val="0"/>
      <w:marRight w:val="0"/>
      <w:marTop w:val="0"/>
      <w:marBottom w:val="0"/>
      <w:divBdr>
        <w:top w:val="none" w:sz="0" w:space="0" w:color="auto"/>
        <w:left w:val="none" w:sz="0" w:space="0" w:color="auto"/>
        <w:bottom w:val="none" w:sz="0" w:space="0" w:color="auto"/>
        <w:right w:val="none" w:sz="0" w:space="0" w:color="auto"/>
      </w:divBdr>
    </w:div>
    <w:div w:id="1438674881">
      <w:bodyDiv w:val="1"/>
      <w:marLeft w:val="0"/>
      <w:marRight w:val="0"/>
      <w:marTop w:val="0"/>
      <w:marBottom w:val="0"/>
      <w:divBdr>
        <w:top w:val="none" w:sz="0" w:space="0" w:color="auto"/>
        <w:left w:val="none" w:sz="0" w:space="0" w:color="auto"/>
        <w:bottom w:val="none" w:sz="0" w:space="0" w:color="auto"/>
        <w:right w:val="none" w:sz="0" w:space="0" w:color="auto"/>
      </w:divBdr>
    </w:div>
    <w:div w:id="1517814935">
      <w:bodyDiv w:val="1"/>
      <w:marLeft w:val="0"/>
      <w:marRight w:val="0"/>
      <w:marTop w:val="0"/>
      <w:marBottom w:val="0"/>
      <w:divBdr>
        <w:top w:val="none" w:sz="0" w:space="0" w:color="auto"/>
        <w:left w:val="none" w:sz="0" w:space="0" w:color="auto"/>
        <w:bottom w:val="none" w:sz="0" w:space="0" w:color="auto"/>
        <w:right w:val="none" w:sz="0" w:space="0" w:color="auto"/>
      </w:divBdr>
    </w:div>
    <w:div w:id="1692805404">
      <w:bodyDiv w:val="1"/>
      <w:marLeft w:val="0"/>
      <w:marRight w:val="0"/>
      <w:marTop w:val="0"/>
      <w:marBottom w:val="0"/>
      <w:divBdr>
        <w:top w:val="none" w:sz="0" w:space="0" w:color="auto"/>
        <w:left w:val="none" w:sz="0" w:space="0" w:color="auto"/>
        <w:bottom w:val="none" w:sz="0" w:space="0" w:color="auto"/>
        <w:right w:val="none" w:sz="0" w:space="0" w:color="auto"/>
      </w:divBdr>
    </w:div>
    <w:div w:id="1709331974">
      <w:bodyDiv w:val="1"/>
      <w:marLeft w:val="0"/>
      <w:marRight w:val="0"/>
      <w:marTop w:val="0"/>
      <w:marBottom w:val="0"/>
      <w:divBdr>
        <w:top w:val="none" w:sz="0" w:space="0" w:color="auto"/>
        <w:left w:val="none" w:sz="0" w:space="0" w:color="auto"/>
        <w:bottom w:val="none" w:sz="0" w:space="0" w:color="auto"/>
        <w:right w:val="none" w:sz="0" w:space="0" w:color="auto"/>
      </w:divBdr>
    </w:div>
    <w:div w:id="195632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1127</Words>
  <Characters>6427</Characters>
  <Application>Microsoft Office Word</Application>
  <DocSecurity>0</DocSecurity>
  <Lines>53</Lines>
  <Paragraphs>15</Paragraphs>
  <ScaleCrop>false</ScaleCrop>
  <Company/>
  <LinksUpToDate>false</LinksUpToDate>
  <CharactersWithSpaces>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Vaibhavkumar Patel</dc:creator>
  <cp:keywords/>
  <dc:description/>
  <cp:lastModifiedBy>Vaibhavkumar Patel</cp:lastModifiedBy>
  <cp:revision>37</cp:revision>
  <dcterms:created xsi:type="dcterms:W3CDTF">2025-06-29T06:07:00Z</dcterms:created>
  <dcterms:modified xsi:type="dcterms:W3CDTF">2025-06-29T06:32:00Z</dcterms:modified>
</cp:coreProperties>
</file>