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DA" w:rsidRDefault="0088662C">
      <w:pPr>
        <w:pStyle w:val="1"/>
        <w:spacing w:before="624" w:after="624"/>
        <w:jc w:val="center"/>
      </w:pPr>
      <w:r>
        <w:rPr>
          <w:rFonts w:hint="eastAsia"/>
        </w:rPr>
        <w:t xml:space="preserve">第1章 </w:t>
      </w:r>
      <w:r>
        <w:t>HBase入门作业</w:t>
      </w:r>
    </w:p>
    <w:p w:rsidR="0088662C" w:rsidRDefault="00450C54" w:rsidP="00E02BCD">
      <w:pPr>
        <w:pStyle w:val="afa"/>
        <w:numPr>
          <w:ilvl w:val="0"/>
          <w:numId w:val="3"/>
        </w:numPr>
        <w:pBdr>
          <w:bottom w:val="single" w:sz="6" w:space="1" w:color="auto"/>
        </w:pBdr>
        <w:spacing w:before="93" w:after="93"/>
        <w:ind w:firstLineChars="0"/>
      </w:pPr>
      <w:r>
        <w:t>安装部署好</w:t>
      </w:r>
      <w:r>
        <w:rPr>
          <w:rFonts w:hint="eastAsia"/>
        </w:rPr>
        <w:t>H</w:t>
      </w:r>
      <w:r>
        <w:t>Base集群</w:t>
      </w:r>
    </w:p>
    <w:p w:rsidR="00556FB8" w:rsidRDefault="00556FB8" w:rsidP="00556FB8">
      <w:pPr>
        <w:pStyle w:val="a0"/>
        <w:numPr>
          <w:ilvl w:val="0"/>
          <w:numId w:val="3"/>
        </w:numPr>
        <w:spacing w:before="93" w:after="93"/>
      </w:pPr>
      <w:bookmarkStart w:id="0" w:name="_GoBack"/>
      <w:bookmarkEnd w:id="0"/>
      <w:r>
        <w:rPr>
          <w:rFonts w:hint="eastAsia"/>
        </w:rPr>
        <w:t>有以下订单数据，我们想要将这样的一些数据保存到HBase中。</w:t>
      </w:r>
    </w:p>
    <w:tbl>
      <w:tblPr>
        <w:tblW w:w="4992" w:type="pct"/>
        <w:tblInd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414"/>
        <w:gridCol w:w="987"/>
        <w:gridCol w:w="1389"/>
        <w:gridCol w:w="825"/>
        <w:gridCol w:w="2013"/>
        <w:gridCol w:w="1197"/>
      </w:tblGrid>
      <w:tr w:rsidR="00556FB8" w:rsidTr="005D6084">
        <w:trPr>
          <w:trHeight w:val="500"/>
        </w:trPr>
        <w:tc>
          <w:tcPr>
            <w:tcW w:w="64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订单ID</w:t>
            </w:r>
          </w:p>
        </w:tc>
        <w:tc>
          <w:tcPr>
            <w:tcW w:w="78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5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支付金额</w:t>
            </w:r>
          </w:p>
        </w:tc>
        <w:tc>
          <w:tcPr>
            <w:tcW w:w="773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支付方式ID</w:t>
            </w:r>
          </w:p>
        </w:tc>
        <w:tc>
          <w:tcPr>
            <w:tcW w:w="45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12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667" w:type="pct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0A21D6">
            <w:pPr>
              <w:spacing w:before="93" w:after="93"/>
              <w:jc w:val="center"/>
            </w:pPr>
            <w:r>
              <w:rPr>
                <w:rFonts w:hint="eastAsia"/>
              </w:rPr>
              <w:t>商品分类</w:t>
            </w:r>
          </w:p>
        </w:tc>
      </w:tr>
      <w:tr w:rsidR="00556FB8" w:rsidTr="005D6084">
        <w:trPr>
          <w:trHeight w:val="330"/>
        </w:trPr>
        <w:tc>
          <w:tcPr>
            <w:tcW w:w="646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78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已付款</w:t>
            </w:r>
          </w:p>
        </w:tc>
        <w:tc>
          <w:tcPr>
            <w:tcW w:w="54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200.5</w:t>
            </w:r>
          </w:p>
        </w:tc>
        <w:tc>
          <w:tcPr>
            <w:tcW w:w="773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9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120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2020-5-2 18:08:53</w:t>
            </w:r>
          </w:p>
        </w:tc>
        <w:tc>
          <w:tcPr>
            <w:tcW w:w="667" w:type="pct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56FB8" w:rsidRDefault="00556FB8" w:rsidP="005D6084">
            <w:pPr>
              <w:spacing w:before="93" w:after="93"/>
              <w:jc w:val="center"/>
            </w:pPr>
            <w:r>
              <w:rPr>
                <w:rFonts w:hint="eastAsia"/>
              </w:rPr>
              <w:t>手机;</w:t>
            </w:r>
          </w:p>
        </w:tc>
      </w:tr>
    </w:tbl>
    <w:p w:rsidR="00556FB8" w:rsidRDefault="001F589D" w:rsidP="00556FB8">
      <w:pPr>
        <w:spacing w:before="93" w:after="93"/>
      </w:pPr>
      <w:r>
        <w:rPr>
          <w:rFonts w:hint="eastAsia"/>
        </w:rPr>
        <w:t>请</w:t>
      </w:r>
      <w:r w:rsidR="00556FB8">
        <w:rPr>
          <w:rFonts w:hint="eastAsia"/>
        </w:rPr>
        <w:t>使用HBase shell来进行以下操作：</w:t>
      </w:r>
    </w:p>
    <w:p w:rsidR="00556FB8" w:rsidRDefault="00556FB8" w:rsidP="007B2F77">
      <w:pPr>
        <w:numPr>
          <w:ilvl w:val="0"/>
          <w:numId w:val="5"/>
        </w:numPr>
        <w:spacing w:before="93" w:after="93"/>
      </w:pPr>
      <w:r>
        <w:rPr>
          <w:rFonts w:hint="eastAsia"/>
        </w:rPr>
        <w:t>创建表</w:t>
      </w:r>
    </w:p>
    <w:p w:rsidR="00556FB8" w:rsidRDefault="00556FB8" w:rsidP="007B2F77">
      <w:pPr>
        <w:numPr>
          <w:ilvl w:val="0"/>
          <w:numId w:val="5"/>
        </w:numPr>
        <w:spacing w:before="93" w:after="93"/>
      </w:pPr>
      <w:r>
        <w:rPr>
          <w:rFonts w:hint="eastAsia"/>
        </w:rPr>
        <w:t>添加数据</w:t>
      </w:r>
    </w:p>
    <w:p w:rsidR="00556FB8" w:rsidRDefault="00556FB8" w:rsidP="007B2F77">
      <w:pPr>
        <w:numPr>
          <w:ilvl w:val="0"/>
          <w:numId w:val="5"/>
        </w:numPr>
        <w:spacing w:before="93" w:after="93"/>
      </w:pPr>
      <w:r>
        <w:rPr>
          <w:rFonts w:hint="eastAsia"/>
        </w:rPr>
        <w:t>更新数据</w:t>
      </w:r>
    </w:p>
    <w:p w:rsidR="00556FB8" w:rsidRDefault="00556FB8" w:rsidP="007B2F77">
      <w:pPr>
        <w:numPr>
          <w:ilvl w:val="0"/>
          <w:numId w:val="5"/>
        </w:numPr>
        <w:spacing w:before="93" w:after="93"/>
      </w:pPr>
      <w:r>
        <w:rPr>
          <w:rFonts w:hint="eastAsia"/>
        </w:rPr>
        <w:t>删除数据</w:t>
      </w:r>
    </w:p>
    <w:p w:rsidR="00556FB8" w:rsidRDefault="00556FB8" w:rsidP="007B2F77">
      <w:pPr>
        <w:numPr>
          <w:ilvl w:val="0"/>
          <w:numId w:val="5"/>
        </w:numPr>
        <w:spacing w:before="93" w:after="93"/>
      </w:pPr>
      <w:r>
        <w:rPr>
          <w:rFonts w:hint="eastAsia"/>
        </w:rPr>
        <w:t>查询数据</w:t>
      </w:r>
    </w:p>
    <w:p w:rsidR="00482416" w:rsidRDefault="00482416" w:rsidP="00482416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请使用一个命令查看H</w:t>
      </w:r>
      <w:r>
        <w:t>Base中所有的表</w:t>
      </w:r>
      <w:r>
        <w:rPr>
          <w:rFonts w:hint="eastAsia"/>
        </w:rPr>
        <w:t>。</w:t>
      </w:r>
    </w:p>
    <w:p w:rsidR="007D4C86" w:rsidRDefault="007D4C86" w:rsidP="00482416">
      <w:pPr>
        <w:pStyle w:val="afa"/>
        <w:numPr>
          <w:ilvl w:val="0"/>
          <w:numId w:val="3"/>
        </w:numPr>
        <w:spacing w:before="93" w:after="93"/>
        <w:ind w:firstLineChars="0"/>
      </w:pPr>
      <w:r>
        <w:t>请使用一个命令清空</w:t>
      </w:r>
      <w:r>
        <w:rPr>
          <w:rFonts w:hint="eastAsia"/>
        </w:rPr>
        <w:t>H</w:t>
      </w:r>
      <w:r>
        <w:t>Base表中所有的数据</w:t>
      </w:r>
      <w:r>
        <w:rPr>
          <w:rFonts w:hint="eastAsia"/>
        </w:rPr>
        <w:t>。</w:t>
      </w:r>
    </w:p>
    <w:p w:rsidR="007D4C86" w:rsidRDefault="00482416" w:rsidP="007D4C86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请使用一个命令删除之前已经创建的表。</w:t>
      </w:r>
    </w:p>
    <w:p w:rsidR="00447151" w:rsidRDefault="00447151" w:rsidP="00447151">
      <w:pPr>
        <w:pStyle w:val="a0"/>
        <w:numPr>
          <w:ilvl w:val="0"/>
          <w:numId w:val="3"/>
        </w:numPr>
        <w:spacing w:before="93" w:after="93"/>
      </w:pPr>
      <w:r>
        <w:rPr>
          <w:rFonts w:hint="eastAsia"/>
        </w:rPr>
        <w:t>某某自来水公司，需要存储大量的缴费明细数据。以下截取了缴费明细的一部分内容。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500"/>
        <w:gridCol w:w="1707"/>
        <w:gridCol w:w="301"/>
        <w:gridCol w:w="729"/>
        <w:gridCol w:w="983"/>
        <w:gridCol w:w="983"/>
        <w:gridCol w:w="846"/>
        <w:gridCol w:w="572"/>
        <w:gridCol w:w="756"/>
        <w:gridCol w:w="846"/>
      </w:tblGrid>
      <w:tr w:rsidR="00447151" w:rsidTr="000A21D6">
        <w:trPr>
          <w:trHeight w:val="330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用户id</w:t>
            </w:r>
          </w:p>
        </w:tc>
        <w:tc>
          <w:tcPr>
            <w:tcW w:w="27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</w:tr>
      <w:tr w:rsidR="00447151" w:rsidTr="000A21D6">
        <w:trPr>
          <w:trHeight w:val="345"/>
        </w:trPr>
        <w:tc>
          <w:tcPr>
            <w:tcW w:w="431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  <w:tc>
          <w:tcPr>
            <w:tcW w:w="94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贵州省铜仁市德江县7单元267室</w:t>
            </w:r>
          </w:p>
        </w:tc>
        <w:tc>
          <w:tcPr>
            <w:tcW w:w="16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男</w:t>
            </w:r>
          </w:p>
        </w:tc>
        <w:tc>
          <w:tcPr>
            <w:tcW w:w="40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2020-05-10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308.1</w:t>
            </w:r>
          </w:p>
        </w:tc>
        <w:tc>
          <w:tcPr>
            <w:tcW w:w="545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283.1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318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150</w:t>
            </w:r>
          </w:p>
        </w:tc>
        <w:tc>
          <w:tcPr>
            <w:tcW w:w="42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2020-04-25</w:t>
            </w:r>
          </w:p>
        </w:tc>
        <w:tc>
          <w:tcPr>
            <w:tcW w:w="470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47151" w:rsidRDefault="00447151" w:rsidP="000A21D6">
            <w:pPr>
              <w:spacing w:before="93" w:after="93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2020-06-09</w:t>
            </w:r>
          </w:p>
        </w:tc>
      </w:tr>
    </w:tbl>
    <w:p w:rsidR="00447151" w:rsidRDefault="00447151" w:rsidP="00447151">
      <w:pPr>
        <w:pStyle w:val="a0"/>
        <w:spacing w:before="93" w:after="93"/>
      </w:pPr>
      <w:r>
        <w:rPr>
          <w:rFonts w:hint="eastAsia"/>
        </w:rPr>
        <w:t>因为缴费明细的数据记录非常庞大，该公司的信息部门决定使用HBase来存储这些数据。并且，他们希望能够通过Java程序来访问这些数据。</w:t>
      </w:r>
    </w:p>
    <w:p w:rsidR="00447151" w:rsidRDefault="004028F3" w:rsidP="004028F3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>
        <w:t>创建一个名为</w:t>
      </w:r>
      <w:r>
        <w:rPr>
          <w:rFonts w:hint="eastAsia"/>
        </w:rPr>
        <w:t>W</w:t>
      </w:r>
      <w:r>
        <w:t>ATER_BILL的表</w:t>
      </w:r>
      <w:r>
        <w:rPr>
          <w:rFonts w:hint="eastAsia"/>
        </w:rPr>
        <w:t>，</w:t>
      </w:r>
      <w:r>
        <w:t>包含一个列蔟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。</w:t>
      </w:r>
    </w:p>
    <w:p w:rsidR="004028F3" w:rsidRDefault="008C4ECB" w:rsidP="004028F3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>
        <w:t>删除名为</w:t>
      </w:r>
      <w:r>
        <w:rPr>
          <w:rFonts w:hint="eastAsia"/>
        </w:rPr>
        <w:t>W</w:t>
      </w:r>
      <w:r>
        <w:t>ATER_BILL的表</w:t>
      </w:r>
    </w:p>
    <w:p w:rsidR="008C4ECB" w:rsidRDefault="002D2161" w:rsidP="004028F3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 w:rsidR="008C4ECB">
        <w:rPr>
          <w:rFonts w:hint="eastAsia"/>
        </w:rPr>
        <w:t>往表中插入一条数据。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5017"/>
      </w:tblGrid>
      <w:tr w:rsidR="00A133A6" w:rsidTr="000A21D6">
        <w:trPr>
          <w:trHeight w:val="330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33A6" w:rsidRDefault="00A133A6" w:rsidP="000A21D6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R</w:t>
            </w:r>
            <w:r>
              <w:rPr>
                <w:color w:val="000000"/>
                <w:szCs w:val="21"/>
              </w:rPr>
              <w:t>OWKEY</w:t>
            </w:r>
          </w:p>
        </w:tc>
        <w:tc>
          <w:tcPr>
            <w:tcW w:w="2787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33A6" w:rsidRDefault="00A133A6" w:rsidP="000A21D6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姓名</w:t>
            </w:r>
            <w:r>
              <w:rPr>
                <w:rFonts w:hint="eastAsia"/>
                <w:color w:val="000000"/>
                <w:szCs w:val="21"/>
              </w:rPr>
              <w:t>（列名：N</w:t>
            </w:r>
            <w:r>
              <w:rPr>
                <w:color w:val="000000"/>
                <w:szCs w:val="21"/>
              </w:rPr>
              <w:t>AME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</w:tr>
      <w:tr w:rsidR="00A133A6" w:rsidTr="000A21D6">
        <w:trPr>
          <w:trHeight w:val="345"/>
        </w:trPr>
        <w:tc>
          <w:tcPr>
            <w:tcW w:w="2213" w:type="pct"/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A133A6" w:rsidRDefault="00A133A6" w:rsidP="000A21D6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4944191</w:t>
            </w:r>
          </w:p>
        </w:tc>
        <w:tc>
          <w:tcPr>
            <w:tcW w:w="2787" w:type="pc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A133A6" w:rsidRDefault="00A133A6" w:rsidP="000A21D6">
            <w:pPr>
              <w:spacing w:before="93" w:after="93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登卫红</w:t>
            </w:r>
          </w:p>
        </w:tc>
      </w:tr>
    </w:tbl>
    <w:p w:rsidR="00A133A6" w:rsidRDefault="00A133A6" w:rsidP="00A133A6">
      <w:pPr>
        <w:pStyle w:val="a0"/>
        <w:spacing w:before="93" w:after="93"/>
      </w:pPr>
    </w:p>
    <w:tbl>
      <w:tblPr>
        <w:tblStyle w:val="ac"/>
        <w:tblW w:w="0" w:type="auto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66"/>
        <w:gridCol w:w="2246"/>
        <w:gridCol w:w="3266"/>
      </w:tblGrid>
      <w:tr w:rsidR="00A133A6" w:rsidTr="000A21D6">
        <w:tc>
          <w:tcPr>
            <w:tcW w:w="3566" w:type="dxa"/>
          </w:tcPr>
          <w:p w:rsidR="00A133A6" w:rsidRPr="002178F8" w:rsidRDefault="00A133A6" w:rsidP="000A21D6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列名</w:t>
            </w:r>
          </w:p>
        </w:tc>
        <w:tc>
          <w:tcPr>
            <w:tcW w:w="2246" w:type="dxa"/>
          </w:tcPr>
          <w:p w:rsidR="00A133A6" w:rsidRPr="002178F8" w:rsidRDefault="00A133A6" w:rsidP="000A21D6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 w:rsidRPr="002178F8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266" w:type="dxa"/>
          </w:tcPr>
          <w:p w:rsidR="00A133A6" w:rsidRPr="002178F8" w:rsidRDefault="00A133A6" w:rsidP="000A21D6">
            <w:pPr>
              <w:pStyle w:val="a0"/>
              <w:spacing w:before="93" w:after="93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值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ADDRESS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用户地址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贵州省铜仁市德江县</w:t>
            </w:r>
            <w:r w:rsidRPr="002178F8">
              <w:rPr>
                <w:color w:val="000000"/>
                <w:szCs w:val="21"/>
              </w:rPr>
              <w:t>7单元267室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SEX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性别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rFonts w:hint="eastAsia"/>
                <w:color w:val="000000"/>
                <w:szCs w:val="21"/>
              </w:rPr>
              <w:t>男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PAY_DATE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缴费时间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2020-05-10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NUM_CURRENT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表示数（本次）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308.1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NUM_PREVIOUS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表示数（上次）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283.1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NUM_USAGE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用量（立方）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25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TOTAL_MONEY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合计金额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150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RECORD_DATE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查表日期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2020-04-25</w:t>
            </w:r>
          </w:p>
        </w:tc>
      </w:tr>
      <w:tr w:rsidR="00A133A6" w:rsidTr="000A21D6">
        <w:tc>
          <w:tcPr>
            <w:tcW w:w="356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t>LATEST_DATE</w:t>
            </w:r>
          </w:p>
        </w:tc>
        <w:tc>
          <w:tcPr>
            <w:tcW w:w="2246" w:type="dxa"/>
          </w:tcPr>
          <w:p w:rsidR="00A133A6" w:rsidRDefault="00A133A6" w:rsidP="000A21D6">
            <w:pPr>
              <w:pStyle w:val="a0"/>
              <w:spacing w:before="93" w:after="93"/>
            </w:pPr>
            <w:r>
              <w:rPr>
                <w:rFonts w:hint="eastAsia"/>
                <w:color w:val="000000"/>
                <w:szCs w:val="21"/>
              </w:rPr>
              <w:t>最迟缴费日期</w:t>
            </w:r>
          </w:p>
        </w:tc>
        <w:tc>
          <w:tcPr>
            <w:tcW w:w="3266" w:type="dxa"/>
          </w:tcPr>
          <w:p w:rsidR="00A133A6" w:rsidRDefault="00A133A6" w:rsidP="000A21D6">
            <w:pPr>
              <w:pStyle w:val="a0"/>
              <w:spacing w:before="93" w:after="93"/>
              <w:rPr>
                <w:color w:val="000000"/>
                <w:szCs w:val="21"/>
              </w:rPr>
            </w:pPr>
            <w:r w:rsidRPr="002178F8">
              <w:rPr>
                <w:color w:val="000000"/>
                <w:szCs w:val="21"/>
              </w:rPr>
              <w:t>2020-06-09</w:t>
            </w:r>
          </w:p>
        </w:tc>
      </w:tr>
    </w:tbl>
    <w:p w:rsidR="00A133A6" w:rsidRDefault="002D2161" w:rsidP="000C525F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 w:rsidR="000C525F">
        <w:t>查询rowkey为</w:t>
      </w:r>
      <w:r w:rsidR="000C525F" w:rsidRPr="00286E0E">
        <w:t>4944191</w:t>
      </w:r>
      <w:r w:rsidR="000C525F">
        <w:t>的所有列的数据</w:t>
      </w:r>
      <w:r w:rsidR="000C525F">
        <w:rPr>
          <w:rFonts w:hint="eastAsia"/>
        </w:rPr>
        <w:t>，</w:t>
      </w:r>
      <w:r w:rsidR="000C525F">
        <w:t>并打印出来</w:t>
      </w:r>
      <w:r w:rsidR="000C525F">
        <w:rPr>
          <w:rFonts w:hint="eastAsia"/>
        </w:rPr>
        <w:t>。</w:t>
      </w:r>
    </w:p>
    <w:p w:rsidR="000C525F" w:rsidRDefault="002D2161" w:rsidP="006631F4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 w:rsidR="000C525F">
        <w:t>删除</w:t>
      </w:r>
      <w:r w:rsidR="000C525F">
        <w:rPr>
          <w:rFonts w:hint="eastAsia"/>
        </w:rPr>
        <w:t>r</w:t>
      </w:r>
      <w:r w:rsidR="000C525F">
        <w:t>owkey为</w:t>
      </w:r>
      <w:r w:rsidR="000C525F" w:rsidRPr="00BC5E0A">
        <w:t>4944191</w:t>
      </w:r>
      <w:r w:rsidR="000C525F">
        <w:t>的整条数据</w:t>
      </w:r>
      <w:r w:rsidR="000C525F">
        <w:rPr>
          <w:rFonts w:hint="eastAsia"/>
        </w:rPr>
        <w:t>。</w:t>
      </w:r>
    </w:p>
    <w:p w:rsidR="000C525F" w:rsidRDefault="002D2161" w:rsidP="000C525F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 w:rsidR="000C525F">
        <w:rPr>
          <w:rFonts w:hint="eastAsia"/>
        </w:rPr>
        <w:t>在资料中，有一份10W的抄表数据文件，将这里面的数据导入到HBase中。</w:t>
      </w:r>
    </w:p>
    <w:p w:rsidR="002D2161" w:rsidRDefault="002D2161" w:rsidP="002D2161">
      <w:pPr>
        <w:pStyle w:val="a0"/>
        <w:numPr>
          <w:ilvl w:val="0"/>
          <w:numId w:val="7"/>
        </w:numPr>
        <w:spacing w:before="93" w:after="93"/>
      </w:pPr>
      <w:r>
        <w:rPr>
          <w:rFonts w:hint="eastAsia"/>
        </w:rPr>
        <w:t>使用J</w:t>
      </w:r>
      <w:r>
        <w:t>ava代码</w:t>
      </w:r>
      <w:r>
        <w:rPr>
          <w:rFonts w:hint="eastAsia"/>
        </w:rPr>
        <w:t>，</w:t>
      </w:r>
      <w:r w:rsidR="000C525F" w:rsidRPr="008A1176">
        <w:t>查询</w:t>
      </w:r>
      <w:r w:rsidR="000C525F" w:rsidRPr="008A1176">
        <w:rPr>
          <w:rFonts w:ascii="Consolas" w:hAnsi="Consolas"/>
        </w:rPr>
        <w:t>2020</w:t>
      </w:r>
      <w:r w:rsidR="000C525F" w:rsidRPr="008A1176">
        <w:t>年</w:t>
      </w:r>
      <w:r w:rsidR="000C525F" w:rsidRPr="008A1176">
        <w:rPr>
          <w:rFonts w:ascii="Consolas" w:hAnsi="Consolas"/>
        </w:rPr>
        <w:t>6</w:t>
      </w:r>
      <w:r w:rsidR="000C525F" w:rsidRPr="008A1176">
        <w:t>月份所有用户的用水量</w:t>
      </w:r>
      <w:r w:rsidR="000C525F">
        <w:rPr>
          <w:rFonts w:hint="eastAsia"/>
        </w:rPr>
        <w:t>。</w:t>
      </w:r>
    </w:p>
    <w:p w:rsidR="002D2161" w:rsidRPr="0088662C" w:rsidRDefault="00437B49" w:rsidP="00437B49">
      <w:pPr>
        <w:pStyle w:val="a0"/>
        <w:numPr>
          <w:ilvl w:val="0"/>
          <w:numId w:val="3"/>
        </w:numPr>
        <w:spacing w:before="93" w:after="93"/>
      </w:pPr>
      <w:r>
        <w:t>安装部署</w:t>
      </w:r>
      <w:r>
        <w:rPr>
          <w:rFonts w:hint="eastAsia"/>
        </w:rPr>
        <w:t>H</w:t>
      </w:r>
      <w:r>
        <w:t>Base高可用集群</w:t>
      </w:r>
      <w:r>
        <w:rPr>
          <w:rFonts w:hint="eastAsia"/>
        </w:rPr>
        <w:t>，</w:t>
      </w:r>
      <w:r>
        <w:t>确保</w:t>
      </w:r>
      <w:r>
        <w:rPr>
          <w:rFonts w:hint="eastAsia"/>
        </w:rPr>
        <w:t>k</w:t>
      </w:r>
      <w:r>
        <w:t>ill掉某一个</w:t>
      </w:r>
      <w:r>
        <w:rPr>
          <w:rFonts w:hint="eastAsia"/>
        </w:rPr>
        <w:t>M</w:t>
      </w:r>
      <w:r>
        <w:t>aster后</w:t>
      </w:r>
      <w:r>
        <w:rPr>
          <w:rFonts w:hint="eastAsia"/>
        </w:rPr>
        <w:t>，</w:t>
      </w:r>
      <w:r>
        <w:t>能够</w:t>
      </w:r>
      <w:r w:rsidR="004E2696">
        <w:t>自动</w:t>
      </w:r>
      <w:r>
        <w:t>切换为另外一个节点</w:t>
      </w:r>
      <w:r>
        <w:rPr>
          <w:rFonts w:hint="eastAsia"/>
        </w:rPr>
        <w:t>。</w:t>
      </w:r>
    </w:p>
    <w:sectPr w:rsidR="002D2161" w:rsidRPr="008866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CF" w:rsidRDefault="00C44ECF">
      <w:pPr>
        <w:spacing w:before="72" w:after="72"/>
      </w:pPr>
      <w:r>
        <w:separator/>
      </w:r>
    </w:p>
  </w:endnote>
  <w:endnote w:type="continuationSeparator" w:id="0">
    <w:p w:rsidR="00C44ECF" w:rsidRDefault="00C44ECF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2C" w:rsidRDefault="0088662C">
    <w:pPr>
      <w:pStyle w:val="a8"/>
      <w:spacing w:before="72"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FDA" w:rsidRDefault="00612034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2C" w:rsidRDefault="0088662C">
    <w:pPr>
      <w:pStyle w:val="a8"/>
      <w:spacing w:before="72"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CF" w:rsidRDefault="00C44ECF">
      <w:pPr>
        <w:spacing w:before="72" w:after="72"/>
      </w:pPr>
      <w:r>
        <w:separator/>
      </w:r>
    </w:p>
  </w:footnote>
  <w:footnote w:type="continuationSeparator" w:id="0">
    <w:p w:rsidR="00C44ECF" w:rsidRDefault="00C44ECF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2C" w:rsidRDefault="0088662C">
    <w:pPr>
      <w:pStyle w:val="a9"/>
      <w:spacing w:before="72"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FDA" w:rsidRDefault="00612034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62C" w:rsidRDefault="0088662C">
    <w:pPr>
      <w:pStyle w:val="a9"/>
      <w:spacing w:before="72"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309A0C"/>
    <w:multiLevelType w:val="multilevel"/>
    <w:tmpl w:val="80309A0C"/>
    <w:lvl w:ilvl="0">
      <w:start w:val="1"/>
      <w:numFmt w:val="bullet"/>
      <w:lvlText w:val=""/>
      <w:lvlJc w:val="left"/>
      <w:pPr>
        <w:tabs>
          <w:tab w:val="left" w:pos="420"/>
        </w:tabs>
        <w:ind w:left="0" w:firstLine="0"/>
      </w:pPr>
      <w:rPr>
        <w:rFonts w:ascii="Wingdings" w:eastAsia="宋体" w:hAnsi="Wingdings" w:cs="Wingdings" w:hint="default"/>
        <w:sz w:val="16"/>
        <w:szCs w:val="16"/>
      </w:rPr>
    </w:lvl>
    <w:lvl w:ilvl="1">
      <w:start w:val="1"/>
      <w:numFmt w:val="bullet"/>
      <w:lvlText w:val="○"/>
      <w:lvlJc w:val="left"/>
      <w:pPr>
        <w:tabs>
          <w:tab w:val="left" w:pos="420"/>
        </w:tabs>
        <w:ind w:left="1154" w:hanging="734"/>
      </w:pPr>
      <w:rPr>
        <w:rFonts w:ascii="Arial" w:eastAsia="宋体" w:hAnsi="Arial" w:cs="Arial" w:hint="default"/>
      </w:rPr>
    </w:lvl>
    <w:lvl w:ilvl="2">
      <w:start w:val="1"/>
      <w:numFmt w:val="bullet"/>
      <w:lvlText w:val=""/>
      <w:lvlJc w:val="left"/>
      <w:pPr>
        <w:tabs>
          <w:tab w:val="left" w:pos="420"/>
        </w:tabs>
        <w:ind w:left="2261" w:hanging="1287"/>
      </w:pPr>
      <w:rPr>
        <w:rFonts w:ascii="Wingdings" w:eastAsia="宋体" w:hAnsi="Wingdings" w:cs="Wingdings" w:hint="default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left" w:pos="420"/>
        </w:tabs>
        <w:ind w:left="2356" w:hanging="1345"/>
      </w:pPr>
      <w:rPr>
        <w:rFonts w:ascii="Wingdings" w:eastAsia="宋体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5">
      <w:start w:val="1"/>
      <w:numFmt w:val="bullet"/>
      <w:suff w:val="space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2A361A6"/>
    <w:multiLevelType w:val="hybridMultilevel"/>
    <w:tmpl w:val="AFDC2E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424D92"/>
    <w:multiLevelType w:val="singleLevel"/>
    <w:tmpl w:val="04424D92"/>
    <w:lvl w:ilvl="0">
      <w:start w:val="1"/>
      <w:numFmt w:val="decimal"/>
      <w:suff w:val="space"/>
      <w:lvlText w:val="%1."/>
      <w:lvlJc w:val="left"/>
    </w:lvl>
  </w:abstractNum>
  <w:abstractNum w:abstractNumId="3">
    <w:nsid w:val="391E71F9"/>
    <w:multiLevelType w:val="hybridMultilevel"/>
    <w:tmpl w:val="6DB65A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AC1330B"/>
    <w:multiLevelType w:val="hybridMultilevel"/>
    <w:tmpl w:val="E390B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abstractNum w:abstractNumId="6">
    <w:nsid w:val="6F427D47"/>
    <w:multiLevelType w:val="hybridMultilevel"/>
    <w:tmpl w:val="BC2ED6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3C11620"/>
    <w:multiLevelType w:val="hybridMultilevel"/>
    <w:tmpl w:val="AEFEE9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11EF"/>
    <w:rsid w:val="000C4240"/>
    <w:rsid w:val="000C525F"/>
    <w:rsid w:val="000F4B23"/>
    <w:rsid w:val="00172A27"/>
    <w:rsid w:val="001B37F7"/>
    <w:rsid w:val="001F589D"/>
    <w:rsid w:val="002D2161"/>
    <w:rsid w:val="003A4EF7"/>
    <w:rsid w:val="004028F3"/>
    <w:rsid w:val="00437B49"/>
    <w:rsid w:val="00447151"/>
    <w:rsid w:val="00447B35"/>
    <w:rsid w:val="00450C54"/>
    <w:rsid w:val="00482416"/>
    <w:rsid w:val="004E2696"/>
    <w:rsid w:val="00556FB8"/>
    <w:rsid w:val="005D6084"/>
    <w:rsid w:val="00612034"/>
    <w:rsid w:val="00637B7C"/>
    <w:rsid w:val="00712C92"/>
    <w:rsid w:val="007B2F77"/>
    <w:rsid w:val="007C0D94"/>
    <w:rsid w:val="007D4C86"/>
    <w:rsid w:val="00837AAA"/>
    <w:rsid w:val="008517EC"/>
    <w:rsid w:val="0088662C"/>
    <w:rsid w:val="008C4ECB"/>
    <w:rsid w:val="008C7FF6"/>
    <w:rsid w:val="00905834"/>
    <w:rsid w:val="00925B8B"/>
    <w:rsid w:val="00983920"/>
    <w:rsid w:val="009C10EC"/>
    <w:rsid w:val="009F4C49"/>
    <w:rsid w:val="00A133A6"/>
    <w:rsid w:val="00A170C0"/>
    <w:rsid w:val="00B4268D"/>
    <w:rsid w:val="00B70FDA"/>
    <w:rsid w:val="00BE557B"/>
    <w:rsid w:val="00C16BA9"/>
    <w:rsid w:val="00C44ECF"/>
    <w:rsid w:val="00CB0B6D"/>
    <w:rsid w:val="00E02BCD"/>
    <w:rsid w:val="00E96F63"/>
    <w:rsid w:val="00EB03F4"/>
    <w:rsid w:val="00F17568"/>
    <w:rsid w:val="00F51E95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D7000D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49B155-DCCE-4F72-A76B-B2DD6462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Char">
    <w:name w:val="标题 1 Char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paragraph" w:styleId="afa">
    <w:name w:val="List Paragraph"/>
    <w:basedOn w:val="a"/>
    <w:uiPriority w:val="99"/>
    <w:rsid w:val="00E02B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892</Characters>
  <Application>Microsoft Office Word</Application>
  <DocSecurity>0</DocSecurity>
  <Lines>7</Lines>
  <Paragraphs>2</Paragraphs>
  <ScaleCrop>false</ScaleCrop>
  <Company>Kingsoft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锋</cp:lastModifiedBy>
  <cp:revision>28</cp:revision>
  <dcterms:created xsi:type="dcterms:W3CDTF">2014-10-29T12:08:00Z</dcterms:created>
  <dcterms:modified xsi:type="dcterms:W3CDTF">2020-09-07T09:23:00Z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