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C539" w14:textId="394D4736" w:rsidR="00FB7967" w:rsidRDefault="0050665B" w:rsidP="00FB7967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>PSTAT 172A</w:t>
      </w:r>
      <w:r w:rsidR="00167E4A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Project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– Pricing Insurance and Setting a Security Loading</w:t>
      </w:r>
    </w:p>
    <w:p w14:paraId="10825BDB" w14:textId="5E07DCCD" w:rsidR="00C137D5" w:rsidRPr="009D478C" w:rsidRDefault="00C137D5" w:rsidP="00FB7967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>Due March 24, 11:00pm</w:t>
      </w:r>
    </w:p>
    <w:p w14:paraId="0177EF12" w14:textId="5882B90F" w:rsidR="00D76866" w:rsidRDefault="0050665B" w:rsidP="0026774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the pricing actuary for your insurance company. You are asked to analyze a whole life insurance policy on (</w:t>
      </w:r>
      <w:r w:rsidR="00C7415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0) for which the benefit of $1,000 is paid at the end of the year of death.</w:t>
      </w:r>
    </w:p>
    <w:p w14:paraId="78B7ED51" w14:textId="43183AE8" w:rsidR="00EF4EC1" w:rsidRDefault="00EF4EC1" w:rsidP="0026774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A80CC" w14:textId="20B25295" w:rsidR="00EF4EC1" w:rsidRDefault="0050665B" w:rsidP="00EF4E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w:r w:rsidR="00B0520B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the effective annual interest rate is</w:t>
      </w:r>
      <w:r w:rsidR="00B0520B">
        <w:rPr>
          <w:rFonts w:ascii="Times New Roman" w:hAnsi="Times New Roman" w:cs="Times New Roman"/>
          <w:sz w:val="24"/>
          <w:szCs w:val="24"/>
        </w:rPr>
        <w:t xml:space="preserve"> 6%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20B">
        <w:rPr>
          <w:rFonts w:ascii="Times New Roman" w:hAnsi="Times New Roman" w:cs="Times New Roman"/>
          <w:sz w:val="24"/>
          <w:szCs w:val="24"/>
        </w:rPr>
        <w:t>(</w:t>
      </w:r>
      <w:r w:rsidR="007D0C5B">
        <w:rPr>
          <w:rFonts w:ascii="Times New Roman" w:hAnsi="Times New Roman" w:cs="Times New Roman"/>
          <w:sz w:val="24"/>
          <w:szCs w:val="24"/>
        </w:rPr>
        <w:t>i.e.,</w:t>
      </w:r>
      <w:r w:rsidR="00B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=0.06</w:t>
      </w:r>
      <w:r w:rsidR="00B052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Mortality follows the life table that is provided</w:t>
      </w:r>
      <w:r w:rsidR="001D205E">
        <w:rPr>
          <w:rFonts w:ascii="Times New Roman" w:hAnsi="Times New Roman" w:cs="Times New Roman"/>
          <w:sz w:val="24"/>
          <w:szCs w:val="24"/>
        </w:rPr>
        <w:t xml:space="preserve"> in “</w:t>
      </w:r>
      <w:r w:rsidR="001D205E" w:rsidRPr="001D205E">
        <w:rPr>
          <w:rFonts w:ascii="Times New Roman" w:hAnsi="Times New Roman" w:cs="Times New Roman"/>
          <w:sz w:val="24"/>
          <w:szCs w:val="24"/>
        </w:rPr>
        <w:t>Project Mortality Data.xlsx</w:t>
      </w:r>
      <w:r w:rsidR="001D205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F71E3E" w14:textId="77777777" w:rsidR="005242FF" w:rsidRPr="00843914" w:rsidRDefault="005242FF" w:rsidP="0026774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79B04C" w14:textId="313034A5" w:rsidR="0026774F" w:rsidRDefault="0050665B" w:rsidP="00B05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net single premium for the policy.</w:t>
      </w:r>
    </w:p>
    <w:p w14:paraId="093CAF3C" w14:textId="55E9CDA8" w:rsidR="0050665B" w:rsidRDefault="0050665B" w:rsidP="00B05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</w:t>
      </w:r>
      <w:r w:rsidR="00A24C91">
        <w:rPr>
          <w:rFonts w:ascii="Times New Roman" w:hAnsi="Times New Roman" w:cs="Times New Roman"/>
          <w:sz w:val="24"/>
          <w:szCs w:val="24"/>
        </w:rPr>
        <w:t xml:space="preserve">net </w:t>
      </w:r>
      <w:r>
        <w:rPr>
          <w:rFonts w:ascii="Times New Roman" w:hAnsi="Times New Roman" w:cs="Times New Roman"/>
          <w:sz w:val="24"/>
          <w:szCs w:val="24"/>
        </w:rPr>
        <w:t>annual premium for the policy.</w:t>
      </w:r>
    </w:p>
    <w:p w14:paraId="2666F25C" w14:textId="4A69FD4F" w:rsidR="0050665B" w:rsidRDefault="0050665B" w:rsidP="00B05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single premium for the policy for a group of 2,500 identical insureds so that the probability of a loss is less than or equal to 0.025.</w:t>
      </w:r>
    </w:p>
    <w:p w14:paraId="39DD0406" w14:textId="13213474" w:rsidR="0050665B" w:rsidRDefault="0050665B" w:rsidP="00B05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annual premium for the policy for a group of 2,500 identical insureds so that the probability of a loss is less than or equal to 0.025.</w:t>
      </w:r>
    </w:p>
    <w:p w14:paraId="6E25C3FF" w14:textId="183C8C43" w:rsidR="0050665B" w:rsidRDefault="0050665B" w:rsidP="00B05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to the single and annual premiums as the number of identical insureds increase</w:t>
      </w:r>
      <w:r w:rsidR="00B0520B">
        <w:rPr>
          <w:rFonts w:ascii="Times New Roman" w:hAnsi="Times New Roman" w:cs="Times New Roman"/>
          <w:sz w:val="24"/>
          <w:szCs w:val="24"/>
        </w:rPr>
        <w:t>s under the premium calculations in 3 and 4?</w:t>
      </w:r>
    </w:p>
    <w:p w14:paraId="3B80FC53" w14:textId="26270EEF" w:rsidR="0050665B" w:rsidRDefault="0050665B" w:rsidP="00B05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 a chart </w:t>
      </w:r>
      <w:r w:rsidR="00B0520B">
        <w:rPr>
          <w:rFonts w:ascii="Times New Roman" w:hAnsi="Times New Roman" w:cs="Times New Roman"/>
          <w:sz w:val="24"/>
          <w:szCs w:val="24"/>
        </w:rPr>
        <w:t xml:space="preserve">of the single and annual premiums </w:t>
      </w:r>
      <w:r>
        <w:rPr>
          <w:rFonts w:ascii="Times New Roman" w:hAnsi="Times New Roman" w:cs="Times New Roman"/>
          <w:sz w:val="24"/>
          <w:szCs w:val="24"/>
        </w:rPr>
        <w:t>as a function of the number of insureds</w:t>
      </w:r>
      <w:r w:rsidR="00D063D2">
        <w:rPr>
          <w:rFonts w:ascii="Times New Roman" w:hAnsi="Times New Roman" w:cs="Times New Roman"/>
          <w:sz w:val="24"/>
          <w:szCs w:val="24"/>
        </w:rPr>
        <w:t xml:space="preserve"> under the requirements of items 3 and 4 respectively</w:t>
      </w:r>
      <w:r w:rsidR="00B0520B">
        <w:rPr>
          <w:rFonts w:ascii="Times New Roman" w:hAnsi="Times New Roman" w:cs="Times New Roman"/>
          <w:sz w:val="24"/>
          <w:szCs w:val="24"/>
        </w:rPr>
        <w:t>.</w:t>
      </w:r>
    </w:p>
    <w:p w14:paraId="60420ABE" w14:textId="2D296978" w:rsidR="00B0520B" w:rsidRDefault="00B0520B" w:rsidP="00B05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assume that 10 years have passed and </w:t>
      </w:r>
      <w:r w:rsidR="00C74150">
        <w:rPr>
          <w:rFonts w:ascii="Times New Roman" w:hAnsi="Times New Roman" w:cs="Times New Roman"/>
          <w:sz w:val="24"/>
          <w:szCs w:val="24"/>
        </w:rPr>
        <w:t>there are</w:t>
      </w:r>
      <w:r w:rsidR="000F6865">
        <w:rPr>
          <w:rFonts w:ascii="Times New Roman" w:hAnsi="Times New Roman" w:cs="Times New Roman"/>
          <w:sz w:val="24"/>
          <w:szCs w:val="24"/>
        </w:rPr>
        <w:t xml:space="preserve"> 2,050 lives remaining from the original pool of insureds. How much reserve should the insurer have per policy </w:t>
      </w:r>
      <w:r w:rsidR="009C35BD">
        <w:rPr>
          <w:rFonts w:ascii="Times New Roman" w:hAnsi="Times New Roman" w:cs="Times New Roman"/>
          <w:sz w:val="24"/>
          <w:szCs w:val="24"/>
        </w:rPr>
        <w:t>to</w:t>
      </w:r>
      <w:r w:rsidR="000F6865">
        <w:rPr>
          <w:rFonts w:ascii="Times New Roman" w:hAnsi="Times New Roman" w:cs="Times New Roman"/>
          <w:sz w:val="24"/>
          <w:szCs w:val="24"/>
        </w:rPr>
        <w:t xml:space="preserve"> have a 98% </w:t>
      </w:r>
      <w:r w:rsidR="00D063D2">
        <w:rPr>
          <w:rFonts w:ascii="Times New Roman" w:hAnsi="Times New Roman" w:cs="Times New Roman"/>
          <w:sz w:val="24"/>
          <w:szCs w:val="24"/>
        </w:rPr>
        <w:t>probability</w:t>
      </w:r>
      <w:r w:rsidR="000F6865">
        <w:rPr>
          <w:rFonts w:ascii="Times New Roman" w:hAnsi="Times New Roman" w:cs="Times New Roman"/>
          <w:sz w:val="24"/>
          <w:szCs w:val="24"/>
        </w:rPr>
        <w:t xml:space="preserve"> of not losing money?</w:t>
      </w:r>
      <w:r w:rsidR="00345B90">
        <w:rPr>
          <w:rFonts w:ascii="Times New Roman" w:hAnsi="Times New Roman" w:cs="Times New Roman"/>
          <w:sz w:val="24"/>
          <w:szCs w:val="24"/>
        </w:rPr>
        <w:t xml:space="preserve"> Do this calculation for the annual premium case.</w:t>
      </w:r>
    </w:p>
    <w:p w14:paraId="17CBC637" w14:textId="6F0EB14E" w:rsidR="00482C67" w:rsidRDefault="00482C67" w:rsidP="00B05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benefit </w:t>
      </w:r>
      <w:r w:rsidR="00D063D2">
        <w:rPr>
          <w:rFonts w:ascii="Times New Roman" w:hAnsi="Times New Roman" w:cs="Times New Roman"/>
          <w:sz w:val="24"/>
          <w:szCs w:val="24"/>
        </w:rPr>
        <w:t xml:space="preserve">and drawbacks </w:t>
      </w:r>
      <w:r>
        <w:rPr>
          <w:rFonts w:ascii="Times New Roman" w:hAnsi="Times New Roman" w:cs="Times New Roman"/>
          <w:sz w:val="24"/>
          <w:szCs w:val="24"/>
        </w:rPr>
        <w:t xml:space="preserve">of charging a portfolio level premium versus a net </w:t>
      </w:r>
      <w:r w:rsidR="00E913AA">
        <w:rPr>
          <w:rFonts w:ascii="Times New Roman" w:hAnsi="Times New Roman" w:cs="Times New Roman"/>
          <w:sz w:val="24"/>
          <w:szCs w:val="24"/>
        </w:rPr>
        <w:t>premium</w:t>
      </w:r>
      <w:r>
        <w:rPr>
          <w:rFonts w:ascii="Times New Roman" w:hAnsi="Times New Roman" w:cs="Times New Roman"/>
          <w:sz w:val="24"/>
          <w:szCs w:val="24"/>
        </w:rPr>
        <w:t xml:space="preserve"> based on the equivalence principle.</w:t>
      </w:r>
    </w:p>
    <w:p w14:paraId="2E1E938B" w14:textId="77777777" w:rsidR="0050665B" w:rsidRPr="0050665B" w:rsidRDefault="0050665B" w:rsidP="00506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D5550" w14:textId="7B3438CE" w:rsidR="00F46924" w:rsidRDefault="00505DC2" w:rsidP="0026774F">
      <w:pPr>
        <w:spacing w:after="0" w:line="240" w:lineRule="auto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Your report should be between </w:t>
      </w:r>
      <w:r w:rsidR="00E913AA">
        <w:rPr>
          <w:rFonts w:ascii="Times New Roman" w:hAnsi="Times New Roman" w:cs="Times New Roman"/>
          <w:sz w:val="24"/>
          <w:szCs w:val="24"/>
        </w:rPr>
        <w:t>7- and 11-pages</w:t>
      </w:r>
      <w:r w:rsidR="00DE0136">
        <w:rPr>
          <w:rFonts w:ascii="Times New Roman" w:hAnsi="Times New Roman" w:cs="Times New Roman"/>
          <w:sz w:val="24"/>
          <w:szCs w:val="24"/>
        </w:rPr>
        <w:t xml:space="preserve"> including charts and </w:t>
      </w:r>
      <w:r w:rsidR="00E913AA">
        <w:rPr>
          <w:rFonts w:ascii="Times New Roman" w:hAnsi="Times New Roman" w:cs="Times New Roman"/>
          <w:sz w:val="24"/>
          <w:szCs w:val="24"/>
        </w:rPr>
        <w:t>discussion</w:t>
      </w:r>
      <w:r w:rsidR="00DE0136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F46924" w:rsidSect="004777DD">
      <w:pgSz w:w="12240" w:h="15840"/>
      <w:pgMar w:top="12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F42"/>
    <w:multiLevelType w:val="hybridMultilevel"/>
    <w:tmpl w:val="FAB6A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6F52"/>
    <w:multiLevelType w:val="hybridMultilevel"/>
    <w:tmpl w:val="CCF8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10990"/>
    <w:multiLevelType w:val="hybridMultilevel"/>
    <w:tmpl w:val="83548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4442D"/>
    <w:multiLevelType w:val="hybridMultilevel"/>
    <w:tmpl w:val="8B44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26988">
    <w:abstractNumId w:val="0"/>
  </w:num>
  <w:num w:numId="2" w16cid:durableId="305941122">
    <w:abstractNumId w:val="1"/>
  </w:num>
  <w:num w:numId="3" w16cid:durableId="1684086535">
    <w:abstractNumId w:val="3"/>
  </w:num>
  <w:num w:numId="4" w16cid:durableId="210799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4C"/>
    <w:rsid w:val="000005D0"/>
    <w:rsid w:val="00017D1E"/>
    <w:rsid w:val="000F6865"/>
    <w:rsid w:val="00144BE5"/>
    <w:rsid w:val="00164B87"/>
    <w:rsid w:val="00166E71"/>
    <w:rsid w:val="00167E4A"/>
    <w:rsid w:val="00171733"/>
    <w:rsid w:val="001D205E"/>
    <w:rsid w:val="00265859"/>
    <w:rsid w:val="0026774F"/>
    <w:rsid w:val="00345B90"/>
    <w:rsid w:val="00407558"/>
    <w:rsid w:val="00472F34"/>
    <w:rsid w:val="004777DD"/>
    <w:rsid w:val="00482C67"/>
    <w:rsid w:val="004B44DB"/>
    <w:rsid w:val="004D6EA5"/>
    <w:rsid w:val="00505DC2"/>
    <w:rsid w:val="0050665B"/>
    <w:rsid w:val="005242FF"/>
    <w:rsid w:val="00540AD3"/>
    <w:rsid w:val="005C7BFF"/>
    <w:rsid w:val="00676BF6"/>
    <w:rsid w:val="006B165D"/>
    <w:rsid w:val="007D0C5B"/>
    <w:rsid w:val="007E74A0"/>
    <w:rsid w:val="007F704C"/>
    <w:rsid w:val="00807A7D"/>
    <w:rsid w:val="00825306"/>
    <w:rsid w:val="00931ED3"/>
    <w:rsid w:val="009C35BD"/>
    <w:rsid w:val="009E054F"/>
    <w:rsid w:val="00A17E7C"/>
    <w:rsid w:val="00A24C91"/>
    <w:rsid w:val="00AC184B"/>
    <w:rsid w:val="00AF7AC4"/>
    <w:rsid w:val="00B0520B"/>
    <w:rsid w:val="00B64551"/>
    <w:rsid w:val="00BC4197"/>
    <w:rsid w:val="00BC503C"/>
    <w:rsid w:val="00C137D5"/>
    <w:rsid w:val="00C36521"/>
    <w:rsid w:val="00C74150"/>
    <w:rsid w:val="00C75690"/>
    <w:rsid w:val="00C92925"/>
    <w:rsid w:val="00CA4B40"/>
    <w:rsid w:val="00D063D2"/>
    <w:rsid w:val="00D76866"/>
    <w:rsid w:val="00D9089B"/>
    <w:rsid w:val="00DA4F2E"/>
    <w:rsid w:val="00DE0136"/>
    <w:rsid w:val="00E04B41"/>
    <w:rsid w:val="00E85E1A"/>
    <w:rsid w:val="00E913AA"/>
    <w:rsid w:val="00EA5F26"/>
    <w:rsid w:val="00EF4EC1"/>
    <w:rsid w:val="00F15354"/>
    <w:rsid w:val="00F46924"/>
    <w:rsid w:val="00F8692C"/>
    <w:rsid w:val="00FA14F2"/>
    <w:rsid w:val="00FB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10DF"/>
  <w15:docId w15:val="{66949C9B-D4C0-4F82-8533-CFE2F79F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967"/>
    <w:pPr>
      <w:spacing w:after="200" w:line="276" w:lineRule="auto"/>
    </w:pPr>
    <w:rPr>
      <w:rFonts w:asciiTheme="minorHAnsi" w:eastAsiaTheme="minorEastAsia" w:hAnsiTheme="minorHAnsi"/>
      <w:sz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HWP</dc:creator>
  <cp:lastModifiedBy>Zejie Gao</cp:lastModifiedBy>
  <cp:revision>3</cp:revision>
  <dcterms:created xsi:type="dcterms:W3CDTF">2024-03-16T20:05:00Z</dcterms:created>
  <dcterms:modified xsi:type="dcterms:W3CDTF">2024-03-17T01:06:00Z</dcterms:modified>
</cp:coreProperties>
</file>