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Ind w:w="-1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6"/>
        <w:gridCol w:w="1522"/>
        <w:gridCol w:w="1533"/>
        <w:gridCol w:w="2111"/>
        <w:gridCol w:w="2058"/>
      </w:tblGrid>
      <w:tr w14:paraId="0988D8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56" w:type="dxa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3D6175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研究</w:t>
            </w:r>
          </w:p>
        </w:tc>
        <w:tc>
          <w:tcPr>
            <w:tcW w:w="1522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E5EDE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核心群体</w:t>
            </w:r>
          </w:p>
        </w:tc>
        <w:tc>
          <w:tcPr>
            <w:tcW w:w="1533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D9AD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最终分析人数 (Good/Bad)</w:t>
            </w:r>
          </w:p>
        </w:tc>
        <w:tc>
          <w:tcPr>
            <w:tcW w:w="2111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FFF7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关键筛选条件</w:t>
            </w:r>
          </w:p>
        </w:tc>
        <w:tc>
          <w:tcPr>
            <w:tcW w:w="2058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800E9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特殊处理与说明</w:t>
            </w:r>
          </w:p>
        </w:tc>
      </w:tr>
      <w:tr w14:paraId="097D10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6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27D69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Study 1</w:t>
            </w:r>
          </w:p>
        </w:tc>
        <w:tc>
          <w:tcPr>
            <w:tcW w:w="1522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669C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种族 (Black)</w:t>
            </w:r>
          </w:p>
        </w:tc>
        <w:tc>
          <w:tcPr>
            <w:tcW w:w="1533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7F39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Good: 856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Bad: 751</w:t>
            </w:r>
          </w:p>
        </w:tc>
        <w:tc>
          <w:tcPr>
            <w:tcW w:w="2111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BD92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 种族列为 </w:t>
            </w:r>
            <w:r>
              <w:rPr>
                <w:rStyle w:val="6"/>
                <w:rFonts w:ascii="Consolas" w:hAnsi="Consolas" w:eastAsia="Consolas" w:cs="Consolas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Black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2. 美国公民/居民 (</w:t>
            </w:r>
            <w:r>
              <w:rPr>
                <w:rStyle w:val="6"/>
                <w:rFonts w:hint="default" w:ascii="Consolas" w:hAnsi="Consolas" w:eastAsia="Consolas" w:cs="Consolas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usresorcit == 1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)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3. 反应过快试次比例低于10% (</w:t>
            </w:r>
            <w:r>
              <w:rPr>
                <w:rStyle w:val="6"/>
                <w:rFonts w:hint="default" w:ascii="Consolas" w:hAnsi="Consolas" w:eastAsia="Consolas" w:cs="Consolas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TooFast &lt; 0.1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)</w:t>
            </w:r>
          </w:p>
        </w:tc>
        <w:tc>
          <w:tcPr>
            <w:tcW w:w="2058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739AE1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instrText xml:space="preserve"> HYPERLINK "https://www.sciencedirect.com/science/article/abs/pii/S0022103118301744" \t "https://chat.deepseek.com/a/chat/s/_blank" </w:instrText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color w:val="3964FE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</w:p>
        </w:tc>
      </w:tr>
      <w:tr w14:paraId="379AA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6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B945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Study 2</w:t>
            </w:r>
          </w:p>
        </w:tc>
        <w:tc>
          <w:tcPr>
            <w:tcW w:w="1522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7978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宗教 (Jewish, Hindu, Muslim)</w:t>
            </w:r>
          </w:p>
        </w:tc>
        <w:tc>
          <w:tcPr>
            <w:tcW w:w="1533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E346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Jewish: 106 (G) / 91 (B)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Hindu: 28 (G) / 28 (B)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Muslim: 60 (G) / 39 (B)</w:t>
            </w:r>
          </w:p>
        </w:tc>
        <w:tc>
          <w:tcPr>
            <w:tcW w:w="2111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0243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 美国公民 (</w:t>
            </w:r>
            <w:r>
              <w:rPr>
                <w:rStyle w:val="6"/>
                <w:rFonts w:hint="default" w:ascii="Consolas" w:hAnsi="Consolas" w:eastAsia="Consolas" w:cs="Consolas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citizenship == "us"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)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2. 反应过快试次比例低于10% (</w:t>
            </w:r>
            <w:r>
              <w:rPr>
                <w:rStyle w:val="6"/>
                <w:rFonts w:hint="default" w:ascii="Consolas" w:hAnsi="Consolas" w:eastAsia="Consolas" w:cs="Consolas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TooFast &lt; 0.1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)</w:t>
            </w:r>
          </w:p>
        </w:tc>
        <w:tc>
          <w:tcPr>
            <w:tcW w:w="2058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3B910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C4DBB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6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930F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Study 3</w:t>
            </w:r>
          </w:p>
        </w:tc>
        <w:tc>
          <w:tcPr>
            <w:tcW w:w="1522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799A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性取向 (Gay, Straight, Other)</w:t>
            </w:r>
          </w:p>
        </w:tc>
        <w:tc>
          <w:tcPr>
            <w:tcW w:w="1533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8E13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Gay: 40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Straight: 776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Other: 71</w:t>
            </w:r>
          </w:p>
        </w:tc>
        <w:tc>
          <w:tcPr>
            <w:tcW w:w="2111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73CE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 美国公民/居民 (</w:t>
            </w:r>
            <w:r>
              <w:rPr>
                <w:rStyle w:val="6"/>
                <w:rFonts w:hint="default" w:ascii="Consolas" w:hAnsi="Consolas" w:eastAsia="Consolas" w:cs="Consolas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uscitorres == 1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)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2. 反应过快试次比例低于10% (</w:t>
            </w:r>
            <w:r>
              <w:rPr>
                <w:rStyle w:val="6"/>
                <w:rFonts w:hint="default" w:ascii="Consolas" w:hAnsi="Consolas" w:eastAsia="Consolas" w:cs="Consolas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TooFast &lt; 0.1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)</w:t>
            </w:r>
          </w:p>
        </w:tc>
        <w:tc>
          <w:tcPr>
            <w:tcW w:w="2058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66D4DD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Style w:val="6"/>
                <w:rFonts w:hint="default" w:ascii="Consolas" w:hAnsi="Consolas" w:eastAsia="Consolas" w:cs="Consolas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Other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组包含双性恋、无性恋、不确定等的参与者</w:t>
            </w:r>
          </w:p>
        </w:tc>
      </w:tr>
      <w:tr w14:paraId="461C86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6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11A26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Study 4</w:t>
            </w:r>
          </w:p>
        </w:tc>
        <w:tc>
          <w:tcPr>
            <w:tcW w:w="1522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EE976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文化感知 (Asian, Black, Hispanic, White)</w:t>
            </w:r>
          </w:p>
        </w:tc>
        <w:tc>
          <w:tcPr>
            <w:tcW w:w="1533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8AC8E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Asian: 113 (配对)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Black: 202 (配对)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Hispanic: 180 (配对)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White-Asian: 303 (配对)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White-Black: 278 (配对)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White-Hispanic: 271 (配对)</w:t>
            </w:r>
          </w:p>
        </w:tc>
        <w:tc>
          <w:tcPr>
            <w:tcW w:w="2111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55B3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 美国公民 (</w:t>
            </w:r>
            <w:r>
              <w:rPr>
                <w:rStyle w:val="6"/>
                <w:rFonts w:hint="default" w:ascii="Consolas" w:hAnsi="Consolas" w:eastAsia="Consolas" w:cs="Consolas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Citizenship == "us"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)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2. 反应过快试次比例低于10% (</w:t>
            </w:r>
            <w:r>
              <w:rPr>
                <w:rStyle w:val="6"/>
                <w:rFonts w:hint="default" w:ascii="Consolas" w:hAnsi="Consolas" w:eastAsia="Consolas" w:cs="Consolas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TooFast &lt; 0.1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)</w:t>
            </w:r>
          </w:p>
        </w:tc>
        <w:tc>
          <w:tcPr>
            <w:tcW w:w="2058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348F98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使用内部的 </w:t>
            </w:r>
            <w:r>
              <w:rPr>
                <w:rStyle w:val="6"/>
                <w:rFonts w:hint="default" w:ascii="Consolas" w:hAnsi="Consolas" w:eastAsia="Consolas" w:cs="Consolas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comparison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 变量标记不同的种族配对。</w:t>
            </w:r>
          </w:p>
        </w:tc>
      </w:tr>
      <w:tr w14:paraId="223AF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56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FC95F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Study 5</w:t>
            </w:r>
          </w:p>
        </w:tc>
        <w:tc>
          <w:tcPr>
            <w:tcW w:w="1522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767CA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跨文化比较 (US vs IS Jews)</w:t>
            </w:r>
          </w:p>
        </w:tc>
        <w:tc>
          <w:tcPr>
            <w:tcW w:w="1533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74BF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US: 111 (配对)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IS: 91 (配对)</w:t>
            </w:r>
          </w:p>
        </w:tc>
        <w:tc>
          <w:tcPr>
            <w:tcW w:w="2111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6A5F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 反应过快试次比例低于10% (</w:t>
            </w:r>
            <w:r>
              <w:rPr>
                <w:rStyle w:val="6"/>
                <w:rFonts w:hint="default" w:ascii="Consolas" w:hAnsi="Consolas" w:eastAsia="Consolas" w:cs="Consolas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TooFast &lt; 0.1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)</w:t>
            </w:r>
          </w:p>
        </w:tc>
        <w:tc>
          <w:tcPr>
            <w:tcW w:w="2058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B9E4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1. 报告样本量为US=107，但因原始数据有重复记录（相同 </w:t>
            </w:r>
            <w:r>
              <w:rPr>
                <w:rStyle w:val="6"/>
                <w:rFonts w:hint="default" w:ascii="Consolas" w:hAnsi="Consolas" w:eastAsia="Consolas" w:cs="Consolas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session_id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），去重后得111。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2. 数据基于国家 (</w:t>
            </w:r>
            <w:r>
              <w:rPr>
                <w:rStyle w:val="6"/>
                <w:rFonts w:hint="default" w:ascii="Consolas" w:hAnsi="Consolas" w:eastAsia="Consolas" w:cs="Consolas"/>
                <w:kern w:val="0"/>
                <w:sz w:val="13"/>
                <w:szCs w:val="13"/>
                <w:bdr w:val="none" w:color="auto" w:sz="0" w:space="0"/>
                <w:shd w:val="clear" w:fill="EBEEF2"/>
                <w:lang w:val="en-US" w:eastAsia="zh-CN" w:bidi="ar"/>
              </w:rPr>
              <w:t>Location</w:t>
            </w: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) 分组</w:t>
            </w:r>
          </w:p>
        </w:tc>
      </w:tr>
    </w:tbl>
    <w:p w14:paraId="56B5E0F0">
      <w:pPr>
        <w:pStyle w:val="2"/>
        <w:keepNext w:val="0"/>
        <w:keepLines w:val="0"/>
        <w:widowControl/>
        <w:suppressLineNumbers w:val="0"/>
        <w:spacing w:before="320" w:beforeAutospacing="0" w:after="160" w:afterAutospacing="0" w:line="300" w:lineRule="atLeast"/>
        <w:ind w:left="440" w:right="440"/>
        <w:rPr>
          <w:rFonts w:hint="default" w:ascii="Segoe UI" w:hAnsi="Segoe UI" w:eastAsia="Segoe UI" w:cs="Segoe UI"/>
          <w:b/>
          <w:bCs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0"/>
          <w:szCs w:val="20"/>
          <w:shd w:val="clear" w:fill="FFFFFF"/>
        </w:rPr>
        <w:t>💡 关键筛选条件说明</w:t>
      </w:r>
    </w:p>
    <w:p w14:paraId="73E6DC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80" w:lineRule="atLeast"/>
        <w:ind w:left="880" w:right="880" w:hanging="360"/>
      </w:pPr>
    </w:p>
    <w:p w14:paraId="2A21D366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TooFast &lt; 0.1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：是指"过快反应试次比例低于10%"，目的是移除在IAT任务中可能因随意或不认真作答而产生影响的被试数据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"https://www.sciencedirect.com/science/article/abs/pii/S0022103118301744"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。很多内隐联想测验（IAT）研究都会使用这个或类似的排除标准，以保证数据质量。</w:t>
      </w:r>
    </w:p>
    <w:p w14:paraId="33A906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80" w:lineRule="atLeast"/>
        <w:ind w:left="880" w:right="880" w:hanging="360"/>
      </w:pPr>
    </w:p>
    <w:p w14:paraId="44901F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0" w:line="280" w:lineRule="atLeast"/>
        <w:ind w:left="880" w:right="880" w:hanging="360"/>
      </w:pPr>
    </w:p>
    <w:p w14:paraId="446D0FCB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国籍/公民身份限制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：Study 1至Study 4均将分析样本限制为美国公民或居民，这是为了控制文化背景可能带来的变量影响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"https://www.sciencedirect.com/science/article/abs/pii/S0022103118301744"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</w:t>
      </w:r>
    </w:p>
    <w:p w14:paraId="4DD845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0" w:line="280" w:lineRule="atLeast"/>
        <w:ind w:left="880" w:right="880" w:hanging="360"/>
      </w:pPr>
    </w:p>
    <w:p w14:paraId="3DF521E3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0" w:line="280" w:lineRule="atLeast"/>
        <w:ind w:left="880" w:right="880" w:hanging="360"/>
      </w:pPr>
    </w:p>
    <w:p w14:paraId="5F2EE330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80" w:lineRule="atLeast"/>
        <w:ind w:left="440" w:right="44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样本量差异说明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：本报告与原文在部分研究的样本量上存在细微差异，除原始数据存在重复记录等偶然因素外，不同统计软件（如R与SPSS）在默认的缺失值处理规则上也可能不同，通常原始研究对此的说明会比较有限。</w:t>
      </w:r>
    </w:p>
    <w:p w14:paraId="2F5975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0" w:line="280" w:lineRule="atLeast"/>
        <w:ind w:left="880" w:right="880" w:hanging="360"/>
      </w:pPr>
    </w:p>
    <w:p w14:paraId="1282CD4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80C8CC"/>
    <w:multiLevelType w:val="multilevel"/>
    <w:tmpl w:val="A080C8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F30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2026-06-10T11:02:24Z</dcterms:created>
  <dc:creator>zhangshengli</dc:creator>
  <cp:lastModifiedBy>张铭钰</cp:lastModifiedBy>
  <dcterms:modified xsi:type="dcterms:W3CDTF">2026-06-10T11:02:48Z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eyJoZGlkIjoiYTQ5NjA4ZDk2MTA5YWQ5YjQ3N2RhZjEyMjE3NDM1ZTUiLCJ1c2VySWQiOiI3MTkwODY3NjQifQ==</vt:lpwstr>
  </property>
  <property fmtid="{D5CDD505-2E9C-101B-9397-08002B2CF9AE}" pid="4" name="ICV">
    <vt:lpwstr>EBB2604F745A47BA9A7DAE5F3D6C3BCC_12</vt:lpwstr>
  </property>
</Properties>
</file>