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48B1C" w14:textId="77777777" w:rsidR="00E15E50" w:rsidRPr="00E15E50" w:rsidRDefault="00E15E50" w:rsidP="00E15E50">
      <w:pPr>
        <w:spacing w:before="80" w:after="80"/>
        <w:outlineLvl w:val="2"/>
        <w:rPr>
          <w:rFonts w:ascii="Times New Roman" w:eastAsia="Times New Roman" w:hAnsi="Times New Roman" w:cs="Times New Roman"/>
          <w:b/>
          <w:bCs/>
          <w:color w:val="000000"/>
          <w:sz w:val="27"/>
          <w:szCs w:val="27"/>
        </w:rPr>
      </w:pPr>
      <w:r w:rsidRPr="00E15E50">
        <w:rPr>
          <w:rFonts w:ascii="Arial" w:eastAsia="Times New Roman" w:hAnsi="Arial" w:cs="Arial"/>
          <w:color w:val="434343"/>
          <w:sz w:val="28"/>
          <w:szCs w:val="28"/>
        </w:rPr>
        <w:t>Analysis Plan</w:t>
      </w:r>
    </w:p>
    <w:p w14:paraId="36999E1E" w14:textId="77777777" w:rsidR="00E15E50" w:rsidRPr="00E15E50" w:rsidRDefault="00E15E50" w:rsidP="00E15E50">
      <w:pPr>
        <w:spacing w:before="80" w:after="80"/>
        <w:rPr>
          <w:rFonts w:ascii="Times New Roman" w:eastAsia="Times New Roman" w:hAnsi="Times New Roman" w:cs="Times New Roman"/>
          <w:color w:val="000000"/>
        </w:rPr>
      </w:pPr>
      <w:r w:rsidRPr="00E15E50">
        <w:rPr>
          <w:rFonts w:ascii="Arial" w:eastAsia="Times New Roman" w:hAnsi="Arial" w:cs="Arial"/>
          <w:color w:val="000000"/>
          <w:sz w:val="22"/>
          <w:szCs w:val="22"/>
        </w:rPr>
        <w:t> </w:t>
      </w:r>
      <w:r w:rsidRPr="00E15E50">
        <w:rPr>
          <w:rFonts w:ascii="Arial" w:eastAsia="Times New Roman" w:hAnsi="Arial" w:cs="Arial"/>
          <w:b/>
          <w:bCs/>
          <w:color w:val="000000"/>
          <w:sz w:val="22"/>
          <w:szCs w:val="22"/>
        </w:rPr>
        <w:t>______</w:t>
      </w:r>
    </w:p>
    <w:p w14:paraId="3E53C2C9" w14:textId="77777777" w:rsidR="00E15E50" w:rsidRPr="00E15E50" w:rsidRDefault="00E15E50" w:rsidP="00E15E50">
      <w:pPr>
        <w:rPr>
          <w:rFonts w:ascii="Times New Roman" w:eastAsia="Times New Roman" w:hAnsi="Times New Roman" w:cs="Times New Roman"/>
          <w:color w:val="000000"/>
        </w:rPr>
      </w:pPr>
    </w:p>
    <w:p w14:paraId="2E64635A"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b/>
          <w:bCs/>
          <w:color w:val="000000"/>
          <w:sz w:val="22"/>
          <w:szCs w:val="22"/>
        </w:rPr>
        <w:t>STATISTICAL MODELS:</w:t>
      </w:r>
    </w:p>
    <w:p w14:paraId="5C442E5D" w14:textId="77777777" w:rsidR="00E15E50" w:rsidRPr="00E15E50" w:rsidRDefault="00E15E50" w:rsidP="00E15E50">
      <w:pPr>
        <w:rPr>
          <w:rFonts w:ascii="Times New Roman" w:eastAsia="Times New Roman" w:hAnsi="Times New Roman" w:cs="Times New Roman"/>
          <w:color w:val="000000"/>
        </w:rPr>
      </w:pPr>
    </w:p>
    <w:p w14:paraId="3EB3883E"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b/>
          <w:bCs/>
          <w:color w:val="000000"/>
          <w:sz w:val="22"/>
          <w:szCs w:val="22"/>
        </w:rPr>
        <w:t>Central claim:</w:t>
      </w:r>
    </w:p>
    <w:p w14:paraId="087E7FEE"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color w:val="000000"/>
          <w:sz w:val="22"/>
          <w:szCs w:val="22"/>
        </w:rPr>
        <w:t xml:space="preserve">Test of “central claim” (i.e., the specific focus of this replication effort): An independent samples </w:t>
      </w:r>
      <w:r w:rsidRPr="00E15E50">
        <w:rPr>
          <w:rFonts w:ascii="Arial" w:eastAsia="Times New Roman" w:hAnsi="Arial" w:cs="Arial"/>
          <w:i/>
          <w:iCs/>
          <w:color w:val="000000"/>
          <w:sz w:val="22"/>
          <w:szCs w:val="22"/>
        </w:rPr>
        <w:t>t</w:t>
      </w:r>
      <w:r w:rsidRPr="00E15E50">
        <w:rPr>
          <w:rFonts w:ascii="Arial" w:eastAsia="Times New Roman" w:hAnsi="Arial" w:cs="Arial"/>
          <w:color w:val="000000"/>
          <w:sz w:val="22"/>
          <w:szCs w:val="22"/>
        </w:rPr>
        <w:t>-test will be calculated comparing the D score from the good-focal condition to the D score of the bad-focal condition. </w:t>
      </w:r>
    </w:p>
    <w:p w14:paraId="77FE72EC" w14:textId="77777777" w:rsidR="00E15E50" w:rsidRPr="00E15E50" w:rsidRDefault="00E15E50" w:rsidP="00E15E50">
      <w:pPr>
        <w:rPr>
          <w:rFonts w:ascii="Times New Roman" w:eastAsia="Times New Roman" w:hAnsi="Times New Roman" w:cs="Times New Roman"/>
          <w:color w:val="000000"/>
        </w:rPr>
      </w:pPr>
    </w:p>
    <w:p w14:paraId="778BC10A"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b/>
          <w:bCs/>
          <w:color w:val="000000"/>
          <w:sz w:val="22"/>
          <w:szCs w:val="22"/>
        </w:rPr>
        <w:t>Additional tests:</w:t>
      </w:r>
    </w:p>
    <w:p w14:paraId="47799FD5" w14:textId="05710CF9"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color w:val="000000"/>
          <w:sz w:val="22"/>
          <w:szCs w:val="22"/>
        </w:rPr>
        <w:t>Additional tests (i.e., tests that are included in the study that we are replication, but which are not the focus of the replication attempt): One-sample</w:t>
      </w:r>
      <w:r w:rsidRPr="00E15E50">
        <w:rPr>
          <w:rFonts w:ascii="Arial" w:eastAsia="Times New Roman" w:hAnsi="Arial" w:cs="Arial"/>
          <w:i/>
          <w:iCs/>
          <w:color w:val="000000"/>
          <w:sz w:val="22"/>
          <w:szCs w:val="22"/>
        </w:rPr>
        <w:t xml:space="preserve"> t</w:t>
      </w:r>
      <w:r w:rsidRPr="00E15E50">
        <w:rPr>
          <w:rFonts w:ascii="Arial" w:eastAsia="Times New Roman" w:hAnsi="Arial" w:cs="Arial"/>
          <w:color w:val="000000"/>
          <w:sz w:val="22"/>
          <w:szCs w:val="22"/>
        </w:rPr>
        <w:t xml:space="preserve">-tests will be calculated comparing the two D scores to 0 (i.e., no preference). Explicit preferences will be tested against 0 (i.e., no preference) using one-sample </w:t>
      </w:r>
      <w:r w:rsidRPr="00E15E50">
        <w:rPr>
          <w:rFonts w:ascii="Arial" w:eastAsia="Times New Roman" w:hAnsi="Arial" w:cs="Arial"/>
          <w:i/>
          <w:iCs/>
          <w:color w:val="000000"/>
          <w:sz w:val="22"/>
          <w:szCs w:val="22"/>
        </w:rPr>
        <w:t>t</w:t>
      </w:r>
      <w:r w:rsidRPr="00E15E50">
        <w:rPr>
          <w:rFonts w:ascii="Arial" w:eastAsia="Times New Roman" w:hAnsi="Arial" w:cs="Arial"/>
          <w:color w:val="000000"/>
          <w:sz w:val="22"/>
          <w:szCs w:val="22"/>
        </w:rPr>
        <w:t xml:space="preserve">-tests. We will test the relationship between implicit and explicit measures using correlations. Finally, we will use Fisher’s </w:t>
      </w:r>
      <w:r w:rsidRPr="00E15E50">
        <w:rPr>
          <w:rFonts w:ascii="Arial" w:eastAsia="Times New Roman" w:hAnsi="Arial" w:cs="Arial"/>
          <w:i/>
          <w:iCs/>
          <w:color w:val="000000"/>
          <w:sz w:val="22"/>
          <w:szCs w:val="22"/>
        </w:rPr>
        <w:t>r</w:t>
      </w:r>
      <w:r w:rsidRPr="00E15E50">
        <w:rPr>
          <w:rFonts w:ascii="Arial" w:eastAsia="Times New Roman" w:hAnsi="Arial" w:cs="Arial"/>
          <w:color w:val="000000"/>
          <w:sz w:val="22"/>
          <w:szCs w:val="22"/>
        </w:rPr>
        <w:t xml:space="preserve"> to </w:t>
      </w:r>
      <w:r w:rsidRPr="00E15E50">
        <w:rPr>
          <w:rFonts w:ascii="Arial" w:eastAsia="Times New Roman" w:hAnsi="Arial" w:cs="Arial"/>
          <w:i/>
          <w:iCs/>
          <w:color w:val="000000"/>
          <w:sz w:val="22"/>
          <w:szCs w:val="22"/>
        </w:rPr>
        <w:t>z</w:t>
      </w:r>
      <w:r w:rsidRPr="00E15E50">
        <w:rPr>
          <w:rFonts w:ascii="Arial" w:eastAsia="Times New Roman" w:hAnsi="Arial" w:cs="Arial"/>
          <w:color w:val="000000"/>
          <w:sz w:val="22"/>
          <w:szCs w:val="22"/>
        </w:rPr>
        <w:t xml:space="preserve"> transformation to compare independent correlations in testing whether explicit preferences are more related to the good-focal MCIAT or the bad-focal MCIAT. Syntax for the analysis can be </w:t>
      </w:r>
      <w:r w:rsidR="00FC271C">
        <w:rPr>
          <w:rFonts w:ascii="Arial" w:eastAsia="Times New Roman" w:hAnsi="Arial" w:cs="Arial"/>
          <w:color w:val="000000"/>
          <w:sz w:val="22"/>
          <w:szCs w:val="22"/>
        </w:rPr>
        <w:t xml:space="preserve">found in the Study1 syntax file. </w:t>
      </w:r>
    </w:p>
    <w:p w14:paraId="1FF58A51" w14:textId="77777777" w:rsidR="00E15E50" w:rsidRPr="00E15E50" w:rsidRDefault="00E15E50" w:rsidP="00E15E50">
      <w:pPr>
        <w:rPr>
          <w:rFonts w:ascii="Times New Roman" w:eastAsia="Times New Roman" w:hAnsi="Times New Roman" w:cs="Times New Roman"/>
          <w:color w:val="000000"/>
        </w:rPr>
      </w:pPr>
    </w:p>
    <w:p w14:paraId="29C81A65"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color w:val="000000"/>
          <w:sz w:val="22"/>
          <w:szCs w:val="22"/>
        </w:rPr>
        <w:t xml:space="preserve">We note that the study is powered to test the central claim. Given that we will be collecting the data, </w:t>
      </w:r>
      <w:r w:rsidRPr="00E15E50">
        <w:rPr>
          <w:rFonts w:ascii="Arial" w:eastAsia="Times New Roman" w:hAnsi="Arial" w:cs="Arial"/>
          <w:color w:val="000000"/>
          <w:sz w:val="22"/>
          <w:szCs w:val="22"/>
          <w:u w:val="single"/>
        </w:rPr>
        <w:t>we will report</w:t>
      </w:r>
      <w:r w:rsidRPr="00E15E50">
        <w:rPr>
          <w:rFonts w:ascii="Arial" w:eastAsia="Times New Roman" w:hAnsi="Arial" w:cs="Arial"/>
          <w:color w:val="000000"/>
          <w:sz w:val="22"/>
          <w:szCs w:val="22"/>
        </w:rPr>
        <w:t xml:space="preserve"> these tests (that were also reported in the paper along with the “central claim”), but </w:t>
      </w:r>
      <w:r w:rsidRPr="00E15E50">
        <w:rPr>
          <w:rFonts w:ascii="Arial" w:eastAsia="Times New Roman" w:hAnsi="Arial" w:cs="Arial"/>
          <w:color w:val="000000"/>
          <w:sz w:val="22"/>
          <w:szCs w:val="22"/>
          <w:u w:val="single"/>
        </w:rPr>
        <w:t>we will not interpret</w:t>
      </w:r>
      <w:r w:rsidRPr="00E15E50">
        <w:rPr>
          <w:rFonts w:ascii="Arial" w:eastAsia="Times New Roman" w:hAnsi="Arial" w:cs="Arial"/>
          <w:color w:val="000000"/>
          <w:sz w:val="22"/>
          <w:szCs w:val="22"/>
        </w:rPr>
        <w:t xml:space="preserve"> them. </w:t>
      </w:r>
    </w:p>
    <w:p w14:paraId="7CA96DC7" w14:textId="77777777" w:rsidR="00E15E50" w:rsidRPr="00E15E50" w:rsidRDefault="00E15E50" w:rsidP="00E15E50">
      <w:pPr>
        <w:rPr>
          <w:rFonts w:ascii="Times New Roman" w:eastAsia="Times New Roman" w:hAnsi="Times New Roman" w:cs="Times New Roman"/>
          <w:color w:val="000000"/>
        </w:rPr>
      </w:pPr>
    </w:p>
    <w:p w14:paraId="0AE56A60"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b/>
          <w:bCs/>
          <w:color w:val="000000"/>
          <w:sz w:val="22"/>
          <w:szCs w:val="22"/>
        </w:rPr>
        <w:t>TRANSFORMATIONS:</w:t>
      </w:r>
    </w:p>
    <w:p w14:paraId="1E2E9AC0" w14:textId="77777777" w:rsidR="00E15E50" w:rsidRPr="00E15E50" w:rsidRDefault="00E15E50" w:rsidP="00E15E50">
      <w:pPr>
        <w:rPr>
          <w:rFonts w:ascii="Times New Roman" w:eastAsia="Times New Roman" w:hAnsi="Times New Roman" w:cs="Times New Roman"/>
          <w:color w:val="000000"/>
        </w:rPr>
      </w:pPr>
    </w:p>
    <w:p w14:paraId="7CF3823A"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color w:val="000000"/>
          <w:sz w:val="22"/>
          <w:szCs w:val="22"/>
        </w:rPr>
        <w:t>Raw data will be used to calculate D scores, which will be the unit of analysis.</w:t>
      </w:r>
    </w:p>
    <w:p w14:paraId="24D7DA0B" w14:textId="77777777" w:rsidR="00E15E50" w:rsidRPr="00E15E50" w:rsidRDefault="00E15E50" w:rsidP="00E15E50">
      <w:pPr>
        <w:rPr>
          <w:rFonts w:ascii="Times New Roman" w:eastAsia="Times New Roman" w:hAnsi="Times New Roman" w:cs="Times New Roman"/>
          <w:color w:val="000000"/>
        </w:rPr>
      </w:pPr>
    </w:p>
    <w:p w14:paraId="07D48BED"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b/>
          <w:bCs/>
          <w:color w:val="000000"/>
          <w:sz w:val="22"/>
          <w:szCs w:val="22"/>
        </w:rPr>
        <w:t>INFERENCE CRITERIA:</w:t>
      </w:r>
    </w:p>
    <w:p w14:paraId="0008B1DB" w14:textId="77777777" w:rsidR="00E15E50" w:rsidRPr="00E15E50" w:rsidRDefault="00E15E50" w:rsidP="00E15E50">
      <w:pPr>
        <w:rPr>
          <w:rFonts w:ascii="Times New Roman" w:eastAsia="Times New Roman" w:hAnsi="Times New Roman" w:cs="Times New Roman"/>
          <w:color w:val="000000"/>
        </w:rPr>
      </w:pPr>
    </w:p>
    <w:p w14:paraId="689BDF38"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color w:val="000000"/>
          <w:sz w:val="22"/>
          <w:szCs w:val="22"/>
        </w:rPr>
        <w:t>Criteria for a successful replication attempt for the SCORE project is a statistically significant effect (alpha = .05, two tailed) in the same pattern as the original study. For this replication attempt, this criteria is met by a statistically significant difference between good-focal and bad-focal conditions, with bad-focal having a higher (more positive) D score.</w:t>
      </w:r>
    </w:p>
    <w:p w14:paraId="3ECF5E2F" w14:textId="77777777" w:rsidR="00E15E50" w:rsidRPr="00E15E50" w:rsidRDefault="00E15E50" w:rsidP="00E15E50">
      <w:pPr>
        <w:rPr>
          <w:rFonts w:ascii="Times New Roman" w:eastAsia="Times New Roman" w:hAnsi="Times New Roman" w:cs="Times New Roman"/>
          <w:color w:val="000000"/>
        </w:rPr>
      </w:pPr>
    </w:p>
    <w:p w14:paraId="345CF556"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b/>
          <w:bCs/>
          <w:color w:val="000000"/>
          <w:sz w:val="22"/>
          <w:szCs w:val="22"/>
        </w:rPr>
        <w:t>DATA EXCLUSIONS:</w:t>
      </w:r>
    </w:p>
    <w:p w14:paraId="6D3CA9EC" w14:textId="77777777" w:rsidR="00E15E50" w:rsidRPr="00E15E50" w:rsidRDefault="00E15E50" w:rsidP="00E15E50">
      <w:pPr>
        <w:rPr>
          <w:rFonts w:ascii="Times New Roman" w:eastAsia="Times New Roman" w:hAnsi="Times New Roman" w:cs="Times New Roman"/>
          <w:color w:val="000000"/>
        </w:rPr>
      </w:pPr>
    </w:p>
    <w:p w14:paraId="4B4FC017"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color w:val="000000"/>
          <w:sz w:val="22"/>
          <w:szCs w:val="22"/>
        </w:rPr>
        <w:t xml:space="preserve">MCIAT data of participants who had &gt;10% of their responses faster than 300 </w:t>
      </w:r>
      <w:proofErr w:type="spellStart"/>
      <w:r w:rsidRPr="00E15E50">
        <w:rPr>
          <w:rFonts w:ascii="Arial" w:eastAsia="Times New Roman" w:hAnsi="Arial" w:cs="Arial"/>
          <w:color w:val="000000"/>
          <w:sz w:val="22"/>
          <w:szCs w:val="22"/>
        </w:rPr>
        <w:t>ms</w:t>
      </w:r>
      <w:proofErr w:type="spellEnd"/>
      <w:r w:rsidRPr="00E15E50">
        <w:rPr>
          <w:rFonts w:ascii="Arial" w:eastAsia="Times New Roman" w:hAnsi="Arial" w:cs="Arial"/>
          <w:color w:val="000000"/>
          <w:sz w:val="22"/>
          <w:szCs w:val="22"/>
        </w:rPr>
        <w:t xml:space="preserve"> on the MCIAT will be excluded (</w:t>
      </w:r>
      <w:proofErr w:type="spellStart"/>
      <w:r w:rsidRPr="00E15E50">
        <w:rPr>
          <w:rFonts w:ascii="Arial" w:eastAsia="Times New Roman" w:hAnsi="Arial" w:cs="Arial"/>
          <w:color w:val="000000"/>
          <w:sz w:val="22"/>
          <w:szCs w:val="22"/>
        </w:rPr>
        <w:t>Nosek</w:t>
      </w:r>
      <w:proofErr w:type="spellEnd"/>
      <w:r w:rsidRPr="00E15E50">
        <w:rPr>
          <w:rFonts w:ascii="Arial" w:eastAsia="Times New Roman" w:hAnsi="Arial" w:cs="Arial"/>
          <w:color w:val="000000"/>
          <w:sz w:val="22"/>
          <w:szCs w:val="22"/>
        </w:rPr>
        <w:t xml:space="preserve"> et al., 2014).</w:t>
      </w:r>
    </w:p>
    <w:p w14:paraId="4D8907D9" w14:textId="77777777" w:rsidR="00E15E50" w:rsidRPr="00E15E50" w:rsidRDefault="00E15E50" w:rsidP="00E15E50">
      <w:pPr>
        <w:rPr>
          <w:rFonts w:ascii="Times New Roman" w:eastAsia="Times New Roman" w:hAnsi="Times New Roman" w:cs="Times New Roman"/>
          <w:color w:val="000000"/>
        </w:rPr>
      </w:pPr>
    </w:p>
    <w:p w14:paraId="1CFEF357"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b/>
          <w:bCs/>
          <w:color w:val="000000"/>
          <w:sz w:val="22"/>
          <w:szCs w:val="22"/>
        </w:rPr>
        <w:t>MISSING DATA:</w:t>
      </w:r>
    </w:p>
    <w:p w14:paraId="7BCA0C78" w14:textId="77777777" w:rsidR="00E15E50" w:rsidRPr="00E15E50" w:rsidRDefault="00E15E50" w:rsidP="00E15E50">
      <w:pPr>
        <w:rPr>
          <w:rFonts w:ascii="Times New Roman" w:eastAsia="Times New Roman" w:hAnsi="Times New Roman" w:cs="Times New Roman"/>
          <w:color w:val="000000"/>
        </w:rPr>
      </w:pPr>
    </w:p>
    <w:p w14:paraId="114D5CD2" w14:textId="77777777" w:rsidR="00E15E50" w:rsidRPr="00E15E50" w:rsidRDefault="00E15E50" w:rsidP="00E15E50">
      <w:pPr>
        <w:rPr>
          <w:rFonts w:ascii="Times New Roman" w:eastAsia="Times New Roman" w:hAnsi="Times New Roman" w:cs="Times New Roman"/>
          <w:color w:val="000000"/>
        </w:rPr>
      </w:pPr>
      <w:r w:rsidRPr="00E15E50">
        <w:rPr>
          <w:rFonts w:ascii="Arial" w:eastAsia="Times New Roman" w:hAnsi="Arial" w:cs="Arial"/>
          <w:color w:val="000000"/>
          <w:sz w:val="22"/>
          <w:szCs w:val="22"/>
        </w:rPr>
        <w:t>The original paper suggests that 24,400 participants completed the study (i.e., got to the Debriefing page), but only data from 23,764 were used. Of note, participants on Project Implicit can skip any items they do not want to answer; as such, some amount of missing data is to be expected. For the current study, all usable data will be included; if a participant’s MC-IAT data is deleted due to too many errors, we will retain their explicit data, likewise if they are missing data on the explicit preferences measure(s) we will retain their data from the MC-IAT.</w:t>
      </w:r>
    </w:p>
    <w:p w14:paraId="5FEE9644" w14:textId="77777777" w:rsidR="00E15E50" w:rsidRPr="00E15E50" w:rsidRDefault="00E15E50" w:rsidP="00E15E50">
      <w:pPr>
        <w:spacing w:after="240"/>
        <w:rPr>
          <w:rFonts w:ascii="Times New Roman" w:eastAsia="Times New Roman" w:hAnsi="Times New Roman" w:cs="Times New Roman"/>
        </w:rPr>
      </w:pPr>
    </w:p>
    <w:p w14:paraId="60CE8752" w14:textId="77777777" w:rsidR="00FE06C7" w:rsidRDefault="00FC271C"/>
    <w:sectPr w:rsidR="00FE06C7" w:rsidSect="001A6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50"/>
    <w:rsid w:val="001A61CC"/>
    <w:rsid w:val="00202DFF"/>
    <w:rsid w:val="009867A8"/>
    <w:rsid w:val="00E112C0"/>
    <w:rsid w:val="00E15E50"/>
    <w:rsid w:val="00FC2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53C53D"/>
  <w14:defaultImageDpi w14:val="32767"/>
  <w15:chartTrackingRefBased/>
  <w15:docId w15:val="{934310A2-F7EF-DA4E-98E2-E1D0658D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112C0"/>
  </w:style>
  <w:style w:type="paragraph" w:styleId="Heading3">
    <w:name w:val="heading 3"/>
    <w:basedOn w:val="Normal"/>
    <w:link w:val="Heading3Char"/>
    <w:uiPriority w:val="9"/>
    <w:qFormat/>
    <w:rsid w:val="00E15E5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5E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15E5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15E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726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Colvin,Victoria</dc:creator>
  <cp:keywords/>
  <dc:description/>
  <cp:lastModifiedBy>Colvin,Victoria</cp:lastModifiedBy>
  <cp:revision>2</cp:revision>
  <dcterms:created xsi:type="dcterms:W3CDTF">2020-07-06T15:39:00Z</dcterms:created>
  <dcterms:modified xsi:type="dcterms:W3CDTF">2020-07-06T15:41:00Z</dcterms:modified>
</cp:coreProperties>
</file>