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897B7F1" w14:textId="77777777" w:rsidR="00326C23" w:rsidRPr="00326C23" w:rsidRDefault="00326C23" w:rsidP="00326C23">
      <w:pPr>
        <w:rPr>
          <w:rFonts w:ascii="Times New Roman" w:eastAsia="Times New Roman" w:hAnsi="Times New Roman" w:cs="Times New Roman"/>
          <w:color w:val="000000"/>
        </w:rPr>
      </w:pPr>
      <w:r w:rsidRPr="00326C23">
        <w:rPr>
          <w:rFonts w:ascii="Arial" w:eastAsia="Times New Roman" w:hAnsi="Arial" w:cs="Arial"/>
          <w:b/>
          <w:bCs/>
          <w:color w:val="000000"/>
          <w:sz w:val="22"/>
          <w:szCs w:val="22"/>
        </w:rPr>
        <w:t>SAMPLE SIZE:</w:t>
      </w:r>
    </w:p>
    <w:p w14:paraId="0F7869ED" w14:textId="77777777" w:rsidR="00326C23" w:rsidRPr="00326C23" w:rsidRDefault="00326C23" w:rsidP="00326C23">
      <w:pPr>
        <w:rPr>
          <w:rFonts w:ascii="Times New Roman" w:eastAsia="Times New Roman" w:hAnsi="Times New Roman" w:cs="Times New Roman"/>
          <w:color w:val="000000"/>
        </w:rPr>
      </w:pPr>
    </w:p>
    <w:p w14:paraId="1984669E" w14:textId="77777777" w:rsidR="00326C23" w:rsidRPr="00326C23" w:rsidRDefault="00326C23" w:rsidP="00326C23">
      <w:pPr>
        <w:rPr>
          <w:rFonts w:ascii="Times New Roman" w:eastAsia="Times New Roman" w:hAnsi="Times New Roman" w:cs="Times New Roman"/>
          <w:color w:val="000000"/>
        </w:rPr>
      </w:pPr>
      <w:r w:rsidRPr="00326C23">
        <w:rPr>
          <w:rFonts w:ascii="Arial" w:eastAsia="Times New Roman" w:hAnsi="Arial" w:cs="Arial"/>
          <w:color w:val="000000"/>
          <w:sz w:val="22"/>
          <w:szCs w:val="22"/>
        </w:rPr>
        <w:t xml:space="preserve">The initial target sample size is </w:t>
      </w:r>
      <w:r w:rsidRPr="00326C23">
        <w:rPr>
          <w:rFonts w:ascii="Arial" w:eastAsia="Times New Roman" w:hAnsi="Arial" w:cs="Arial"/>
          <w:b/>
          <w:bCs/>
          <w:color w:val="000000"/>
          <w:sz w:val="22"/>
          <w:szCs w:val="22"/>
        </w:rPr>
        <w:t>372 Black participants</w:t>
      </w:r>
      <w:r w:rsidRPr="00326C23">
        <w:rPr>
          <w:rFonts w:ascii="Arial" w:eastAsia="Times New Roman" w:hAnsi="Arial" w:cs="Arial"/>
          <w:color w:val="000000"/>
          <w:sz w:val="22"/>
          <w:szCs w:val="22"/>
        </w:rPr>
        <w:t xml:space="preserve">. If a statistically significant effect is not observed after the first round of data collection, a second round will begin. The second round of data collection will sample an additional </w:t>
      </w:r>
      <w:r w:rsidRPr="00326C23">
        <w:rPr>
          <w:rFonts w:ascii="Arial" w:eastAsia="Times New Roman" w:hAnsi="Arial" w:cs="Arial"/>
          <w:b/>
          <w:bCs/>
          <w:color w:val="000000"/>
          <w:sz w:val="22"/>
          <w:szCs w:val="22"/>
        </w:rPr>
        <w:t>460 Black participants</w:t>
      </w:r>
      <w:r w:rsidRPr="00326C23">
        <w:rPr>
          <w:rFonts w:ascii="Arial" w:eastAsia="Times New Roman" w:hAnsi="Arial" w:cs="Arial"/>
          <w:color w:val="000000"/>
          <w:sz w:val="22"/>
          <w:szCs w:val="22"/>
        </w:rPr>
        <w:t xml:space="preserve"> for a pooled sample of </w:t>
      </w:r>
      <w:r w:rsidRPr="00326C23">
        <w:rPr>
          <w:rFonts w:ascii="Arial" w:eastAsia="Times New Roman" w:hAnsi="Arial" w:cs="Arial"/>
          <w:b/>
          <w:bCs/>
          <w:color w:val="000000"/>
          <w:sz w:val="22"/>
          <w:szCs w:val="22"/>
        </w:rPr>
        <w:t>832 Black participants.</w:t>
      </w:r>
    </w:p>
    <w:p w14:paraId="076173C0" w14:textId="77777777" w:rsidR="00326C23" w:rsidRPr="00326C23" w:rsidRDefault="00326C23" w:rsidP="00326C23">
      <w:pPr>
        <w:rPr>
          <w:rFonts w:ascii="Times New Roman" w:eastAsia="Times New Roman" w:hAnsi="Times New Roman" w:cs="Times New Roman"/>
          <w:color w:val="000000"/>
        </w:rPr>
      </w:pPr>
    </w:p>
    <w:p w14:paraId="40A230A4" w14:textId="77777777" w:rsidR="00326C23" w:rsidRPr="00326C23" w:rsidRDefault="00326C23" w:rsidP="00326C23">
      <w:pPr>
        <w:rPr>
          <w:rFonts w:ascii="Times New Roman" w:eastAsia="Times New Roman" w:hAnsi="Times New Roman" w:cs="Times New Roman"/>
          <w:color w:val="000000"/>
        </w:rPr>
      </w:pPr>
      <w:r w:rsidRPr="00326C23">
        <w:rPr>
          <w:rFonts w:ascii="Arial" w:eastAsia="Times New Roman" w:hAnsi="Arial" w:cs="Arial"/>
          <w:b/>
          <w:bCs/>
          <w:color w:val="000000"/>
          <w:sz w:val="22"/>
          <w:szCs w:val="22"/>
        </w:rPr>
        <w:t>SAMPLE SIZE RATIONALE:</w:t>
      </w:r>
    </w:p>
    <w:p w14:paraId="2930DDA5" w14:textId="77777777" w:rsidR="00326C23" w:rsidRPr="00326C23" w:rsidRDefault="00326C23" w:rsidP="00326C23">
      <w:pPr>
        <w:rPr>
          <w:rFonts w:ascii="Times New Roman" w:eastAsia="Times New Roman" w:hAnsi="Times New Roman" w:cs="Times New Roman"/>
          <w:color w:val="000000"/>
        </w:rPr>
      </w:pPr>
    </w:p>
    <w:p w14:paraId="52B3C327" w14:textId="77777777" w:rsidR="00326C23" w:rsidRPr="00326C23" w:rsidRDefault="00326C23" w:rsidP="00326C23">
      <w:pPr>
        <w:rPr>
          <w:rFonts w:ascii="Times New Roman" w:eastAsia="Times New Roman" w:hAnsi="Times New Roman" w:cs="Times New Roman"/>
          <w:color w:val="000000"/>
        </w:rPr>
      </w:pPr>
      <w:r w:rsidRPr="00326C23">
        <w:rPr>
          <w:rFonts w:ascii="Arial" w:eastAsia="Times New Roman" w:hAnsi="Arial" w:cs="Arial"/>
          <w:color w:val="000000"/>
          <w:sz w:val="22"/>
          <w:szCs w:val="22"/>
        </w:rPr>
        <w:t xml:space="preserve">Power calculations were done in accordance with the guidelines of the </w:t>
      </w:r>
      <w:hyperlink r:id="rId4" w:history="1">
        <w:r w:rsidRPr="00326C23">
          <w:rPr>
            <w:rFonts w:ascii="Arial" w:eastAsia="Times New Roman" w:hAnsi="Arial" w:cs="Arial"/>
            <w:color w:val="1155CC"/>
            <w:sz w:val="22"/>
            <w:szCs w:val="22"/>
            <w:u w:val="single"/>
          </w:rPr>
          <w:t>Social Sciences Replication Project (SSRP).</w:t>
        </w:r>
      </w:hyperlink>
      <w:r w:rsidRPr="00326C23">
        <w:rPr>
          <w:rFonts w:ascii="Arial" w:eastAsia="Times New Roman" w:hAnsi="Arial" w:cs="Arial"/>
          <w:color w:val="000000"/>
          <w:sz w:val="22"/>
          <w:szCs w:val="22"/>
        </w:rPr>
        <w:t xml:space="preserve"> The first round of data collection achieves 90% power to detect 75% of the original effect size. The pooled sample, if necessary after testing the effect on the first round of data, achieves 90% power to detect 50% of the original effect size.</w:t>
      </w:r>
    </w:p>
    <w:p w14:paraId="5552A28E" w14:textId="77777777" w:rsidR="00326C23" w:rsidRPr="00326C23" w:rsidRDefault="00326C23" w:rsidP="00326C23">
      <w:pPr>
        <w:rPr>
          <w:rFonts w:ascii="Times New Roman" w:eastAsia="Times New Roman" w:hAnsi="Times New Roman" w:cs="Times New Roman"/>
          <w:color w:val="000000"/>
        </w:rPr>
      </w:pPr>
    </w:p>
    <w:p w14:paraId="5E33174C" w14:textId="77777777" w:rsidR="00326C23" w:rsidRPr="00326C23" w:rsidRDefault="00326C23" w:rsidP="00326C23">
      <w:pPr>
        <w:rPr>
          <w:rFonts w:ascii="Times New Roman" w:eastAsia="Times New Roman" w:hAnsi="Times New Roman" w:cs="Times New Roman"/>
          <w:color w:val="000000"/>
        </w:rPr>
      </w:pPr>
      <w:r w:rsidRPr="00326C23">
        <w:rPr>
          <w:rFonts w:ascii="Arial" w:eastAsia="Times New Roman" w:hAnsi="Arial" w:cs="Arial"/>
          <w:color w:val="000000"/>
          <w:sz w:val="22"/>
          <w:szCs w:val="22"/>
          <w:shd w:val="clear" w:color="auto" w:fill="FFFFFF"/>
        </w:rPr>
        <w:t xml:space="preserve">The complete power analysis script and .md file output is </w:t>
      </w:r>
      <w:hyperlink r:id="rId5" w:history="1">
        <w:r w:rsidRPr="00326C23">
          <w:rPr>
            <w:rFonts w:ascii="Arial" w:eastAsia="Times New Roman" w:hAnsi="Arial" w:cs="Arial"/>
            <w:color w:val="1155CC"/>
            <w:sz w:val="22"/>
            <w:szCs w:val="22"/>
            <w:u w:val="single"/>
            <w:shd w:val="clear" w:color="auto" w:fill="FFFFFF"/>
          </w:rPr>
          <w:t>available here</w:t>
        </w:r>
      </w:hyperlink>
      <w:r w:rsidRPr="00326C23">
        <w:rPr>
          <w:rFonts w:ascii="Arial" w:eastAsia="Times New Roman" w:hAnsi="Arial" w:cs="Arial"/>
          <w:color w:val="000000"/>
          <w:sz w:val="22"/>
          <w:szCs w:val="22"/>
          <w:shd w:val="clear" w:color="auto" w:fill="FFFFFF"/>
        </w:rPr>
        <w:t>.</w:t>
      </w:r>
    </w:p>
    <w:p w14:paraId="6911A628" w14:textId="77777777" w:rsidR="00326C23" w:rsidRPr="00326C23" w:rsidRDefault="00326C23" w:rsidP="00326C23">
      <w:pPr>
        <w:spacing w:after="240"/>
        <w:rPr>
          <w:rFonts w:ascii="Times New Roman" w:eastAsia="Times New Roman" w:hAnsi="Times New Roman" w:cs="Times New Roman"/>
          <w:color w:val="000000"/>
        </w:rPr>
      </w:pPr>
      <w:r w:rsidRPr="00326C23">
        <w:rPr>
          <w:rFonts w:ascii="Times New Roman" w:eastAsia="Times New Roman" w:hAnsi="Times New Roman" w:cs="Times New Roman"/>
          <w:color w:val="000000"/>
        </w:rPr>
        <w:br/>
      </w:r>
      <w:r w:rsidRPr="00326C23">
        <w:rPr>
          <w:rFonts w:ascii="Times New Roman" w:eastAsia="Times New Roman" w:hAnsi="Times New Roman" w:cs="Times New Roman"/>
          <w:color w:val="000000"/>
        </w:rPr>
        <w:br/>
      </w:r>
    </w:p>
    <w:p w14:paraId="65204DC8" w14:textId="77777777" w:rsidR="00326C23" w:rsidRPr="00326C23" w:rsidRDefault="00326C23" w:rsidP="00326C23">
      <w:pPr>
        <w:rPr>
          <w:rFonts w:ascii="Times New Roman" w:eastAsia="Times New Roman" w:hAnsi="Times New Roman" w:cs="Times New Roman"/>
          <w:color w:val="000000"/>
        </w:rPr>
      </w:pPr>
      <w:r w:rsidRPr="00326C23">
        <w:rPr>
          <w:rFonts w:ascii="Arial" w:eastAsia="Times New Roman" w:hAnsi="Arial" w:cs="Arial"/>
          <w:b/>
          <w:bCs/>
          <w:color w:val="000000"/>
          <w:sz w:val="22"/>
          <w:szCs w:val="22"/>
        </w:rPr>
        <w:t>STOPPING RULE:</w:t>
      </w:r>
    </w:p>
    <w:p w14:paraId="2354D829" w14:textId="77777777" w:rsidR="00326C23" w:rsidRPr="00326C23" w:rsidRDefault="00326C23" w:rsidP="00326C23">
      <w:pPr>
        <w:rPr>
          <w:rFonts w:ascii="Times New Roman" w:eastAsia="Times New Roman" w:hAnsi="Times New Roman" w:cs="Times New Roman"/>
          <w:color w:val="000000"/>
        </w:rPr>
      </w:pPr>
    </w:p>
    <w:p w14:paraId="08F562F5" w14:textId="77777777" w:rsidR="00326C23" w:rsidRPr="00326C23" w:rsidRDefault="00326C23" w:rsidP="00326C23">
      <w:pPr>
        <w:rPr>
          <w:rFonts w:ascii="Times New Roman" w:eastAsia="Times New Roman" w:hAnsi="Times New Roman" w:cs="Times New Roman"/>
          <w:color w:val="000000"/>
        </w:rPr>
      </w:pPr>
      <w:r w:rsidRPr="00326C23">
        <w:rPr>
          <w:rFonts w:ascii="Arial" w:eastAsia="Times New Roman" w:hAnsi="Arial" w:cs="Arial"/>
          <w:color w:val="000000"/>
          <w:sz w:val="22"/>
          <w:szCs w:val="22"/>
        </w:rPr>
        <w:t xml:space="preserve">The planned sample size is </w:t>
      </w:r>
      <w:r w:rsidRPr="00326C23">
        <w:rPr>
          <w:rFonts w:ascii="Arial" w:eastAsia="Times New Roman" w:hAnsi="Arial" w:cs="Arial"/>
          <w:b/>
          <w:bCs/>
          <w:color w:val="000000"/>
          <w:sz w:val="22"/>
          <w:szCs w:val="22"/>
        </w:rPr>
        <w:t>372</w:t>
      </w:r>
      <w:r w:rsidRPr="00326C23">
        <w:rPr>
          <w:rFonts w:ascii="Arial" w:eastAsia="Times New Roman" w:hAnsi="Arial" w:cs="Arial"/>
          <w:color w:val="000000"/>
          <w:sz w:val="22"/>
          <w:szCs w:val="22"/>
        </w:rPr>
        <w:t xml:space="preserve">. After achieving that sample, planned analyses will be run. If a significant effect is found, sampling stops. If a significant effect is not found, a second round of data collection will collect data from </w:t>
      </w:r>
      <w:r w:rsidRPr="00326C23">
        <w:rPr>
          <w:rFonts w:ascii="Arial" w:eastAsia="Times New Roman" w:hAnsi="Arial" w:cs="Arial"/>
          <w:b/>
          <w:bCs/>
          <w:color w:val="000000"/>
          <w:sz w:val="22"/>
          <w:szCs w:val="22"/>
        </w:rPr>
        <w:t>460</w:t>
      </w:r>
      <w:r w:rsidRPr="00326C23">
        <w:rPr>
          <w:rFonts w:ascii="Arial" w:eastAsia="Times New Roman" w:hAnsi="Arial" w:cs="Arial"/>
          <w:color w:val="000000"/>
          <w:sz w:val="22"/>
          <w:szCs w:val="22"/>
        </w:rPr>
        <w:t xml:space="preserve"> additional observations, for a pooled sample of </w:t>
      </w:r>
      <w:r w:rsidRPr="00326C23">
        <w:rPr>
          <w:rFonts w:ascii="Arial" w:eastAsia="Times New Roman" w:hAnsi="Arial" w:cs="Arial"/>
          <w:b/>
          <w:bCs/>
          <w:color w:val="000000"/>
          <w:sz w:val="22"/>
          <w:szCs w:val="22"/>
        </w:rPr>
        <w:t>832</w:t>
      </w:r>
      <w:r w:rsidRPr="00326C23">
        <w:rPr>
          <w:rFonts w:ascii="Arial" w:eastAsia="Times New Roman" w:hAnsi="Arial" w:cs="Arial"/>
          <w:color w:val="000000"/>
          <w:sz w:val="22"/>
          <w:szCs w:val="22"/>
        </w:rPr>
        <w:t>. Sampling will stop after the second round of data collection regardless of a significant effect.</w:t>
      </w:r>
    </w:p>
    <w:p w14:paraId="48E1FE1C" w14:textId="77777777" w:rsidR="00326C23" w:rsidRPr="00326C23" w:rsidRDefault="00326C23" w:rsidP="00326C23">
      <w:pPr>
        <w:spacing w:after="240"/>
        <w:rPr>
          <w:rFonts w:ascii="Times New Roman" w:eastAsia="Times New Roman" w:hAnsi="Times New Roman" w:cs="Times New Roman"/>
        </w:rPr>
      </w:pPr>
    </w:p>
    <w:p w14:paraId="3BBBEDF8" w14:textId="77777777" w:rsidR="00FE06C7" w:rsidRDefault="00326C23"/>
    <w:sectPr w:rsidR="00FE06C7" w:rsidSect="001A61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C23"/>
    <w:rsid w:val="001A61CC"/>
    <w:rsid w:val="00202DFF"/>
    <w:rsid w:val="00326C23"/>
    <w:rsid w:val="009867A8"/>
    <w:rsid w:val="00E11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BDFE33"/>
  <w14:defaultImageDpi w14:val="32767"/>
  <w15:chartTrackingRefBased/>
  <w15:docId w15:val="{EA8283B9-7347-D14E-9DE7-41083A293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E112C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26C2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semiHidden/>
    <w:unhideWhenUsed/>
    <w:rsid w:val="00326C2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3518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osf.io/e85dw/?view_only=0a0b945c53864a4088f67c3abf0e4cd5" TargetMode="External"/><Relationship Id="rId4" Type="http://schemas.openxmlformats.org/officeDocument/2006/relationships/hyperlink" Target="http://www.socialsciencesreplicationproject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200</Words>
  <Characters>1142</Characters>
  <Application>Microsoft Office Word</Application>
  <DocSecurity>0</DocSecurity>
  <Lines>9</Lines>
  <Paragraphs>2</Paragraphs>
  <ScaleCrop>false</ScaleCrop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Colvin,Victoria</dc:creator>
  <cp:keywords/>
  <dc:description/>
  <cp:lastModifiedBy>Colvin,Victoria</cp:lastModifiedBy>
  <cp:revision>1</cp:revision>
  <dcterms:created xsi:type="dcterms:W3CDTF">2020-07-06T15:49:00Z</dcterms:created>
  <dcterms:modified xsi:type="dcterms:W3CDTF">2020-07-06T15:49:00Z</dcterms:modified>
</cp:coreProperties>
</file>