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CY 5770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Total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160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can use online disassemblers, such as Binary Nanji.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All four challenges are under the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Midterm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5Spring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/>
        <w:t>4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/>
        <w:t xml:space="preserve">(Medium to Hard)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re_6_64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a</w:t>
      </w:r>
      <w:r>
        <w:rPr/>
        <w:t xml:space="preserve">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b</w:t>
      </w:r>
      <w:r>
        <w:rPr/>
        <w:t xml:space="preserve">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c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4</w:t>
      </w:r>
      <w:r>
        <w:rPr/>
        <w:t xml:space="preserve">0] </w:t>
      </w:r>
      <w:r>
        <w:rPr/>
        <w:t xml:space="preserve">(Medium)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overflow10_64</w:t>
      </w:r>
      <w:r>
        <w:rPr/>
        <w:t xml:space="preserve">. </w:t>
      </w:r>
      <w:r>
        <w:rPr/>
        <w:t>Source code is provided.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a</w:t>
      </w:r>
      <w:r>
        <w:rPr/>
        <w:t xml:space="preserve">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b</w:t>
      </w:r>
      <w:r>
        <w:rPr/>
        <w:t xml:space="preserve">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c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</w:t>
      </w:r>
      <w:r>
        <w:rPr/>
        <w:t>4</w:t>
      </w:r>
      <w:r>
        <w:rPr/>
        <w:t xml:space="preserve">0] </w:t>
      </w:r>
      <w:r>
        <w:rPr/>
        <w:t xml:space="preserve">(Medium)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overflow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ret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1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2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_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a</w:t>
      </w:r>
      <w:r>
        <w:rPr/>
        <w:t xml:space="preserve">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b</w:t>
      </w:r>
      <w:r>
        <w:rPr/>
        <w:t xml:space="preserve">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/>
        <w:t>4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/>
        <w:t xml:space="preserve">(Easy)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re_7_64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a</w:t>
      </w:r>
      <w:r>
        <w:rPr/>
        <w:t xml:space="preserve">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b</w:t>
      </w:r>
      <w:r>
        <w:rPr/>
        <w:t xml:space="preserve">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c</w:t>
      </w:r>
      <w:r>
        <w:rPr/>
        <w:t>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LibreOffice/6.4.7.2$Linux_X86_64 LibreOffice_project/40$Build-2</Application>
  <Pages>2</Pages>
  <Words>401</Words>
  <Characters>1931</Characters>
  <CharactersWithSpaces>2324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2025-02-25T12:06:42Z</dcterms:modified>
  <cp:revision>45</cp:revision>
  <dc:subject/>
  <dc:title/>
</cp:coreProperties>
</file>