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08D4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8"/>
          <w:szCs w:val="28"/>
          <w:shd w:val="clear" w:fill="FFFFFF"/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8"/>
          <w:szCs w:val="28"/>
          <w:shd w:val="clear" w:fill="FFFFFF"/>
        </w:rPr>
        <w:t>朗姿医美学术大会圆满落幕！诺云直播助力行业潮头，共筑医美未来</w:t>
      </w:r>
    </w:p>
    <w:bookmarkEnd w:id="0"/>
    <w:p w14:paraId="1EE5C9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8FA0C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400＋医美人齐聚武汉，论道2025医美发展潮向，大咖云集，同频交流，第四届朗姿医美学术大会圆满落幕！</w:t>
      </w:r>
    </w:p>
    <w:p w14:paraId="3C04CD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E7E2B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2968625"/>
            <wp:effectExtent l="0" t="0" r="2540" b="317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5925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E923A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在医美行业快速发展的今天，学术交流的需求日益增长，但传统会议模式却面临诸多瓶颈。</w:t>
      </w:r>
    </w:p>
    <w:p w14:paraId="074ECE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77459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一、线上线下会议痛点</w:t>
      </w:r>
    </w:p>
    <w:p w14:paraId="7CF090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医美学术交流挑战</w:t>
      </w:r>
    </w:p>
    <w:p w14:paraId="6BEFD8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E2131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2025年，可以明显感觉到很多线下展会、会议增多，但是线下活动如何更好传播，还面临以下痛点：</w:t>
      </w:r>
    </w:p>
    <w:p w14:paraId="277610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地域限制：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线下会议受场地和交通限制，难以覆盖全国乃至全球的医美从业者。 </w:t>
      </w:r>
    </w:p>
    <w:p w14:paraId="331E52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互动不足：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线下活动互动形式单一，线上直播若缺乏专业平台支持，易沦为“单向输出”，观众参与感弱。 </w:t>
      </w:r>
    </w:p>
    <w:p w14:paraId="7E0B30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技术稳定性差：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网络卡顿、画面模糊、功能单一等问题频发，影响专业内容的传播效果。 </w:t>
      </w:r>
    </w:p>
    <w:p w14:paraId="023923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数据沉淀难：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参会者行为数据、观看时长、互动反馈难以精准统计，后续复盘和优化缺乏依据。  </w:t>
      </w:r>
    </w:p>
    <w:p w14:paraId="477D73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对于医美行业而言，学术会议不仅需要传递前沿技术，更需确保专业性、互动性和传播效率。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如何突破传统限制，实现“线上线下融合”？</w:t>
      </w:r>
    </w:p>
    <w:p w14:paraId="0E3D2B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第四届朗姿医美学术大会给出了完美答案。 </w:t>
      </w:r>
    </w:p>
    <w:p w14:paraId="47ABD20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6ACF5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二、美 · 立潮头</w:t>
      </w:r>
    </w:p>
    <w:p w14:paraId="10E9090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第四届朗姿医美学术大会</w:t>
      </w:r>
    </w:p>
    <w:p w14:paraId="4AF2D4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树立医美学术直播新标杆</w:t>
      </w:r>
    </w:p>
    <w:p w14:paraId="1C597B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499472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以“美·立潮头”为主题的第四届朗姿医美学术大会，于2025年2月18-19日在武汉圆满落幕。</w:t>
      </w:r>
    </w:p>
    <w:p w14:paraId="4D2A33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作为国内首个由民营医美集团连续四届自办、多机构参与的大型学术会议。</w:t>
      </w:r>
    </w:p>
    <w:p w14:paraId="760C17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本届大会吸引了400余位专家医师、行业伙伴线下参会，线上观看人次再创新高，影响力辐射全球医美领域。  </w:t>
      </w:r>
    </w:p>
    <w:p w14:paraId="3BE61E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A34265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2558415"/>
            <wp:effectExtent l="0" t="0" r="2540" b="1333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5FEF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E3061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大会聚焦医美行业前沿技术、临床实践与规范化发展，内容涵盖东方结构美学、问题肌修复、美杜莎眼整形等热点领域。</w:t>
      </w:r>
    </w:p>
    <w:p w14:paraId="21A270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本届大会更与国内外顶级专家深度联动，通过前沿技术分享与科研成果展示，为医美行业高质量发展注入强劲动能，树立了民营医美集团引领学术潮流的典范。  </w:t>
      </w:r>
    </w:p>
    <w:p w14:paraId="4319BF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B47F7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三、诺云直播提供技术支持</w:t>
      </w:r>
    </w:p>
    <w:p w14:paraId="59B59B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专业赋能学术盛会</w:t>
      </w:r>
    </w:p>
    <w:p w14:paraId="72E98F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489CAE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作为本次大会的独家直播技术服务商。诺云私域直播系统以专业稳定的技术能力，为线上线下融合的学术交流提供了坚实保障，助力大会实现三大核心价值：  </w:t>
      </w:r>
    </w:p>
    <w:p w14:paraId="5E1133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1. 高清流畅，保障专业内容传播</w:t>
      </w:r>
    </w:p>
    <w:p w14:paraId="1CB87F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诺云直播支持4K超清画质与多机位切换，直播画面无缝衔接。通过“画中画”功能，专家演讲与PPT内容同屏展示，观众可实时聚焦大会细节。</w:t>
      </w:r>
    </w:p>
    <w:p w14:paraId="53E02F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95CC9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007995" cy="6510655"/>
            <wp:effectExtent l="0" t="0" r="1905" b="444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651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7EFF1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6F29D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即便在万人同时在线的场景下，直播画面零卡顿，音画同步超低延迟，确保学术内容的精准传递。  </w:t>
      </w:r>
    </w:p>
    <w:p w14:paraId="786309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2. 互动升级，强化参会体验</w:t>
      </w:r>
    </w:p>
    <w:p w14:paraId="12D5BCA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评论互动：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线上观众通过互动评论，与专家实时交流，打破线上线下壁垒。 </w:t>
      </w:r>
    </w:p>
    <w:p w14:paraId="4C1719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邀请卡裂变：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定制化邀请卡一键分享至私域社群，带动医美机构和从业者的自发传播，扩大会议影响力。</w:t>
      </w:r>
    </w:p>
    <w:p w14:paraId="139112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128F623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854325" cy="6177915"/>
            <wp:effectExtent l="0" t="0" r="3175" b="1333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617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025775" cy="6549390"/>
            <wp:effectExtent l="0" t="0" r="3175" b="381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654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BE72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9E3B3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另外，诺云后台有频道限制功能：可以采用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“白名单、报名观看、密码验证、自定义授权观看”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3F3F3F"/>
          <w:spacing w:val="8"/>
          <w:bdr w:val="none" w:color="auto" w:sz="0" w:space="0"/>
          <w:shd w:val="clear" w:fill="FFFFFF"/>
        </w:rPr>
        <w:t>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机制，保障会议内容安全，防止敏感技术外泄，为更多会议提供安全保障。 </w:t>
      </w:r>
    </w:p>
    <w:p w14:paraId="594F11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758754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3779520"/>
            <wp:effectExtent l="0" t="0" r="2540" b="1143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8215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3599B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3. 数据沉淀，挖掘长尾价值</w:t>
      </w:r>
    </w:p>
    <w:p w14:paraId="328AF5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诺云后台实时统计观众地域分布、观看时长等核心数据，精准分析参会人群画像，持续深化会议价值，赋能行业长效学习。  </w:t>
      </w:r>
    </w:p>
    <w:p w14:paraId="0EA8EE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FAA09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四、诺云直播</w:t>
      </w:r>
    </w:p>
    <w:p w14:paraId="1A4985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为学术会议注入数字化动能</w:t>
      </w:r>
    </w:p>
    <w:p w14:paraId="312972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F3BBF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第四届朗姿医美学术大会的成功，不仅是行业学术水平的集中展示，更是数字化直播技术赋能传统会议的典范。诺云直播凭借以下优势，成为医美学术会议的首选合作伙伴。</w:t>
      </w:r>
    </w:p>
    <w:p w14:paraId="4CB27F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行业定制化方案：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针对医美领域的高专业门槛，提供定制化、个性化功能支持，如等级会员、渠道模式等长效运营功能，助力医美机构实现精准营销与高效管理，提升用户黏性和品牌竞争力。</w:t>
      </w:r>
    </w:p>
    <w:p w14:paraId="132456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全链路服务：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从前期测试、彩排到现场执行、售后复盘，诺云技术团队可全程护航，确保直播活动“零事故”。 </w:t>
      </w:r>
    </w:p>
    <w:p w14:paraId="2F4AEA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私域流量运营：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结合企业微信、社群等私域阵地，助力客户构建自有学术生态，提升品牌的忠诚度。  </w:t>
      </w:r>
    </w:p>
    <w:p w14:paraId="3D57DD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在医美行业迈向专业化、标准化、规范化的进程中，诺云直播将持续以技术为内核，为学术会议、品牌发布会、教育培训等场景，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提供一站式私域直播解决方案，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助力客户突破边界，智领未来。 </w:t>
      </w:r>
    </w:p>
    <w:p w14:paraId="3BEB9C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诺云直播——让每一场会议，都成为行业焦点。</w:t>
      </w:r>
    </w:p>
    <w:p w14:paraId="19F3CBD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C36540"/>
    <w:rsid w:val="68C3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2025-03-06T08:42:00Z</dcterms:created>
  <dc:creator>吴龙飞K</dc:creator>
  <cp:lastModifiedBy>吴龙飞K</cp:lastModifiedBy>
  <dcterms:modified xsi:type="dcterms:W3CDTF">2025-03-06T08:45:38Z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72562CC40A8E47C88DF888702DFE4212_11</vt:lpwstr>
  </property>
  <property fmtid="{D5CDD505-2E9C-101B-9397-08002B2CF9AE}" pid="4" name="KSOTemplateDocerSaveRecord">
    <vt:lpwstr>eyJoZGlkIjoiMTFhMTJkODAxMDY2ZjI2YjJjMTlkOTAxZDNkMjUzNWUiLCJ1c2VySWQiOiIzMTg4OTU1NjIifQ==</vt:lpwstr>
  </property>
</Properties>
</file>