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1" simplePos="0" relativeHeight="486956032">
                <wp:simplePos x="0" y="0"/>
                <wp:positionH relativeFrom="page">
                  <wp:posOffset>0</wp:posOffset>
                </wp:positionH>
                <wp:positionV relativeFrom="page">
                  <wp:posOffset>0</wp:posOffset>
                </wp:positionV>
                <wp:extent cx="7772400" cy="99441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C7C8CA"/>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6360448" id="docshape1" filled="true" fillcolor="#c7c8ca" stroked="false">
                <v:fill type="solid"/>
                <w10:wrap type="none"/>
              </v:rect>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line="244" w:lineRule="auto" w:before="352"/>
        <w:ind w:left="480" w:right="2200" w:firstLine="0"/>
        <w:jc w:val="left"/>
        <w:rPr>
          <w:rFonts w:ascii="Arial"/>
          <w:b/>
          <w:sz w:val="102"/>
        </w:rPr>
      </w:pPr>
      <w:r>
        <w:rPr/>
        <mc:AlternateContent>
          <mc:Choice Requires="wps">
            <w:drawing>
              <wp:anchor distT="0" distB="0" distL="0" distR="0" allowOverlap="1" layoutInCell="1" locked="0" behindDoc="1" simplePos="0" relativeHeight="486956544">
                <wp:simplePos x="0" y="0"/>
                <wp:positionH relativeFrom="page">
                  <wp:posOffset>1031062</wp:posOffset>
                </wp:positionH>
                <wp:positionV relativeFrom="paragraph">
                  <wp:posOffset>-1135946</wp:posOffset>
                </wp:positionV>
                <wp:extent cx="2537460" cy="372173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537460" cy="3721735"/>
                        </a:xfrm>
                        <a:custGeom>
                          <a:avLst/>
                          <a:gdLst/>
                          <a:ahLst/>
                          <a:cxnLst/>
                          <a:rect l="l" t="t" r="r" b="b"/>
                          <a:pathLst>
                            <a:path w="2537460" h="3721735">
                              <a:moveTo>
                                <a:pt x="2537460" y="0"/>
                              </a:moveTo>
                              <a:lnTo>
                                <a:pt x="0" y="0"/>
                              </a:lnTo>
                              <a:lnTo>
                                <a:pt x="0" y="3721608"/>
                              </a:lnTo>
                              <a:lnTo>
                                <a:pt x="2537460" y="3721608"/>
                              </a:lnTo>
                              <a:lnTo>
                                <a:pt x="2537460" y="0"/>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rect style="position:absolute;margin-left:81.185997pt;margin-top:-89.444603pt;width:199.8pt;height:293.040pt;mso-position-horizontal-relative:page;mso-position-vertical-relative:paragraph;z-index:-16359936" id="docshape2" filled="true" fillcolor="#000000" stroked="false">
                <v:fill opacity="13107f" type="solid"/>
                <w10:wrap type="none"/>
              </v:rect>
            </w:pict>
          </mc:Fallback>
        </mc:AlternateContent>
      </w:r>
      <w:r>
        <w:rPr/>
        <mc:AlternateContent>
          <mc:Choice Requires="wps">
            <w:drawing>
              <wp:anchor distT="0" distB="0" distL="0" distR="0" allowOverlap="1" layoutInCell="1" locked="0" behindDoc="1" simplePos="0" relativeHeight="486957056">
                <wp:simplePos x="0" y="0"/>
                <wp:positionH relativeFrom="page">
                  <wp:posOffset>795527</wp:posOffset>
                </wp:positionH>
                <wp:positionV relativeFrom="paragraph">
                  <wp:posOffset>-2868068</wp:posOffset>
                </wp:positionV>
                <wp:extent cx="2827655" cy="67456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27655" cy="6745605"/>
                        </a:xfrm>
                        <a:prstGeom prst="rect">
                          <a:avLst/>
                        </a:prstGeom>
                      </wps:spPr>
                      <wps:txbx>
                        <w:txbxContent>
                          <w:p>
                            <w:pPr>
                              <w:spacing w:before="1020"/>
                              <w:ind w:left="0" w:right="0" w:firstLine="0"/>
                              <w:jc w:val="left"/>
                              <w:rPr>
                                <w:rFonts w:ascii="Arial"/>
                                <w:b/>
                                <w:sz w:val="780"/>
                              </w:rPr>
                            </w:pPr>
                            <w:bookmarkStart w:name="Understanding the Exam Format and Other " w:id="1"/>
                            <w:bookmarkEnd w:id="1"/>
                            <w:r>
                              <w:rPr/>
                            </w:r>
                            <w:bookmarkStart w:name="Stock dividends" w:id="2"/>
                            <w:bookmarkEnd w:id="2"/>
                            <w:r>
                              <w:rPr/>
                            </w:r>
                            <w:bookmarkStart w:name="Securities with a Twist" w:id="3"/>
                            <w:bookmarkEnd w:id="3"/>
                            <w:r>
                              <w:rPr/>
                            </w:r>
                            <w:bookmarkStart w:name="Yield to worst" w:id="4"/>
                            <w:bookmarkEnd w:id="4"/>
                            <w:r>
                              <w:rPr/>
                            </w:r>
                            <w:bookmarkStart w:name="The bond resolution (indenture)" w:id="5"/>
                            <w:bookmarkEnd w:id="5"/>
                            <w:r>
                              <w:rPr/>
                            </w:r>
                            <w:bookmarkStart w:name="Keeping your customer’s investment objec" w:id="6"/>
                            <w:bookmarkEnd w:id="6"/>
                            <w:r>
                              <w:rPr/>
                            </w:r>
                            <w:bookmarkStart w:name="Sales charge percent" w:id="7"/>
                            <w:bookmarkEnd w:id="7"/>
                            <w:r>
                              <w:rPr/>
                            </w:r>
                            <w:bookmarkStart w:name="Looking at fixed annuities" w:id="8"/>
                            <w:bookmarkEnd w:id="8"/>
                            <w:r>
                              <w:rPr/>
                            </w:r>
                            <w:bookmarkStart w:name="Testing Your Knowledge" w:id="9"/>
                            <w:bookmarkEnd w:id="9"/>
                            <w:r>
                              <w:rPr/>
                            </w:r>
                            <w:bookmarkStart w:name="The DPP Characters: General and Limited " w:id="10"/>
                            <w:bookmarkEnd w:id="10"/>
                            <w:r>
                              <w:rPr/>
                            </w:r>
                            <w:bookmarkStart w:name="Putting things back where you found them" w:id="11"/>
                            <w:bookmarkEnd w:id="11"/>
                            <w:r>
                              <w:rPr/>
                            </w:r>
                            <w:bookmarkStart w:name="Corporate accounts" w:id="12"/>
                            <w:bookmarkEnd w:id="12"/>
                            <w:r>
                              <w:rPr/>
                            </w:r>
                            <w:bookmarkStart w:name="Diversification" w:id="13"/>
                            <w:bookmarkEnd w:id="13"/>
                            <w:r>
                              <w:rPr/>
                            </w:r>
                            <w:bookmarkStart w:name="Balance sheet components" w:id="14"/>
                            <w:bookmarkEnd w:id="14"/>
                            <w:r>
                              <w:rPr/>
                            </w:r>
                            <w:bookmarkStart w:name="Deciding when to buy: Technical analysis" w:id="15"/>
                            <w:bookmarkEnd w:id="15"/>
                            <w:r>
                              <w:rPr/>
                            </w:r>
                            <w:bookmarkStart w:name="Cyclical" w:id="16"/>
                            <w:bookmarkEnd w:id="16"/>
                            <w:r>
                              <w:rPr/>
                            </w:r>
                            <w:bookmarkStart w:name="A clearing (carrying) broker" w:id="17"/>
                            <w:bookmarkEnd w:id="17"/>
                            <w:r>
                              <w:rPr/>
                            </w:r>
                            <w:bookmarkStart w:name="Limit order" w:id="18"/>
                            <w:bookmarkEnd w:id="18"/>
                            <w:r>
                              <w:rPr/>
                            </w:r>
                            <w:bookmarkStart w:name="Everything in Its Place: Checking Out Ta" w:id="19"/>
                            <w:bookmarkEnd w:id="19"/>
                            <w:r>
                              <w:rPr/>
                            </w:r>
                            <w:bookmarkStart w:name="Stock dividends" w:id="20"/>
                            <w:bookmarkEnd w:id="20"/>
                            <w:r>
                              <w:rPr/>
                            </w:r>
                            <w:bookmarkStart w:name="Practice questions" w:id="21"/>
                            <w:bookmarkEnd w:id="21"/>
                            <w:r>
                              <w:rPr/>
                            </w:r>
                            <w:bookmarkStart w:name="Meeting the Market Watchdogs: Securities" w:id="22"/>
                            <w:bookmarkEnd w:id="22"/>
                            <w:r>
                              <w:rPr/>
                            </w:r>
                            <w:bookmarkStart w:name="Filling out the U4 form" w:id="23"/>
                            <w:bookmarkEnd w:id="23"/>
                            <w:r>
                              <w:rPr/>
                            </w:r>
                            <w:bookmarkStart w:name="Continuing education" w:id="24"/>
                            <w:bookmarkEnd w:id="24"/>
                            <w:r>
                              <w:rPr/>
                            </w:r>
                            <w:bookmarkStart w:name="Accounts at other broker–dealers and fin" w:id="25"/>
                            <w:bookmarkEnd w:id="25"/>
                            <w:r>
                              <w:rPr/>
                            </w:r>
                            <w:bookmarkStart w:name="Confirming a trade" w:id="26"/>
                            <w:bookmarkEnd w:id="26"/>
                            <w:r>
                              <w:rPr/>
                            </w:r>
                            <w:bookmarkStart w:name="Sticking to the 5 percent markup policy" w:id="27"/>
                            <w:bookmarkEnd w:id="27"/>
                            <w:r>
                              <w:rPr/>
                            </w:r>
                            <w:bookmarkStart w:name="The Investor’s Bankruptcy Shield: FDIC a" w:id="28"/>
                            <w:bookmarkEnd w:id="28"/>
                            <w:r>
                              <w:rPr/>
                            </w:r>
                            <w:bookmarkStart w:name="Practice questions" w:id="29"/>
                            <w:bookmarkEnd w:id="29"/>
                            <w:r>
                              <w:rPr/>
                            </w:r>
                            <w:r>
                              <w:rPr>
                                <w:rFonts w:ascii="Arial"/>
                                <w:b/>
                                <w:color w:val="FFFFFF"/>
                                <w:w w:val="102"/>
                                <w:sz w:val="78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639999pt;margin-top:-225.832184pt;width:222.65pt;height:531.15pt;mso-position-horizontal-relative:page;mso-position-vertical-relative:paragraph;z-index:-16359424" type="#_x0000_t202" id="docshape3" filled="false" stroked="false">
                <v:textbox inset="0,0,0,0">
                  <w:txbxContent>
                    <w:p>
                      <w:pPr>
                        <w:spacing w:before="1020"/>
                        <w:ind w:left="0" w:right="0" w:firstLine="0"/>
                        <w:jc w:val="left"/>
                        <w:rPr>
                          <w:rFonts w:ascii="Arial"/>
                          <w:b/>
                          <w:sz w:val="780"/>
                        </w:rPr>
                      </w:pPr>
                      <w:bookmarkStart w:name="Understanding the Exam Format and Other " w:id="30"/>
                      <w:bookmarkEnd w:id="30"/>
                      <w:r>
                        <w:rPr/>
                      </w:r>
                      <w:bookmarkStart w:name="Stock dividends" w:id="31"/>
                      <w:bookmarkEnd w:id="31"/>
                      <w:r>
                        <w:rPr/>
                      </w:r>
                      <w:bookmarkStart w:name="Securities with a Twist" w:id="32"/>
                      <w:bookmarkEnd w:id="32"/>
                      <w:r>
                        <w:rPr/>
                      </w:r>
                      <w:bookmarkStart w:name="Yield to worst" w:id="33"/>
                      <w:bookmarkEnd w:id="33"/>
                      <w:r>
                        <w:rPr/>
                      </w:r>
                      <w:bookmarkStart w:name="The bond resolution (indenture)" w:id="34"/>
                      <w:bookmarkEnd w:id="34"/>
                      <w:r>
                        <w:rPr/>
                      </w:r>
                      <w:bookmarkStart w:name="Keeping your customer’s investment objec" w:id="35"/>
                      <w:bookmarkEnd w:id="35"/>
                      <w:r>
                        <w:rPr/>
                      </w:r>
                      <w:bookmarkStart w:name="Sales charge percent" w:id="36"/>
                      <w:bookmarkEnd w:id="36"/>
                      <w:r>
                        <w:rPr/>
                      </w:r>
                      <w:bookmarkStart w:name="Looking at fixed annuities" w:id="37"/>
                      <w:bookmarkEnd w:id="37"/>
                      <w:r>
                        <w:rPr/>
                      </w:r>
                      <w:bookmarkStart w:name="Testing Your Knowledge" w:id="38"/>
                      <w:bookmarkEnd w:id="38"/>
                      <w:r>
                        <w:rPr/>
                      </w:r>
                      <w:bookmarkStart w:name="The DPP Characters: General and Limited " w:id="39"/>
                      <w:bookmarkEnd w:id="39"/>
                      <w:r>
                        <w:rPr/>
                      </w:r>
                      <w:bookmarkStart w:name="Putting things back where you found them" w:id="40"/>
                      <w:bookmarkEnd w:id="40"/>
                      <w:r>
                        <w:rPr/>
                      </w:r>
                      <w:bookmarkStart w:name="Corporate accounts" w:id="41"/>
                      <w:bookmarkEnd w:id="41"/>
                      <w:r>
                        <w:rPr/>
                      </w:r>
                      <w:bookmarkStart w:name="Diversification" w:id="42"/>
                      <w:bookmarkEnd w:id="42"/>
                      <w:r>
                        <w:rPr/>
                      </w:r>
                      <w:bookmarkStart w:name="Balance sheet components" w:id="43"/>
                      <w:bookmarkEnd w:id="43"/>
                      <w:r>
                        <w:rPr/>
                      </w:r>
                      <w:bookmarkStart w:name="Deciding when to buy: Technical analysis" w:id="44"/>
                      <w:bookmarkEnd w:id="44"/>
                      <w:r>
                        <w:rPr/>
                      </w:r>
                      <w:bookmarkStart w:name="Cyclical" w:id="45"/>
                      <w:bookmarkEnd w:id="45"/>
                      <w:r>
                        <w:rPr/>
                      </w:r>
                      <w:bookmarkStart w:name="A clearing (carrying) broker" w:id="46"/>
                      <w:bookmarkEnd w:id="46"/>
                      <w:r>
                        <w:rPr/>
                      </w:r>
                      <w:bookmarkStart w:name="Limit order" w:id="47"/>
                      <w:bookmarkEnd w:id="47"/>
                      <w:r>
                        <w:rPr/>
                      </w:r>
                      <w:bookmarkStart w:name="Everything in Its Place: Checking Out Ta" w:id="48"/>
                      <w:bookmarkEnd w:id="48"/>
                      <w:r>
                        <w:rPr/>
                      </w:r>
                      <w:bookmarkStart w:name="Stock dividends" w:id="49"/>
                      <w:bookmarkEnd w:id="49"/>
                      <w:r>
                        <w:rPr/>
                      </w:r>
                      <w:bookmarkStart w:name="Practice questions" w:id="50"/>
                      <w:bookmarkEnd w:id="50"/>
                      <w:r>
                        <w:rPr/>
                      </w:r>
                      <w:bookmarkStart w:name="Meeting the Market Watchdogs: Securities" w:id="51"/>
                      <w:bookmarkEnd w:id="51"/>
                      <w:r>
                        <w:rPr/>
                      </w:r>
                      <w:bookmarkStart w:name="Filling out the U4 form" w:id="52"/>
                      <w:bookmarkEnd w:id="52"/>
                      <w:r>
                        <w:rPr/>
                      </w:r>
                      <w:bookmarkStart w:name="Continuing education" w:id="53"/>
                      <w:bookmarkEnd w:id="53"/>
                      <w:r>
                        <w:rPr/>
                      </w:r>
                      <w:bookmarkStart w:name="Accounts at other broker–dealers and fin" w:id="54"/>
                      <w:bookmarkEnd w:id="54"/>
                      <w:r>
                        <w:rPr/>
                      </w:r>
                      <w:bookmarkStart w:name="Confirming a trade" w:id="55"/>
                      <w:bookmarkEnd w:id="55"/>
                      <w:r>
                        <w:rPr/>
                      </w:r>
                      <w:bookmarkStart w:name="Sticking to the 5 percent markup policy" w:id="56"/>
                      <w:bookmarkEnd w:id="56"/>
                      <w:r>
                        <w:rPr/>
                      </w:r>
                      <w:bookmarkStart w:name="The Investor’s Bankruptcy Shield: FDIC a" w:id="57"/>
                      <w:bookmarkEnd w:id="57"/>
                      <w:r>
                        <w:rPr/>
                      </w:r>
                      <w:bookmarkStart w:name="Practice questions" w:id="58"/>
                      <w:bookmarkEnd w:id="58"/>
                      <w:r>
                        <w:rPr/>
                      </w:r>
                      <w:r>
                        <w:rPr>
                          <w:rFonts w:ascii="Arial"/>
                          <w:b/>
                          <w:color w:val="FFFFFF"/>
                          <w:w w:val="102"/>
                          <w:sz w:val="780"/>
                        </w:rPr>
                        <w:t>2</w:t>
                      </w:r>
                    </w:p>
                  </w:txbxContent>
                </v:textbox>
                <w10:wrap type="none"/>
              </v:shape>
            </w:pict>
          </mc:Fallback>
        </mc:AlternateContent>
      </w:r>
      <w:bookmarkStart w:name="Introduction" w:id="59"/>
      <w:bookmarkEnd w:id="59"/>
      <w:r>
        <w:rPr/>
      </w:r>
      <w:bookmarkStart w:name="Part 1 Get Things Rolling: Starting Your" w:id="60"/>
      <w:bookmarkEnd w:id="60"/>
      <w:r>
        <w:rPr/>
      </w:r>
      <w:bookmarkStart w:name="Chapter 1 Introducing the SIE (Securitie" w:id="61"/>
      <w:bookmarkEnd w:id="61"/>
      <w:r>
        <w:rPr/>
      </w:r>
      <w:bookmarkStart w:name="What Is the SIE Exam, Anyway?" w:id="62"/>
      <w:bookmarkEnd w:id="62"/>
      <w:r>
        <w:rPr/>
      </w:r>
      <w:bookmarkStart w:name="One’s Not Enough: Tackling the Corequisi" w:id="63"/>
      <w:bookmarkEnd w:id="63"/>
      <w:r>
        <w:rPr/>
      </w:r>
      <w:bookmarkStart w:name="Series 57: Securities Trader Exam" w:id="64"/>
      <w:bookmarkEnd w:id="64"/>
      <w:r>
        <w:rPr/>
      </w:r>
      <w:bookmarkStart w:name="Signing Up" w:id="65"/>
      <w:bookmarkEnd w:id="65"/>
      <w:r>
        <w:rPr/>
      </w:r>
      <w:bookmarkStart w:name="Reviewing the exam basics" w:id="66"/>
      <w:bookmarkEnd w:id="66"/>
      <w:r>
        <w:rPr/>
      </w:r>
      <w:bookmarkStart w:name="Chapter 2 Preparing for the SIE Exam" w:id="67"/>
      <w:bookmarkEnd w:id="67"/>
      <w:r>
        <w:rPr/>
      </w:r>
      <w:bookmarkStart w:name="Back to school: Attending a prep course" w:id="68"/>
      <w:bookmarkEnd w:id="68"/>
      <w:r>
        <w:rPr/>
      </w:r>
      <w:bookmarkStart w:name="Selecting prep material to study on your" w:id="69"/>
      <w:bookmarkEnd w:id="69"/>
      <w:r>
        <w:rPr/>
      </w:r>
      <w:bookmarkStart w:name="Give it a rest: Taking short breaks" w:id="70"/>
      <w:bookmarkEnd w:id="70"/>
      <w:r>
        <w:rPr/>
      </w:r>
      <w:bookmarkStart w:name="Work with what you have" w:id="71"/>
      <w:bookmarkEnd w:id="71"/>
      <w:r>
        <w:rPr/>
      </w:r>
      <w:bookmarkStart w:name="Use the scrap paper wisely" w:id="72"/>
      <w:bookmarkEnd w:id="72"/>
      <w:r>
        <w:rPr/>
      </w:r>
      <w:bookmarkStart w:name="Chapter 3 Examining and Mastering Questi" w:id="73"/>
      <w:bookmarkEnd w:id="73"/>
      <w:r>
        <w:rPr/>
      </w:r>
      <w:bookmarkStart w:name="Familiarizing Yourself with Question For" w:id="74"/>
      <w:bookmarkEnd w:id="74"/>
      <w:r>
        <w:rPr/>
      </w:r>
      <w:bookmarkStart w:name="Roman hell: Complex multiple-choice ques" w:id="75"/>
      <w:bookmarkEnd w:id="75"/>
      <w:r>
        <w:rPr/>
      </w:r>
      <w:bookmarkStart w:name="Looking at exhibits: Diagram questions" w:id="76"/>
      <w:bookmarkEnd w:id="76"/>
      <w:r>
        <w:rPr/>
      </w:r>
      <w:bookmarkStart w:name="Answer me this: Picking the correct answ" w:id="77"/>
      <w:bookmarkEnd w:id="77"/>
      <w:r>
        <w:rPr/>
      </w:r>
      <w:bookmarkStart w:name="Chapter 4 Surviving Test Day" w:id="78"/>
      <w:bookmarkEnd w:id="78"/>
      <w:r>
        <w:rPr/>
      </w:r>
      <w:bookmarkStart w:name="Signing in" w:id="79"/>
      <w:bookmarkEnd w:id="79"/>
      <w:r>
        <w:rPr/>
      </w:r>
      <w:bookmarkStart w:name="Part 2 Starting at the Beginning: Basic " w:id="80"/>
      <w:bookmarkEnd w:id="80"/>
      <w:r>
        <w:rPr/>
      </w:r>
      <w:bookmarkStart w:name="Chapter 6 Equity Securities: Corporate O" w:id="81"/>
      <w:bookmarkEnd w:id="81"/>
      <w:r>
        <w:rPr/>
      </w:r>
      <w:bookmarkStart w:name="Beginning with the Basics: Common Stock" w:id="82"/>
      <w:bookmarkEnd w:id="82"/>
      <w:r>
        <w:rPr/>
      </w:r>
      <w:bookmarkStart w:name="Statutory (regular) voting" w:id="83"/>
      <w:bookmarkEnd w:id="83"/>
      <w:r>
        <w:rPr/>
      </w:r>
      <w:bookmarkStart w:name="Establishing the par value of common sto" w:id="84"/>
      <w:bookmarkEnd w:id="84"/>
      <w:r>
        <w:rPr/>
      </w:r>
      <w:bookmarkStart w:name="Sharing corporate profits through divide" w:id="85"/>
      <w:bookmarkEnd w:id="85"/>
      <w:r>
        <w:rPr/>
      </w:r>
      <w:bookmarkStart w:name="Getting Preferential Treatment: Preferre" w:id="86"/>
      <w:bookmarkEnd w:id="86"/>
      <w:r>
        <w:rPr/>
      </w:r>
      <w:bookmarkStart w:name="Getting familiar with types of preferred" w:id="87"/>
      <w:bookmarkEnd w:id="87"/>
      <w:r>
        <w:rPr/>
      </w:r>
      <w:bookmarkStart w:name="Opening national borders: ADRs" w:id="88"/>
      <w:bookmarkEnd w:id="88"/>
      <w:r>
        <w:rPr/>
      </w:r>
      <w:bookmarkStart w:name="Chapter 7 Debt Securities: Corporate and" w:id="89"/>
      <w:bookmarkEnd w:id="89"/>
      <w:r>
        <w:rPr/>
      </w:r>
      <w:bookmarkStart w:name="Tackling Bond Terms, Types, and Traits" w:id="90"/>
      <w:bookmarkEnd w:id="90"/>
      <w:r>
        <w:rPr/>
      </w:r>
      <w:bookmarkStart w:name="Total return" w:id="91"/>
      <w:bookmarkEnd w:id="91"/>
      <w:r>
        <w:rPr/>
      </w:r>
      <w:bookmarkStart w:name="Considering bond credit ratings" w:id="92"/>
      <w:bookmarkEnd w:id="92"/>
      <w:r>
        <w:rPr/>
      </w:r>
      <w:bookmarkStart w:name="Exploring U.S. Government Securities" w:id="93"/>
      <w:bookmarkEnd w:id="93"/>
      <w:r>
        <w:rPr/>
      </w:r>
      <w:bookmarkStart w:name="Playing It Safe: Short-Term Loans or Mon" w:id="94"/>
      <w:bookmarkEnd w:id="94"/>
      <w:r>
        <w:rPr/>
      </w:r>
      <w:bookmarkStart w:name="Chapter 8 Municipal Bonds: Local Governm" w:id="95"/>
      <w:bookmarkEnd w:id="95"/>
      <w:r>
        <w:rPr/>
      </w:r>
      <w:bookmarkStart w:name="General Obligation (GO) Bonds: Backing B" w:id="96"/>
      <w:bookmarkEnd w:id="96"/>
      <w:r>
        <w:rPr/>
      </w:r>
      <w:bookmarkStart w:name="Ascertaining marketability" w:id="97"/>
      <w:bookmarkEnd w:id="97"/>
      <w:r>
        <w:rPr/>
      </w:r>
      <w:bookmarkStart w:name="Revenue Bonds: Raising Money for Utiliti" w:id="98"/>
      <w:bookmarkEnd w:id="98"/>
      <w:r>
        <w:rPr/>
      </w:r>
      <w:bookmarkStart w:name="Section 529 savings plans" w:id="99"/>
      <w:bookmarkEnd w:id="99"/>
      <w:r>
        <w:rPr/>
      </w:r>
      <w:bookmarkStart w:name="Following Municipal Bond Rules" w:id="100"/>
      <w:bookmarkEnd w:id="100"/>
      <w:r>
        <w:rPr/>
      </w:r>
      <w:bookmarkStart w:name="Gifts" w:id="101"/>
      <w:bookmarkEnd w:id="101"/>
      <w:r>
        <w:rPr/>
      </w:r>
      <w:bookmarkStart w:name="Legal opinion" w:id="102"/>
      <w:bookmarkEnd w:id="102"/>
      <w:r>
        <w:rPr/>
      </w:r>
      <w:bookmarkStart w:name="Part 3 Diving Deeper: Taking a Look at M" w:id="103"/>
      <w:bookmarkEnd w:id="103"/>
      <w:r>
        <w:rPr/>
      </w:r>
      <w:bookmarkStart w:name="Chapter 9 Delivering Diversification wit" w:id="104"/>
      <w:bookmarkEnd w:id="104"/>
      <w:r>
        <w:rPr/>
      </w:r>
      <w:bookmarkStart w:name="Looking at Investment Company Registrati" w:id="105"/>
      <w:bookmarkEnd w:id="105"/>
      <w:r>
        <w:rPr/>
      </w:r>
      <w:bookmarkStart w:name="Comparing open- and closed-end funds" w:id="106"/>
      <w:bookmarkEnd w:id="106"/>
      <w:r>
        <w:rPr/>
      </w:r>
      <w:bookmarkStart w:name="Open-end (mutual) funds" w:id="107"/>
      <w:bookmarkEnd w:id="107"/>
      <w:r>
        <w:rPr/>
      </w:r>
      <w:bookmarkStart w:name="Closed-end funds" w:id="108"/>
      <w:bookmarkEnd w:id="108"/>
      <w:r>
        <w:rPr/>
      </w:r>
      <w:bookmarkStart w:name="Letters of intent" w:id="109"/>
      <w:bookmarkEnd w:id="109"/>
      <w:r>
        <w:rPr/>
      </w:r>
      <w:bookmarkStart w:name="Exchange-traded products (funds and note" w:id="110"/>
      <w:bookmarkEnd w:id="110"/>
      <w:r>
        <w:rPr/>
      </w:r>
      <w:bookmarkStart w:name="Exchange-traded notes" w:id="111"/>
      <w:bookmarkEnd w:id="111"/>
      <w:r>
        <w:rPr/>
      </w:r>
      <w:bookmarkStart w:name="Being mindful of the early withdrawal pe" w:id="112"/>
      <w:bookmarkEnd w:id="112"/>
      <w:r>
        <w:rPr/>
      </w:r>
      <w:bookmarkStart w:name="Chapter 10 Working with Direct Participa" w:id="113"/>
      <w:bookmarkEnd w:id="113"/>
      <w:r>
        <w:rPr/>
      </w:r>
      <w:bookmarkStart w:name="Passive Income and Losses: Looking at Ta" w:id="114"/>
      <w:bookmarkEnd w:id="114"/>
      <w:r>
        <w:rPr/>
      </w:r>
      <w:bookmarkStart w:name="Building on real-estate partnership info" w:id="115"/>
      <w:bookmarkEnd w:id="115"/>
      <w:r>
        <w:rPr/>
      </w:r>
      <w:bookmarkStart w:name="Testing Your Knowledge" w:id="116"/>
      <w:bookmarkEnd w:id="116"/>
      <w:r>
        <w:rPr/>
      </w:r>
      <w:bookmarkStart w:name="Chapter 11 Options: Understanding the Ba" w:id="117"/>
      <w:bookmarkEnd w:id="117"/>
      <w:r>
        <w:rPr/>
      </w:r>
      <w:bookmarkStart w:name="Brushing Up on Option Basics" w:id="118"/>
      <w:bookmarkEnd w:id="118"/>
      <w:r>
        <w:rPr/>
      </w:r>
      <w:bookmarkStart w:name="Index options" w:id="119"/>
      <w:bookmarkEnd w:id="119"/>
      <w:r>
        <w:rPr/>
      </w:r>
      <w:bookmarkStart w:name="Gaining Additional Option Insight" w:id="120"/>
      <w:bookmarkEnd w:id="120"/>
      <w:r>
        <w:rPr/>
      </w:r>
      <w:bookmarkStart w:name="Order ticket" w:id="121"/>
      <w:bookmarkEnd w:id="121"/>
      <w:r>
        <w:rPr/>
      </w:r>
      <w:bookmarkStart w:name="Testing Your Knowledge" w:id="122"/>
      <w:bookmarkEnd w:id="122"/>
      <w:r>
        <w:rPr/>
      </w:r>
      <w:bookmarkStart w:name="Part 4 Playing Nicely: Serving Your Clie" w:id="123"/>
      <w:bookmarkEnd w:id="123"/>
      <w:r>
        <w:rPr/>
      </w:r>
      <w:bookmarkStart w:name="Chapter 12 Customer Accounts: Proper Han" w:id="124"/>
      <w:bookmarkEnd w:id="124"/>
      <w:r>
        <w:rPr/>
      </w:r>
      <w:bookmarkStart w:name="Following Protocol When Opening Accounts" w:id="125"/>
      <w:bookmarkEnd w:id="125"/>
      <w:r>
        <w:rPr/>
      </w:r>
      <w:bookmarkStart w:name="Filing the facts on the new account form" w:id="126"/>
      <w:bookmarkEnd w:id="126"/>
      <w:r>
        <w:rPr/>
      </w:r>
      <w:bookmarkStart w:name="Introducing long and short margin accoun" w:id="127"/>
      <w:bookmarkEnd w:id="127"/>
      <w:r>
        <w:rPr/>
      </w:r>
      <w:bookmarkStart w:name="Making margin call" w:id="128"/>
      <w:bookmarkEnd w:id="128"/>
      <w:r>
        <w:rPr/>
      </w:r>
      <w:bookmarkStart w:name="Chapter 13 Securities Analysis: Doing a " w:id="129"/>
      <w:bookmarkEnd w:id="129"/>
      <w:r>
        <w:rPr/>
      </w:r>
      <w:bookmarkStart w:name="Getting to Know Your Securities and Mark" w:id="130"/>
      <w:bookmarkEnd w:id="130"/>
      <w:r>
        <w:rPr/>
      </w:r>
      <w:bookmarkStart w:name="Reading Economic Indicators" w:id="131"/>
      <w:bookmarkEnd w:id="131"/>
      <w:r>
        <w:rPr/>
      </w:r>
      <w:bookmarkStart w:name="Lagging indicators" w:id="132"/>
      <w:bookmarkEnd w:id="132"/>
      <w:r>
        <w:rPr/>
      </w:r>
      <w:bookmarkStart w:name="Testing Your Knowledge" w:id="133"/>
      <w:bookmarkEnd w:id="133"/>
      <w:r>
        <w:rPr/>
      </w:r>
      <w:bookmarkStart w:name="Chapter 14 Securities Markets: Taking Or" w:id="134"/>
      <w:bookmarkEnd w:id="134"/>
      <w:r>
        <w:rPr/>
      </w:r>
      <w:bookmarkStart w:name="Shopping at Primary and Secondary Market" w:id="135"/>
      <w:bookmarkEnd w:id="135"/>
      <w:r>
        <w:rPr/>
      </w:r>
      <w:bookmarkStart w:name="Making the Trade" w:id="136"/>
      <w:bookmarkEnd w:id="136"/>
      <w:r>
        <w:rPr/>
      </w:r>
      <w:bookmarkStart w:name="Auctioning securities at securities exch" w:id="137"/>
      <w:bookmarkEnd w:id="137"/>
      <w:r>
        <w:rPr/>
      </w:r>
      <w:bookmarkStart w:name="Negotiating trades over the counter" w:id="138"/>
      <w:bookmarkEnd w:id="138"/>
      <w:r>
        <w:rPr/>
      </w:r>
      <w:bookmarkStart w:name="Understanding the Role of a Broker–Deale" w:id="139"/>
      <w:bookmarkEnd w:id="139"/>
      <w:r>
        <w:rPr/>
      </w:r>
      <w:bookmarkStart w:name="A prime broker" w:id="140"/>
      <w:bookmarkEnd w:id="140"/>
      <w:r>
        <w:rPr/>
      </w:r>
      <w:bookmarkStart w:name="It Takes All Kinds: Recognizing Differen" w:id="141"/>
      <w:bookmarkEnd w:id="141"/>
      <w:r>
        <w:rPr/>
      </w:r>
      <w:bookmarkStart w:name="Chapter 15 Making Sure the IRS Gets Its " w:id="142"/>
      <w:bookmarkEnd w:id="142"/>
      <w:r>
        <w:rPr/>
      </w:r>
      <w:bookmarkStart w:name="Noting Taxes on Investments" w:id="143"/>
      <w:bookmarkEnd w:id="143"/>
      <w:r>
        <w:rPr/>
      </w:r>
      <w:bookmarkStart w:name="Dividends from mutual funds" w:id="144"/>
      <w:bookmarkEnd w:id="144"/>
      <w:r>
        <w:rPr/>
      </w:r>
      <w:bookmarkStart w:name="Nonqualified plans" w:id="145"/>
      <w:bookmarkEnd w:id="145"/>
      <w:r>
        <w:rPr/>
      </w:r>
      <w:bookmarkStart w:name="401(k) and 403(b)" w:id="146"/>
      <w:bookmarkEnd w:id="146"/>
      <w:r>
        <w:rPr/>
      </w:r>
      <w:bookmarkStart w:name="401(k) plans" w:id="147"/>
      <w:bookmarkEnd w:id="147"/>
      <w:r>
        <w:rPr/>
      </w:r>
      <w:bookmarkStart w:name="Chapter 16 Rules and Regulations: No Foo" w:id="148"/>
      <w:bookmarkEnd w:id="148"/>
      <w:r>
        <w:rPr/>
      </w:r>
      <w:bookmarkStart w:name="The Securities and Exchange Commission" w:id="149"/>
      <w:bookmarkEnd w:id="149"/>
      <w:r>
        <w:rPr/>
      </w:r>
      <w:bookmarkStart w:name="State regulators" w:id="150"/>
      <w:bookmarkEnd w:id="150"/>
      <w:r>
        <w:rPr/>
      </w:r>
      <w:bookmarkStart w:name="Firm element" w:id="151"/>
      <w:bookmarkEnd w:id="151"/>
      <w:r>
        <w:rPr/>
      </w:r>
      <w:bookmarkStart w:name="Adhering to reporting requirements" w:id="152"/>
      <w:bookmarkEnd w:id="152"/>
      <w:r>
        <w:rPr/>
      </w:r>
      <w:bookmarkStart w:name="Private securities transactions" w:id="153"/>
      <w:bookmarkEnd w:id="153"/>
      <w:r>
        <w:rPr/>
      </w:r>
      <w:bookmarkStart w:name="Designating unsolicited trades" w:id="154"/>
      <w:bookmarkEnd w:id="154"/>
      <w:r>
        <w:rPr/>
      </w:r>
      <w:bookmarkStart w:name="Following up with account statements" w:id="155"/>
      <w:bookmarkEnd w:id="155"/>
      <w:r>
        <w:rPr/>
      </w:r>
      <w:bookmarkStart w:name="Handling complaints" w:id="156"/>
      <w:bookmarkEnd w:id="156"/>
      <w:r>
        <w:rPr/>
      </w:r>
      <w:bookmarkStart w:name="Disseminating info: Appropriate communic" w:id="157"/>
      <w:bookmarkEnd w:id="157"/>
      <w:r>
        <w:rPr/>
      </w:r>
      <w:bookmarkStart w:name="Business continuity plans and emergency " w:id="158"/>
      <w:bookmarkEnd w:id="158"/>
      <w:r>
        <w:rPr/>
      </w:r>
      <w:bookmarkStart w:name="Part 5 Putting Your Pencil to Paper: Pra" w:id="159"/>
      <w:bookmarkEnd w:id="159"/>
      <w:r>
        <w:rPr/>
      </w:r>
      <w:bookmarkStart w:name="Chapter 17 Ready, Set, Go!: Practice Exa" w:id="160"/>
      <w:bookmarkEnd w:id="160"/>
      <w:r>
        <w:rPr/>
      </w:r>
      <w:bookmarkStart w:name="Chapter 18 Answers and Explanations to P" w:id="161"/>
      <w:bookmarkEnd w:id="161"/>
      <w:r>
        <w:rPr/>
      </w:r>
      <w:bookmarkStart w:name="Chapter 19 Nothing But Net: Practice Exa" w:id="162"/>
      <w:bookmarkEnd w:id="162"/>
      <w:r>
        <w:rPr/>
      </w:r>
      <w:bookmarkStart w:name="Chapter 20 Answers and Explanations to P" w:id="163"/>
      <w:bookmarkEnd w:id="163"/>
      <w:r>
        <w:rPr/>
      </w:r>
      <w:bookmarkStart w:name="Part 6 The Part of Tens" w:id="164"/>
      <w:bookmarkEnd w:id="164"/>
      <w:r>
        <w:rPr/>
      </w:r>
      <w:bookmarkStart w:name="Chapter 21 Ten SIE Exam Traps to Avoid" w:id="165"/>
      <w:bookmarkEnd w:id="165"/>
      <w:r>
        <w:rPr/>
      </w:r>
      <w:bookmarkStart w:name="Not Dressing for Comfort" w:id="166"/>
      <w:bookmarkEnd w:id="166"/>
      <w:r>
        <w:rPr/>
      </w:r>
      <w:bookmarkStart w:name="Spending Too Much Time on One Question" w:id="167"/>
      <w:bookmarkEnd w:id="167"/>
      <w:r>
        <w:rPr/>
      </w:r>
      <w:bookmarkStart w:name="Chapter 22 Ten Ways to Start Your Career" w:id="168"/>
      <w:bookmarkEnd w:id="168"/>
      <w:r>
        <w:rPr/>
      </w:r>
      <w:bookmarkStart w:name="When a Security Falls, Don’t Be a Strang" w:id="169"/>
      <w:bookmarkEnd w:id="169"/>
      <w:r>
        <w:rPr/>
      </w:r>
      <w:bookmarkStart w:name="Glossary" w:id="170"/>
      <w:bookmarkEnd w:id="170"/>
      <w:r>
        <w:rPr/>
      </w:r>
      <w:bookmarkStart w:name="Index" w:id="171"/>
      <w:bookmarkEnd w:id="171"/>
      <w:r>
        <w:rPr/>
      </w:r>
      <w:bookmarkStart w:name="Copyright Page" w:id="172"/>
      <w:bookmarkEnd w:id="172"/>
      <w:r>
        <w:rPr/>
      </w:r>
      <w:bookmarkStart w:name="Table of Contents" w:id="173"/>
      <w:bookmarkEnd w:id="173"/>
      <w:r>
        <w:rPr/>
      </w:r>
      <w:bookmarkStart w:name="Foolish Assumptions" w:id="174"/>
      <w:bookmarkEnd w:id="174"/>
      <w:r>
        <w:rPr/>
      </w:r>
      <w:bookmarkStart w:name="Icons Used in This Book" w:id="175"/>
      <w:bookmarkEnd w:id="175"/>
      <w:r>
        <w:rPr/>
      </w:r>
      <w:bookmarkStart w:name="Where to Go from Here" w:id="176"/>
      <w:bookmarkEnd w:id="176"/>
      <w:r>
        <w:rPr/>
      </w:r>
      <w:bookmarkStart w:name="Managing Your Study Time Wisely" w:id="177"/>
      <w:bookmarkEnd w:id="177"/>
      <w:r>
        <w:rPr/>
      </w:r>
      <w:bookmarkStart w:name="Developing Solid Test-Taking Skills" w:id="178"/>
      <w:bookmarkEnd w:id="178"/>
      <w:r>
        <w:rPr/>
      </w:r>
      <w:bookmarkStart w:name="Knowing When You’re Ready" w:id="179"/>
      <w:bookmarkEnd w:id="179"/>
      <w:r>
        <w:rPr/>
      </w:r>
      <w:bookmarkStart w:name="Shredding the Questions: Tips and Tricks" w:id="180"/>
      <w:bookmarkEnd w:id="180"/>
      <w:r>
        <w:rPr/>
      </w:r>
      <w:bookmarkStart w:name="Making the Most of the Morning" w:id="181"/>
      <w:bookmarkEnd w:id="181"/>
      <w:r>
        <w:rPr/>
      </w:r>
      <w:bookmarkStart w:name="Arriving on the Scene When Taking the Ex" w:id="182"/>
      <w:bookmarkEnd w:id="182"/>
      <w:r>
        <w:rPr/>
      </w:r>
      <w:bookmarkStart w:name="Testing Your Knowledge" w:id="183"/>
      <w:bookmarkEnd w:id="183"/>
      <w:r>
        <w:rPr/>
      </w:r>
      <w:bookmarkStart w:name="Answers and explanations" w:id="184"/>
      <w:bookmarkEnd w:id="184"/>
      <w:r>
        <w:rPr/>
      </w:r>
      <w:bookmarkStart w:name="The Primary Market: Bringing New Municip" w:id="185"/>
      <w:bookmarkEnd w:id="185"/>
      <w:r>
        <w:rPr/>
      </w:r>
      <w:bookmarkStart w:name="Examining Other Types of Municipal Bonds" w:id="186"/>
      <w:bookmarkEnd w:id="186"/>
      <w:r>
        <w:rPr/>
      </w:r>
      <w:bookmarkStart w:name="Taxing Build America Bonds (BABs): Taxab" w:id="187"/>
      <w:bookmarkEnd w:id="187"/>
      <w:r>
        <w:rPr/>
      </w:r>
      <w:bookmarkStart w:name="Understanding the Taxes on Municipal Bon" w:id="188"/>
      <w:bookmarkEnd w:id="188"/>
      <w:r>
        <w:rPr/>
      </w:r>
      <w:bookmarkStart w:name="Diversifying through Management Investme" w:id="189"/>
      <w:bookmarkEnd w:id="189"/>
      <w:r>
        <w:rPr/>
      </w:r>
      <w:bookmarkStart w:name="Considering Other Investment Company Opt" w:id="190"/>
      <w:bookmarkEnd w:id="190"/>
      <w:r>
        <w:rPr/>
      </w:r>
      <w:bookmarkStart w:name="Adding Annuities to a Portfolio" w:id="191"/>
      <w:bookmarkEnd w:id="191"/>
      <w:r>
        <w:rPr/>
      </w:r>
      <w:bookmarkStart w:name="Understanding the Investment Component o" w:id="192"/>
      <w:bookmarkEnd w:id="192"/>
      <w:r>
        <w:rPr/>
      </w:r>
      <w:bookmarkStart w:name="Searching for Identity: What DPPs Are (a" w:id="193"/>
      <w:bookmarkEnd w:id="193"/>
      <w:r>
        <w:rPr/>
      </w:r>
      <w:bookmarkStart w:name="Evaluating DPPs" w:id="194"/>
      <w:bookmarkEnd w:id="194"/>
      <w:r>
        <w:rPr/>
      </w:r>
      <w:bookmarkStart w:name="Incorporating Standard Option Math" w:id="195"/>
      <w:bookmarkEnd w:id="195"/>
      <w:r>
        <w:rPr/>
      </w:r>
      <w:bookmarkStart w:name="Working with Margin Accounts" w:id="196"/>
      <w:bookmarkEnd w:id="196"/>
      <w:r>
        <w:rPr/>
      </w:r>
      <w:bookmarkStart w:name="Following the Green: Money Supply and Mo" w:id="197"/>
      <w:bookmarkEnd w:id="197"/>
      <w:r>
        <w:rPr/>
      </w:r>
      <w:bookmarkStart w:name="Your Principal Economic Theory Primer" w:id="198"/>
      <w:bookmarkEnd w:id="198"/>
      <w:r>
        <w:rPr/>
      </w:r>
      <w:bookmarkStart w:name="Receiving and Executing Customer Orders" w:id="199"/>
      <w:bookmarkEnd w:id="199"/>
      <w:r>
        <w:rPr/>
      </w:r>
      <w:bookmarkStart w:name="Testing Your Knowledge" w:id="200"/>
      <w:bookmarkEnd w:id="200"/>
      <w:r>
        <w:rPr/>
      </w:r>
      <w:bookmarkStart w:name="Exploring Retirement Plan Tax Advantages" w:id="201"/>
      <w:bookmarkEnd w:id="201"/>
      <w:r>
        <w:rPr/>
      </w:r>
      <w:bookmarkStart w:name="Trading by the Book When the Account Is " w:id="202"/>
      <w:bookmarkEnd w:id="202"/>
      <w:r>
        <w:rPr/>
      </w:r>
      <w:bookmarkStart w:name="Practice Exam Answer Sheet" w:id="203"/>
      <w:bookmarkEnd w:id="203"/>
      <w:r>
        <w:rPr/>
      </w:r>
      <w:bookmarkStart w:name="Making the Grade" w:id="204"/>
      <w:bookmarkEnd w:id="204"/>
      <w:r>
        <w:rPr/>
      </w:r>
      <w:bookmarkStart w:name="Answer Key for Practice Exam 1" w:id="205"/>
      <w:bookmarkEnd w:id="205"/>
      <w:r>
        <w:rPr/>
      </w:r>
      <w:bookmarkStart w:name="Practice Exam Part 2 Answer Sheet" w:id="206"/>
      <w:bookmarkEnd w:id="206"/>
      <w:r>
        <w:rPr/>
      </w:r>
      <w:bookmarkStart w:name="Knowing the Score" w:id="207"/>
      <w:bookmarkEnd w:id="207"/>
      <w:r>
        <w:rPr/>
      </w:r>
      <w:bookmarkStart w:name="Answer Key for Practice Exam 2" w:id="208"/>
      <w:bookmarkEnd w:id="208"/>
      <w:r>
        <w:rPr/>
      </w:r>
      <w:bookmarkStart w:name="Assuming the Question’s Intent" w:id="209"/>
      <w:bookmarkEnd w:id="209"/>
      <w:r>
        <w:rPr/>
      </w:r>
      <w:bookmarkStart w:name="Reading into the Question" w:id="210"/>
      <w:bookmarkEnd w:id="210"/>
      <w:r>
        <w:rPr/>
      </w:r>
      <w:bookmarkStart w:name="Forgetting to Breathe" w:id="211"/>
      <w:bookmarkEnd w:id="211"/>
      <w:r>
        <w:rPr/>
      </w:r>
      <w:bookmarkStart w:name="Trying to Work Out Equations in Your Hea" w:id="212"/>
      <w:bookmarkEnd w:id="212"/>
      <w:r>
        <w:rPr/>
      </w:r>
      <w:bookmarkStart w:name="Changing Your Answers for the Wrong Reas" w:id="213"/>
      <w:bookmarkEnd w:id="213"/>
      <w:r>
        <w:rPr/>
      </w:r>
      <w:bookmarkStart w:name="Calculating Your Final Score Prematurely" w:id="214"/>
      <w:bookmarkEnd w:id="214"/>
      <w:r>
        <w:rPr/>
      </w:r>
      <w:bookmarkStart w:name="Be an Apprentice" w:id="215"/>
      <w:bookmarkEnd w:id="215"/>
      <w:r>
        <w:rPr/>
      </w:r>
      <w:bookmarkStart w:name="Do Your Homework" w:id="216"/>
      <w:bookmarkEnd w:id="216"/>
      <w:r>
        <w:rPr/>
      </w:r>
      <w:bookmarkStart w:name="Put In the Hours" w:id="217"/>
      <w:bookmarkEnd w:id="217"/>
      <w:r>
        <w:rPr/>
      </w:r>
      <w:bookmarkStart w:name="Broaden Your Horizons" w:id="218"/>
      <w:bookmarkEnd w:id="218"/>
      <w:r>
        <w:rPr/>
      </w:r>
      <w:bookmarkStart w:name="Pay Yourself First" w:id="219"/>
      <w:bookmarkEnd w:id="219"/>
      <w:r>
        <w:rPr/>
      </w:r>
      <w:bookmarkStart w:name="Set Some Goals: The Brass Ring" w:id="220"/>
      <w:bookmarkEnd w:id="220"/>
      <w:r>
        <w:rPr/>
      </w:r>
      <w:r>
        <w:rPr>
          <w:rFonts w:ascii="Arial"/>
          <w:b/>
          <w:w w:val="105"/>
          <w:sz w:val="102"/>
        </w:rPr>
        <w:t>Star</w:t>
      </w:r>
      <w:bookmarkStart w:name="Series 6: Investment Company and Variabl" w:id="221"/>
      <w:bookmarkEnd w:id="221"/>
      <w:r>
        <w:rPr>
          <w:rFonts w:ascii="Arial"/>
          <w:b/>
          <w:spacing w:val="-31"/>
          <w:w w:val="105"/>
          <w:sz w:val="102"/>
        </w:rPr>
      </w:r>
      <w:bookmarkStart w:name="Series 7: General Securities Representat" w:id="222"/>
      <w:bookmarkEnd w:id="222"/>
      <w:r>
        <w:rPr>
          <w:rFonts w:ascii="Arial"/>
          <w:b/>
          <w:spacing w:val="-31"/>
          <w:w w:val="105"/>
          <w:sz w:val="102"/>
        </w:rPr>
      </w:r>
      <w:bookmarkStart w:name="Series 79: Investment Banking Representa" w:id="223"/>
      <w:bookmarkEnd w:id="223"/>
      <w:r>
        <w:rPr>
          <w:rFonts w:ascii="Arial"/>
          <w:b/>
          <w:spacing w:val="-31"/>
          <w:w w:val="105"/>
          <w:sz w:val="102"/>
        </w:rPr>
      </w:r>
      <w:bookmarkStart w:name="Series 82: Private Securities Offerings " w:id="224"/>
      <w:bookmarkEnd w:id="224"/>
      <w:r>
        <w:rPr>
          <w:rFonts w:ascii="Arial"/>
          <w:b/>
          <w:spacing w:val="-31"/>
          <w:w w:val="105"/>
          <w:sz w:val="102"/>
        </w:rPr>
      </w:r>
      <w:bookmarkStart w:name="Series 7 + Series 86 + Series 87: Resear" w:id="225"/>
      <w:bookmarkEnd w:id="225"/>
      <w:r>
        <w:rPr>
          <w:rFonts w:ascii="Arial"/>
          <w:b/>
          <w:spacing w:val="-31"/>
          <w:w w:val="105"/>
          <w:sz w:val="102"/>
        </w:rPr>
      </w:r>
      <w:bookmarkStart w:name="Filling out an application to enroll" w:id="226"/>
      <w:bookmarkEnd w:id="226"/>
      <w:r>
        <w:rPr>
          <w:rFonts w:ascii="Arial"/>
          <w:b/>
          <w:spacing w:val="-31"/>
          <w:w w:val="105"/>
          <w:sz w:val="102"/>
        </w:rPr>
      </w:r>
      <w:bookmarkStart w:name="It’s a date! Scheduling your exam" w:id="227"/>
      <w:bookmarkEnd w:id="227"/>
      <w:r>
        <w:rPr>
          <w:rFonts w:ascii="Arial"/>
          <w:b/>
          <w:spacing w:val="-31"/>
          <w:w w:val="105"/>
          <w:sz w:val="102"/>
        </w:rPr>
      </w:r>
      <w:bookmarkStart w:name="Planning for special accommodations" w:id="228"/>
      <w:bookmarkEnd w:id="228"/>
      <w:r>
        <w:rPr>
          <w:rFonts w:ascii="Arial"/>
          <w:b/>
          <w:spacing w:val="-31"/>
          <w:w w:val="105"/>
          <w:sz w:val="102"/>
        </w:rPr>
      </w:r>
      <w:bookmarkStart w:name="English as a Second Language (ESL) candi" w:id="229"/>
      <w:bookmarkEnd w:id="229"/>
      <w:r>
        <w:rPr>
          <w:rFonts w:ascii="Arial"/>
          <w:b/>
          <w:spacing w:val="-31"/>
          <w:w w:val="105"/>
          <w:sz w:val="102"/>
        </w:rPr>
      </w:r>
      <w:bookmarkStart w:name="Just in case: Canceling as an option" w:id="230"/>
      <w:bookmarkEnd w:id="230"/>
      <w:r>
        <w:rPr>
          <w:rFonts w:ascii="Arial"/>
          <w:b/>
          <w:spacing w:val="-31"/>
          <w:w w:val="105"/>
          <w:sz w:val="102"/>
        </w:rPr>
      </w:r>
      <w:bookmarkStart w:name="Practicing on ten additional trial quest" w:id="231"/>
      <w:bookmarkEnd w:id="231"/>
      <w:r>
        <w:rPr>
          <w:rFonts w:ascii="Arial"/>
          <w:b/>
          <w:spacing w:val="-31"/>
          <w:w w:val="105"/>
          <w:sz w:val="102"/>
        </w:rPr>
      </w:r>
      <w:bookmarkStart w:name="Mastering the computerized format and fe" w:id="232"/>
      <w:bookmarkEnd w:id="232"/>
      <w:r>
        <w:rPr>
          <w:rFonts w:ascii="Arial"/>
          <w:b/>
          <w:spacing w:val="-31"/>
          <w:w w:val="105"/>
          <w:sz w:val="102"/>
        </w:rPr>
      </w:r>
      <w:bookmarkStart w:name="Training-school background" w:id="233"/>
      <w:bookmarkEnd w:id="233"/>
      <w:r>
        <w:rPr>
          <w:rFonts w:ascii="Arial"/>
          <w:b/>
          <w:spacing w:val="-31"/>
          <w:w w:val="105"/>
          <w:sz w:val="102"/>
        </w:rPr>
      </w:r>
      <w:bookmarkStart w:name="Texts, course content, and extra help" w:id="234"/>
      <w:bookmarkEnd w:id="234"/>
      <w:r>
        <w:rPr>
          <w:rFonts w:ascii="Arial"/>
          <w:b/>
          <w:spacing w:val="-31"/>
          <w:w w:val="105"/>
          <w:sz w:val="102"/>
        </w:rPr>
      </w:r>
      <w:bookmarkStart w:name="The practical details" w:id="235"/>
      <w:bookmarkEnd w:id="235"/>
      <w:r>
        <w:rPr>
          <w:rFonts w:ascii="Arial"/>
          <w:b/>
          <w:spacing w:val="-31"/>
          <w:w w:val="105"/>
          <w:sz w:val="102"/>
        </w:rPr>
      </w:r>
      <w:bookmarkStart w:name="Blocking out some time to study" w:id="236"/>
      <w:bookmarkEnd w:id="236"/>
      <w:r>
        <w:rPr>
          <w:rFonts w:ascii="Arial"/>
          <w:b/>
          <w:spacing w:val="-31"/>
          <w:w w:val="105"/>
          <w:sz w:val="102"/>
        </w:rPr>
      </w:r>
      <w:bookmarkStart w:name="It’s a plan: Getting into a study routin" w:id="237"/>
      <w:bookmarkEnd w:id="237"/>
      <w:r>
        <w:rPr>
          <w:rFonts w:ascii="Arial"/>
          <w:b/>
          <w:spacing w:val="-31"/>
          <w:w w:val="105"/>
          <w:sz w:val="102"/>
        </w:rPr>
      </w:r>
      <w:bookmarkStart w:name="Staying focused from day to day" w:id="238"/>
      <w:bookmarkEnd w:id="238"/>
      <w:r>
        <w:rPr>
          <w:rFonts w:ascii="Arial"/>
          <w:b/>
          <w:spacing w:val="-31"/>
          <w:w w:val="105"/>
          <w:sz w:val="102"/>
        </w:rPr>
      </w:r>
      <w:bookmarkStart w:name="Avoiding study groups" w:id="239"/>
      <w:bookmarkEnd w:id="239"/>
      <w:r>
        <w:rPr>
          <w:rFonts w:ascii="Arial"/>
          <w:b/>
          <w:spacing w:val="-31"/>
          <w:w w:val="105"/>
          <w:sz w:val="102"/>
        </w:rPr>
      </w:r>
      <w:bookmarkStart w:name="Staying in shape" w:id="240"/>
      <w:bookmarkEnd w:id="240"/>
      <w:r>
        <w:rPr>
          <w:rFonts w:ascii="Arial"/>
          <w:b/>
          <w:spacing w:val="-31"/>
          <w:w w:val="105"/>
          <w:sz w:val="102"/>
        </w:rPr>
      </w:r>
      <w:bookmarkStart w:name="Don’t obsess; mark for review" w:id="241"/>
      <w:bookmarkEnd w:id="241"/>
      <w:r>
        <w:rPr>
          <w:rFonts w:ascii="Arial"/>
          <w:b/>
          <w:spacing w:val="-31"/>
          <w:w w:val="105"/>
          <w:sz w:val="102"/>
        </w:rPr>
      </w:r>
      <w:bookmarkStart w:name="Keep track of time" w:id="242"/>
      <w:bookmarkEnd w:id="242"/>
      <w:r>
        <w:rPr>
          <w:rFonts w:ascii="Arial"/>
          <w:b/>
          <w:spacing w:val="-31"/>
          <w:w w:val="105"/>
          <w:sz w:val="102"/>
        </w:rPr>
      </w:r>
      <w:bookmarkStart w:name="Master the process of elimination" w:id="243"/>
      <w:bookmarkEnd w:id="243"/>
      <w:r>
        <w:rPr>
          <w:rFonts w:ascii="Arial"/>
          <w:b/>
          <w:spacing w:val="-31"/>
          <w:w w:val="105"/>
          <w:sz w:val="102"/>
        </w:rPr>
      </w:r>
      <w:bookmarkStart w:name="Maintain your concentration" w:id="244"/>
      <w:bookmarkEnd w:id="244"/>
      <w:r>
        <w:rPr>
          <w:rFonts w:ascii="Arial"/>
          <w:b/>
          <w:spacing w:val="-31"/>
          <w:w w:val="105"/>
          <w:sz w:val="102"/>
        </w:rPr>
      </w:r>
      <w:bookmarkStart w:name="Working with the straight shooters: The " w:id="245"/>
      <w:bookmarkEnd w:id="245"/>
      <w:r>
        <w:rPr>
          <w:rFonts w:ascii="Arial"/>
          <w:b/>
          <w:spacing w:val="-31"/>
          <w:w w:val="105"/>
          <w:sz w:val="102"/>
        </w:rPr>
      </w:r>
      <w:bookmarkStart w:name="Closed-stem questions" w:id="246"/>
      <w:bookmarkEnd w:id="246"/>
      <w:r>
        <w:rPr>
          <w:rFonts w:ascii="Arial"/>
          <w:b/>
          <w:spacing w:val="-31"/>
          <w:w w:val="105"/>
          <w:sz w:val="102"/>
        </w:rPr>
      </w:r>
      <w:bookmarkStart w:name="Open-stem questions" w:id="247"/>
      <w:bookmarkEnd w:id="247"/>
      <w:r>
        <w:rPr>
          <w:rFonts w:ascii="Arial"/>
          <w:b/>
          <w:spacing w:val="-31"/>
          <w:w w:val="105"/>
          <w:sz w:val="102"/>
        </w:rPr>
      </w:r>
      <w:bookmarkStart w:name="Making exceptions: Except or not" w:id="248"/>
      <w:bookmarkEnd w:id="248"/>
      <w:r>
        <w:rPr>
          <w:rFonts w:ascii="Arial"/>
          <w:b/>
          <w:spacing w:val="-31"/>
          <w:w w:val="105"/>
          <w:sz w:val="102"/>
        </w:rPr>
      </w:r>
      <w:bookmarkStart w:name="Imposing order: Ranking questions" w:id="249"/>
      <w:bookmarkEnd w:id="249"/>
      <w:r>
        <w:rPr>
          <w:rFonts w:ascii="Arial"/>
          <w:b/>
          <w:spacing w:val="-31"/>
          <w:w w:val="105"/>
          <w:sz w:val="102"/>
        </w:rPr>
      </w:r>
      <w:bookmarkStart w:name="A little mystery: Dealing with an unknow" w:id="250"/>
      <w:bookmarkEnd w:id="250"/>
      <w:r>
        <w:rPr>
          <w:rFonts w:ascii="Arial"/>
          <w:b/>
          <w:spacing w:val="-31"/>
          <w:w w:val="105"/>
          <w:sz w:val="102"/>
        </w:rPr>
      </w:r>
      <w:bookmarkStart w:name="Focusing on key information" w:id="251"/>
      <w:bookmarkEnd w:id="251"/>
      <w:r>
        <w:rPr>
          <w:rFonts w:ascii="Arial"/>
          <w:b/>
          <w:spacing w:val="-31"/>
          <w:w w:val="105"/>
          <w:sz w:val="102"/>
        </w:rPr>
      </w:r>
      <w:bookmarkStart w:name="Picking up clues when you’re virtually c" w:id="252"/>
      <w:bookmarkEnd w:id="252"/>
      <w:r>
        <w:rPr>
          <w:rFonts w:ascii="Arial"/>
          <w:b/>
          <w:spacing w:val="-31"/>
          <w:w w:val="105"/>
          <w:sz w:val="102"/>
        </w:rPr>
      </w:r>
      <w:bookmarkStart w:name="Facing Roman numerals: Not as hard as yo" w:id="253"/>
      <w:bookmarkEnd w:id="253"/>
      <w:r>
        <w:rPr>
          <w:rFonts w:ascii="Arial"/>
          <w:b/>
          <w:spacing w:val="-31"/>
          <w:w w:val="105"/>
          <w:sz w:val="102"/>
        </w:rPr>
      </w:r>
      <w:bookmarkStart w:name="Don’t make the same mistake twice" w:id="254"/>
      <w:bookmarkEnd w:id="254"/>
      <w:r>
        <w:rPr>
          <w:rFonts w:ascii="Arial"/>
          <w:b/>
          <w:spacing w:val="-31"/>
          <w:w w:val="105"/>
          <w:sz w:val="102"/>
        </w:rPr>
      </w:r>
      <w:bookmarkStart w:name="Getting seated" w:id="255"/>
      <w:bookmarkEnd w:id="255"/>
      <w:r>
        <w:rPr>
          <w:rFonts w:ascii="Arial"/>
          <w:b/>
          <w:spacing w:val="-31"/>
          <w:w w:val="105"/>
          <w:sz w:val="102"/>
        </w:rPr>
      </w:r>
      <w:bookmarkStart w:name="Cumulative voting" w:id="256"/>
      <w:bookmarkEnd w:id="256"/>
      <w:r>
        <w:rPr>
          <w:rFonts w:ascii="Arial"/>
          <w:b/>
          <w:spacing w:val="-31"/>
          <w:w w:val="105"/>
          <w:sz w:val="102"/>
        </w:rPr>
      </w:r>
      <w:bookmarkStart w:name="Categorizing shares corporations can sel" w:id="257"/>
      <w:bookmarkEnd w:id="257"/>
      <w:r>
        <w:rPr>
          <w:rFonts w:ascii="Arial"/>
          <w:b/>
          <w:spacing w:val="-31"/>
          <w:w w:val="105"/>
          <w:sz w:val="102"/>
        </w:rPr>
      </w:r>
      <w:bookmarkStart w:name="Considering corporate actions" w:id="258"/>
      <w:bookmarkEnd w:id="258"/>
      <w:r>
        <w:rPr>
          <w:rFonts w:ascii="Arial"/>
          <w:b/>
          <w:spacing w:val="-31"/>
          <w:w w:val="105"/>
          <w:sz w:val="102"/>
        </w:rPr>
      </w:r>
      <w:bookmarkStart w:name="Splitting common stock" w:id="259"/>
      <w:bookmarkEnd w:id="259"/>
      <w:r>
        <w:rPr>
          <w:rFonts w:ascii="Arial"/>
          <w:b/>
          <w:spacing w:val="-31"/>
          <w:w w:val="105"/>
          <w:sz w:val="102"/>
        </w:rPr>
      </w:r>
      <w:bookmarkStart w:name="Forward stock splits" w:id="260"/>
      <w:bookmarkEnd w:id="260"/>
      <w:r>
        <w:rPr>
          <w:rFonts w:ascii="Arial"/>
          <w:b/>
          <w:spacing w:val="-31"/>
          <w:w w:val="105"/>
          <w:sz w:val="102"/>
        </w:rPr>
      </w:r>
      <w:bookmarkStart w:name="Reverse stock splits" w:id="261"/>
      <w:bookmarkEnd w:id="261"/>
      <w:r>
        <w:rPr>
          <w:rFonts w:ascii="Arial"/>
          <w:b/>
          <w:spacing w:val="-31"/>
          <w:w w:val="105"/>
          <w:sz w:val="102"/>
        </w:rPr>
      </w:r>
      <w:bookmarkStart w:name="Cash dividends" w:id="262"/>
      <w:bookmarkEnd w:id="262"/>
      <w:r>
        <w:rPr>
          <w:rFonts w:ascii="Arial"/>
          <w:b/>
          <w:spacing w:val="-31"/>
          <w:w w:val="105"/>
          <w:sz w:val="102"/>
        </w:rPr>
      </w:r>
      <w:bookmarkStart w:name="Considering characteristics of preferred" w:id="263"/>
      <w:bookmarkEnd w:id="263"/>
      <w:r>
        <w:rPr>
          <w:rFonts w:ascii="Arial"/>
          <w:b/>
          <w:spacing w:val="-31"/>
          <w:w w:val="105"/>
          <w:sz w:val="102"/>
        </w:rPr>
      </w:r>
      <w:bookmarkStart w:name="Rights: The right to buy new shares at a" w:id="264"/>
      <w:bookmarkEnd w:id="264"/>
      <w:r>
        <w:rPr>
          <w:rFonts w:ascii="Arial"/>
          <w:b/>
          <w:spacing w:val="-31"/>
          <w:w w:val="105"/>
          <w:sz w:val="102"/>
        </w:rPr>
      </w:r>
      <w:bookmarkStart w:name="Practice questions" w:id="265"/>
      <w:bookmarkEnd w:id="265"/>
      <w:r>
        <w:rPr>
          <w:rFonts w:ascii="Arial"/>
          <w:b/>
          <w:spacing w:val="-31"/>
          <w:w w:val="105"/>
          <w:sz w:val="102"/>
        </w:rPr>
      </w:r>
      <w:bookmarkStart w:name="Covering bond terminology" w:id="266"/>
      <w:bookmarkEnd w:id="266"/>
      <w:r>
        <w:rPr>
          <w:rFonts w:ascii="Arial"/>
          <w:b/>
          <w:spacing w:val="-31"/>
          <w:w w:val="105"/>
          <w:sz w:val="102"/>
        </w:rPr>
      </w:r>
      <w:bookmarkStart w:name="Comparing secured and unsecured bonds" w:id="267"/>
      <w:bookmarkEnd w:id="267"/>
      <w:r>
        <w:rPr>
          <w:rFonts w:ascii="Arial"/>
          <w:b/>
          <w:spacing w:val="-31"/>
          <w:w w:val="105"/>
          <w:sz w:val="102"/>
        </w:rPr>
      </w:r>
      <w:bookmarkStart w:name="Nominal yield (coupon rate)" w:id="268"/>
      <w:bookmarkEnd w:id="268"/>
      <w:r>
        <w:rPr>
          <w:rFonts w:ascii="Arial"/>
          <w:b/>
          <w:spacing w:val="-31"/>
          <w:w w:val="105"/>
          <w:sz w:val="102"/>
        </w:rPr>
      </w:r>
      <w:bookmarkStart w:name="Yield to maturity (basis)" w:id="269"/>
      <w:bookmarkEnd w:id="269"/>
      <w:r>
        <w:rPr>
          <w:rFonts w:ascii="Arial"/>
          <w:b/>
          <w:spacing w:val="-31"/>
          <w:w w:val="105"/>
          <w:sz w:val="102"/>
        </w:rPr>
      </w:r>
      <w:bookmarkStart w:name="Basis point" w:id="270"/>
      <w:bookmarkEnd w:id="270"/>
      <w:r>
        <w:rPr>
          <w:rFonts w:ascii="Arial"/>
          <w:b/>
          <w:spacing w:val="-31"/>
          <w:w w:val="105"/>
          <w:sz w:val="102"/>
        </w:rPr>
      </w:r>
      <w:bookmarkStart w:name="Accrued interest" w:id="271"/>
      <w:bookmarkEnd w:id="271"/>
      <w:r>
        <w:rPr>
          <w:rFonts w:ascii="Arial"/>
          <w:b/>
          <w:spacing w:val="-31"/>
          <w:w w:val="105"/>
          <w:sz w:val="102"/>
        </w:rPr>
      </w:r>
      <w:bookmarkStart w:name="Contrasting callable and putable (put) b" w:id="272"/>
      <w:bookmarkEnd w:id="272"/>
      <w:r>
        <w:rPr>
          <w:rFonts w:ascii="Arial"/>
          <w:b/>
          <w:spacing w:val="-31"/>
          <w:w w:val="105"/>
          <w:sz w:val="102"/>
        </w:rPr>
      </w:r>
      <w:bookmarkStart w:name="Popping the top on convertible bonds" w:id="273"/>
      <w:bookmarkEnd w:id="273"/>
      <w:r>
        <w:rPr>
          <w:rFonts w:ascii="Arial"/>
          <w:b/>
          <w:spacing w:val="-31"/>
          <w:w w:val="105"/>
          <w:sz w:val="102"/>
        </w:rPr>
      </w:r>
      <w:bookmarkStart w:name="Understanding the types of U.S. governme" w:id="274"/>
      <w:bookmarkEnd w:id="274"/>
      <w:r>
        <w:rPr>
          <w:rFonts w:ascii="Arial"/>
          <w:b/>
          <w:spacing w:val="-31"/>
          <w:w w:val="105"/>
          <w:sz w:val="102"/>
        </w:rPr>
      </w:r>
      <w:bookmarkStart w:name="Looking at agency securities" w:id="275"/>
      <w:bookmarkEnd w:id="275"/>
      <w:r>
        <w:rPr>
          <w:rFonts w:ascii="Arial"/>
          <w:b/>
          <w:spacing w:val="-31"/>
          <w:w w:val="105"/>
          <w:sz w:val="102"/>
        </w:rPr>
      </w:r>
      <w:bookmarkStart w:name="General characteristics of GOs" w:id="276"/>
      <w:bookmarkEnd w:id="276"/>
      <w:r>
        <w:rPr>
          <w:rFonts w:ascii="Arial"/>
          <w:b/>
          <w:spacing w:val="-31"/>
          <w:w w:val="105"/>
          <w:sz w:val="102"/>
        </w:rPr>
      </w:r>
      <w:bookmarkStart w:name="Dealing with debt" w:id="277"/>
      <w:bookmarkEnd w:id="277"/>
      <w:r>
        <w:rPr>
          <w:rFonts w:ascii="Arial"/>
          <w:b/>
          <w:spacing w:val="-31"/>
          <w:w w:val="105"/>
          <w:sz w:val="102"/>
        </w:rPr>
      </w:r>
      <w:bookmarkStart w:name="General characteristics of revenue bonds" w:id="278"/>
      <w:bookmarkEnd w:id="278"/>
      <w:r>
        <w:rPr>
          <w:rFonts w:ascii="Arial"/>
          <w:b/>
          <w:spacing w:val="-31"/>
          <w:w w:val="105"/>
          <w:sz w:val="102"/>
        </w:rPr>
      </w:r>
      <w:bookmarkStart w:name="Allocation of orders" w:id="279"/>
      <w:bookmarkEnd w:id="279"/>
      <w:r>
        <w:rPr>
          <w:rFonts w:ascii="Arial"/>
          <w:b/>
          <w:spacing w:val="-31"/>
          <w:w w:val="105"/>
          <w:sz w:val="102"/>
        </w:rPr>
      </w:r>
      <w:bookmarkStart w:name="LGIPs (Local Government Investment Pools" w:id="280"/>
      <w:bookmarkEnd w:id="280"/>
      <w:r>
        <w:rPr>
          <w:rFonts w:ascii="Arial"/>
          <w:b/>
          <w:spacing w:val="-31"/>
          <w:w w:val="105"/>
          <w:sz w:val="102"/>
        </w:rPr>
      </w:r>
      <w:bookmarkStart w:name="Scot-free! Taking a look at triple tax-f" w:id="281"/>
      <w:bookmarkEnd w:id="281"/>
      <w:r>
        <w:rPr>
          <w:rFonts w:ascii="Arial"/>
          <w:b/>
          <w:spacing w:val="-31"/>
          <w:w w:val="105"/>
          <w:sz w:val="102"/>
        </w:rPr>
      </w:r>
      <w:bookmarkStart w:name="Confirmations" w:id="282"/>
      <w:bookmarkEnd w:id="282"/>
      <w:r>
        <w:rPr>
          <w:rFonts w:ascii="Arial"/>
          <w:b/>
          <w:spacing w:val="-31"/>
          <w:w w:val="105"/>
          <w:sz w:val="102"/>
        </w:rPr>
      </w:r>
      <w:bookmarkStart w:name="Commissions" w:id="283"/>
      <w:bookmarkEnd w:id="283"/>
      <w:r>
        <w:rPr>
          <w:rFonts w:ascii="Arial"/>
          <w:b/>
          <w:spacing w:val="-31"/>
          <w:w w:val="105"/>
          <w:sz w:val="102"/>
        </w:rPr>
      </w:r>
      <w:bookmarkStart w:name="Official statement" w:id="284"/>
      <w:bookmarkEnd w:id="284"/>
      <w:r>
        <w:rPr>
          <w:rFonts w:ascii="Arial"/>
          <w:b/>
          <w:spacing w:val="-31"/>
          <w:w w:val="105"/>
          <w:sz w:val="102"/>
        </w:rPr>
      </w:r>
      <w:bookmarkStart w:name="Open and closed: Focusing on their diffe" w:id="285"/>
      <w:bookmarkEnd w:id="285"/>
      <w:r>
        <w:rPr>
          <w:rFonts w:ascii="Arial"/>
          <w:b/>
          <w:spacing w:val="-31"/>
          <w:w w:val="105"/>
          <w:sz w:val="102"/>
        </w:rPr>
      </w:r>
      <w:bookmarkStart w:name="Hedge funds: What are they?" w:id="286"/>
      <w:bookmarkEnd w:id="286"/>
      <w:r>
        <w:rPr>
          <w:rFonts w:ascii="Arial"/>
          <w:b/>
          <w:spacing w:val="-31"/>
          <w:w w:val="105"/>
          <w:sz w:val="102"/>
        </w:rPr>
      </w:r>
      <w:bookmarkStart w:name="Breakpoints" w:id="287"/>
      <w:bookmarkEnd w:id="287"/>
      <w:r>
        <w:rPr>
          <w:rFonts w:ascii="Arial"/>
          <w:b/>
          <w:spacing w:val="-31"/>
          <w:w w:val="105"/>
          <w:sz w:val="102"/>
        </w:rPr>
      </w:r>
      <w:bookmarkStart w:name="Public offering price (POP)" w:id="288"/>
      <w:bookmarkEnd w:id="288"/>
      <w:r>
        <w:rPr>
          <w:rFonts w:ascii="Arial"/>
          <w:b/>
          <w:spacing w:val="-31"/>
          <w:w w:val="105"/>
          <w:sz w:val="102"/>
        </w:rPr>
      </w:r>
      <w:bookmarkStart w:name="Face-amount certificate companies" w:id="289"/>
      <w:bookmarkEnd w:id="289"/>
      <w:r>
        <w:rPr>
          <w:rFonts w:ascii="Arial"/>
          <w:b/>
          <w:spacing w:val="-31"/>
          <w:w w:val="105"/>
          <w:sz w:val="102"/>
        </w:rPr>
      </w:r>
      <w:bookmarkStart w:name="Unit investment trusts" w:id="290"/>
      <w:bookmarkEnd w:id="290"/>
      <w:r>
        <w:rPr>
          <w:rFonts w:ascii="Arial"/>
          <w:b/>
          <w:spacing w:val="-31"/>
          <w:w w:val="105"/>
          <w:sz w:val="102"/>
        </w:rPr>
      </w:r>
      <w:bookmarkStart w:name="Exchange-traded funds" w:id="291"/>
      <w:bookmarkEnd w:id="291"/>
      <w:r>
        <w:rPr>
          <w:rFonts w:ascii="Arial"/>
          <w:b/>
          <w:spacing w:val="-31"/>
          <w:w w:val="105"/>
          <w:sz w:val="102"/>
        </w:rPr>
      </w:r>
      <w:bookmarkStart w:name="Investment company rules 17a-6 and 17a-7" w:id="292"/>
      <w:bookmarkEnd w:id="292"/>
      <w:r>
        <w:rPr>
          <w:rFonts w:ascii="Arial"/>
          <w:b/>
          <w:spacing w:val="-31"/>
          <w:w w:val="105"/>
          <w:sz w:val="102"/>
        </w:rPr>
      </w:r>
      <w:bookmarkStart w:name="Focusing on variable annuities" w:id="293"/>
      <w:bookmarkEnd w:id="293"/>
      <w:r>
        <w:rPr>
          <w:rFonts w:ascii="Arial"/>
          <w:b/>
          <w:spacing w:val="-31"/>
          <w:w w:val="105"/>
          <w:sz w:val="102"/>
        </w:rPr>
      </w:r>
      <w:bookmarkStart w:name="Putting money into (and receiving money " w:id="294"/>
      <w:bookmarkEnd w:id="294"/>
      <w:r>
        <w:rPr>
          <w:rFonts w:ascii="Arial"/>
          <w:b/>
          <w:spacing w:val="-31"/>
          <w:w w:val="105"/>
          <w:sz w:val="102"/>
        </w:rPr>
      </w:r>
      <w:bookmarkStart w:name="Getting the payout" w:id="295"/>
      <w:bookmarkEnd w:id="295"/>
      <w:r>
        <w:rPr>
          <w:rFonts w:ascii="Arial"/>
          <w:b/>
          <w:spacing w:val="-31"/>
          <w:w w:val="105"/>
          <w:sz w:val="102"/>
        </w:rPr>
      </w:r>
      <w:bookmarkStart w:name="Practice questions" w:id="296"/>
      <w:bookmarkEnd w:id="296"/>
      <w:r>
        <w:rPr>
          <w:rFonts w:ascii="Arial"/>
          <w:b/>
          <w:spacing w:val="-31"/>
          <w:w w:val="105"/>
          <w:sz w:val="102"/>
        </w:rPr>
      </w:r>
      <w:bookmarkStart w:name="Certificate of limited partnership" w:id="297"/>
      <w:bookmarkEnd w:id="297"/>
      <w:r>
        <w:rPr>
          <w:rFonts w:ascii="Arial"/>
          <w:b/>
          <w:spacing w:val="-31"/>
          <w:w w:val="105"/>
          <w:sz w:val="102"/>
        </w:rPr>
      </w:r>
      <w:bookmarkStart w:name="Subscription agreement" w:id="298"/>
      <w:bookmarkEnd w:id="298"/>
      <w:r>
        <w:rPr>
          <w:rFonts w:ascii="Arial"/>
          <w:b/>
          <w:spacing w:val="-31"/>
          <w:w w:val="105"/>
          <w:sz w:val="102"/>
        </w:rPr>
      </w:r>
      <w:bookmarkStart w:name="Strengthening your grasp on oil and gas" w:id="299"/>
      <w:bookmarkEnd w:id="299"/>
      <w:r>
        <w:rPr>
          <w:rFonts w:ascii="Arial"/>
          <w:b/>
          <w:spacing w:val="-31"/>
          <w:w w:val="105"/>
          <w:sz w:val="102"/>
        </w:rPr>
      </w:r>
      <w:bookmarkStart w:name="Reading an option" w:id="300"/>
      <w:bookmarkEnd w:id="300"/>
      <w:r>
        <w:rPr>
          <w:rFonts w:ascii="Arial"/>
          <w:b/>
          <w:spacing w:val="-31"/>
          <w:w w:val="105"/>
          <w:sz w:val="102"/>
        </w:rPr>
      </w:r>
      <w:bookmarkStart w:name="Looking at call options: The right to bu" w:id="301"/>
      <w:bookmarkEnd w:id="301"/>
      <w:r>
        <w:rPr>
          <w:rFonts w:ascii="Arial"/>
          <w:b/>
          <w:spacing w:val="-31"/>
          <w:w w:val="105"/>
          <w:sz w:val="102"/>
        </w:rPr>
      </w:r>
      <w:bookmarkStart w:name="Getting your money back: Options in-, at" w:id="302"/>
      <w:bookmarkEnd w:id="302"/>
      <w:r>
        <w:rPr>
          <w:rFonts w:ascii="Arial"/>
          <w:b/>
          <w:spacing w:val="-31"/>
          <w:w w:val="105"/>
          <w:sz w:val="102"/>
        </w:rPr>
      </w:r>
      <w:bookmarkStart w:name="Buying call options" w:id="303"/>
      <w:bookmarkEnd w:id="303"/>
      <w:r>
        <w:rPr>
          <w:rFonts w:ascii="Arial"/>
          <w:b/>
          <w:spacing w:val="-31"/>
          <w:w w:val="105"/>
          <w:sz w:val="102"/>
        </w:rPr>
      </w:r>
      <w:bookmarkStart w:name="Selling call options" w:id="304"/>
      <w:bookmarkEnd w:id="304"/>
      <w:r>
        <w:rPr>
          <w:rFonts w:ascii="Arial"/>
          <w:b/>
          <w:spacing w:val="-31"/>
          <w:w w:val="105"/>
          <w:sz w:val="102"/>
        </w:rPr>
      </w:r>
      <w:bookmarkStart w:name="Puts switch: Buying or selling put optio" w:id="305"/>
      <w:bookmarkEnd w:id="305"/>
      <w:r>
        <w:rPr>
          <w:rFonts w:ascii="Arial"/>
          <w:b/>
          <w:spacing w:val="-31"/>
          <w:w w:val="105"/>
          <w:sz w:val="102"/>
        </w:rPr>
      </w:r>
      <w:bookmarkStart w:name="Premiums of index options" w:id="306"/>
      <w:bookmarkEnd w:id="306"/>
      <w:r>
        <w:rPr>
          <w:rFonts w:ascii="Arial"/>
          <w:b/>
          <w:spacing w:val="-31"/>
          <w:w w:val="105"/>
          <w:sz w:val="102"/>
        </w:rPr>
      </w:r>
      <w:bookmarkStart w:name="Exercises in cash" w:id="307"/>
      <w:bookmarkEnd w:id="307"/>
      <w:r>
        <w:rPr>
          <w:rFonts w:ascii="Arial"/>
          <w:b/>
          <w:spacing w:val="-31"/>
          <w:w w:val="105"/>
          <w:sz w:val="102"/>
        </w:rPr>
      </w:r>
      <w:bookmarkStart w:name="Clearing through the OCC" w:id="308"/>
      <w:bookmarkEnd w:id="308"/>
      <w:r>
        <w:rPr>
          <w:rFonts w:ascii="Arial"/>
          <w:b/>
          <w:spacing w:val="-31"/>
          <w:w w:val="105"/>
          <w:sz w:val="102"/>
        </w:rPr>
      </w:r>
      <w:bookmarkStart w:name="That’s ODD: Options risk disclosure docu" w:id="309"/>
      <w:bookmarkEnd w:id="309"/>
      <w:r>
        <w:rPr>
          <w:rFonts w:ascii="Arial"/>
          <w:b/>
          <w:spacing w:val="-31"/>
          <w:w w:val="105"/>
          <w:sz w:val="102"/>
        </w:rPr>
      </w:r>
      <w:bookmarkStart w:name="Last trade, last exercise, and expiratio" w:id="310"/>
      <w:bookmarkEnd w:id="310"/>
      <w:r>
        <w:rPr>
          <w:rFonts w:ascii="Arial"/>
          <w:b/>
          <w:spacing w:val="-31"/>
          <w:w w:val="105"/>
          <w:sz w:val="102"/>
        </w:rPr>
      </w:r>
      <w:bookmarkStart w:name="Additional definitions" w:id="311"/>
      <w:bookmarkEnd w:id="311"/>
      <w:r>
        <w:rPr>
          <w:rFonts w:ascii="Arial"/>
          <w:b/>
          <w:spacing w:val="-31"/>
          <w:w w:val="105"/>
          <w:sz w:val="102"/>
        </w:rPr>
      </w:r>
      <w:bookmarkStart w:name="Some additional option rules" w:id="312"/>
      <w:bookmarkEnd w:id="312"/>
      <w:r>
        <w:rPr>
          <w:rFonts w:ascii="Arial"/>
          <w:b/>
          <w:spacing w:val="-31"/>
          <w:w w:val="105"/>
          <w:sz w:val="102"/>
        </w:rPr>
      </w:r>
      <w:bookmarkStart w:name="Word on the street: Street name accounts" w:id="313"/>
      <w:bookmarkEnd w:id="313"/>
      <w:r>
        <w:rPr>
          <w:rFonts w:ascii="Arial"/>
          <w:b/>
          <w:spacing w:val="-31"/>
          <w:w w:val="105"/>
          <w:sz w:val="102"/>
        </w:rPr>
      </w:r>
      <w:bookmarkStart w:name="Trust accounts" w:id="314"/>
      <w:bookmarkEnd w:id="314"/>
      <w:r>
        <w:rPr>
          <w:rFonts w:ascii="Arial"/>
          <w:b/>
          <w:spacing w:val="-31"/>
          <w:w w:val="105"/>
          <w:sz w:val="102"/>
        </w:rPr>
      </w:r>
      <w:bookmarkStart w:name="Discretionary accounts" w:id="315"/>
      <w:bookmarkEnd w:id="315"/>
      <w:r>
        <w:rPr>
          <w:rFonts w:ascii="Arial"/>
          <w:b/>
          <w:spacing w:val="-31"/>
          <w:w w:val="105"/>
          <w:sz w:val="102"/>
        </w:rPr>
      </w:r>
      <w:bookmarkStart w:name="Institutional accounts" w:id="316"/>
      <w:bookmarkEnd w:id="316"/>
      <w:r>
        <w:rPr>
          <w:rFonts w:ascii="Arial"/>
          <w:b/>
          <w:spacing w:val="-31"/>
          <w:w w:val="105"/>
          <w:sz w:val="102"/>
        </w:rPr>
      </w:r>
      <w:bookmarkStart w:name="Partnership accounts" w:id="317"/>
      <w:bookmarkEnd w:id="317"/>
      <w:r>
        <w:rPr>
          <w:rFonts w:ascii="Arial"/>
          <w:b/>
          <w:spacing w:val="-31"/>
          <w:w w:val="105"/>
          <w:sz w:val="102"/>
        </w:rPr>
      </w:r>
      <w:bookmarkStart w:name="Disclosures and agreements: Getting marg" w:id="318"/>
      <w:bookmarkEnd w:id="318"/>
      <w:r>
        <w:rPr>
          <w:rFonts w:ascii="Arial"/>
          <w:b/>
          <w:spacing w:val="-31"/>
          <w:w w:val="105"/>
          <w:sz w:val="102"/>
        </w:rPr>
      </w:r>
      <w:bookmarkStart w:name="Regulation T: Following the Fed’s rules " w:id="319"/>
      <w:bookmarkEnd w:id="319"/>
      <w:r>
        <w:rPr>
          <w:rFonts w:ascii="Arial"/>
          <w:b/>
          <w:spacing w:val="-31"/>
          <w:w w:val="105"/>
          <w:sz w:val="102"/>
        </w:rPr>
      </w:r>
      <w:bookmarkStart w:name="Opening a margin account: The initial re" w:id="320"/>
      <w:bookmarkEnd w:id="320"/>
      <w:r>
        <w:rPr>
          <w:rFonts w:ascii="Arial"/>
          <w:b/>
          <w:spacing w:val="-31"/>
          <w:w w:val="105"/>
          <w:sz w:val="102"/>
        </w:rPr>
      </w:r>
      <w:bookmarkStart w:name="Opening short accounts" w:id="321"/>
      <w:bookmarkEnd w:id="321"/>
      <w:r>
        <w:rPr>
          <w:rFonts w:ascii="Arial"/>
          <w:b/>
          <w:spacing w:val="-31"/>
          <w:w w:val="105"/>
          <w:sz w:val="102"/>
        </w:rPr>
      </w:r>
      <w:bookmarkStart w:name="Practice questions" w:id="322"/>
      <w:bookmarkEnd w:id="322"/>
      <w:r>
        <w:rPr>
          <w:rFonts w:ascii="Arial"/>
          <w:b/>
          <w:spacing w:val="-31"/>
          <w:w w:val="105"/>
          <w:sz w:val="102"/>
        </w:rPr>
      </w:r>
      <w:bookmarkStart w:name="Regarding systematic and nonsystematic r" w:id="323"/>
      <w:bookmarkEnd w:id="323"/>
      <w:r>
        <w:rPr>
          <w:rFonts w:ascii="Arial"/>
          <w:b/>
          <w:spacing w:val="-31"/>
          <w:w w:val="105"/>
          <w:sz w:val="102"/>
        </w:rPr>
      </w:r>
      <w:bookmarkStart w:name="Systematic risk" w:id="324"/>
      <w:bookmarkEnd w:id="324"/>
      <w:r>
        <w:rPr>
          <w:rFonts w:ascii="Arial"/>
          <w:b/>
          <w:spacing w:val="-31"/>
          <w:w w:val="105"/>
          <w:sz w:val="102"/>
        </w:rPr>
      </w:r>
      <w:bookmarkStart w:name="Portfolio rebalancing" w:id="325"/>
      <w:bookmarkEnd w:id="325"/>
      <w:r>
        <w:rPr>
          <w:rFonts w:ascii="Arial"/>
          <w:b/>
          <w:spacing w:val="-31"/>
          <w:w w:val="105"/>
          <w:sz w:val="102"/>
        </w:rPr>
      </w:r>
      <w:bookmarkStart w:name="Deciding what to buy: Fundamental analys" w:id="326"/>
      <w:bookmarkEnd w:id="326"/>
      <w:r>
        <w:rPr>
          <w:rFonts w:ascii="Arial"/>
          <w:b/>
          <w:spacing w:val="-31"/>
          <w:w w:val="105"/>
          <w:sz w:val="102"/>
        </w:rPr>
      </w:r>
      <w:bookmarkStart w:name="Income statement components" w:id="327"/>
      <w:bookmarkEnd w:id="327"/>
      <w:r>
        <w:rPr>
          <w:rFonts w:ascii="Arial"/>
          <w:b/>
          <w:spacing w:val="-31"/>
          <w:w w:val="105"/>
          <w:sz w:val="102"/>
        </w:rPr>
      </w:r>
      <w:bookmarkStart w:name="Benchmarks and indices" w:id="328"/>
      <w:bookmarkEnd w:id="328"/>
      <w:r>
        <w:rPr>
          <w:rFonts w:ascii="Arial"/>
          <w:b/>
          <w:spacing w:val="-31"/>
          <w:w w:val="105"/>
          <w:sz w:val="102"/>
        </w:rPr>
      </w:r>
      <w:bookmarkStart w:name="Stages of the business cycle" w:id="329"/>
      <w:bookmarkEnd w:id="329"/>
      <w:r>
        <w:rPr>
          <w:rFonts w:ascii="Arial"/>
          <w:b/>
          <w:spacing w:val="-31"/>
          <w:w w:val="105"/>
          <w:sz w:val="102"/>
        </w:rPr>
      </w:r>
      <w:bookmarkStart w:name="Opening the Federal Reserve Board’s tool" w:id="330"/>
      <w:bookmarkEnd w:id="330"/>
      <w:r>
        <w:rPr>
          <w:rFonts w:ascii="Arial"/>
          <w:b/>
          <w:spacing w:val="-31"/>
          <w:w w:val="105"/>
          <w:sz w:val="102"/>
        </w:rPr>
      </w:r>
      <w:bookmarkStart w:name="Exchange rates" w:id="331"/>
      <w:bookmarkEnd w:id="331"/>
      <w:r>
        <w:rPr>
          <w:rFonts w:ascii="Arial"/>
          <w:b/>
          <w:spacing w:val="-31"/>
          <w:w w:val="105"/>
          <w:sz w:val="102"/>
        </w:rPr>
      </w:r>
      <w:bookmarkStart w:name="Leading indicators" w:id="332"/>
      <w:bookmarkEnd w:id="332"/>
      <w:r>
        <w:rPr>
          <w:rFonts w:ascii="Arial"/>
          <w:b/>
          <w:spacing w:val="-31"/>
          <w:w w:val="105"/>
          <w:sz w:val="102"/>
        </w:rPr>
      </w:r>
      <w:bookmarkStart w:name="GDP and GNP: Measuring goods and service" w:id="333"/>
      <w:bookmarkEnd w:id="333"/>
      <w:r>
        <w:rPr>
          <w:rFonts w:ascii="Arial"/>
          <w:b/>
          <w:spacing w:val="-31"/>
          <w:w w:val="105"/>
          <w:sz w:val="102"/>
        </w:rPr>
      </w:r>
      <w:bookmarkStart w:name="Defensive" w:id="334"/>
      <w:bookmarkEnd w:id="334"/>
      <w:r>
        <w:rPr>
          <w:rFonts w:ascii="Arial"/>
          <w:b/>
          <w:spacing w:val="-31"/>
          <w:w w:val="105"/>
          <w:sz w:val="102"/>
        </w:rPr>
      </w:r>
      <w:bookmarkStart w:name="Growth" w:id="335"/>
      <w:bookmarkEnd w:id="335"/>
      <w:r>
        <w:rPr>
          <w:rFonts w:ascii="Arial"/>
          <w:b/>
          <w:spacing w:val="-31"/>
          <w:w w:val="105"/>
          <w:sz w:val="102"/>
        </w:rPr>
      </w:r>
      <w:bookmarkStart w:name="Buying new in the primary market" w:id="336"/>
      <w:bookmarkEnd w:id="336"/>
      <w:r>
        <w:rPr>
          <w:rFonts w:ascii="Arial"/>
          <w:b/>
          <w:spacing w:val="-31"/>
          <w:w w:val="105"/>
          <w:sz w:val="102"/>
        </w:rPr>
      </w:r>
      <w:bookmarkStart w:name="OTC market makers" w:id="337"/>
      <w:bookmarkEnd w:id="337"/>
      <w:r>
        <w:rPr>
          <w:rFonts w:ascii="Arial"/>
          <w:b/>
          <w:spacing w:val="-31"/>
          <w:w w:val="105"/>
          <w:sz w:val="102"/>
        </w:rPr>
      </w:r>
      <w:bookmarkStart w:name="Reviewing basic order types" w:id="338"/>
      <w:bookmarkEnd w:id="338"/>
      <w:r>
        <w:rPr>
          <w:rFonts w:ascii="Arial"/>
          <w:b/>
          <w:spacing w:val="-31"/>
          <w:w w:val="105"/>
          <w:sz w:val="102"/>
        </w:rPr>
      </w:r>
      <w:bookmarkStart w:name="Market order" w:id="339"/>
      <w:bookmarkEnd w:id="339"/>
      <w:r>
        <w:rPr>
          <w:rFonts w:ascii="Arial"/>
          <w:b/>
          <w:spacing w:val="-31"/>
          <w:w w:val="105"/>
          <w:sz w:val="102"/>
        </w:rPr>
      </w:r>
      <w:bookmarkStart w:name="Stop order" w:id="340"/>
      <w:bookmarkEnd w:id="340"/>
      <w:r>
        <w:rPr>
          <w:rFonts w:ascii="Arial"/>
          <w:b/>
          <w:spacing w:val="-31"/>
          <w:w w:val="105"/>
          <w:sz w:val="102"/>
        </w:rPr>
      </w:r>
      <w:bookmarkStart w:name="Stop limit order" w:id="341"/>
      <w:bookmarkEnd w:id="341"/>
      <w:r>
        <w:rPr>
          <w:rFonts w:ascii="Arial"/>
          <w:b/>
          <w:spacing w:val="-31"/>
          <w:w w:val="105"/>
          <w:sz w:val="102"/>
        </w:rPr>
      </w:r>
      <w:bookmarkStart w:name="Discretionary versus nondiscretionary or" w:id="342"/>
      <w:bookmarkEnd w:id="342"/>
      <w:r>
        <w:rPr>
          <w:rFonts w:ascii="Arial"/>
          <w:b/>
          <w:spacing w:val="-31"/>
          <w:w w:val="105"/>
          <w:sz w:val="102"/>
        </w:rPr>
      </w:r>
      <w:bookmarkStart w:name="Retail investors" w:id="343"/>
      <w:bookmarkEnd w:id="343"/>
      <w:r>
        <w:rPr>
          <w:rFonts w:ascii="Arial"/>
          <w:b/>
          <w:spacing w:val="-31"/>
          <w:w w:val="105"/>
          <w:sz w:val="102"/>
        </w:rPr>
      </w:r>
      <w:bookmarkStart w:name="Accredited investors" w:id="344"/>
      <w:bookmarkEnd w:id="344"/>
      <w:r>
        <w:rPr>
          <w:rFonts w:ascii="Arial"/>
          <w:b/>
          <w:spacing w:val="-31"/>
          <w:w w:val="105"/>
          <w:sz w:val="102"/>
        </w:rPr>
      </w:r>
      <w:bookmarkStart w:name="Touring the tax categories" w:id="345"/>
      <w:bookmarkEnd w:id="345"/>
      <w:r>
        <w:rPr>
          <w:rFonts w:ascii="Arial"/>
          <w:b/>
          <w:spacing w:val="-31"/>
          <w:w w:val="105"/>
          <w:sz w:val="102"/>
        </w:rPr>
      </w:r>
      <w:bookmarkStart w:name="Looking at types of income" w:id="346"/>
      <w:bookmarkEnd w:id="346"/>
      <w:r>
        <w:rPr>
          <w:rFonts w:ascii="Arial"/>
          <w:b/>
          <w:spacing w:val="-31"/>
          <w:w w:val="105"/>
          <w:sz w:val="102"/>
        </w:rPr>
      </w:r>
      <w:bookmarkStart w:name="Interest income" w:id="347"/>
      <w:bookmarkEnd w:id="347"/>
      <w:r>
        <w:rPr>
          <w:rFonts w:ascii="Arial"/>
          <w:b/>
          <w:spacing w:val="-31"/>
          <w:w w:val="105"/>
          <w:sz w:val="102"/>
        </w:rPr>
      </w:r>
      <w:bookmarkStart w:name="Dividends" w:id="348"/>
      <w:bookmarkEnd w:id="348"/>
      <w:r>
        <w:rPr>
          <w:rFonts w:ascii="Arial"/>
          <w:b/>
          <w:spacing w:val="-31"/>
          <w:w w:val="105"/>
          <w:sz w:val="102"/>
        </w:rPr>
      </w:r>
      <w:bookmarkStart w:name="At the sale: Capital gains and losses" w:id="349"/>
      <w:bookmarkEnd w:id="349"/>
      <w:r>
        <w:rPr>
          <w:rFonts w:ascii="Arial"/>
          <w:b/>
          <w:spacing w:val="-31"/>
          <w:w w:val="105"/>
          <w:sz w:val="102"/>
        </w:rPr>
      </w:r>
      <w:bookmarkStart w:name="Offsetting gains with capital losses" w:id="350"/>
      <w:bookmarkEnd w:id="350"/>
      <w:r>
        <w:rPr>
          <w:rFonts w:ascii="Arial"/>
          <w:b/>
          <w:spacing w:val="-31"/>
          <w:w w:val="105"/>
          <w:sz w:val="102"/>
        </w:rPr>
      </w:r>
      <w:bookmarkStart w:name="The wash sale rule: Adjusting the cost b" w:id="351"/>
      <w:bookmarkEnd w:id="351"/>
      <w:r>
        <w:rPr>
          <w:rFonts w:ascii="Arial"/>
          <w:b/>
          <w:spacing w:val="-31"/>
          <w:w w:val="105"/>
          <w:sz w:val="102"/>
        </w:rPr>
      </w:r>
      <w:bookmarkStart w:name="Estate taxes" w:id="352"/>
      <w:bookmarkEnd w:id="352"/>
      <w:r>
        <w:rPr>
          <w:rFonts w:ascii="Arial"/>
          <w:b/>
          <w:spacing w:val="-31"/>
          <w:w w:val="105"/>
          <w:sz w:val="102"/>
        </w:rPr>
      </w:r>
      <w:bookmarkStart w:name="Qualified versus nonqualified plans" w:id="353"/>
      <w:bookmarkEnd w:id="353"/>
      <w:r>
        <w:rPr>
          <w:rFonts w:ascii="Arial"/>
          <w:b/>
          <w:spacing w:val="-31"/>
          <w:w w:val="105"/>
          <w:sz w:val="102"/>
        </w:rPr>
      </w:r>
      <w:bookmarkStart w:name="IRA types and contribution limits" w:id="354"/>
      <w:bookmarkEnd w:id="354"/>
      <w:r>
        <w:rPr>
          <w:rFonts w:ascii="Arial"/>
          <w:b/>
          <w:spacing w:val="-31"/>
          <w:w w:val="105"/>
          <w:sz w:val="102"/>
        </w:rPr>
      </w:r>
      <w:bookmarkStart w:name="Traditional IRAs" w:id="355"/>
      <w:bookmarkEnd w:id="355"/>
      <w:r>
        <w:rPr>
          <w:rFonts w:ascii="Arial"/>
          <w:b/>
          <w:spacing w:val="-31"/>
          <w:w w:val="105"/>
          <w:sz w:val="102"/>
        </w:rPr>
      </w:r>
      <w:bookmarkStart w:name="Roth IRAs" w:id="356"/>
      <w:bookmarkEnd w:id="356"/>
      <w:r>
        <w:rPr>
          <w:rFonts w:ascii="Arial"/>
          <w:b/>
          <w:spacing w:val="-31"/>
          <w:w w:val="105"/>
          <w:sz w:val="102"/>
        </w:rPr>
      </w:r>
      <w:bookmarkStart w:name="Roth 401(k) plans" w:id="357"/>
      <w:bookmarkEnd w:id="357"/>
      <w:r>
        <w:rPr>
          <w:rFonts w:ascii="Arial"/>
          <w:b/>
          <w:spacing w:val="-31"/>
          <w:w w:val="105"/>
          <w:sz w:val="102"/>
        </w:rPr>
      </w:r>
      <w:bookmarkStart w:name="403(b) plans" w:id="358"/>
      <w:bookmarkEnd w:id="358"/>
      <w:r>
        <w:rPr>
          <w:rFonts w:ascii="Arial"/>
          <w:b/>
          <w:spacing w:val="-31"/>
          <w:w w:val="105"/>
          <w:sz w:val="102"/>
        </w:rPr>
      </w:r>
      <w:bookmarkStart w:name="Self-regulatory organizations" w:id="359"/>
      <w:bookmarkEnd w:id="359"/>
      <w:r>
        <w:rPr>
          <w:rFonts w:ascii="Arial"/>
          <w:b/>
          <w:spacing w:val="-31"/>
          <w:w w:val="105"/>
          <w:sz w:val="102"/>
        </w:rPr>
      </w:r>
      <w:bookmarkStart w:name="Department of the Treasury/IRS" w:id="360"/>
      <w:bookmarkEnd w:id="360"/>
      <w:r>
        <w:rPr>
          <w:rFonts w:ascii="Arial"/>
          <w:b/>
          <w:spacing w:val="-31"/>
          <w:w w:val="105"/>
          <w:sz w:val="102"/>
        </w:rPr>
      </w:r>
      <w:bookmarkStart w:name="Missing the mark: Grounds for disqualifi" w:id="361"/>
      <w:bookmarkEnd w:id="361"/>
      <w:r>
        <w:rPr>
          <w:rFonts w:ascii="Arial"/>
          <w:b/>
          <w:spacing w:val="-31"/>
          <w:w w:val="105"/>
          <w:sz w:val="102"/>
        </w:rPr>
      </w:r>
      <w:bookmarkStart w:name="Handing over your fingerprints" w:id="362"/>
      <w:bookmarkEnd w:id="362"/>
      <w:r>
        <w:rPr>
          <w:rFonts w:ascii="Arial"/>
          <w:b/>
          <w:spacing w:val="-31"/>
          <w:w w:val="105"/>
          <w:sz w:val="102"/>
        </w:rPr>
      </w:r>
      <w:bookmarkStart w:name="Regulatory element" w:id="363"/>
      <w:bookmarkEnd w:id="363"/>
      <w:r>
        <w:rPr>
          <w:rFonts w:ascii="Arial"/>
          <w:b/>
          <w:spacing w:val="-31"/>
          <w:w w:val="105"/>
          <w:sz w:val="102"/>
        </w:rPr>
      </w:r>
      <w:bookmarkStart w:name="What happens when a rep resigns or is te" w:id="364"/>
      <w:bookmarkEnd w:id="364"/>
      <w:r>
        <w:rPr>
          <w:rFonts w:ascii="Arial"/>
          <w:b/>
          <w:spacing w:val="-31"/>
          <w:w w:val="105"/>
          <w:sz w:val="102"/>
        </w:rPr>
      </w:r>
      <w:bookmarkStart w:name="A trip to the principal’s office: Securi" w:id="365"/>
      <w:bookmarkEnd w:id="365"/>
      <w:r>
        <w:rPr>
          <w:rFonts w:ascii="Arial"/>
          <w:b/>
          <w:spacing w:val="-31"/>
          <w:w w:val="105"/>
          <w:sz w:val="102"/>
        </w:rPr>
      </w:r>
      <w:bookmarkStart w:name="Proportionate sharing" w:id="366"/>
      <w:bookmarkEnd w:id="366"/>
      <w:r>
        <w:rPr>
          <w:rFonts w:ascii="Arial"/>
          <w:b/>
          <w:spacing w:val="-31"/>
          <w:w w:val="105"/>
          <w:sz w:val="102"/>
        </w:rPr>
      </w:r>
      <w:bookmarkStart w:name="Acting in your customers’ best interest" w:id="367"/>
      <w:bookmarkEnd w:id="367"/>
      <w:r>
        <w:rPr>
          <w:rFonts w:ascii="Arial"/>
          <w:b/>
          <w:spacing w:val="-31"/>
          <w:w w:val="105"/>
          <w:sz w:val="102"/>
        </w:rPr>
      </w:r>
      <w:bookmarkStart w:name="SEC Regulation BI (Best Interest) - Rule" w:id="368"/>
      <w:bookmarkEnd w:id="368"/>
      <w:r>
        <w:rPr>
          <w:rFonts w:ascii="Arial"/>
          <w:b/>
          <w:spacing w:val="-31"/>
          <w:w w:val="105"/>
          <w:sz w:val="102"/>
        </w:rPr>
      </w:r>
      <w:bookmarkStart w:name="Borrowing from or lending to" w:id="369"/>
      <w:bookmarkEnd w:id="369"/>
      <w:r>
        <w:rPr>
          <w:rFonts w:ascii="Arial"/>
          <w:b/>
          <w:spacing w:val="-31"/>
          <w:w w:val="105"/>
          <w:sz w:val="102"/>
        </w:rPr>
      </w:r>
      <w:bookmarkStart w:name="Keeping your dividend dates straight" w:id="370"/>
      <w:bookmarkEnd w:id="370"/>
      <w:r>
        <w:rPr>
          <w:rFonts w:ascii="Arial"/>
          <w:b/>
          <w:spacing w:val="-31"/>
          <w:w w:val="105"/>
          <w:sz w:val="102"/>
        </w:rPr>
      </w:r>
      <w:bookmarkStart w:name="Code of procedure (COP)" w:id="371"/>
      <w:bookmarkEnd w:id="371"/>
      <w:r>
        <w:rPr>
          <w:rFonts w:ascii="Arial"/>
          <w:b/>
          <w:spacing w:val="-31"/>
          <w:w w:val="105"/>
          <w:sz w:val="102"/>
        </w:rPr>
      </w:r>
      <w:bookmarkStart w:name="Code of arbitration" w:id="372"/>
      <w:bookmarkEnd w:id="372"/>
      <w:r>
        <w:rPr>
          <w:rFonts w:ascii="Arial"/>
          <w:b/>
          <w:spacing w:val="-31"/>
          <w:w w:val="105"/>
          <w:sz w:val="102"/>
        </w:rPr>
      </w:r>
      <w:bookmarkStart w:name="Following the money: Anti-money- launder" w:id="373"/>
      <w:bookmarkEnd w:id="373"/>
      <w:r>
        <w:rPr>
          <w:rFonts w:ascii="Arial"/>
          <w:b/>
          <w:spacing w:val="-31"/>
          <w:w w:val="105"/>
          <w:sz w:val="102"/>
        </w:rPr>
      </w:r>
      <w:bookmarkStart w:name="Complying with AML rules" w:id="374"/>
      <w:bookmarkEnd w:id="374"/>
      <w:r>
        <w:rPr>
          <w:rFonts w:ascii="Arial"/>
          <w:b/>
          <w:spacing w:val="-31"/>
          <w:w w:val="105"/>
          <w:sz w:val="102"/>
        </w:rPr>
      </w:r>
      <w:bookmarkStart w:name="Penalties for insider trading" w:id="375"/>
      <w:bookmarkEnd w:id="375"/>
      <w:r>
        <w:rPr>
          <w:rFonts w:ascii="Arial"/>
          <w:b/>
          <w:spacing w:val="-31"/>
          <w:w w:val="105"/>
          <w:sz w:val="102"/>
        </w:rPr>
      </w:r>
      <w:bookmarkStart w:name="EULA" w:id="376"/>
      <w:bookmarkEnd w:id="376"/>
      <w:r>
        <w:rPr>
          <w:rFonts w:ascii="Arial"/>
          <w:b/>
          <w:w w:val="105"/>
          <w:sz w:val="102"/>
        </w:rPr>
        <w:t>t</w:t>
      </w:r>
      <w:bookmarkStart w:name="Title Page" w:id="377"/>
      <w:bookmarkEnd w:id="377"/>
      <w:r>
        <w:rPr>
          <w:rFonts w:ascii="Arial"/>
          <w:b/>
          <w:w w:val="105"/>
          <w:sz w:val="102"/>
        </w:rPr>
        <w:t>i</w:t>
      </w:r>
      <w:r>
        <w:rPr>
          <w:rFonts w:ascii="Arial"/>
          <w:b/>
          <w:w w:val="105"/>
          <w:sz w:val="102"/>
        </w:rPr>
        <w:t>ng at </w:t>
      </w:r>
      <w:bookmarkStart w:name="Profiling the SIE Exam-Taker" w:id="378"/>
      <w:bookmarkEnd w:id="378"/>
      <w:r>
        <w:rPr>
          <w:rFonts w:ascii="Arial"/>
          <w:b/>
          <w:w w:val="130"/>
          <w:sz w:val="102"/>
        </w:rPr>
      </w:r>
      <w:bookmarkStart w:name="Tackling the SIE" w:id="379"/>
      <w:bookmarkEnd w:id="379"/>
      <w:r>
        <w:rPr>
          <w:rFonts w:ascii="Arial"/>
          <w:b/>
          <w:w w:val="130"/>
          <w:sz w:val="102"/>
        </w:rPr>
      </w:r>
      <w:bookmarkStart w:name="Reducing Real-Estate Risk with REITs" w:id="380"/>
      <w:bookmarkEnd w:id="380"/>
      <w:r>
        <w:rPr>
          <w:rFonts w:ascii="Arial"/>
          <w:b/>
          <w:w w:val="130"/>
          <w:sz w:val="102"/>
        </w:rPr>
      </w:r>
      <w:bookmarkStart w:name="Selecting the Appropriate Type of Accoun" w:id="381"/>
      <w:bookmarkEnd w:id="381"/>
      <w:r>
        <w:rPr>
          <w:rFonts w:ascii="Arial"/>
          <w:b/>
          <w:w w:val="130"/>
          <w:sz w:val="102"/>
        </w:rPr>
      </w:r>
      <w:bookmarkStart w:name="Obeying the Telephone Consumer Protectio" w:id="382"/>
      <w:bookmarkEnd w:id="382"/>
      <w:r>
        <w:rPr>
          <w:rFonts w:ascii="Arial"/>
          <w:b/>
          <w:w w:val="130"/>
          <w:sz w:val="102"/>
        </w:rPr>
      </w:r>
      <w:bookmarkStart w:name="Becoming Distracted When Others Finish" w:id="383"/>
      <w:bookmarkEnd w:id="383"/>
      <w:r>
        <w:rPr>
          <w:rFonts w:ascii="Arial"/>
          <w:b/>
          <w:w w:val="130"/>
          <w:sz w:val="102"/>
        </w:rPr>
      </w:r>
      <w:bookmarkStart w:name="Treat the Minnow Like a Whale" w:id="384"/>
      <w:bookmarkEnd w:id="384"/>
      <w:r>
        <w:rPr>
          <w:rFonts w:ascii="Arial"/>
          <w:b/>
          <w:spacing w:val="-12"/>
          <w:sz w:val="102"/>
        </w:rPr>
        <w:t>th</w:t>
      </w:r>
      <w:r>
        <w:rPr>
          <w:rFonts w:ascii="Arial"/>
          <w:b/>
          <w:spacing w:val="-12"/>
          <w:sz w:val="102"/>
        </w:rPr>
        <w:t>e</w:t>
      </w:r>
      <w:r>
        <w:rPr>
          <w:rFonts w:ascii="Arial"/>
          <w:b/>
          <w:spacing w:val="-80"/>
          <w:sz w:val="102"/>
        </w:rPr>
        <w:t> </w:t>
      </w:r>
      <w:bookmarkStart w:name="Viewing exhibits" w:id="385"/>
      <w:bookmarkEnd w:id="385"/>
      <w:r>
        <w:rPr>
          <w:rFonts w:ascii="Arial"/>
          <w:b/>
          <w:spacing w:val="-80"/>
          <w:sz w:val="102"/>
        </w:rPr>
      </w:r>
      <w:bookmarkStart w:name="You passed! Now what?" w:id="386"/>
      <w:bookmarkEnd w:id="386"/>
      <w:r>
        <w:rPr>
          <w:rFonts w:ascii="Arial"/>
          <w:b/>
          <w:spacing w:val="-80"/>
          <w:sz w:val="102"/>
        </w:rPr>
      </w:r>
      <w:bookmarkStart w:name="Read the question carefully" w:id="387"/>
      <w:bookmarkEnd w:id="387"/>
      <w:r>
        <w:rPr>
          <w:rFonts w:ascii="Arial"/>
          <w:b/>
          <w:spacing w:val="-80"/>
          <w:sz w:val="102"/>
        </w:rPr>
      </w:r>
      <w:bookmarkStart w:name="Current yield" w:id="388"/>
      <w:bookmarkEnd w:id="388"/>
      <w:r>
        <w:rPr>
          <w:rFonts w:ascii="Arial"/>
          <w:b/>
          <w:spacing w:val="-80"/>
          <w:sz w:val="102"/>
        </w:rPr>
      </w:r>
      <w:bookmarkStart w:name="Comparing municipal and corporate bonds " w:id="389"/>
      <w:bookmarkEnd w:id="389"/>
      <w:r>
        <w:rPr>
          <w:rFonts w:ascii="Arial"/>
          <w:b/>
          <w:spacing w:val="-80"/>
          <w:sz w:val="102"/>
        </w:rPr>
      </w:r>
      <w:bookmarkStart w:name="Trading hours, settlement, and expiratio" w:id="390"/>
      <w:bookmarkEnd w:id="390"/>
      <w:r>
        <w:rPr>
          <w:rFonts w:ascii="Arial"/>
          <w:b/>
          <w:spacing w:val="-80"/>
          <w:sz w:val="102"/>
        </w:rPr>
      </w:r>
      <w:bookmarkStart w:name="Getting the go-ahead: Registered options" w:id="391"/>
      <w:bookmarkEnd w:id="391"/>
      <w:r>
        <w:rPr>
          <w:rFonts w:ascii="Arial"/>
          <w:b/>
          <w:spacing w:val="-80"/>
          <w:sz w:val="102"/>
        </w:rPr>
      </w:r>
      <w:bookmarkStart w:name="Exercise and assignment" w:id="392"/>
      <w:bookmarkEnd w:id="392"/>
      <w:r>
        <w:rPr>
          <w:rFonts w:ascii="Arial"/>
          <w:b/>
          <w:spacing w:val="-80"/>
          <w:sz w:val="102"/>
        </w:rPr>
      </w:r>
      <w:bookmarkStart w:name="Gathering other important customer info" w:id="393"/>
      <w:bookmarkEnd w:id="393"/>
      <w:r>
        <w:rPr>
          <w:rFonts w:ascii="Arial"/>
          <w:b/>
          <w:spacing w:val="-80"/>
          <w:sz w:val="102"/>
        </w:rPr>
      </w:r>
      <w:bookmarkStart w:name="Influencing the money supply" w:id="394"/>
      <w:bookmarkEnd w:id="394"/>
      <w:r>
        <w:rPr>
          <w:rFonts w:ascii="Arial"/>
          <w:b/>
          <w:spacing w:val="-80"/>
          <w:sz w:val="102"/>
        </w:rPr>
      </w:r>
      <w:bookmarkStart w:name="Buying used in the secondary market" w:id="395"/>
      <w:bookmarkEnd w:id="395"/>
      <w:r>
        <w:rPr>
          <w:rFonts w:ascii="Arial"/>
          <w:b/>
          <w:spacing w:val="-80"/>
          <w:sz w:val="102"/>
        </w:rPr>
      </w:r>
      <w:bookmarkStart w:name="Factoring in order features" w:id="396"/>
      <w:bookmarkEnd w:id="396"/>
      <w:r>
        <w:rPr>
          <w:rFonts w:ascii="Arial"/>
          <w:b/>
          <w:spacing w:val="-80"/>
          <w:sz w:val="102"/>
        </w:rPr>
      </w:r>
      <w:bookmarkStart w:name="Cash dividends" w:id="397"/>
      <w:bookmarkEnd w:id="397"/>
      <w:r>
        <w:rPr>
          <w:rFonts w:ascii="Arial"/>
          <w:b/>
          <w:spacing w:val="-80"/>
          <w:sz w:val="102"/>
        </w:rPr>
      </w:r>
      <w:bookmarkStart w:name="Tax-qualified plans" w:id="398"/>
      <w:bookmarkEnd w:id="398"/>
      <w:r>
        <w:rPr>
          <w:rFonts w:ascii="Arial"/>
          <w:b/>
          <w:spacing w:val="-80"/>
          <w:sz w:val="102"/>
        </w:rPr>
      </w:r>
      <w:bookmarkStart w:name="Skipping a step: Who’s exempt from FINRA" w:id="399"/>
      <w:bookmarkEnd w:id="399"/>
      <w:r>
        <w:rPr>
          <w:rFonts w:ascii="Arial"/>
          <w:b/>
          <w:spacing w:val="-80"/>
          <w:sz w:val="102"/>
        </w:rPr>
      </w:r>
      <w:bookmarkStart w:name="Filling out an order ticket" w:id="400"/>
      <w:bookmarkEnd w:id="400"/>
      <w:r>
        <w:rPr>
          <w:rFonts w:ascii="Arial"/>
          <w:b/>
          <w:spacing w:val="-80"/>
          <w:sz w:val="102"/>
        </w:rPr>
      </w:r>
      <w:bookmarkStart w:name="Checking your calendar: Payment and sett" w:id="401"/>
      <w:bookmarkEnd w:id="401"/>
      <w:r>
        <w:rPr>
          <w:rFonts w:ascii="Arial"/>
          <w:b/>
          <w:spacing w:val="-80"/>
          <w:sz w:val="102"/>
        </w:rPr>
      </w:r>
      <w:bookmarkStart w:name="Safeguarding investor info: Regulation S" w:id="402"/>
      <w:bookmarkEnd w:id="402"/>
      <w:r>
        <w:rPr>
          <w:rFonts w:ascii="Arial"/>
          <w:b/>
          <w:spacing w:val="-80"/>
          <w:sz w:val="102"/>
        </w:rPr>
      </w:r>
      <w:bookmarkStart w:name="Financial exploitation of specified adul" w:id="403"/>
      <w:bookmarkEnd w:id="403"/>
      <w:r>
        <w:rPr>
          <w:rFonts w:ascii="Arial"/>
          <w:b/>
          <w:spacing w:val="-80"/>
          <w:sz w:val="102"/>
        </w:rPr>
      </w:r>
      <w:bookmarkStart w:name="Keeping clear records" w:id="404"/>
      <w:bookmarkEnd w:id="404"/>
      <w:r>
        <w:rPr>
          <w:rFonts w:ascii="Arial"/>
          <w:b/>
          <w:spacing w:val="-12"/>
          <w:sz w:val="102"/>
        </w:rPr>
        <w:t>Beginning</w:t>
      </w:r>
      <w:r>
        <w:rPr>
          <w:rFonts w:ascii="Arial"/>
          <w:b/>
          <w:spacing w:val="-12"/>
          <w:sz w:val="102"/>
        </w:rPr>
        <w:t>: </w:t>
      </w:r>
      <w:bookmarkStart w:name="About This Book" w:id="405"/>
      <w:bookmarkEnd w:id="405"/>
      <w:r>
        <w:rPr>
          <w:rFonts w:ascii="Arial"/>
          <w:b/>
          <w:spacing w:val="-31"/>
          <w:sz w:val="102"/>
        </w:rPr>
      </w:r>
      <w:bookmarkStart w:name="Series 99: Operations Professional Exam" w:id="406"/>
      <w:bookmarkEnd w:id="406"/>
      <w:r>
        <w:rPr>
          <w:rFonts w:ascii="Arial"/>
          <w:b/>
          <w:spacing w:val="-31"/>
          <w:sz w:val="102"/>
        </w:rPr>
      </w:r>
      <w:bookmarkStart w:name="Qualifications of the course instructor(" w:id="407"/>
      <w:bookmarkEnd w:id="407"/>
      <w:r>
        <w:rPr>
          <w:rFonts w:ascii="Arial"/>
          <w:b/>
          <w:spacing w:val="-31"/>
          <w:sz w:val="102"/>
        </w:rPr>
      </w:r>
      <w:bookmarkStart w:name="Exploring Study Strategies" w:id="408"/>
      <w:bookmarkEnd w:id="408"/>
      <w:r>
        <w:rPr>
          <w:rFonts w:ascii="Arial"/>
          <w:b/>
          <w:spacing w:val="-31"/>
          <w:sz w:val="102"/>
        </w:rPr>
      </w:r>
      <w:bookmarkStart w:name="Think carefully before changing your ans" w:id="409"/>
      <w:bookmarkEnd w:id="409"/>
      <w:r>
        <w:rPr>
          <w:rFonts w:ascii="Arial"/>
          <w:b/>
          <w:spacing w:val="-31"/>
          <w:sz w:val="102"/>
        </w:rPr>
      </w:r>
      <w:bookmarkStart w:name="Encountering quirky questions with quali" w:id="410"/>
      <w:bookmarkEnd w:id="410"/>
      <w:r>
        <w:rPr>
          <w:rFonts w:ascii="Arial"/>
          <w:b/>
          <w:spacing w:val="-31"/>
          <w:sz w:val="102"/>
        </w:rPr>
      </w:r>
      <w:bookmarkStart w:name="Taking two at a time" w:id="411"/>
      <w:bookmarkEnd w:id="411"/>
      <w:r>
        <w:rPr>
          <w:rFonts w:ascii="Arial"/>
          <w:b/>
          <w:spacing w:val="-31"/>
          <w:sz w:val="102"/>
        </w:rPr>
      </w:r>
      <w:bookmarkStart w:name="Revealing Your Results: Drumroll, Please" w:id="412"/>
      <w:bookmarkEnd w:id="412"/>
      <w:r>
        <w:rPr>
          <w:rFonts w:ascii="Arial"/>
          <w:b/>
          <w:spacing w:val="-31"/>
          <w:sz w:val="102"/>
        </w:rPr>
      </w:r>
      <w:bookmarkStart w:name="Warrants: The right to buy shares of sto" w:id="413"/>
      <w:bookmarkEnd w:id="413"/>
      <w:r>
        <w:rPr>
          <w:rFonts w:ascii="Arial"/>
          <w:b/>
          <w:spacing w:val="-31"/>
          <w:sz w:val="102"/>
        </w:rPr>
      </w:r>
      <w:bookmarkStart w:name="Following bond issue and maturity schedu" w:id="414"/>
      <w:bookmarkEnd w:id="414"/>
      <w:r>
        <w:rPr>
          <w:rFonts w:ascii="Arial"/>
          <w:b/>
          <w:spacing w:val="-31"/>
          <w:sz w:val="102"/>
        </w:rPr>
      </w:r>
      <w:bookmarkStart w:name="Yield to call" w:id="415"/>
      <w:bookmarkEnd w:id="415"/>
      <w:r>
        <w:rPr>
          <w:rFonts w:ascii="Arial"/>
          <w:b/>
          <w:spacing w:val="-31"/>
          <w:sz w:val="102"/>
        </w:rPr>
      </w:r>
      <w:bookmarkStart w:name="Analyzing revenue bonds" w:id="416"/>
      <w:bookmarkEnd w:id="416"/>
      <w:r>
        <w:rPr>
          <w:rFonts w:ascii="Arial"/>
          <w:b/>
          <w:spacing w:val="-31"/>
          <w:sz w:val="102"/>
        </w:rPr>
      </w:r>
      <w:bookmarkStart w:name="Taking a Closer Look at Municipal Fund S" w:id="417"/>
      <w:bookmarkEnd w:id="417"/>
      <w:r>
        <w:rPr>
          <w:rFonts w:ascii="Arial"/>
          <w:b/>
          <w:spacing w:val="-31"/>
          <w:sz w:val="102"/>
        </w:rPr>
      </w:r>
      <w:bookmarkStart w:name="Gathering Municipal Bond Info" w:id="418"/>
      <w:bookmarkEnd w:id="418"/>
      <w:r>
        <w:rPr>
          <w:rFonts w:ascii="Arial"/>
          <w:b/>
          <w:spacing w:val="-31"/>
          <w:sz w:val="102"/>
        </w:rPr>
      </w:r>
      <w:bookmarkStart w:name="“G” That’s a Whole Lot of Rules" w:id="419"/>
      <w:bookmarkEnd w:id="419"/>
      <w:r>
        <w:rPr>
          <w:rFonts w:ascii="Arial"/>
          <w:b/>
          <w:spacing w:val="-31"/>
          <w:sz w:val="102"/>
        </w:rPr>
      </w:r>
      <w:bookmarkStart w:name="Dealing with discounts" w:id="420"/>
      <w:bookmarkEnd w:id="420"/>
      <w:r>
        <w:rPr>
          <w:rFonts w:ascii="Arial"/>
          <w:b/>
          <w:spacing w:val="-31"/>
          <w:sz w:val="102"/>
        </w:rPr>
      </w:r>
      <w:bookmarkStart w:name="Breakpoint sales" w:id="421"/>
      <w:bookmarkEnd w:id="421"/>
      <w:r>
        <w:rPr>
          <w:rFonts w:ascii="Arial"/>
          <w:b/>
          <w:spacing w:val="-31"/>
          <w:sz w:val="102"/>
        </w:rPr>
      </w:r>
      <w:bookmarkStart w:name="Figuring the sales charge and public off" w:id="422"/>
      <w:bookmarkEnd w:id="422"/>
      <w:r>
        <w:rPr>
          <w:rFonts w:ascii="Arial"/>
          <w:b/>
          <w:spacing w:val="-31"/>
          <w:sz w:val="102"/>
        </w:rPr>
      </w:r>
      <w:bookmarkStart w:name="Classifying the load" w:id="423"/>
      <w:bookmarkEnd w:id="423"/>
      <w:r>
        <w:rPr>
          <w:rFonts w:ascii="Arial"/>
          <w:b/>
          <w:spacing w:val="-31"/>
          <w:sz w:val="102"/>
        </w:rPr>
      </w:r>
      <w:bookmarkStart w:name="The pay-in (accumulation) phase" w:id="424"/>
      <w:bookmarkEnd w:id="424"/>
      <w:r>
        <w:rPr>
          <w:rFonts w:ascii="Arial"/>
          <w:b/>
          <w:spacing w:val="-31"/>
          <w:sz w:val="102"/>
        </w:rPr>
      </w:r>
      <w:bookmarkStart w:name="Pushing through Partnership Paperwork" w:id="425"/>
      <w:bookmarkEnd w:id="425"/>
      <w:r>
        <w:rPr>
          <w:rFonts w:ascii="Arial"/>
          <w:b/>
          <w:spacing w:val="-31"/>
          <w:sz w:val="102"/>
        </w:rPr>
      </w:r>
      <w:bookmarkStart w:name="Gearing up with equipment leasing" w:id="426"/>
      <w:bookmarkEnd w:id="426"/>
      <w:r>
        <w:rPr>
          <w:rFonts w:ascii="Arial"/>
          <w:b/>
          <w:spacing w:val="-31"/>
          <w:sz w:val="102"/>
        </w:rPr>
      </w:r>
      <w:bookmarkStart w:name="Checking out put options: The right to s" w:id="427"/>
      <w:bookmarkEnd w:id="427"/>
      <w:r>
        <w:rPr>
          <w:rFonts w:ascii="Arial"/>
          <w:b/>
          <w:spacing w:val="-31"/>
          <w:sz w:val="102"/>
        </w:rPr>
      </w:r>
      <w:bookmarkStart w:name="Buying put options" w:id="428"/>
      <w:bookmarkEnd w:id="428"/>
      <w:r>
        <w:rPr>
          <w:rFonts w:ascii="Arial"/>
          <w:b/>
          <w:spacing w:val="-31"/>
          <w:sz w:val="102"/>
        </w:rPr>
      </w:r>
      <w:bookmarkStart w:name="Selling put options" w:id="429"/>
      <w:bookmarkEnd w:id="429"/>
      <w:r>
        <w:rPr>
          <w:rFonts w:ascii="Arial"/>
          <w:b/>
          <w:spacing w:val="-31"/>
          <w:sz w:val="102"/>
        </w:rPr>
      </w:r>
      <w:bookmarkStart w:name="Trading options: Opening and closing tra" w:id="430"/>
      <w:bookmarkEnd w:id="430"/>
      <w:r>
        <w:rPr>
          <w:rFonts w:ascii="Arial"/>
          <w:b/>
          <w:spacing w:val="-31"/>
          <w:sz w:val="102"/>
        </w:rPr>
      </w:r>
      <w:bookmarkStart w:name="Got it covered: Stock/option contracts" w:id="431"/>
      <w:bookmarkEnd w:id="431"/>
      <w:r>
        <w:rPr>
          <w:rFonts w:ascii="Arial"/>
          <w:b/>
          <w:spacing w:val="-31"/>
          <w:sz w:val="102"/>
        </w:rPr>
      </w:r>
      <w:bookmarkStart w:name="Cash or margin account" w:id="432"/>
      <w:bookmarkEnd w:id="432"/>
      <w:r>
        <w:rPr>
          <w:rFonts w:ascii="Arial"/>
          <w:b/>
          <w:spacing w:val="-31"/>
          <w:sz w:val="102"/>
        </w:rPr>
      </w:r>
      <w:bookmarkStart w:name="Strategies for mitigating risk" w:id="433"/>
      <w:bookmarkEnd w:id="433"/>
      <w:r>
        <w:rPr>
          <w:rFonts w:ascii="Arial"/>
          <w:b/>
          <w:spacing w:val="-31"/>
          <w:sz w:val="102"/>
        </w:rPr>
      </w:r>
      <w:bookmarkStart w:name="U.S. balance of payments" w:id="434"/>
      <w:bookmarkEnd w:id="434"/>
      <w:r>
        <w:rPr>
          <w:rFonts w:ascii="Arial"/>
          <w:b/>
          <w:spacing w:val="-31"/>
          <w:sz w:val="102"/>
        </w:rPr>
      </w:r>
      <w:bookmarkStart w:name="Coincident (coincidental) indicators" w:id="435"/>
      <w:bookmarkEnd w:id="435"/>
      <w:r>
        <w:rPr>
          <w:rFonts w:ascii="Arial"/>
          <w:b/>
          <w:spacing w:val="-31"/>
          <w:sz w:val="102"/>
        </w:rPr>
      </w:r>
      <w:bookmarkStart w:name="How Economic Factors Affect Securities" w:id="436"/>
      <w:bookmarkEnd w:id="436"/>
      <w:r>
        <w:rPr>
          <w:rFonts w:ascii="Arial"/>
          <w:b/>
          <w:spacing w:val="-31"/>
          <w:sz w:val="102"/>
        </w:rPr>
      </w:r>
      <w:bookmarkStart w:name="An introducing broker" w:id="437"/>
      <w:bookmarkEnd w:id="437"/>
      <w:r>
        <w:rPr>
          <w:rFonts w:ascii="Arial"/>
          <w:b/>
          <w:spacing w:val="-31"/>
          <w:sz w:val="102"/>
        </w:rPr>
      </w:r>
      <w:bookmarkStart w:name="Solicited versus unsolicited orders" w:id="438"/>
      <w:bookmarkEnd w:id="438"/>
      <w:r>
        <w:rPr>
          <w:rFonts w:ascii="Arial"/>
          <w:b/>
          <w:spacing w:val="-31"/>
          <w:sz w:val="102"/>
        </w:rPr>
      </w:r>
      <w:bookmarkStart w:name="Practice questions" w:id="439"/>
      <w:bookmarkEnd w:id="439"/>
      <w:r>
        <w:rPr>
          <w:rFonts w:ascii="Arial"/>
          <w:b/>
          <w:spacing w:val="-31"/>
          <w:sz w:val="102"/>
        </w:rPr>
      </w:r>
      <w:bookmarkStart w:name="Simplified employee pensions (SEP-IRAs)" w:id="440"/>
      <w:bookmarkEnd w:id="440"/>
      <w:r>
        <w:rPr>
          <w:rFonts w:ascii="Arial"/>
          <w:b/>
          <w:spacing w:val="-31"/>
          <w:sz w:val="102"/>
        </w:rPr>
      </w:r>
      <w:bookmarkStart w:name="Testing Your Knowledge" w:id="441"/>
      <w:bookmarkEnd w:id="441"/>
      <w:r>
        <w:rPr>
          <w:rFonts w:ascii="Arial"/>
          <w:b/>
          <w:spacing w:val="-31"/>
          <w:sz w:val="102"/>
        </w:rPr>
      </w:r>
      <w:bookmarkStart w:name="FINRA Registration and Reporting Require" w:id="442"/>
      <w:bookmarkEnd w:id="442"/>
      <w:r>
        <w:rPr>
          <w:rFonts w:ascii="Arial"/>
          <w:b/>
          <w:spacing w:val="-31"/>
          <w:sz w:val="102"/>
        </w:rPr>
      </w:r>
      <w:bookmarkStart w:name="Outside business activities" w:id="443"/>
      <w:bookmarkEnd w:id="443"/>
      <w:r>
        <w:rPr>
          <w:rFonts w:ascii="Arial"/>
          <w:b/>
          <w:spacing w:val="-31"/>
          <w:sz w:val="102"/>
        </w:rPr>
      </w:r>
      <w:bookmarkStart w:name="Getting the particulars on paper (or in " w:id="444"/>
      <w:bookmarkEnd w:id="444"/>
      <w:r>
        <w:rPr>
          <w:rFonts w:ascii="Arial"/>
          <w:b/>
          <w:spacing w:val="-31"/>
          <w:sz w:val="102"/>
        </w:rPr>
      </w:r>
      <w:bookmarkStart w:name="Mediation" w:id="445"/>
      <w:bookmarkEnd w:id="445"/>
      <w:r>
        <w:rPr>
          <w:rFonts w:ascii="Arial"/>
          <w:b/>
          <w:spacing w:val="-31"/>
          <w:sz w:val="102"/>
        </w:rPr>
      </w:r>
      <w:bookmarkStart w:name="Contemporaneous traders" w:id="446"/>
      <w:bookmarkEnd w:id="446"/>
      <w:r>
        <w:rPr>
          <w:rFonts w:ascii="Arial"/>
          <w:b/>
          <w:spacing w:val="-31"/>
          <w:sz w:val="102"/>
        </w:rPr>
      </w:r>
      <w:bookmarkStart w:name="Testing Your Knowledge" w:id="447"/>
      <w:bookmarkEnd w:id="447"/>
      <w:r>
        <w:rPr>
          <w:rFonts w:ascii="Arial"/>
          <w:b/>
          <w:spacing w:val="-31"/>
          <w:sz w:val="102"/>
        </w:rPr>
      </w:r>
      <w:bookmarkStart w:name="Win at the Numbers Game" w:id="448"/>
      <w:bookmarkEnd w:id="448"/>
      <w:r>
        <w:rPr>
          <w:rFonts w:ascii="Arial"/>
          <w:b/>
          <w:spacing w:val="-10"/>
          <w:sz w:val="102"/>
        </w:rPr>
        <w:t>Basi</w:t>
      </w:r>
      <w:r>
        <w:rPr>
          <w:rFonts w:ascii="Arial"/>
          <w:b/>
          <w:spacing w:val="-10"/>
          <w:sz w:val="102"/>
        </w:rPr>
        <w:t>c</w:t>
      </w:r>
      <w:r>
        <w:rPr>
          <w:rFonts w:ascii="Arial"/>
          <w:b/>
          <w:spacing w:val="-80"/>
          <w:sz w:val="102"/>
        </w:rPr>
        <w:t> </w:t>
      </w:r>
      <w:r>
        <w:rPr>
          <w:rFonts w:ascii="Arial"/>
          <w:b/>
          <w:spacing w:val="-10"/>
          <w:sz w:val="102"/>
        </w:rPr>
        <w:t>Security </w:t>
      </w:r>
      <w:bookmarkStart w:name="Beyond the Book" w:id="449"/>
      <w:bookmarkEnd w:id="449"/>
      <w:r>
        <w:rPr>
          <w:rFonts w:ascii="Arial"/>
          <w:b/>
          <w:spacing w:val="-31"/>
          <w:w w:val="103"/>
          <w:sz w:val="102"/>
        </w:rPr>
      </w:r>
      <w:bookmarkStart w:name="Series 22: DPP Representative Exam" w:id="450"/>
      <w:bookmarkEnd w:id="450"/>
      <w:r>
        <w:rPr>
          <w:rFonts w:ascii="Arial"/>
          <w:b/>
          <w:spacing w:val="-31"/>
          <w:w w:val="103"/>
          <w:sz w:val="102"/>
        </w:rPr>
      </w:r>
      <w:bookmarkStart w:name="Americans with Disabilities Act (ADA) ca" w:id="451"/>
      <w:bookmarkEnd w:id="451"/>
      <w:r>
        <w:rPr>
          <w:rFonts w:ascii="Arial"/>
          <w:b/>
          <w:spacing w:val="-31"/>
          <w:w w:val="103"/>
          <w:sz w:val="102"/>
        </w:rPr>
      </w:r>
      <w:bookmarkStart w:name="Taking a Peek at the Tested Topics" w:id="452"/>
      <w:bookmarkEnd w:id="452"/>
      <w:r>
        <w:rPr>
          <w:rFonts w:ascii="Arial"/>
          <w:b/>
          <w:spacing w:val="-31"/>
          <w:w w:val="103"/>
          <w:sz w:val="102"/>
        </w:rPr>
      </w:r>
      <w:bookmarkStart w:name="Instant gratification: Receiving and eva" w:id="453"/>
      <w:bookmarkEnd w:id="453"/>
      <w:r>
        <w:rPr>
          <w:rFonts w:ascii="Arial"/>
          <w:b/>
          <w:spacing w:val="-31"/>
          <w:w w:val="103"/>
          <w:sz w:val="102"/>
        </w:rPr>
      </w:r>
      <w:bookmarkStart w:name="So you need a do-over: Retaking the exam" w:id="454"/>
      <w:bookmarkEnd w:id="454"/>
      <w:r>
        <w:rPr>
          <w:rFonts w:ascii="Arial"/>
          <w:b/>
          <w:spacing w:val="-31"/>
          <w:w w:val="103"/>
          <w:sz w:val="102"/>
        </w:rPr>
      </w:r>
      <w:bookmarkStart w:name="Courses and Training Materials: Determin" w:id="455"/>
      <w:bookmarkEnd w:id="455"/>
      <w:r>
        <w:rPr>
          <w:rFonts w:ascii="Arial"/>
          <w:b/>
          <w:spacing w:val="-31"/>
          <w:w w:val="103"/>
          <w:sz w:val="102"/>
        </w:rPr>
      </w:r>
      <w:bookmarkStart w:name="Devoting time to practice tests" w:id="456"/>
      <w:bookmarkEnd w:id="456"/>
      <w:r>
        <w:rPr>
          <w:rFonts w:ascii="Arial"/>
          <w:b/>
          <w:spacing w:val="-31"/>
          <w:w w:val="103"/>
          <w:sz w:val="102"/>
        </w:rPr>
      </w:r>
      <w:bookmarkStart w:name="Look for phrases that lead to the topic " w:id="457"/>
      <w:bookmarkEnd w:id="457"/>
      <w:r>
        <w:rPr>
          <w:rFonts w:ascii="Arial"/>
          <w:b/>
          <w:spacing w:val="-31"/>
          <w:w w:val="103"/>
          <w:sz w:val="102"/>
        </w:rPr>
      </w:r>
      <w:bookmarkStart w:name="Working with extremes: Most, least, best" w:id="458"/>
      <w:bookmarkEnd w:id="458"/>
      <w:r>
        <w:rPr>
          <w:rFonts w:ascii="Arial"/>
          <w:b/>
          <w:spacing w:val="-31"/>
          <w:w w:val="103"/>
          <w:sz w:val="102"/>
        </w:rPr>
      </w:r>
      <w:bookmarkStart w:name="Stop opposing me: Dealing with opposite " w:id="459"/>
      <w:bookmarkEnd w:id="459"/>
      <w:r>
        <w:rPr>
          <w:rFonts w:ascii="Arial"/>
          <w:b/>
          <w:spacing w:val="-31"/>
          <w:w w:val="103"/>
          <w:sz w:val="102"/>
        </w:rPr>
      </w:r>
      <w:bookmarkStart w:name="Composing Yourself the Day Before" w:id="460"/>
      <w:bookmarkEnd w:id="460"/>
      <w:r>
        <w:rPr>
          <w:rFonts w:ascii="Arial"/>
          <w:b/>
          <w:spacing w:val="-31"/>
          <w:w w:val="103"/>
          <w:sz w:val="102"/>
        </w:rPr>
      </w:r>
      <w:bookmarkStart w:name="Taking advantage of one last chance to c" w:id="461"/>
      <w:bookmarkEnd w:id="461"/>
      <w:r>
        <w:rPr>
          <w:rFonts w:ascii="Arial"/>
          <w:b/>
          <w:spacing w:val="-31"/>
          <w:w w:val="103"/>
          <w:sz w:val="102"/>
        </w:rPr>
      </w:r>
      <w:bookmarkStart w:name="Understanding a shareholder’s voting rig" w:id="462"/>
      <w:bookmarkEnd w:id="462"/>
      <w:r>
        <w:rPr>
          <w:rFonts w:ascii="Arial"/>
          <w:b/>
          <w:spacing w:val="-31"/>
          <w:w w:val="103"/>
          <w:sz w:val="102"/>
        </w:rPr>
      </w:r>
      <w:bookmarkStart w:name="Proxies: Voting by mail" w:id="463"/>
      <w:bookmarkEnd w:id="463"/>
      <w:r>
        <w:rPr>
          <w:rFonts w:ascii="Arial"/>
          <w:b/>
          <w:spacing w:val="-31"/>
          <w:w w:val="103"/>
          <w:sz w:val="102"/>
        </w:rPr>
      </w:r>
      <w:bookmarkStart w:name="Making Basic Bond Price and Yield Calcul" w:id="464"/>
      <w:bookmarkEnd w:id="464"/>
      <w:r>
        <w:rPr>
          <w:rFonts w:ascii="Arial"/>
          <w:b/>
          <w:spacing w:val="-31"/>
          <w:w w:val="103"/>
          <w:sz w:val="102"/>
        </w:rPr>
      </w:r>
      <w:bookmarkStart w:name="Determining the Best Investment: Compari" w:id="465"/>
      <w:bookmarkEnd w:id="465"/>
      <w:r>
        <w:rPr>
          <w:rFonts w:ascii="Arial"/>
          <w:b/>
          <w:spacing w:val="-31"/>
          <w:w w:val="103"/>
          <w:sz w:val="102"/>
        </w:rPr>
      </w:r>
      <w:bookmarkStart w:name="Analyzing GO bonds" w:id="466"/>
      <w:bookmarkEnd w:id="466"/>
      <w:r>
        <w:rPr>
          <w:rFonts w:ascii="Arial"/>
          <w:b/>
          <w:spacing w:val="-31"/>
          <w:w w:val="103"/>
          <w:sz w:val="102"/>
        </w:rPr>
      </w:r>
      <w:bookmarkStart w:name="Bringing in taxes, fees, and fines" w:id="467"/>
      <w:bookmarkEnd w:id="467"/>
      <w:r>
        <w:rPr>
          <w:rFonts w:ascii="Arial"/>
          <w:b/>
          <w:spacing w:val="-31"/>
          <w:w w:val="103"/>
          <w:sz w:val="102"/>
        </w:rPr>
      </w:r>
      <w:bookmarkStart w:name="Definitions for new issues" w:id="468"/>
      <w:bookmarkEnd w:id="468"/>
      <w:r>
        <w:rPr>
          <w:rFonts w:ascii="Arial"/>
          <w:b/>
          <w:spacing w:val="-31"/>
          <w:w w:val="103"/>
          <w:sz w:val="102"/>
        </w:rPr>
      </w:r>
      <w:bookmarkStart w:name="Municipal Notes: Securing Short-Term Fin" w:id="469"/>
      <w:bookmarkEnd w:id="469"/>
      <w:r>
        <w:rPr>
          <w:rFonts w:ascii="Arial"/>
          <w:b/>
          <w:spacing w:val="-31"/>
          <w:w w:val="103"/>
          <w:sz w:val="102"/>
        </w:rPr>
      </w:r>
      <w:bookmarkStart w:name="ABLE (Achieving a Better Life Experience" w:id="470"/>
      <w:bookmarkEnd w:id="470"/>
      <w:r>
        <w:rPr>
          <w:rFonts w:ascii="Arial"/>
          <w:b/>
          <w:spacing w:val="-31"/>
          <w:w w:val="103"/>
          <w:sz w:val="102"/>
        </w:rPr>
      </w:r>
      <w:bookmarkStart w:name="Advertising and record keeping" w:id="471"/>
      <w:bookmarkEnd w:id="471"/>
      <w:r>
        <w:rPr>
          <w:rFonts w:ascii="Arial"/>
          <w:b/>
          <w:spacing w:val="-31"/>
          <w:w w:val="103"/>
          <w:sz w:val="102"/>
        </w:rPr>
      </w:r>
      <w:bookmarkStart w:name="Partnership agreement" w:id="472"/>
      <w:bookmarkEnd w:id="472"/>
      <w:r>
        <w:rPr>
          <w:rFonts w:ascii="Arial"/>
          <w:b/>
          <w:spacing w:val="-31"/>
          <w:w w:val="103"/>
          <w:sz w:val="102"/>
        </w:rPr>
      </w:r>
      <w:bookmarkStart w:name="Checking Out Types of Partnerships" w:id="473"/>
      <w:bookmarkEnd w:id="473"/>
      <w:r>
        <w:rPr>
          <w:rFonts w:ascii="Arial"/>
          <w:b/>
          <w:spacing w:val="-31"/>
          <w:w w:val="103"/>
          <w:sz w:val="102"/>
        </w:rPr>
      </w:r>
      <w:bookmarkStart w:name="Paying the premium: The cost of an optio" w:id="474"/>
      <w:bookmarkEnd w:id="474"/>
      <w:r>
        <w:rPr>
          <w:rFonts w:ascii="Arial"/>
          <w:b/>
          <w:spacing w:val="-31"/>
          <w:w w:val="103"/>
          <w:sz w:val="102"/>
        </w:rPr>
      </w:r>
      <w:bookmarkStart w:name="Calls same: Buying or selling call optio" w:id="475"/>
      <w:bookmarkEnd w:id="475"/>
      <w:r>
        <w:rPr>
          <w:rFonts w:ascii="Arial"/>
          <w:b/>
          <w:spacing w:val="-31"/>
          <w:w w:val="103"/>
          <w:sz w:val="102"/>
        </w:rPr>
      </w:r>
      <w:bookmarkStart w:name="Tricks of the options trade: Calculating" w:id="476"/>
      <w:bookmarkEnd w:id="476"/>
      <w:r>
        <w:rPr>
          <w:rFonts w:ascii="Arial"/>
          <w:b/>
          <w:spacing w:val="-31"/>
          <w:w w:val="103"/>
          <w:sz w:val="102"/>
        </w:rPr>
      </w:r>
      <w:bookmarkStart w:name="Options account agreement" w:id="477"/>
      <w:bookmarkEnd w:id="477"/>
      <w:r>
        <w:rPr>
          <w:rFonts w:ascii="Arial"/>
          <w:b/>
          <w:spacing w:val="-31"/>
          <w:w w:val="103"/>
          <w:sz w:val="102"/>
        </w:rPr>
      </w:r>
      <w:bookmarkStart w:name="Single and joint accounts" w:id="478"/>
      <w:bookmarkEnd w:id="478"/>
      <w:r>
        <w:rPr>
          <w:rFonts w:ascii="Arial"/>
          <w:b/>
          <w:spacing w:val="-31"/>
          <w:w w:val="103"/>
          <w:sz w:val="102"/>
        </w:rPr>
      </w:r>
      <w:bookmarkStart w:name="Starting long accounts" w:id="479"/>
      <w:bookmarkEnd w:id="479"/>
      <w:r>
        <w:rPr>
          <w:rFonts w:ascii="Arial"/>
          <w:b/>
          <w:spacing w:val="-31"/>
          <w:w w:val="103"/>
          <w:sz w:val="102"/>
        </w:rPr>
      </w:r>
      <w:bookmarkStart w:name="Nonsystematic risk" w:id="480"/>
      <w:bookmarkEnd w:id="480"/>
      <w:r>
        <w:rPr>
          <w:rFonts w:ascii="Arial"/>
          <w:b/>
          <w:spacing w:val="-31"/>
          <w:w w:val="103"/>
          <w:sz w:val="102"/>
        </w:rPr>
      </w:r>
      <w:bookmarkStart w:name="Hedging" w:id="481"/>
      <w:bookmarkEnd w:id="481"/>
      <w:r>
        <w:rPr>
          <w:rFonts w:ascii="Arial"/>
          <w:b/>
          <w:spacing w:val="-31"/>
          <w:w w:val="103"/>
          <w:sz w:val="102"/>
        </w:rPr>
      </w:r>
      <w:bookmarkStart w:name="Bullish versus bearish" w:id="482"/>
      <w:bookmarkEnd w:id="482"/>
      <w:r>
        <w:rPr>
          <w:rFonts w:ascii="Arial"/>
          <w:b/>
          <w:spacing w:val="-31"/>
          <w:w w:val="103"/>
          <w:sz w:val="102"/>
        </w:rPr>
      </w:r>
      <w:bookmarkStart w:name="Following customers’ orders or using you" w:id="483"/>
      <w:bookmarkEnd w:id="483"/>
      <w:r>
        <w:rPr>
          <w:rFonts w:ascii="Arial"/>
          <w:b/>
          <w:spacing w:val="-31"/>
          <w:w w:val="103"/>
          <w:sz w:val="102"/>
        </w:rPr>
      </w:r>
      <w:bookmarkStart w:name="Institutional investors" w:id="484"/>
      <w:bookmarkEnd w:id="484"/>
      <w:r>
        <w:rPr>
          <w:rFonts w:ascii="Arial"/>
          <w:b/>
          <w:spacing w:val="-31"/>
          <w:w w:val="103"/>
          <w:sz w:val="102"/>
        </w:rPr>
      </w:r>
      <w:bookmarkStart w:name="Incurring taxes with capital gains" w:id="485"/>
      <w:bookmarkEnd w:id="485"/>
      <w:r>
        <w:rPr>
          <w:rFonts w:ascii="Arial"/>
          <w:b/>
          <w:spacing w:val="-31"/>
          <w:w w:val="103"/>
          <w:sz w:val="102"/>
        </w:rPr>
      </w:r>
      <w:bookmarkStart w:name="Committing Other Important Rules to Memo" w:id="486"/>
      <w:bookmarkEnd w:id="486"/>
      <w:r>
        <w:rPr>
          <w:rFonts w:ascii="Arial"/>
          <w:b/>
          <w:spacing w:val="-31"/>
          <w:w w:val="103"/>
          <w:sz w:val="102"/>
        </w:rPr>
      </w:r>
      <w:bookmarkStart w:name="Avoiding violations" w:id="487"/>
      <w:bookmarkEnd w:id="487"/>
      <w:r>
        <w:rPr>
          <w:rFonts w:ascii="Arial"/>
          <w:b/>
          <w:spacing w:val="-31"/>
          <w:w w:val="103"/>
          <w:sz w:val="102"/>
        </w:rPr>
      </w:r>
      <w:bookmarkStart w:name="Working with public info: Following insi" w:id="488"/>
      <w:bookmarkEnd w:id="488"/>
      <w:r>
        <w:rPr>
          <w:rFonts w:ascii="Arial"/>
          <w:b/>
          <w:spacing w:val="-31"/>
          <w:w w:val="103"/>
          <w:sz w:val="102"/>
        </w:rPr>
      </w:r>
      <w:bookmarkStart w:name="Holding a customer’s mail" w:id="489"/>
      <w:bookmarkEnd w:id="489"/>
      <w:r>
        <w:rPr>
          <w:rFonts w:ascii="Arial"/>
          <w:b/>
          <w:spacing w:val="-31"/>
          <w:w w:val="103"/>
          <w:sz w:val="102"/>
        </w:rPr>
      </w:r>
      <w:bookmarkStart w:name="Easing Up on the Studying" w:id="490"/>
      <w:bookmarkEnd w:id="490"/>
      <w:r>
        <w:rPr>
          <w:rFonts w:ascii="Arial"/>
          <w:b/>
          <w:spacing w:val="-31"/>
          <w:w w:val="103"/>
          <w:sz w:val="102"/>
        </w:rPr>
      </w:r>
      <w:bookmarkStart w:name="Smile When You Dial" w:id="491"/>
      <w:bookmarkEnd w:id="491"/>
      <w:r>
        <w:rPr>
          <w:rFonts w:ascii="Arial"/>
          <w:b/>
          <w:spacing w:val="-4"/>
          <w:w w:val="105"/>
          <w:sz w:val="102"/>
        </w:rPr>
        <w:t>Investments</w:t>
      </w:r>
    </w:p>
    <w:p>
      <w:pPr>
        <w:spacing w:after="0" w:line="244" w:lineRule="auto"/>
        <w:jc w:val="left"/>
        <w:rPr>
          <w:rFonts w:ascii="Arial"/>
          <w:sz w:val="102"/>
        </w:rPr>
        <w:sectPr>
          <w:footerReference w:type="default" r:id="rId5"/>
          <w:type w:val="continuous"/>
          <w:pgSz w:w="12240" w:h="15660"/>
          <w:pgMar w:footer="0" w:header="0" w:top="220" w:bottom="280" w:left="1140" w:right="1500"/>
          <w:pgNumType w:start="49"/>
        </w:sectPr>
      </w:pPr>
    </w:p>
    <w:p>
      <w:pPr>
        <w:pStyle w:val="BodyText"/>
        <w:rPr>
          <w:rFonts w:ascii="Arial"/>
          <w:b/>
          <w:sz w:val="20"/>
        </w:rPr>
      </w:pPr>
      <w:r>
        <w:rPr/>
        <mc:AlternateContent>
          <mc:Choice Requires="wps">
            <w:drawing>
              <wp:anchor distT="0" distB="0" distL="0" distR="0" allowOverlap="1" layoutInCell="1" locked="0" behindDoc="1" simplePos="0" relativeHeight="486958080">
                <wp:simplePos x="0" y="0"/>
                <wp:positionH relativeFrom="page">
                  <wp:posOffset>0</wp:posOffset>
                </wp:positionH>
                <wp:positionV relativeFrom="page">
                  <wp:posOffset>0</wp:posOffset>
                </wp:positionV>
                <wp:extent cx="7772400" cy="99441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772400" cy="9944100"/>
                        </a:xfrm>
                        <a:custGeom>
                          <a:avLst/>
                          <a:gdLst/>
                          <a:ahLst/>
                          <a:cxnLst/>
                          <a:rect l="l" t="t" r="r" b="b"/>
                          <a:pathLst>
                            <a:path w="7772400" h="9944100">
                              <a:moveTo>
                                <a:pt x="7772400" y="0"/>
                              </a:moveTo>
                              <a:lnTo>
                                <a:pt x="0" y="0"/>
                              </a:lnTo>
                              <a:lnTo>
                                <a:pt x="0" y="9944100"/>
                              </a:lnTo>
                              <a:lnTo>
                                <a:pt x="7772400" y="9944100"/>
                              </a:lnTo>
                              <a:lnTo>
                                <a:pt x="7772400" y="0"/>
                              </a:lnTo>
                              <a:close/>
                            </a:path>
                          </a:pathLst>
                        </a:custGeom>
                        <a:solidFill>
                          <a:srgbClr val="C7C8CA"/>
                        </a:solidFill>
                      </wps:spPr>
                      <wps:bodyPr wrap="square" lIns="0" tIns="0" rIns="0" bIns="0" rtlCol="0">
                        <a:prstTxWarp prst="textNoShape">
                          <a:avLst/>
                        </a:prstTxWarp>
                        <a:noAutofit/>
                      </wps:bodyPr>
                    </wps:wsp>
                  </a:graphicData>
                </a:graphic>
              </wp:anchor>
            </w:drawing>
          </mc:Choice>
          <mc:Fallback>
            <w:pict>
              <v:rect style="position:absolute;margin-left:0pt;margin-top:0pt;width:612pt;height:783pt;mso-position-horizontal-relative:page;mso-position-vertical-relative:page;z-index:-16358400" id="docshape4" filled="true" fillcolor="#c7c8ca" stroked="false">
                <v:fill type="solid"/>
                <w10:wrap type="none"/>
              </v:rect>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
        <w:rPr>
          <w:rFonts w:ascii="Arial"/>
          <w:b/>
          <w:sz w:val="12"/>
        </w:rPr>
      </w:pPr>
    </w:p>
    <w:p>
      <w:pPr>
        <w:pStyle w:val="BodyText"/>
        <w:ind w:left="2350"/>
        <w:rPr>
          <w:rFonts w:ascii="Arial"/>
          <w:sz w:val="20"/>
        </w:rPr>
      </w:pPr>
      <w:r>
        <w:rPr>
          <w:rFonts w:ascii="Arial"/>
          <w:sz w:val="20"/>
        </w:rPr>
        <mc:AlternateContent>
          <mc:Choice Requires="wps">
            <w:drawing>
              <wp:inline distT="0" distB="0" distL="0" distR="0">
                <wp:extent cx="3340100" cy="2461260"/>
                <wp:effectExtent l="0" t="0" r="0" b="5714"/>
                <wp:docPr id="5" name="Group 5"/>
                <wp:cNvGraphicFramePr>
                  <a:graphicFrameLocks/>
                </wp:cNvGraphicFramePr>
                <a:graphic>
                  <a:graphicData uri="http://schemas.microsoft.com/office/word/2010/wordprocessingGroup">
                    <wpg:wgp>
                      <wpg:cNvPr id="5" name="Group 5"/>
                      <wpg:cNvGrpSpPr/>
                      <wpg:grpSpPr>
                        <a:xfrm>
                          <a:off x="0" y="0"/>
                          <a:ext cx="3340100" cy="2461260"/>
                          <a:chExt cx="3340100" cy="2461260"/>
                        </a:xfrm>
                      </wpg:grpSpPr>
                      <wps:wsp>
                        <wps:cNvPr id="6" name="Textbox 6"/>
                        <wps:cNvSpPr txBox="1"/>
                        <wps:spPr>
                          <a:xfrm>
                            <a:off x="0" y="190500"/>
                            <a:ext cx="3340100" cy="2270760"/>
                          </a:xfrm>
                          <a:prstGeom prst="rect">
                            <a:avLst/>
                          </a:prstGeom>
                          <a:solidFill>
                            <a:srgbClr val="FFFFFF"/>
                          </a:solidFill>
                        </wps:spPr>
                        <wps:txbx>
                          <w:txbxContent>
                            <w:p>
                              <w:pPr>
                                <w:spacing w:line="324" w:lineRule="auto" w:before="126"/>
                                <w:ind w:left="278" w:right="337" w:firstLine="0"/>
                                <w:jc w:val="left"/>
                                <w:rPr>
                                  <w:rFonts w:ascii="Arial" w:hAnsi="Arial"/>
                                  <w:color w:val="000000"/>
                                  <w:sz w:val="18"/>
                                </w:rPr>
                              </w:pPr>
                              <w:r>
                                <w:rPr>
                                  <w:rFonts w:ascii="Arial" w:hAnsi="Arial"/>
                                  <w:color w:val="000000"/>
                                  <w:w w:val="110"/>
                                  <w:sz w:val="18"/>
                                </w:rPr>
                                <w:t>Get familiar with basic securities — stocks and</w:t>
                              </w:r>
                              <w:r>
                                <w:rPr>
                                  <w:rFonts w:ascii="Arial" w:hAnsi="Arial"/>
                                  <w:color w:val="000000"/>
                                  <w:w w:val="110"/>
                                  <w:sz w:val="18"/>
                                </w:rPr>
                                <w:t> </w:t>
                              </w:r>
                              <w:r>
                                <w:rPr>
                                  <w:rFonts w:ascii="Arial" w:hAnsi="Arial"/>
                                  <w:color w:val="000000"/>
                                  <w:spacing w:val="-2"/>
                                  <w:w w:val="110"/>
                                  <w:sz w:val="18"/>
                                </w:rPr>
                                <w:t>bonds,</w:t>
                              </w:r>
                              <w:r>
                                <w:rPr>
                                  <w:rFonts w:ascii="Arial" w:hAnsi="Arial"/>
                                  <w:color w:val="000000"/>
                                  <w:spacing w:val="-10"/>
                                  <w:w w:val="110"/>
                                  <w:sz w:val="18"/>
                                </w:rPr>
                                <w:t> </w:t>
                              </w:r>
                              <w:r>
                                <w:rPr>
                                  <w:rFonts w:ascii="Arial" w:hAnsi="Arial"/>
                                  <w:color w:val="000000"/>
                                  <w:spacing w:val="-2"/>
                                  <w:w w:val="110"/>
                                  <w:sz w:val="18"/>
                                </w:rPr>
                                <w:t>including</w:t>
                              </w:r>
                              <w:r>
                                <w:rPr>
                                  <w:rFonts w:ascii="Arial" w:hAnsi="Arial"/>
                                  <w:color w:val="000000"/>
                                  <w:spacing w:val="-10"/>
                                  <w:w w:val="110"/>
                                  <w:sz w:val="18"/>
                                </w:rPr>
                                <w:t> </w:t>
                              </w:r>
                              <w:r>
                                <w:rPr>
                                  <w:rFonts w:ascii="Arial" w:hAnsi="Arial"/>
                                  <w:color w:val="000000"/>
                                  <w:spacing w:val="-2"/>
                                  <w:w w:val="110"/>
                                  <w:sz w:val="18"/>
                                </w:rPr>
                                <w:t>municipal</w:t>
                              </w:r>
                              <w:r>
                                <w:rPr>
                                  <w:rFonts w:ascii="Arial" w:hAnsi="Arial"/>
                                  <w:color w:val="000000"/>
                                  <w:spacing w:val="-10"/>
                                  <w:w w:val="110"/>
                                  <w:sz w:val="18"/>
                                </w:rPr>
                                <w:t> </w:t>
                              </w:r>
                              <w:r>
                                <w:rPr>
                                  <w:rFonts w:ascii="Arial" w:hAnsi="Arial"/>
                                  <w:color w:val="000000"/>
                                  <w:spacing w:val="-2"/>
                                  <w:w w:val="110"/>
                                  <w:sz w:val="18"/>
                                </w:rPr>
                                <w:t>securities</w:t>
                              </w:r>
                              <w:r>
                                <w:rPr>
                                  <w:rFonts w:ascii="Arial" w:hAnsi="Arial"/>
                                  <w:color w:val="000000"/>
                                  <w:spacing w:val="-10"/>
                                  <w:w w:val="110"/>
                                  <w:sz w:val="18"/>
                                </w:rPr>
                                <w:t> </w:t>
                              </w:r>
                              <w:r>
                                <w:rPr>
                                  <w:rFonts w:ascii="Arial" w:hAnsi="Arial"/>
                                  <w:color w:val="000000"/>
                                  <w:spacing w:val="-2"/>
                                  <w:w w:val="110"/>
                                  <w:sz w:val="18"/>
                                </w:rPr>
                                <w:t>—</w:t>
                              </w:r>
                              <w:r>
                                <w:rPr>
                                  <w:rFonts w:ascii="Arial" w:hAnsi="Arial"/>
                                  <w:color w:val="000000"/>
                                  <w:spacing w:val="-10"/>
                                  <w:w w:val="110"/>
                                  <w:sz w:val="18"/>
                                </w:rPr>
                                <w:t> </w:t>
                              </w:r>
                              <w:r>
                                <w:rPr>
                                  <w:rFonts w:ascii="Arial" w:hAnsi="Arial"/>
                                  <w:color w:val="000000"/>
                                  <w:spacing w:val="-2"/>
                                  <w:w w:val="110"/>
                                  <w:sz w:val="18"/>
                                </w:rPr>
                                <w:t>that</w:t>
                              </w:r>
                              <w:r>
                                <w:rPr>
                                  <w:rFonts w:ascii="Arial" w:hAnsi="Arial"/>
                                  <w:color w:val="000000"/>
                                  <w:spacing w:val="-10"/>
                                  <w:w w:val="110"/>
                                  <w:sz w:val="18"/>
                                </w:rPr>
                                <w:t> </w:t>
                              </w:r>
                              <w:r>
                                <w:rPr>
                                  <w:rFonts w:ascii="Arial" w:hAnsi="Arial"/>
                                  <w:color w:val="000000"/>
                                  <w:spacing w:val="-2"/>
                                  <w:w w:val="110"/>
                                  <w:sz w:val="18"/>
                                </w:rPr>
                                <w:t>form</w:t>
                              </w:r>
                              <w:r>
                                <w:rPr>
                                  <w:rFonts w:ascii="Arial" w:hAnsi="Arial"/>
                                  <w:color w:val="000000"/>
                                  <w:spacing w:val="-10"/>
                                  <w:w w:val="110"/>
                                  <w:sz w:val="18"/>
                                </w:rPr>
                                <w:t> </w:t>
                              </w:r>
                              <w:r>
                                <w:rPr>
                                  <w:rFonts w:ascii="Arial" w:hAnsi="Arial"/>
                                  <w:color w:val="000000"/>
                                  <w:spacing w:val="-2"/>
                                  <w:w w:val="110"/>
                                  <w:sz w:val="18"/>
                                </w:rPr>
                                <w:t>the </w:t>
                              </w:r>
                              <w:r>
                                <w:rPr>
                                  <w:rFonts w:ascii="Arial" w:hAnsi="Arial"/>
                                  <w:color w:val="000000"/>
                                  <w:w w:val="110"/>
                                  <w:sz w:val="18"/>
                                </w:rPr>
                                <w:t>foundation of an investor´s portfolio.</w:t>
                              </w:r>
                            </w:p>
                            <w:p>
                              <w:pPr>
                                <w:spacing w:line="324" w:lineRule="auto" w:before="202"/>
                                <w:ind w:left="278" w:right="872" w:firstLine="0"/>
                                <w:jc w:val="left"/>
                                <w:rPr>
                                  <w:rFonts w:ascii="Arial"/>
                                  <w:color w:val="000000"/>
                                  <w:sz w:val="18"/>
                                </w:rPr>
                              </w:pPr>
                              <w:r>
                                <w:rPr>
                                  <w:rFonts w:ascii="Arial"/>
                                  <w:color w:val="000000"/>
                                  <w:spacing w:val="-2"/>
                                  <w:w w:val="110"/>
                                  <w:sz w:val="18"/>
                                </w:rPr>
                                <w:t>Review</w:t>
                              </w:r>
                              <w:r>
                                <w:rPr>
                                  <w:rFonts w:ascii="Arial"/>
                                  <w:color w:val="000000"/>
                                  <w:spacing w:val="-12"/>
                                  <w:w w:val="110"/>
                                  <w:sz w:val="18"/>
                                </w:rPr>
                                <w:t> </w:t>
                              </w:r>
                              <w:r>
                                <w:rPr>
                                  <w:rFonts w:ascii="Arial"/>
                                  <w:color w:val="000000"/>
                                  <w:spacing w:val="-2"/>
                                  <w:w w:val="110"/>
                                  <w:sz w:val="18"/>
                                </w:rPr>
                                <w:t>the</w:t>
                              </w:r>
                              <w:r>
                                <w:rPr>
                                  <w:rFonts w:ascii="Arial"/>
                                  <w:color w:val="000000"/>
                                  <w:spacing w:val="-12"/>
                                  <w:w w:val="110"/>
                                  <w:sz w:val="18"/>
                                </w:rPr>
                                <w:t> </w:t>
                              </w:r>
                              <w:r>
                                <w:rPr>
                                  <w:rFonts w:ascii="Arial"/>
                                  <w:color w:val="000000"/>
                                  <w:spacing w:val="-2"/>
                                  <w:w w:val="110"/>
                                  <w:sz w:val="18"/>
                                </w:rPr>
                                <w:t>registration</w:t>
                              </w:r>
                              <w:r>
                                <w:rPr>
                                  <w:rFonts w:ascii="Arial"/>
                                  <w:color w:val="000000"/>
                                  <w:spacing w:val="-12"/>
                                  <w:w w:val="110"/>
                                  <w:sz w:val="18"/>
                                </w:rPr>
                                <w:t> </w:t>
                              </w:r>
                              <w:r>
                                <w:rPr>
                                  <w:rFonts w:ascii="Arial"/>
                                  <w:color w:val="000000"/>
                                  <w:spacing w:val="-2"/>
                                  <w:w w:val="110"/>
                                  <w:sz w:val="18"/>
                                </w:rPr>
                                <w:t>procedure</w:t>
                              </w:r>
                              <w:r>
                                <w:rPr>
                                  <w:rFonts w:ascii="Arial"/>
                                  <w:color w:val="000000"/>
                                  <w:spacing w:val="-12"/>
                                  <w:w w:val="110"/>
                                  <w:sz w:val="18"/>
                                </w:rPr>
                                <w:t> </w:t>
                              </w:r>
                              <w:r>
                                <w:rPr>
                                  <w:rFonts w:ascii="Arial"/>
                                  <w:color w:val="000000"/>
                                  <w:spacing w:val="-2"/>
                                  <w:w w:val="110"/>
                                  <w:sz w:val="18"/>
                                </w:rPr>
                                <w:t>that</w:t>
                              </w:r>
                              <w:r>
                                <w:rPr>
                                  <w:rFonts w:ascii="Arial"/>
                                  <w:color w:val="000000"/>
                                  <w:spacing w:val="-12"/>
                                  <w:w w:val="110"/>
                                  <w:sz w:val="18"/>
                                </w:rPr>
                                <w:t> </w:t>
                              </w:r>
                              <w:r>
                                <w:rPr>
                                  <w:rFonts w:ascii="Arial"/>
                                  <w:color w:val="000000"/>
                                  <w:spacing w:val="-2"/>
                                  <w:w w:val="110"/>
                                  <w:sz w:val="18"/>
                                </w:rPr>
                                <w:t>securities </w:t>
                              </w:r>
                              <w:r>
                                <w:rPr>
                                  <w:rFonts w:ascii="Arial"/>
                                  <w:color w:val="000000"/>
                                  <w:w w:val="110"/>
                                  <w:sz w:val="18"/>
                                </w:rPr>
                                <w:t>go</w:t>
                              </w:r>
                              <w:r>
                                <w:rPr>
                                  <w:rFonts w:ascii="Arial"/>
                                  <w:color w:val="000000"/>
                                  <w:spacing w:val="-14"/>
                                  <w:w w:val="110"/>
                                  <w:sz w:val="18"/>
                                </w:rPr>
                                <w:t> </w:t>
                              </w:r>
                              <w:r>
                                <w:rPr>
                                  <w:rFonts w:ascii="Arial"/>
                                  <w:color w:val="000000"/>
                                  <w:w w:val="110"/>
                                  <w:sz w:val="18"/>
                                </w:rPr>
                                <w:t>through</w:t>
                              </w:r>
                              <w:r>
                                <w:rPr>
                                  <w:rFonts w:ascii="Arial"/>
                                  <w:color w:val="000000"/>
                                  <w:spacing w:val="-13"/>
                                  <w:w w:val="110"/>
                                  <w:sz w:val="18"/>
                                </w:rPr>
                                <w:t> </w:t>
                              </w:r>
                              <w:r>
                                <w:rPr>
                                  <w:rFonts w:ascii="Arial"/>
                                  <w:color w:val="000000"/>
                                  <w:w w:val="110"/>
                                  <w:sz w:val="18"/>
                                </w:rPr>
                                <w:t>before</w:t>
                              </w:r>
                              <w:r>
                                <w:rPr>
                                  <w:rFonts w:ascii="Arial"/>
                                  <w:color w:val="000000"/>
                                  <w:spacing w:val="-14"/>
                                  <w:w w:val="110"/>
                                  <w:sz w:val="18"/>
                                </w:rPr>
                                <w:t> </w:t>
                              </w:r>
                              <w:r>
                                <w:rPr>
                                  <w:rFonts w:ascii="Arial"/>
                                  <w:color w:val="000000"/>
                                  <w:w w:val="110"/>
                                  <w:sz w:val="18"/>
                                </w:rPr>
                                <w:t>they</w:t>
                              </w:r>
                              <w:r>
                                <w:rPr>
                                  <w:rFonts w:ascii="Arial"/>
                                  <w:color w:val="000000"/>
                                  <w:spacing w:val="-13"/>
                                  <w:w w:val="110"/>
                                  <w:sz w:val="18"/>
                                </w:rPr>
                                <w:t> </w:t>
                              </w:r>
                              <w:r>
                                <w:rPr>
                                  <w:rFonts w:ascii="Arial"/>
                                  <w:color w:val="000000"/>
                                  <w:w w:val="110"/>
                                  <w:sz w:val="18"/>
                                </w:rPr>
                                <w:t>can</w:t>
                              </w:r>
                              <w:r>
                                <w:rPr>
                                  <w:rFonts w:ascii="Arial"/>
                                  <w:color w:val="000000"/>
                                  <w:spacing w:val="-14"/>
                                  <w:w w:val="110"/>
                                  <w:sz w:val="18"/>
                                </w:rPr>
                                <w:t> </w:t>
                              </w:r>
                              <w:r>
                                <w:rPr>
                                  <w:rFonts w:ascii="Arial"/>
                                  <w:color w:val="000000"/>
                                  <w:w w:val="110"/>
                                  <w:sz w:val="18"/>
                                </w:rPr>
                                <w:t>be</w:t>
                              </w:r>
                              <w:r>
                                <w:rPr>
                                  <w:rFonts w:ascii="Arial"/>
                                  <w:color w:val="000000"/>
                                  <w:spacing w:val="-13"/>
                                  <w:w w:val="110"/>
                                  <w:sz w:val="18"/>
                                </w:rPr>
                                <w:t> </w:t>
                              </w:r>
                              <w:r>
                                <w:rPr>
                                  <w:rFonts w:ascii="Arial"/>
                                  <w:color w:val="000000"/>
                                  <w:w w:val="110"/>
                                  <w:sz w:val="18"/>
                                </w:rPr>
                                <w:t>sold</w:t>
                              </w:r>
                              <w:r>
                                <w:rPr>
                                  <w:rFonts w:ascii="Arial"/>
                                  <w:color w:val="000000"/>
                                  <w:spacing w:val="-14"/>
                                  <w:w w:val="110"/>
                                  <w:sz w:val="18"/>
                                </w:rPr>
                                <w:t> </w:t>
                              </w:r>
                              <w:r>
                                <w:rPr>
                                  <w:rFonts w:ascii="Arial"/>
                                  <w:color w:val="000000"/>
                                  <w:w w:val="110"/>
                                  <w:sz w:val="18"/>
                                </w:rPr>
                                <w:t>to</w:t>
                              </w:r>
                              <w:r>
                                <w:rPr>
                                  <w:rFonts w:ascii="Arial"/>
                                  <w:color w:val="000000"/>
                                  <w:spacing w:val="-13"/>
                                  <w:w w:val="110"/>
                                  <w:sz w:val="18"/>
                                </w:rPr>
                                <w:t> </w:t>
                              </w:r>
                              <w:r>
                                <w:rPr>
                                  <w:rFonts w:ascii="Arial"/>
                                  <w:color w:val="000000"/>
                                  <w:w w:val="110"/>
                                  <w:sz w:val="18"/>
                                </w:rPr>
                                <w:t>the</w:t>
                              </w:r>
                              <w:r>
                                <w:rPr>
                                  <w:rFonts w:ascii="Arial"/>
                                  <w:color w:val="000000"/>
                                  <w:spacing w:val="-14"/>
                                  <w:w w:val="110"/>
                                  <w:sz w:val="18"/>
                                </w:rPr>
                                <w:t> </w:t>
                              </w:r>
                              <w:r>
                                <w:rPr>
                                  <w:rFonts w:ascii="Arial"/>
                                  <w:color w:val="000000"/>
                                  <w:w w:val="110"/>
                                  <w:sz w:val="18"/>
                                </w:rPr>
                                <w:t>public and find out which securities are exempt from </w:t>
                              </w:r>
                              <w:r>
                                <w:rPr>
                                  <w:rFonts w:ascii="Arial"/>
                                  <w:color w:val="000000"/>
                                  <w:spacing w:val="-2"/>
                                  <w:w w:val="110"/>
                                  <w:sz w:val="18"/>
                                </w:rPr>
                                <w:t>registration.</w:t>
                              </w:r>
                            </w:p>
                            <w:p>
                              <w:pPr>
                                <w:spacing w:line="324" w:lineRule="auto" w:before="202"/>
                                <w:ind w:left="278" w:right="872" w:firstLine="0"/>
                                <w:jc w:val="both"/>
                                <w:rPr>
                                  <w:rFonts w:ascii="Arial"/>
                                  <w:color w:val="000000"/>
                                  <w:sz w:val="18"/>
                                </w:rPr>
                              </w:pPr>
                              <w:r>
                                <w:rPr>
                                  <w:rFonts w:ascii="Arial"/>
                                  <w:color w:val="000000"/>
                                  <w:spacing w:val="-2"/>
                                  <w:w w:val="110"/>
                                  <w:sz w:val="18"/>
                                </w:rPr>
                                <w:t>Distinguish</w:t>
                              </w:r>
                              <w:r>
                                <w:rPr>
                                  <w:rFonts w:ascii="Arial"/>
                                  <w:color w:val="000000"/>
                                  <w:spacing w:val="-6"/>
                                  <w:w w:val="110"/>
                                  <w:sz w:val="18"/>
                                </w:rPr>
                                <w:t> </w:t>
                              </w:r>
                              <w:r>
                                <w:rPr>
                                  <w:rFonts w:ascii="Arial"/>
                                  <w:color w:val="000000"/>
                                  <w:spacing w:val="-2"/>
                                  <w:w w:val="110"/>
                                  <w:sz w:val="18"/>
                                </w:rPr>
                                <w:t>common</w:t>
                              </w:r>
                              <w:r>
                                <w:rPr>
                                  <w:rFonts w:ascii="Arial"/>
                                  <w:color w:val="000000"/>
                                  <w:spacing w:val="-6"/>
                                  <w:w w:val="110"/>
                                  <w:sz w:val="18"/>
                                </w:rPr>
                                <w:t> </w:t>
                              </w:r>
                              <w:r>
                                <w:rPr>
                                  <w:rFonts w:ascii="Arial"/>
                                  <w:color w:val="000000"/>
                                  <w:spacing w:val="-2"/>
                                  <w:w w:val="110"/>
                                  <w:sz w:val="18"/>
                                </w:rPr>
                                <w:t>stock</w:t>
                              </w:r>
                              <w:r>
                                <w:rPr>
                                  <w:rFonts w:ascii="Arial"/>
                                  <w:color w:val="000000"/>
                                  <w:spacing w:val="-6"/>
                                  <w:w w:val="110"/>
                                  <w:sz w:val="18"/>
                                </w:rPr>
                                <w:t> </w:t>
                              </w:r>
                              <w:r>
                                <w:rPr>
                                  <w:rFonts w:ascii="Arial"/>
                                  <w:color w:val="000000"/>
                                  <w:spacing w:val="-2"/>
                                  <w:w w:val="110"/>
                                  <w:sz w:val="18"/>
                                </w:rPr>
                                <w:t>from</w:t>
                              </w:r>
                              <w:r>
                                <w:rPr>
                                  <w:rFonts w:ascii="Arial"/>
                                  <w:color w:val="000000"/>
                                  <w:spacing w:val="-6"/>
                                  <w:w w:val="110"/>
                                  <w:sz w:val="18"/>
                                </w:rPr>
                                <w:t> </w:t>
                              </w:r>
                              <w:r>
                                <w:rPr>
                                  <w:rFonts w:ascii="Arial"/>
                                  <w:color w:val="000000"/>
                                  <w:spacing w:val="-2"/>
                                  <w:w w:val="110"/>
                                  <w:sz w:val="18"/>
                                </w:rPr>
                                <w:t>preferred</w:t>
                              </w:r>
                              <w:r>
                                <w:rPr>
                                  <w:rFonts w:ascii="Arial"/>
                                  <w:color w:val="000000"/>
                                  <w:spacing w:val="-6"/>
                                  <w:w w:val="110"/>
                                  <w:sz w:val="18"/>
                                </w:rPr>
                                <w:t> </w:t>
                              </w:r>
                              <w:r>
                                <w:rPr>
                                  <w:rFonts w:ascii="Arial"/>
                                  <w:color w:val="000000"/>
                                  <w:spacing w:val="-2"/>
                                  <w:w w:val="110"/>
                                  <w:sz w:val="18"/>
                                </w:rPr>
                                <w:t>stock, corporate</w:t>
                              </w:r>
                              <w:r>
                                <w:rPr>
                                  <w:rFonts w:ascii="Arial"/>
                                  <w:color w:val="000000"/>
                                  <w:spacing w:val="-12"/>
                                  <w:w w:val="110"/>
                                  <w:sz w:val="18"/>
                                </w:rPr>
                                <w:t> </w:t>
                              </w:r>
                              <w:r>
                                <w:rPr>
                                  <w:rFonts w:ascii="Arial"/>
                                  <w:color w:val="000000"/>
                                  <w:spacing w:val="-2"/>
                                  <w:w w:val="110"/>
                                  <w:sz w:val="18"/>
                                </w:rPr>
                                <w:t>bonds</w:t>
                              </w:r>
                              <w:r>
                                <w:rPr>
                                  <w:rFonts w:ascii="Arial"/>
                                  <w:color w:val="000000"/>
                                  <w:spacing w:val="-12"/>
                                  <w:w w:val="110"/>
                                  <w:sz w:val="18"/>
                                </w:rPr>
                                <w:t> </w:t>
                              </w:r>
                              <w:r>
                                <w:rPr>
                                  <w:rFonts w:ascii="Arial"/>
                                  <w:color w:val="000000"/>
                                  <w:spacing w:val="-2"/>
                                  <w:w w:val="110"/>
                                  <w:sz w:val="18"/>
                                </w:rPr>
                                <w:t>from</w:t>
                              </w:r>
                              <w:r>
                                <w:rPr>
                                  <w:rFonts w:ascii="Arial"/>
                                  <w:color w:val="000000"/>
                                  <w:spacing w:val="-12"/>
                                  <w:w w:val="110"/>
                                  <w:sz w:val="18"/>
                                </w:rPr>
                                <w:t> </w:t>
                              </w:r>
                              <w:r>
                                <w:rPr>
                                  <w:rFonts w:ascii="Arial"/>
                                  <w:color w:val="000000"/>
                                  <w:spacing w:val="-2"/>
                                  <w:w w:val="110"/>
                                  <w:sz w:val="18"/>
                                </w:rPr>
                                <w:t>U.S.</w:t>
                              </w:r>
                              <w:r>
                                <w:rPr>
                                  <w:rFonts w:ascii="Arial"/>
                                  <w:color w:val="000000"/>
                                  <w:spacing w:val="-12"/>
                                  <w:w w:val="110"/>
                                  <w:sz w:val="18"/>
                                </w:rPr>
                                <w:t> </w:t>
                              </w:r>
                              <w:r>
                                <w:rPr>
                                  <w:rFonts w:ascii="Arial"/>
                                  <w:color w:val="000000"/>
                                  <w:spacing w:val="-2"/>
                                  <w:w w:val="110"/>
                                  <w:sz w:val="18"/>
                                </w:rPr>
                                <w:t>bonds,</w:t>
                              </w:r>
                              <w:r>
                                <w:rPr>
                                  <w:rFonts w:ascii="Arial"/>
                                  <w:color w:val="000000"/>
                                  <w:spacing w:val="-11"/>
                                  <w:w w:val="110"/>
                                  <w:sz w:val="18"/>
                                </w:rPr>
                                <w:t> </w:t>
                              </w:r>
                              <w:r>
                                <w:rPr>
                                  <w:rFonts w:ascii="Arial"/>
                                  <w:color w:val="000000"/>
                                  <w:spacing w:val="-2"/>
                                  <w:w w:val="110"/>
                                  <w:sz w:val="18"/>
                                </w:rPr>
                                <w:t>and</w:t>
                              </w:r>
                              <w:r>
                                <w:rPr>
                                  <w:rFonts w:ascii="Arial"/>
                                  <w:color w:val="000000"/>
                                  <w:spacing w:val="-12"/>
                                  <w:w w:val="110"/>
                                  <w:sz w:val="18"/>
                                </w:rPr>
                                <w:t> </w:t>
                              </w:r>
                              <w:r>
                                <w:rPr>
                                  <w:rFonts w:ascii="Arial"/>
                                  <w:color w:val="000000"/>
                                  <w:spacing w:val="-2"/>
                                  <w:w w:val="110"/>
                                  <w:sz w:val="18"/>
                                </w:rPr>
                                <w:t>municipal </w:t>
                              </w:r>
                              <w:r>
                                <w:rPr>
                                  <w:rFonts w:ascii="Arial"/>
                                  <w:color w:val="000000"/>
                                  <w:w w:val="110"/>
                                  <w:sz w:val="18"/>
                                </w:rPr>
                                <w:t>bonds from general obligation bonds.</w:t>
                              </w:r>
                            </w:p>
                          </w:txbxContent>
                        </wps:txbx>
                        <wps:bodyPr wrap="square" lIns="0" tIns="0" rIns="0" bIns="0" rtlCol="0">
                          <a:noAutofit/>
                        </wps:bodyPr>
                      </wps:wsp>
                      <wps:wsp>
                        <wps:cNvPr id="7" name="Textbox 7"/>
                        <wps:cNvSpPr txBox="1"/>
                        <wps:spPr>
                          <a:xfrm>
                            <a:off x="0" y="0"/>
                            <a:ext cx="3340100" cy="190500"/>
                          </a:xfrm>
                          <a:prstGeom prst="rect">
                            <a:avLst/>
                          </a:prstGeom>
                          <a:solidFill>
                            <a:srgbClr val="000000"/>
                          </a:solidFill>
                        </wps:spPr>
                        <wps:txbx>
                          <w:txbxContent>
                            <w:p>
                              <w:pPr>
                                <w:spacing w:before="70"/>
                                <w:ind w:left="278" w:right="0" w:firstLine="0"/>
                                <w:jc w:val="left"/>
                                <w:rPr>
                                  <w:rFonts w:ascii="Arial"/>
                                  <w:b/>
                                  <w:color w:val="000000"/>
                                  <w:sz w:val="16"/>
                                </w:rPr>
                              </w:pPr>
                              <w:r>
                                <w:rPr>
                                  <w:rFonts w:ascii="Arial"/>
                                  <w:b/>
                                  <w:color w:val="FFFFFF"/>
                                  <w:sz w:val="16"/>
                                </w:rPr>
                                <w:t>IN</w:t>
                              </w:r>
                              <w:r>
                                <w:rPr>
                                  <w:rFonts w:ascii="Arial"/>
                                  <w:b/>
                                  <w:color w:val="FFFFFF"/>
                                  <w:spacing w:val="13"/>
                                  <w:sz w:val="16"/>
                                </w:rPr>
                                <w:t> </w:t>
                              </w:r>
                              <w:r>
                                <w:rPr>
                                  <w:rFonts w:ascii="Arial"/>
                                  <w:b/>
                                  <w:color w:val="FFFFFF"/>
                                  <w:sz w:val="16"/>
                                </w:rPr>
                                <w:t>THIS</w:t>
                              </w:r>
                              <w:r>
                                <w:rPr>
                                  <w:rFonts w:ascii="Arial"/>
                                  <w:b/>
                                  <w:color w:val="FFFFFF"/>
                                  <w:spacing w:val="14"/>
                                  <w:sz w:val="16"/>
                                </w:rPr>
                                <w:t> </w:t>
                              </w:r>
                              <w:r>
                                <w:rPr>
                                  <w:rFonts w:ascii="Arial"/>
                                  <w:b/>
                                  <w:color w:val="FFFFFF"/>
                                  <w:sz w:val="16"/>
                                </w:rPr>
                                <w:t>PART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pacing w:val="-10"/>
                                  <w:sz w:val="16"/>
                                </w:rPr>
                                <w:t>.</w:t>
                              </w:r>
                            </w:p>
                          </w:txbxContent>
                        </wps:txbx>
                        <wps:bodyPr wrap="square" lIns="0" tIns="0" rIns="0" bIns="0" rtlCol="0">
                          <a:noAutofit/>
                        </wps:bodyPr>
                      </wps:wsp>
                    </wpg:wgp>
                  </a:graphicData>
                </a:graphic>
              </wp:inline>
            </w:drawing>
          </mc:Choice>
          <mc:Fallback>
            <w:pict>
              <v:group style="width:263pt;height:193.8pt;mso-position-horizontal-relative:char;mso-position-vertical-relative:line" id="docshapegroup5" coordorigin="0,0" coordsize="5260,3876">
                <v:shape style="position:absolute;left:0;top:300;width:5260;height:3576" type="#_x0000_t202" id="docshape6" filled="true" fillcolor="#ffffff" stroked="false">
                  <v:textbox inset="0,0,0,0">
                    <w:txbxContent>
                      <w:p>
                        <w:pPr>
                          <w:spacing w:line="324" w:lineRule="auto" w:before="126"/>
                          <w:ind w:left="278" w:right="337" w:firstLine="0"/>
                          <w:jc w:val="left"/>
                          <w:rPr>
                            <w:rFonts w:ascii="Arial" w:hAnsi="Arial"/>
                            <w:color w:val="000000"/>
                            <w:sz w:val="18"/>
                          </w:rPr>
                        </w:pPr>
                        <w:r>
                          <w:rPr>
                            <w:rFonts w:ascii="Arial" w:hAnsi="Arial"/>
                            <w:color w:val="000000"/>
                            <w:w w:val="110"/>
                            <w:sz w:val="18"/>
                          </w:rPr>
                          <w:t>Get familiar with basic securities — stocks and</w:t>
                        </w:r>
                        <w:r>
                          <w:rPr>
                            <w:rFonts w:ascii="Arial" w:hAnsi="Arial"/>
                            <w:color w:val="000000"/>
                            <w:w w:val="110"/>
                            <w:sz w:val="18"/>
                          </w:rPr>
                          <w:t> </w:t>
                        </w:r>
                        <w:r>
                          <w:rPr>
                            <w:rFonts w:ascii="Arial" w:hAnsi="Arial"/>
                            <w:color w:val="000000"/>
                            <w:spacing w:val="-2"/>
                            <w:w w:val="110"/>
                            <w:sz w:val="18"/>
                          </w:rPr>
                          <w:t>bonds,</w:t>
                        </w:r>
                        <w:r>
                          <w:rPr>
                            <w:rFonts w:ascii="Arial" w:hAnsi="Arial"/>
                            <w:color w:val="000000"/>
                            <w:spacing w:val="-10"/>
                            <w:w w:val="110"/>
                            <w:sz w:val="18"/>
                          </w:rPr>
                          <w:t> </w:t>
                        </w:r>
                        <w:r>
                          <w:rPr>
                            <w:rFonts w:ascii="Arial" w:hAnsi="Arial"/>
                            <w:color w:val="000000"/>
                            <w:spacing w:val="-2"/>
                            <w:w w:val="110"/>
                            <w:sz w:val="18"/>
                          </w:rPr>
                          <w:t>including</w:t>
                        </w:r>
                        <w:r>
                          <w:rPr>
                            <w:rFonts w:ascii="Arial" w:hAnsi="Arial"/>
                            <w:color w:val="000000"/>
                            <w:spacing w:val="-10"/>
                            <w:w w:val="110"/>
                            <w:sz w:val="18"/>
                          </w:rPr>
                          <w:t> </w:t>
                        </w:r>
                        <w:r>
                          <w:rPr>
                            <w:rFonts w:ascii="Arial" w:hAnsi="Arial"/>
                            <w:color w:val="000000"/>
                            <w:spacing w:val="-2"/>
                            <w:w w:val="110"/>
                            <w:sz w:val="18"/>
                          </w:rPr>
                          <w:t>municipal</w:t>
                        </w:r>
                        <w:r>
                          <w:rPr>
                            <w:rFonts w:ascii="Arial" w:hAnsi="Arial"/>
                            <w:color w:val="000000"/>
                            <w:spacing w:val="-10"/>
                            <w:w w:val="110"/>
                            <w:sz w:val="18"/>
                          </w:rPr>
                          <w:t> </w:t>
                        </w:r>
                        <w:r>
                          <w:rPr>
                            <w:rFonts w:ascii="Arial" w:hAnsi="Arial"/>
                            <w:color w:val="000000"/>
                            <w:spacing w:val="-2"/>
                            <w:w w:val="110"/>
                            <w:sz w:val="18"/>
                          </w:rPr>
                          <w:t>securities</w:t>
                        </w:r>
                        <w:r>
                          <w:rPr>
                            <w:rFonts w:ascii="Arial" w:hAnsi="Arial"/>
                            <w:color w:val="000000"/>
                            <w:spacing w:val="-10"/>
                            <w:w w:val="110"/>
                            <w:sz w:val="18"/>
                          </w:rPr>
                          <w:t> </w:t>
                        </w:r>
                        <w:r>
                          <w:rPr>
                            <w:rFonts w:ascii="Arial" w:hAnsi="Arial"/>
                            <w:color w:val="000000"/>
                            <w:spacing w:val="-2"/>
                            <w:w w:val="110"/>
                            <w:sz w:val="18"/>
                          </w:rPr>
                          <w:t>—</w:t>
                        </w:r>
                        <w:r>
                          <w:rPr>
                            <w:rFonts w:ascii="Arial" w:hAnsi="Arial"/>
                            <w:color w:val="000000"/>
                            <w:spacing w:val="-10"/>
                            <w:w w:val="110"/>
                            <w:sz w:val="18"/>
                          </w:rPr>
                          <w:t> </w:t>
                        </w:r>
                        <w:r>
                          <w:rPr>
                            <w:rFonts w:ascii="Arial" w:hAnsi="Arial"/>
                            <w:color w:val="000000"/>
                            <w:spacing w:val="-2"/>
                            <w:w w:val="110"/>
                            <w:sz w:val="18"/>
                          </w:rPr>
                          <w:t>that</w:t>
                        </w:r>
                        <w:r>
                          <w:rPr>
                            <w:rFonts w:ascii="Arial" w:hAnsi="Arial"/>
                            <w:color w:val="000000"/>
                            <w:spacing w:val="-10"/>
                            <w:w w:val="110"/>
                            <w:sz w:val="18"/>
                          </w:rPr>
                          <w:t> </w:t>
                        </w:r>
                        <w:r>
                          <w:rPr>
                            <w:rFonts w:ascii="Arial" w:hAnsi="Arial"/>
                            <w:color w:val="000000"/>
                            <w:spacing w:val="-2"/>
                            <w:w w:val="110"/>
                            <w:sz w:val="18"/>
                          </w:rPr>
                          <w:t>form</w:t>
                        </w:r>
                        <w:r>
                          <w:rPr>
                            <w:rFonts w:ascii="Arial" w:hAnsi="Arial"/>
                            <w:color w:val="000000"/>
                            <w:spacing w:val="-10"/>
                            <w:w w:val="110"/>
                            <w:sz w:val="18"/>
                          </w:rPr>
                          <w:t> </w:t>
                        </w:r>
                        <w:r>
                          <w:rPr>
                            <w:rFonts w:ascii="Arial" w:hAnsi="Arial"/>
                            <w:color w:val="000000"/>
                            <w:spacing w:val="-2"/>
                            <w:w w:val="110"/>
                            <w:sz w:val="18"/>
                          </w:rPr>
                          <w:t>the </w:t>
                        </w:r>
                        <w:r>
                          <w:rPr>
                            <w:rFonts w:ascii="Arial" w:hAnsi="Arial"/>
                            <w:color w:val="000000"/>
                            <w:w w:val="110"/>
                            <w:sz w:val="18"/>
                          </w:rPr>
                          <w:t>foundation of an investor´s portfolio.</w:t>
                        </w:r>
                      </w:p>
                      <w:p>
                        <w:pPr>
                          <w:spacing w:line="324" w:lineRule="auto" w:before="202"/>
                          <w:ind w:left="278" w:right="872" w:firstLine="0"/>
                          <w:jc w:val="left"/>
                          <w:rPr>
                            <w:rFonts w:ascii="Arial"/>
                            <w:color w:val="000000"/>
                            <w:sz w:val="18"/>
                          </w:rPr>
                        </w:pPr>
                        <w:r>
                          <w:rPr>
                            <w:rFonts w:ascii="Arial"/>
                            <w:color w:val="000000"/>
                            <w:spacing w:val="-2"/>
                            <w:w w:val="110"/>
                            <w:sz w:val="18"/>
                          </w:rPr>
                          <w:t>Review</w:t>
                        </w:r>
                        <w:r>
                          <w:rPr>
                            <w:rFonts w:ascii="Arial"/>
                            <w:color w:val="000000"/>
                            <w:spacing w:val="-12"/>
                            <w:w w:val="110"/>
                            <w:sz w:val="18"/>
                          </w:rPr>
                          <w:t> </w:t>
                        </w:r>
                        <w:r>
                          <w:rPr>
                            <w:rFonts w:ascii="Arial"/>
                            <w:color w:val="000000"/>
                            <w:spacing w:val="-2"/>
                            <w:w w:val="110"/>
                            <w:sz w:val="18"/>
                          </w:rPr>
                          <w:t>the</w:t>
                        </w:r>
                        <w:r>
                          <w:rPr>
                            <w:rFonts w:ascii="Arial"/>
                            <w:color w:val="000000"/>
                            <w:spacing w:val="-12"/>
                            <w:w w:val="110"/>
                            <w:sz w:val="18"/>
                          </w:rPr>
                          <w:t> </w:t>
                        </w:r>
                        <w:r>
                          <w:rPr>
                            <w:rFonts w:ascii="Arial"/>
                            <w:color w:val="000000"/>
                            <w:spacing w:val="-2"/>
                            <w:w w:val="110"/>
                            <w:sz w:val="18"/>
                          </w:rPr>
                          <w:t>registration</w:t>
                        </w:r>
                        <w:r>
                          <w:rPr>
                            <w:rFonts w:ascii="Arial"/>
                            <w:color w:val="000000"/>
                            <w:spacing w:val="-12"/>
                            <w:w w:val="110"/>
                            <w:sz w:val="18"/>
                          </w:rPr>
                          <w:t> </w:t>
                        </w:r>
                        <w:r>
                          <w:rPr>
                            <w:rFonts w:ascii="Arial"/>
                            <w:color w:val="000000"/>
                            <w:spacing w:val="-2"/>
                            <w:w w:val="110"/>
                            <w:sz w:val="18"/>
                          </w:rPr>
                          <w:t>procedure</w:t>
                        </w:r>
                        <w:r>
                          <w:rPr>
                            <w:rFonts w:ascii="Arial"/>
                            <w:color w:val="000000"/>
                            <w:spacing w:val="-12"/>
                            <w:w w:val="110"/>
                            <w:sz w:val="18"/>
                          </w:rPr>
                          <w:t> </w:t>
                        </w:r>
                        <w:r>
                          <w:rPr>
                            <w:rFonts w:ascii="Arial"/>
                            <w:color w:val="000000"/>
                            <w:spacing w:val="-2"/>
                            <w:w w:val="110"/>
                            <w:sz w:val="18"/>
                          </w:rPr>
                          <w:t>that</w:t>
                        </w:r>
                        <w:r>
                          <w:rPr>
                            <w:rFonts w:ascii="Arial"/>
                            <w:color w:val="000000"/>
                            <w:spacing w:val="-12"/>
                            <w:w w:val="110"/>
                            <w:sz w:val="18"/>
                          </w:rPr>
                          <w:t> </w:t>
                        </w:r>
                        <w:r>
                          <w:rPr>
                            <w:rFonts w:ascii="Arial"/>
                            <w:color w:val="000000"/>
                            <w:spacing w:val="-2"/>
                            <w:w w:val="110"/>
                            <w:sz w:val="18"/>
                          </w:rPr>
                          <w:t>securities </w:t>
                        </w:r>
                        <w:r>
                          <w:rPr>
                            <w:rFonts w:ascii="Arial"/>
                            <w:color w:val="000000"/>
                            <w:w w:val="110"/>
                            <w:sz w:val="18"/>
                          </w:rPr>
                          <w:t>go</w:t>
                        </w:r>
                        <w:r>
                          <w:rPr>
                            <w:rFonts w:ascii="Arial"/>
                            <w:color w:val="000000"/>
                            <w:spacing w:val="-14"/>
                            <w:w w:val="110"/>
                            <w:sz w:val="18"/>
                          </w:rPr>
                          <w:t> </w:t>
                        </w:r>
                        <w:r>
                          <w:rPr>
                            <w:rFonts w:ascii="Arial"/>
                            <w:color w:val="000000"/>
                            <w:w w:val="110"/>
                            <w:sz w:val="18"/>
                          </w:rPr>
                          <w:t>through</w:t>
                        </w:r>
                        <w:r>
                          <w:rPr>
                            <w:rFonts w:ascii="Arial"/>
                            <w:color w:val="000000"/>
                            <w:spacing w:val="-13"/>
                            <w:w w:val="110"/>
                            <w:sz w:val="18"/>
                          </w:rPr>
                          <w:t> </w:t>
                        </w:r>
                        <w:r>
                          <w:rPr>
                            <w:rFonts w:ascii="Arial"/>
                            <w:color w:val="000000"/>
                            <w:w w:val="110"/>
                            <w:sz w:val="18"/>
                          </w:rPr>
                          <w:t>before</w:t>
                        </w:r>
                        <w:r>
                          <w:rPr>
                            <w:rFonts w:ascii="Arial"/>
                            <w:color w:val="000000"/>
                            <w:spacing w:val="-14"/>
                            <w:w w:val="110"/>
                            <w:sz w:val="18"/>
                          </w:rPr>
                          <w:t> </w:t>
                        </w:r>
                        <w:r>
                          <w:rPr>
                            <w:rFonts w:ascii="Arial"/>
                            <w:color w:val="000000"/>
                            <w:w w:val="110"/>
                            <w:sz w:val="18"/>
                          </w:rPr>
                          <w:t>they</w:t>
                        </w:r>
                        <w:r>
                          <w:rPr>
                            <w:rFonts w:ascii="Arial"/>
                            <w:color w:val="000000"/>
                            <w:spacing w:val="-13"/>
                            <w:w w:val="110"/>
                            <w:sz w:val="18"/>
                          </w:rPr>
                          <w:t> </w:t>
                        </w:r>
                        <w:r>
                          <w:rPr>
                            <w:rFonts w:ascii="Arial"/>
                            <w:color w:val="000000"/>
                            <w:w w:val="110"/>
                            <w:sz w:val="18"/>
                          </w:rPr>
                          <w:t>can</w:t>
                        </w:r>
                        <w:r>
                          <w:rPr>
                            <w:rFonts w:ascii="Arial"/>
                            <w:color w:val="000000"/>
                            <w:spacing w:val="-14"/>
                            <w:w w:val="110"/>
                            <w:sz w:val="18"/>
                          </w:rPr>
                          <w:t> </w:t>
                        </w:r>
                        <w:r>
                          <w:rPr>
                            <w:rFonts w:ascii="Arial"/>
                            <w:color w:val="000000"/>
                            <w:w w:val="110"/>
                            <w:sz w:val="18"/>
                          </w:rPr>
                          <w:t>be</w:t>
                        </w:r>
                        <w:r>
                          <w:rPr>
                            <w:rFonts w:ascii="Arial"/>
                            <w:color w:val="000000"/>
                            <w:spacing w:val="-13"/>
                            <w:w w:val="110"/>
                            <w:sz w:val="18"/>
                          </w:rPr>
                          <w:t> </w:t>
                        </w:r>
                        <w:r>
                          <w:rPr>
                            <w:rFonts w:ascii="Arial"/>
                            <w:color w:val="000000"/>
                            <w:w w:val="110"/>
                            <w:sz w:val="18"/>
                          </w:rPr>
                          <w:t>sold</w:t>
                        </w:r>
                        <w:r>
                          <w:rPr>
                            <w:rFonts w:ascii="Arial"/>
                            <w:color w:val="000000"/>
                            <w:spacing w:val="-14"/>
                            <w:w w:val="110"/>
                            <w:sz w:val="18"/>
                          </w:rPr>
                          <w:t> </w:t>
                        </w:r>
                        <w:r>
                          <w:rPr>
                            <w:rFonts w:ascii="Arial"/>
                            <w:color w:val="000000"/>
                            <w:w w:val="110"/>
                            <w:sz w:val="18"/>
                          </w:rPr>
                          <w:t>to</w:t>
                        </w:r>
                        <w:r>
                          <w:rPr>
                            <w:rFonts w:ascii="Arial"/>
                            <w:color w:val="000000"/>
                            <w:spacing w:val="-13"/>
                            <w:w w:val="110"/>
                            <w:sz w:val="18"/>
                          </w:rPr>
                          <w:t> </w:t>
                        </w:r>
                        <w:r>
                          <w:rPr>
                            <w:rFonts w:ascii="Arial"/>
                            <w:color w:val="000000"/>
                            <w:w w:val="110"/>
                            <w:sz w:val="18"/>
                          </w:rPr>
                          <w:t>the</w:t>
                        </w:r>
                        <w:r>
                          <w:rPr>
                            <w:rFonts w:ascii="Arial"/>
                            <w:color w:val="000000"/>
                            <w:spacing w:val="-14"/>
                            <w:w w:val="110"/>
                            <w:sz w:val="18"/>
                          </w:rPr>
                          <w:t> </w:t>
                        </w:r>
                        <w:r>
                          <w:rPr>
                            <w:rFonts w:ascii="Arial"/>
                            <w:color w:val="000000"/>
                            <w:w w:val="110"/>
                            <w:sz w:val="18"/>
                          </w:rPr>
                          <w:t>public and find out which securities are exempt from </w:t>
                        </w:r>
                        <w:r>
                          <w:rPr>
                            <w:rFonts w:ascii="Arial"/>
                            <w:color w:val="000000"/>
                            <w:spacing w:val="-2"/>
                            <w:w w:val="110"/>
                            <w:sz w:val="18"/>
                          </w:rPr>
                          <w:t>registration.</w:t>
                        </w:r>
                      </w:p>
                      <w:p>
                        <w:pPr>
                          <w:spacing w:line="324" w:lineRule="auto" w:before="202"/>
                          <w:ind w:left="278" w:right="872" w:firstLine="0"/>
                          <w:jc w:val="both"/>
                          <w:rPr>
                            <w:rFonts w:ascii="Arial"/>
                            <w:color w:val="000000"/>
                            <w:sz w:val="18"/>
                          </w:rPr>
                        </w:pPr>
                        <w:r>
                          <w:rPr>
                            <w:rFonts w:ascii="Arial"/>
                            <w:color w:val="000000"/>
                            <w:spacing w:val="-2"/>
                            <w:w w:val="110"/>
                            <w:sz w:val="18"/>
                          </w:rPr>
                          <w:t>Distinguish</w:t>
                        </w:r>
                        <w:r>
                          <w:rPr>
                            <w:rFonts w:ascii="Arial"/>
                            <w:color w:val="000000"/>
                            <w:spacing w:val="-6"/>
                            <w:w w:val="110"/>
                            <w:sz w:val="18"/>
                          </w:rPr>
                          <w:t> </w:t>
                        </w:r>
                        <w:r>
                          <w:rPr>
                            <w:rFonts w:ascii="Arial"/>
                            <w:color w:val="000000"/>
                            <w:spacing w:val="-2"/>
                            <w:w w:val="110"/>
                            <w:sz w:val="18"/>
                          </w:rPr>
                          <w:t>common</w:t>
                        </w:r>
                        <w:r>
                          <w:rPr>
                            <w:rFonts w:ascii="Arial"/>
                            <w:color w:val="000000"/>
                            <w:spacing w:val="-6"/>
                            <w:w w:val="110"/>
                            <w:sz w:val="18"/>
                          </w:rPr>
                          <w:t> </w:t>
                        </w:r>
                        <w:r>
                          <w:rPr>
                            <w:rFonts w:ascii="Arial"/>
                            <w:color w:val="000000"/>
                            <w:spacing w:val="-2"/>
                            <w:w w:val="110"/>
                            <w:sz w:val="18"/>
                          </w:rPr>
                          <w:t>stock</w:t>
                        </w:r>
                        <w:r>
                          <w:rPr>
                            <w:rFonts w:ascii="Arial"/>
                            <w:color w:val="000000"/>
                            <w:spacing w:val="-6"/>
                            <w:w w:val="110"/>
                            <w:sz w:val="18"/>
                          </w:rPr>
                          <w:t> </w:t>
                        </w:r>
                        <w:r>
                          <w:rPr>
                            <w:rFonts w:ascii="Arial"/>
                            <w:color w:val="000000"/>
                            <w:spacing w:val="-2"/>
                            <w:w w:val="110"/>
                            <w:sz w:val="18"/>
                          </w:rPr>
                          <w:t>from</w:t>
                        </w:r>
                        <w:r>
                          <w:rPr>
                            <w:rFonts w:ascii="Arial"/>
                            <w:color w:val="000000"/>
                            <w:spacing w:val="-6"/>
                            <w:w w:val="110"/>
                            <w:sz w:val="18"/>
                          </w:rPr>
                          <w:t> </w:t>
                        </w:r>
                        <w:r>
                          <w:rPr>
                            <w:rFonts w:ascii="Arial"/>
                            <w:color w:val="000000"/>
                            <w:spacing w:val="-2"/>
                            <w:w w:val="110"/>
                            <w:sz w:val="18"/>
                          </w:rPr>
                          <w:t>preferred</w:t>
                        </w:r>
                        <w:r>
                          <w:rPr>
                            <w:rFonts w:ascii="Arial"/>
                            <w:color w:val="000000"/>
                            <w:spacing w:val="-6"/>
                            <w:w w:val="110"/>
                            <w:sz w:val="18"/>
                          </w:rPr>
                          <w:t> </w:t>
                        </w:r>
                        <w:r>
                          <w:rPr>
                            <w:rFonts w:ascii="Arial"/>
                            <w:color w:val="000000"/>
                            <w:spacing w:val="-2"/>
                            <w:w w:val="110"/>
                            <w:sz w:val="18"/>
                          </w:rPr>
                          <w:t>stock, corporate</w:t>
                        </w:r>
                        <w:r>
                          <w:rPr>
                            <w:rFonts w:ascii="Arial"/>
                            <w:color w:val="000000"/>
                            <w:spacing w:val="-12"/>
                            <w:w w:val="110"/>
                            <w:sz w:val="18"/>
                          </w:rPr>
                          <w:t> </w:t>
                        </w:r>
                        <w:r>
                          <w:rPr>
                            <w:rFonts w:ascii="Arial"/>
                            <w:color w:val="000000"/>
                            <w:spacing w:val="-2"/>
                            <w:w w:val="110"/>
                            <w:sz w:val="18"/>
                          </w:rPr>
                          <w:t>bonds</w:t>
                        </w:r>
                        <w:r>
                          <w:rPr>
                            <w:rFonts w:ascii="Arial"/>
                            <w:color w:val="000000"/>
                            <w:spacing w:val="-12"/>
                            <w:w w:val="110"/>
                            <w:sz w:val="18"/>
                          </w:rPr>
                          <w:t> </w:t>
                        </w:r>
                        <w:r>
                          <w:rPr>
                            <w:rFonts w:ascii="Arial"/>
                            <w:color w:val="000000"/>
                            <w:spacing w:val="-2"/>
                            <w:w w:val="110"/>
                            <w:sz w:val="18"/>
                          </w:rPr>
                          <w:t>from</w:t>
                        </w:r>
                        <w:r>
                          <w:rPr>
                            <w:rFonts w:ascii="Arial"/>
                            <w:color w:val="000000"/>
                            <w:spacing w:val="-12"/>
                            <w:w w:val="110"/>
                            <w:sz w:val="18"/>
                          </w:rPr>
                          <w:t> </w:t>
                        </w:r>
                        <w:r>
                          <w:rPr>
                            <w:rFonts w:ascii="Arial"/>
                            <w:color w:val="000000"/>
                            <w:spacing w:val="-2"/>
                            <w:w w:val="110"/>
                            <w:sz w:val="18"/>
                          </w:rPr>
                          <w:t>U.S.</w:t>
                        </w:r>
                        <w:r>
                          <w:rPr>
                            <w:rFonts w:ascii="Arial"/>
                            <w:color w:val="000000"/>
                            <w:spacing w:val="-12"/>
                            <w:w w:val="110"/>
                            <w:sz w:val="18"/>
                          </w:rPr>
                          <w:t> </w:t>
                        </w:r>
                        <w:r>
                          <w:rPr>
                            <w:rFonts w:ascii="Arial"/>
                            <w:color w:val="000000"/>
                            <w:spacing w:val="-2"/>
                            <w:w w:val="110"/>
                            <w:sz w:val="18"/>
                          </w:rPr>
                          <w:t>bonds,</w:t>
                        </w:r>
                        <w:r>
                          <w:rPr>
                            <w:rFonts w:ascii="Arial"/>
                            <w:color w:val="000000"/>
                            <w:spacing w:val="-11"/>
                            <w:w w:val="110"/>
                            <w:sz w:val="18"/>
                          </w:rPr>
                          <w:t> </w:t>
                        </w:r>
                        <w:r>
                          <w:rPr>
                            <w:rFonts w:ascii="Arial"/>
                            <w:color w:val="000000"/>
                            <w:spacing w:val="-2"/>
                            <w:w w:val="110"/>
                            <w:sz w:val="18"/>
                          </w:rPr>
                          <w:t>and</w:t>
                        </w:r>
                        <w:r>
                          <w:rPr>
                            <w:rFonts w:ascii="Arial"/>
                            <w:color w:val="000000"/>
                            <w:spacing w:val="-12"/>
                            <w:w w:val="110"/>
                            <w:sz w:val="18"/>
                          </w:rPr>
                          <w:t> </w:t>
                        </w:r>
                        <w:r>
                          <w:rPr>
                            <w:rFonts w:ascii="Arial"/>
                            <w:color w:val="000000"/>
                            <w:spacing w:val="-2"/>
                            <w:w w:val="110"/>
                            <w:sz w:val="18"/>
                          </w:rPr>
                          <w:t>municipal </w:t>
                        </w:r>
                        <w:r>
                          <w:rPr>
                            <w:rFonts w:ascii="Arial"/>
                            <w:color w:val="000000"/>
                            <w:w w:val="110"/>
                            <w:sz w:val="18"/>
                          </w:rPr>
                          <w:t>bonds from general obligation bonds.</w:t>
                        </w:r>
                      </w:p>
                    </w:txbxContent>
                  </v:textbox>
                  <v:fill type="solid"/>
                  <w10:wrap type="none"/>
                </v:shape>
                <v:shape style="position:absolute;left:0;top:0;width:5260;height:300" type="#_x0000_t202" id="docshape7" filled="true" fillcolor="#000000" stroked="false">
                  <v:textbox inset="0,0,0,0">
                    <w:txbxContent>
                      <w:p>
                        <w:pPr>
                          <w:spacing w:before="70"/>
                          <w:ind w:left="278" w:right="0" w:firstLine="0"/>
                          <w:jc w:val="left"/>
                          <w:rPr>
                            <w:rFonts w:ascii="Arial"/>
                            <w:b/>
                            <w:color w:val="000000"/>
                            <w:sz w:val="16"/>
                          </w:rPr>
                        </w:pPr>
                        <w:r>
                          <w:rPr>
                            <w:rFonts w:ascii="Arial"/>
                            <w:b/>
                            <w:color w:val="FFFFFF"/>
                            <w:sz w:val="16"/>
                          </w:rPr>
                          <w:t>IN</w:t>
                        </w:r>
                        <w:r>
                          <w:rPr>
                            <w:rFonts w:ascii="Arial"/>
                            <w:b/>
                            <w:color w:val="FFFFFF"/>
                            <w:spacing w:val="13"/>
                            <w:sz w:val="16"/>
                          </w:rPr>
                          <w:t> </w:t>
                        </w:r>
                        <w:r>
                          <w:rPr>
                            <w:rFonts w:ascii="Arial"/>
                            <w:b/>
                            <w:color w:val="FFFFFF"/>
                            <w:sz w:val="16"/>
                          </w:rPr>
                          <w:t>THIS</w:t>
                        </w:r>
                        <w:r>
                          <w:rPr>
                            <w:rFonts w:ascii="Arial"/>
                            <w:b/>
                            <w:color w:val="FFFFFF"/>
                            <w:spacing w:val="14"/>
                            <w:sz w:val="16"/>
                          </w:rPr>
                          <w:t> </w:t>
                        </w:r>
                        <w:r>
                          <w:rPr>
                            <w:rFonts w:ascii="Arial"/>
                            <w:b/>
                            <w:color w:val="FFFFFF"/>
                            <w:sz w:val="16"/>
                          </w:rPr>
                          <w:t>PART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z w:val="16"/>
                          </w:rPr>
                          <w:t>.</w:t>
                        </w:r>
                        <w:r>
                          <w:rPr>
                            <w:rFonts w:ascii="Arial"/>
                            <w:b/>
                            <w:color w:val="FFFFFF"/>
                            <w:spacing w:val="14"/>
                            <w:sz w:val="16"/>
                          </w:rPr>
                          <w:t> </w:t>
                        </w:r>
                        <w:r>
                          <w:rPr>
                            <w:rFonts w:ascii="Arial"/>
                            <w:b/>
                            <w:color w:val="FFFFFF"/>
                            <w:spacing w:val="-10"/>
                            <w:sz w:val="16"/>
                          </w:rPr>
                          <w:t>.</w:t>
                        </w:r>
                      </w:p>
                    </w:txbxContent>
                  </v:textbox>
                  <v:fill type="solid"/>
                  <w10:wrap type="none"/>
                </v:shape>
              </v:group>
            </w:pict>
          </mc:Fallback>
        </mc:AlternateContent>
      </w:r>
      <w:r>
        <w:rPr>
          <w:rFonts w:ascii="Arial"/>
          <w:sz w:val="20"/>
        </w:rPr>
      </w:r>
    </w:p>
    <w:p>
      <w:pPr>
        <w:spacing w:after="0"/>
        <w:rPr>
          <w:rFonts w:ascii="Arial"/>
          <w:sz w:val="20"/>
        </w:rPr>
        <w:sectPr>
          <w:pgSz w:w="12240" w:h="15660"/>
          <w:pgMar w:header="0" w:footer="0" w:top="1800" w:bottom="280" w:left="1140" w:right="1500"/>
        </w:sectPr>
      </w:pPr>
    </w:p>
    <w:p>
      <w:pPr>
        <w:pStyle w:val="BodyText"/>
        <w:rPr>
          <w:rFonts w:ascii="Arial"/>
          <w:b/>
          <w:sz w:val="20"/>
        </w:rPr>
      </w:pP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0</wp:posOffset>
                </wp:positionV>
                <wp:extent cx="7772400" cy="1910714"/>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772400" cy="1910714"/>
                          <a:chExt cx="7772400" cy="1910714"/>
                        </a:xfrm>
                      </wpg:grpSpPr>
                      <wps:wsp>
                        <wps:cNvPr id="12" name="Graphic 12"/>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13" name="Graphic 13"/>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4210062" y="605790"/>
                            <a:ext cx="2533650" cy="1304925"/>
                          </a:xfrm>
                          <a:prstGeom prst="rect">
                            <a:avLst/>
                          </a:prstGeom>
                          <a:solidFill>
                            <a:srgbClr val="DCDDDE"/>
                          </a:solidFill>
                        </wps:spPr>
                        <wps:txbx>
                          <w:txbxContent>
                            <w:p>
                              <w:pPr>
                                <w:spacing w:before="86"/>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9"/>
                                  <w:sz w:val="18"/>
                                </w:rPr>
                                <w:t> </w:t>
                              </w:r>
                              <w:r>
                                <w:rPr>
                                  <w:rFonts w:ascii="Arial" w:hAnsi="Arial"/>
                                  <w:b/>
                                  <w:color w:val="000000"/>
                                  <w:sz w:val="18"/>
                                </w:rPr>
                                <w:t>Understanding</w:t>
                              </w:r>
                              <w:r>
                                <w:rPr>
                                  <w:rFonts w:ascii="Arial" w:hAnsi="Arial"/>
                                  <w:b/>
                                  <w:color w:val="000000"/>
                                  <w:spacing w:val="10"/>
                                  <w:sz w:val="18"/>
                                </w:rPr>
                                <w:t> </w:t>
                              </w:r>
                              <w:r>
                                <w:rPr>
                                  <w:rFonts w:ascii="Arial" w:hAnsi="Arial"/>
                                  <w:b/>
                                  <w:color w:val="000000"/>
                                  <w:sz w:val="18"/>
                                </w:rPr>
                                <w:t>the</w:t>
                              </w:r>
                              <w:r>
                                <w:rPr>
                                  <w:rFonts w:ascii="Arial" w:hAnsi="Arial"/>
                                  <w:b/>
                                  <w:color w:val="000000"/>
                                  <w:spacing w:val="10"/>
                                  <w:sz w:val="18"/>
                                </w:rPr>
                                <w:t> </w:t>
                              </w:r>
                              <w:r>
                                <w:rPr>
                                  <w:rFonts w:ascii="Arial" w:hAnsi="Arial"/>
                                  <w:b/>
                                  <w:color w:val="000000"/>
                                  <w:sz w:val="18"/>
                                </w:rPr>
                                <w:t>specifics</w:t>
                              </w:r>
                              <w:r>
                                <w:rPr>
                                  <w:rFonts w:ascii="Arial" w:hAnsi="Arial"/>
                                  <w:b/>
                                  <w:color w:val="000000"/>
                                  <w:spacing w:val="9"/>
                                  <w:sz w:val="18"/>
                                </w:rPr>
                                <w:t> </w:t>
                              </w:r>
                              <w:r>
                                <w:rPr>
                                  <w:rFonts w:ascii="Arial" w:hAnsi="Arial"/>
                                  <w:b/>
                                  <w:color w:val="000000"/>
                                  <w:spacing w:val="-5"/>
                                  <w:sz w:val="18"/>
                                </w:rPr>
                                <w:t>of</w:t>
                              </w:r>
                            </w:p>
                            <w:p>
                              <w:pPr>
                                <w:spacing w:before="33"/>
                                <w:ind w:left="243" w:right="1461" w:firstLine="0"/>
                                <w:jc w:val="center"/>
                                <w:rPr>
                                  <w:rFonts w:ascii="Arial"/>
                                  <w:b/>
                                  <w:color w:val="000000"/>
                                  <w:sz w:val="18"/>
                                </w:rPr>
                              </w:pPr>
                              <w:r>
                                <w:rPr>
                                  <w:rFonts w:ascii="Arial"/>
                                  <w:b/>
                                  <w:color w:val="000000"/>
                                  <w:spacing w:val="-2"/>
                                  <w:w w:val="105"/>
                                  <w:sz w:val="18"/>
                                </w:rPr>
                                <w:t>registering</w:t>
                              </w:r>
                              <w:r>
                                <w:rPr>
                                  <w:rFonts w:ascii="Arial"/>
                                  <w:b/>
                                  <w:color w:val="000000"/>
                                  <w:spacing w:val="-12"/>
                                  <w:w w:val="105"/>
                                  <w:sz w:val="18"/>
                                </w:rPr>
                                <w:t> </w:t>
                              </w:r>
                              <w:r>
                                <w:rPr>
                                  <w:rFonts w:ascii="Arial"/>
                                  <w:b/>
                                  <w:color w:val="000000"/>
                                  <w:spacing w:val="-2"/>
                                  <w:w w:val="105"/>
                                  <w:sz w:val="18"/>
                                </w:rPr>
                                <w:t>securities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2"/>
                                  <w:w w:val="110"/>
                                  <w:sz w:val="18"/>
                                </w:rPr>
                                <w:t> </w:t>
                              </w:r>
                              <w:r>
                                <w:rPr>
                                  <w:rFonts w:ascii="Arial" w:hAnsi="Arial"/>
                                  <w:b/>
                                  <w:color w:val="000000"/>
                                  <w:spacing w:val="-4"/>
                                  <w:w w:val="110"/>
                                  <w:sz w:val="18"/>
                                </w:rPr>
                                <w:t>Knowing</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types</w:t>
                              </w:r>
                              <w:r>
                                <w:rPr>
                                  <w:rFonts w:ascii="Arial" w:hAnsi="Arial"/>
                                  <w:b/>
                                  <w:color w:val="000000"/>
                                  <w:spacing w:val="-15"/>
                                  <w:w w:val="110"/>
                                  <w:sz w:val="18"/>
                                </w:rPr>
                                <w:t> </w:t>
                              </w:r>
                              <w:r>
                                <w:rPr>
                                  <w:rFonts w:ascii="Arial" w:hAnsi="Arial"/>
                                  <w:b/>
                                  <w:color w:val="000000"/>
                                  <w:spacing w:val="-4"/>
                                  <w:w w:val="110"/>
                                  <w:sz w:val="18"/>
                                </w:rPr>
                                <w:t>of</w:t>
                              </w:r>
                              <w:r>
                                <w:rPr>
                                  <w:rFonts w:ascii="Arial" w:hAnsi="Arial"/>
                                  <w:b/>
                                  <w:color w:val="000000"/>
                                  <w:spacing w:val="-15"/>
                                  <w:w w:val="110"/>
                                  <w:sz w:val="18"/>
                                </w:rPr>
                                <w:t> </w:t>
                              </w:r>
                              <w:r>
                                <w:rPr>
                                  <w:rFonts w:ascii="Arial" w:hAnsi="Arial"/>
                                  <w:b/>
                                  <w:color w:val="000000"/>
                                  <w:spacing w:val="-4"/>
                                  <w:w w:val="110"/>
                                  <w:sz w:val="18"/>
                                </w:rPr>
                                <w:t>offerings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9"/>
                                  <w:w w:val="110"/>
                                  <w:sz w:val="18"/>
                                </w:rPr>
                                <w:t> </w:t>
                              </w:r>
                              <w:r>
                                <w:rPr>
                                  <w:rFonts w:ascii="Arial" w:hAnsi="Arial"/>
                                  <w:b/>
                                  <w:color w:val="000000"/>
                                  <w:spacing w:val="-4"/>
                                  <w:w w:val="110"/>
                                  <w:sz w:val="18"/>
                                </w:rPr>
                                <w:t>Spotting</w:t>
                              </w:r>
                              <w:r>
                                <w:rPr>
                                  <w:rFonts w:ascii="Arial" w:hAnsi="Arial"/>
                                  <w:b/>
                                  <w:color w:val="000000"/>
                                  <w:spacing w:val="-13"/>
                                  <w:w w:val="110"/>
                                  <w:sz w:val="18"/>
                                </w:rPr>
                                <w:t> </w:t>
                              </w:r>
                              <w:r>
                                <w:rPr>
                                  <w:rFonts w:ascii="Arial" w:hAnsi="Arial"/>
                                  <w:b/>
                                  <w:color w:val="000000"/>
                                  <w:spacing w:val="-4"/>
                                  <w:w w:val="110"/>
                                  <w:sz w:val="18"/>
                                </w:rPr>
                                <w:t>exempt</w:t>
                              </w:r>
                              <w:r>
                                <w:rPr>
                                  <w:rFonts w:ascii="Arial" w:hAnsi="Arial"/>
                                  <w:b/>
                                  <w:color w:val="000000"/>
                                  <w:spacing w:val="-14"/>
                                  <w:w w:val="110"/>
                                  <w:sz w:val="18"/>
                                </w:rPr>
                                <w:t> </w:t>
                              </w:r>
                              <w:r>
                                <w:rPr>
                                  <w:rFonts w:ascii="Arial" w:hAnsi="Arial"/>
                                  <w:b/>
                                  <w:color w:val="000000"/>
                                  <w:spacing w:val="-4"/>
                                  <w:w w:val="110"/>
                                  <w:sz w:val="18"/>
                                </w:rPr>
                                <w:t>securities</w:t>
                              </w:r>
                            </w:p>
                            <w:p>
                              <w:pPr>
                                <w:spacing w:line="240" w:lineRule="auto" w:before="3"/>
                                <w:rPr>
                                  <w:rFonts w:ascii="Arial"/>
                                  <w:b/>
                                  <w:color w:val="000000"/>
                                  <w:sz w:val="20"/>
                                </w:rPr>
                              </w:pPr>
                            </w:p>
                            <w:p>
                              <w:pPr>
                                <w:spacing w:before="0"/>
                                <w:ind w:left="243" w:right="1466" w:firstLine="0"/>
                                <w:jc w:val="center"/>
                                <w:rPr>
                                  <w:rFonts w:ascii="Arial" w:hAnsi="Arial"/>
                                  <w:b/>
                                  <w:color w:val="000000"/>
                                  <w:sz w:val="18"/>
                                </w:rPr>
                              </w:pPr>
                              <w:r>
                                <w:rPr>
                                  <w:rFonts w:ascii="Arial" w:hAnsi="Arial"/>
                                  <w:b/>
                                  <w:color w:val="000000"/>
                                  <w:spacing w:val="-4"/>
                                  <w:w w:val="110"/>
                                  <w:sz w:val="18"/>
                                </w:rPr>
                                <w:t>»</w:t>
                              </w:r>
                              <w:r>
                                <w:rPr>
                                  <w:rFonts w:ascii="Arial" w:hAnsi="Arial"/>
                                  <w:b/>
                                  <w:color w:val="000000"/>
                                  <w:spacing w:val="18"/>
                                  <w:w w:val="110"/>
                                  <w:sz w:val="18"/>
                                </w:rPr>
                                <w:t> </w:t>
                              </w:r>
                              <w:r>
                                <w:rPr>
                                  <w:rFonts w:ascii="Arial" w:hAnsi="Arial"/>
                                  <w:b/>
                                  <w:color w:val="000000"/>
                                  <w:spacing w:val="-4"/>
                                  <w:w w:val="110"/>
                                  <w:sz w:val="18"/>
                                </w:rPr>
                                <w:t>Testing</w:t>
                              </w:r>
                              <w:r>
                                <w:rPr>
                                  <w:rFonts w:ascii="Arial" w:hAnsi="Arial"/>
                                  <w:b/>
                                  <w:color w:val="000000"/>
                                  <w:spacing w:val="-15"/>
                                  <w:w w:val="110"/>
                                  <w:sz w:val="18"/>
                                </w:rPr>
                                <w:t> </w:t>
                              </w:r>
                              <w:r>
                                <w:rPr>
                                  <w:rFonts w:ascii="Arial" w:hAnsi="Arial"/>
                                  <w:b/>
                                  <w:color w:val="000000"/>
                                  <w:spacing w:val="-4"/>
                                  <w:w w:val="110"/>
                                  <w:sz w:val="18"/>
                                </w:rPr>
                                <w:t>what</w:t>
                              </w:r>
                              <w:r>
                                <w:rPr>
                                  <w:rFonts w:ascii="Arial" w:hAnsi="Arial"/>
                                  <w:b/>
                                  <w:color w:val="000000"/>
                                  <w:spacing w:val="-15"/>
                                  <w:w w:val="110"/>
                                  <w:sz w:val="18"/>
                                </w:rPr>
                                <w:t> </w:t>
                              </w:r>
                              <w:r>
                                <w:rPr>
                                  <w:rFonts w:ascii="Arial" w:hAnsi="Arial"/>
                                  <w:b/>
                                  <w:color w:val="000000"/>
                                  <w:spacing w:val="-4"/>
                                  <w:w w:val="110"/>
                                  <w:sz w:val="18"/>
                                </w:rPr>
                                <w:t>you</w:t>
                              </w:r>
                              <w:r>
                                <w:rPr>
                                  <w:rFonts w:ascii="Arial" w:hAnsi="Arial"/>
                                  <w:b/>
                                  <w:color w:val="000000"/>
                                  <w:spacing w:val="-15"/>
                                  <w:w w:val="110"/>
                                  <w:sz w:val="18"/>
                                </w:rPr>
                                <w:t> </w:t>
                              </w:r>
                              <w:r>
                                <w:rPr>
                                  <w:rFonts w:ascii="Arial" w:hAnsi="Arial"/>
                                  <w:b/>
                                  <w:color w:val="000000"/>
                                  <w:spacing w:val="-4"/>
                                  <w:w w:val="110"/>
                                  <w:sz w:val="18"/>
                                </w:rPr>
                                <w:t>know</w:t>
                              </w:r>
                            </w:p>
                          </w:txbxContent>
                        </wps:txbx>
                        <wps:bodyPr wrap="square" lIns="0" tIns="0" rIns="0" bIns="0" rtlCol="0">
                          <a:noAutofit/>
                        </wps:bodyPr>
                      </wps:wsp>
                      <wps:wsp>
                        <wps:cNvPr id="15" name="Textbox 15"/>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150.450pt;mso-position-horizontal-relative:page;mso-position-vertical-relative:page;z-index:15731712" id="docshapegroup11" coordorigin="0,0" coordsize="12240,3009">
                <v:shape style="position:absolute;left:0;top:1400;width:12240;height:519" id="docshape12"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13" filled="true" fillcolor="#000000" stroked="false">
                  <v:fill type="solid"/>
                </v:rect>
                <v:shape style="position:absolute;left:6630;top:954;width:3990;height:2055" type="#_x0000_t202" id="docshape14" filled="true" fillcolor="#dcddde" stroked="false">
                  <v:textbox inset="0,0,0,0">
                    <w:txbxContent>
                      <w:p>
                        <w:pPr>
                          <w:spacing w:before="86"/>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9"/>
                            <w:sz w:val="18"/>
                          </w:rPr>
                          <w:t> </w:t>
                        </w:r>
                        <w:r>
                          <w:rPr>
                            <w:rFonts w:ascii="Arial" w:hAnsi="Arial"/>
                            <w:b/>
                            <w:color w:val="000000"/>
                            <w:sz w:val="18"/>
                          </w:rPr>
                          <w:t>Understanding</w:t>
                        </w:r>
                        <w:r>
                          <w:rPr>
                            <w:rFonts w:ascii="Arial" w:hAnsi="Arial"/>
                            <w:b/>
                            <w:color w:val="000000"/>
                            <w:spacing w:val="10"/>
                            <w:sz w:val="18"/>
                          </w:rPr>
                          <w:t> </w:t>
                        </w:r>
                        <w:r>
                          <w:rPr>
                            <w:rFonts w:ascii="Arial" w:hAnsi="Arial"/>
                            <w:b/>
                            <w:color w:val="000000"/>
                            <w:sz w:val="18"/>
                          </w:rPr>
                          <w:t>the</w:t>
                        </w:r>
                        <w:r>
                          <w:rPr>
                            <w:rFonts w:ascii="Arial" w:hAnsi="Arial"/>
                            <w:b/>
                            <w:color w:val="000000"/>
                            <w:spacing w:val="10"/>
                            <w:sz w:val="18"/>
                          </w:rPr>
                          <w:t> </w:t>
                        </w:r>
                        <w:r>
                          <w:rPr>
                            <w:rFonts w:ascii="Arial" w:hAnsi="Arial"/>
                            <w:b/>
                            <w:color w:val="000000"/>
                            <w:sz w:val="18"/>
                          </w:rPr>
                          <w:t>specifics</w:t>
                        </w:r>
                        <w:r>
                          <w:rPr>
                            <w:rFonts w:ascii="Arial" w:hAnsi="Arial"/>
                            <w:b/>
                            <w:color w:val="000000"/>
                            <w:spacing w:val="9"/>
                            <w:sz w:val="18"/>
                          </w:rPr>
                          <w:t> </w:t>
                        </w:r>
                        <w:r>
                          <w:rPr>
                            <w:rFonts w:ascii="Arial" w:hAnsi="Arial"/>
                            <w:b/>
                            <w:color w:val="000000"/>
                            <w:spacing w:val="-5"/>
                            <w:sz w:val="18"/>
                          </w:rPr>
                          <w:t>of</w:t>
                        </w:r>
                      </w:p>
                      <w:p>
                        <w:pPr>
                          <w:spacing w:before="33"/>
                          <w:ind w:left="243" w:right="1461" w:firstLine="0"/>
                          <w:jc w:val="center"/>
                          <w:rPr>
                            <w:rFonts w:ascii="Arial"/>
                            <w:b/>
                            <w:color w:val="000000"/>
                            <w:sz w:val="18"/>
                          </w:rPr>
                        </w:pPr>
                        <w:r>
                          <w:rPr>
                            <w:rFonts w:ascii="Arial"/>
                            <w:b/>
                            <w:color w:val="000000"/>
                            <w:spacing w:val="-2"/>
                            <w:w w:val="105"/>
                            <w:sz w:val="18"/>
                          </w:rPr>
                          <w:t>registering</w:t>
                        </w:r>
                        <w:r>
                          <w:rPr>
                            <w:rFonts w:ascii="Arial"/>
                            <w:b/>
                            <w:color w:val="000000"/>
                            <w:spacing w:val="-12"/>
                            <w:w w:val="105"/>
                            <w:sz w:val="18"/>
                          </w:rPr>
                          <w:t> </w:t>
                        </w:r>
                        <w:r>
                          <w:rPr>
                            <w:rFonts w:ascii="Arial"/>
                            <w:b/>
                            <w:color w:val="000000"/>
                            <w:spacing w:val="-2"/>
                            <w:w w:val="105"/>
                            <w:sz w:val="18"/>
                          </w:rPr>
                          <w:t>securities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2"/>
                            <w:w w:val="110"/>
                            <w:sz w:val="18"/>
                          </w:rPr>
                          <w:t> </w:t>
                        </w:r>
                        <w:r>
                          <w:rPr>
                            <w:rFonts w:ascii="Arial" w:hAnsi="Arial"/>
                            <w:b/>
                            <w:color w:val="000000"/>
                            <w:spacing w:val="-4"/>
                            <w:w w:val="110"/>
                            <w:sz w:val="18"/>
                          </w:rPr>
                          <w:t>Knowing</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types</w:t>
                        </w:r>
                        <w:r>
                          <w:rPr>
                            <w:rFonts w:ascii="Arial" w:hAnsi="Arial"/>
                            <w:b/>
                            <w:color w:val="000000"/>
                            <w:spacing w:val="-15"/>
                            <w:w w:val="110"/>
                            <w:sz w:val="18"/>
                          </w:rPr>
                          <w:t> </w:t>
                        </w:r>
                        <w:r>
                          <w:rPr>
                            <w:rFonts w:ascii="Arial" w:hAnsi="Arial"/>
                            <w:b/>
                            <w:color w:val="000000"/>
                            <w:spacing w:val="-4"/>
                            <w:w w:val="110"/>
                            <w:sz w:val="18"/>
                          </w:rPr>
                          <w:t>of</w:t>
                        </w:r>
                        <w:r>
                          <w:rPr>
                            <w:rFonts w:ascii="Arial" w:hAnsi="Arial"/>
                            <w:b/>
                            <w:color w:val="000000"/>
                            <w:spacing w:val="-15"/>
                            <w:w w:val="110"/>
                            <w:sz w:val="18"/>
                          </w:rPr>
                          <w:t> </w:t>
                        </w:r>
                        <w:r>
                          <w:rPr>
                            <w:rFonts w:ascii="Arial" w:hAnsi="Arial"/>
                            <w:b/>
                            <w:color w:val="000000"/>
                            <w:spacing w:val="-4"/>
                            <w:w w:val="110"/>
                            <w:sz w:val="18"/>
                          </w:rPr>
                          <w:t>offerings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9"/>
                            <w:w w:val="110"/>
                            <w:sz w:val="18"/>
                          </w:rPr>
                          <w:t> </w:t>
                        </w:r>
                        <w:r>
                          <w:rPr>
                            <w:rFonts w:ascii="Arial" w:hAnsi="Arial"/>
                            <w:b/>
                            <w:color w:val="000000"/>
                            <w:spacing w:val="-4"/>
                            <w:w w:val="110"/>
                            <w:sz w:val="18"/>
                          </w:rPr>
                          <w:t>Spotting</w:t>
                        </w:r>
                        <w:r>
                          <w:rPr>
                            <w:rFonts w:ascii="Arial" w:hAnsi="Arial"/>
                            <w:b/>
                            <w:color w:val="000000"/>
                            <w:spacing w:val="-13"/>
                            <w:w w:val="110"/>
                            <w:sz w:val="18"/>
                          </w:rPr>
                          <w:t> </w:t>
                        </w:r>
                        <w:r>
                          <w:rPr>
                            <w:rFonts w:ascii="Arial" w:hAnsi="Arial"/>
                            <w:b/>
                            <w:color w:val="000000"/>
                            <w:spacing w:val="-4"/>
                            <w:w w:val="110"/>
                            <w:sz w:val="18"/>
                          </w:rPr>
                          <w:t>exempt</w:t>
                        </w:r>
                        <w:r>
                          <w:rPr>
                            <w:rFonts w:ascii="Arial" w:hAnsi="Arial"/>
                            <w:b/>
                            <w:color w:val="000000"/>
                            <w:spacing w:val="-14"/>
                            <w:w w:val="110"/>
                            <w:sz w:val="18"/>
                          </w:rPr>
                          <w:t> </w:t>
                        </w:r>
                        <w:r>
                          <w:rPr>
                            <w:rFonts w:ascii="Arial" w:hAnsi="Arial"/>
                            <w:b/>
                            <w:color w:val="000000"/>
                            <w:spacing w:val="-4"/>
                            <w:w w:val="110"/>
                            <w:sz w:val="18"/>
                          </w:rPr>
                          <w:t>securities</w:t>
                        </w:r>
                      </w:p>
                      <w:p>
                        <w:pPr>
                          <w:spacing w:line="240" w:lineRule="auto" w:before="3"/>
                          <w:rPr>
                            <w:rFonts w:ascii="Arial"/>
                            <w:b/>
                            <w:color w:val="000000"/>
                            <w:sz w:val="20"/>
                          </w:rPr>
                        </w:pPr>
                      </w:p>
                      <w:p>
                        <w:pPr>
                          <w:spacing w:before="0"/>
                          <w:ind w:left="243" w:right="1466" w:firstLine="0"/>
                          <w:jc w:val="center"/>
                          <w:rPr>
                            <w:rFonts w:ascii="Arial" w:hAnsi="Arial"/>
                            <w:b/>
                            <w:color w:val="000000"/>
                            <w:sz w:val="18"/>
                          </w:rPr>
                        </w:pPr>
                        <w:r>
                          <w:rPr>
                            <w:rFonts w:ascii="Arial" w:hAnsi="Arial"/>
                            <w:b/>
                            <w:color w:val="000000"/>
                            <w:spacing w:val="-4"/>
                            <w:w w:val="110"/>
                            <w:sz w:val="18"/>
                          </w:rPr>
                          <w:t>»</w:t>
                        </w:r>
                        <w:r>
                          <w:rPr>
                            <w:rFonts w:ascii="Arial" w:hAnsi="Arial"/>
                            <w:b/>
                            <w:color w:val="000000"/>
                            <w:spacing w:val="18"/>
                            <w:w w:val="110"/>
                            <w:sz w:val="18"/>
                          </w:rPr>
                          <w:t> </w:t>
                        </w:r>
                        <w:r>
                          <w:rPr>
                            <w:rFonts w:ascii="Arial" w:hAnsi="Arial"/>
                            <w:b/>
                            <w:color w:val="000000"/>
                            <w:spacing w:val="-4"/>
                            <w:w w:val="110"/>
                            <w:sz w:val="18"/>
                          </w:rPr>
                          <w:t>Testing</w:t>
                        </w:r>
                        <w:r>
                          <w:rPr>
                            <w:rFonts w:ascii="Arial" w:hAnsi="Arial"/>
                            <w:b/>
                            <w:color w:val="000000"/>
                            <w:spacing w:val="-15"/>
                            <w:w w:val="110"/>
                            <w:sz w:val="18"/>
                          </w:rPr>
                          <w:t> </w:t>
                        </w:r>
                        <w:r>
                          <w:rPr>
                            <w:rFonts w:ascii="Arial" w:hAnsi="Arial"/>
                            <w:b/>
                            <w:color w:val="000000"/>
                            <w:spacing w:val="-4"/>
                            <w:w w:val="110"/>
                            <w:sz w:val="18"/>
                          </w:rPr>
                          <w:t>what</w:t>
                        </w:r>
                        <w:r>
                          <w:rPr>
                            <w:rFonts w:ascii="Arial" w:hAnsi="Arial"/>
                            <w:b/>
                            <w:color w:val="000000"/>
                            <w:spacing w:val="-15"/>
                            <w:w w:val="110"/>
                            <w:sz w:val="18"/>
                          </w:rPr>
                          <w:t> </w:t>
                        </w:r>
                        <w:r>
                          <w:rPr>
                            <w:rFonts w:ascii="Arial" w:hAnsi="Arial"/>
                            <w:b/>
                            <w:color w:val="000000"/>
                            <w:spacing w:val="-4"/>
                            <w:w w:val="110"/>
                            <w:sz w:val="18"/>
                          </w:rPr>
                          <w:t>you</w:t>
                        </w:r>
                        <w:r>
                          <w:rPr>
                            <w:rFonts w:ascii="Arial" w:hAnsi="Arial"/>
                            <w:b/>
                            <w:color w:val="000000"/>
                            <w:spacing w:val="-15"/>
                            <w:w w:val="110"/>
                            <w:sz w:val="18"/>
                          </w:rPr>
                          <w:t> </w:t>
                        </w:r>
                        <w:r>
                          <w:rPr>
                            <w:rFonts w:ascii="Arial" w:hAnsi="Arial"/>
                            <w:b/>
                            <w:color w:val="000000"/>
                            <w:spacing w:val="-4"/>
                            <w:w w:val="110"/>
                            <w:sz w:val="18"/>
                          </w:rPr>
                          <w:t>know</w:t>
                        </w:r>
                      </w:p>
                    </w:txbxContent>
                  </v:textbox>
                  <v:fill type="solid"/>
                  <w10:wrap type="none"/>
                </v:shape>
                <v:shape style="position:absolute;left:6630;top:654;width:3990;height:300" type="#_x0000_t202" id="docshape15"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
        <w:rPr>
          <w:rFonts w:ascii="Arial"/>
          <w:b/>
          <w:sz w:val="22"/>
        </w:rPr>
      </w:pPr>
    </w:p>
    <w:p>
      <w:pPr>
        <w:spacing w:line="962" w:lineRule="exact" w:before="0"/>
        <w:ind w:left="480" w:right="0" w:firstLine="0"/>
        <w:jc w:val="left"/>
        <w:rPr>
          <w:rFonts w:ascii="Arial"/>
          <w:b/>
          <w:sz w:val="86"/>
        </w:rPr>
      </w:pPr>
      <w:r>
        <w:rPr/>
        <mc:AlternateContent>
          <mc:Choice Requires="wps">
            <w:drawing>
              <wp:anchor distT="0" distB="0" distL="0" distR="0" allowOverlap="1" layoutInCell="1" locked="0" behindDoc="1" simplePos="0" relativeHeight="486959616">
                <wp:simplePos x="0" y="0"/>
                <wp:positionH relativeFrom="page">
                  <wp:posOffset>1028700</wp:posOffset>
                </wp:positionH>
                <wp:positionV relativeFrom="paragraph">
                  <wp:posOffset>564702</wp:posOffset>
                </wp:positionV>
                <wp:extent cx="1391285"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391285" cy="1270"/>
                        </a:xfrm>
                        <a:custGeom>
                          <a:avLst/>
                          <a:gdLst/>
                          <a:ahLst/>
                          <a:cxnLst/>
                          <a:rect l="l" t="t" r="r" b="b"/>
                          <a:pathLst>
                            <a:path w="1391285" h="0">
                              <a:moveTo>
                                <a:pt x="0" y="0"/>
                              </a:moveTo>
                              <a:lnTo>
                                <a:pt x="1390827"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6864" from="81pt,44.464745pt" to="190.514pt,44.464745pt" stroked="true" strokeweight="7pt" strokecolor="#c7c8ca">
                <v:stroke dashstyle="solid"/>
                <w10:wrap type="none"/>
              </v:line>
            </w:pict>
          </mc:Fallback>
        </mc:AlternateContent>
      </w:r>
      <w:bookmarkStart w:name="Chapter 5 Securities Underwriting: The P" w:id="492"/>
      <w:bookmarkEnd w:id="492"/>
      <w:r>
        <w:rPr/>
      </w:r>
      <w:r>
        <w:rPr>
          <w:rFonts w:ascii="Arial"/>
          <w:spacing w:val="-11"/>
          <w:sz w:val="48"/>
        </w:rPr>
        <w:t>Chapter</w:t>
      </w:r>
      <w:r>
        <w:rPr>
          <w:rFonts w:ascii="Arial"/>
          <w:spacing w:val="-45"/>
          <w:sz w:val="48"/>
        </w:rPr>
        <w:t> </w:t>
      </w:r>
      <w:r>
        <w:rPr>
          <w:rFonts w:ascii="Arial"/>
          <w:b/>
          <w:spacing w:val="-10"/>
          <w:sz w:val="86"/>
        </w:rPr>
        <w:t>5</w:t>
      </w:r>
    </w:p>
    <w:p>
      <w:pPr>
        <w:spacing w:line="242" w:lineRule="auto" w:before="33"/>
        <w:ind w:left="480" w:right="597" w:firstLine="0"/>
        <w:jc w:val="left"/>
        <w:rPr>
          <w:rFonts w:ascii="Arial"/>
          <w:b/>
          <w:sz w:val="72"/>
        </w:rPr>
      </w:pPr>
      <w:r>
        <w:rPr>
          <w:rFonts w:ascii="Arial"/>
          <w:b/>
          <w:spacing w:val="-36"/>
          <w:w w:val="105"/>
          <w:sz w:val="72"/>
        </w:rPr>
        <w:t>Securities</w:t>
      </w:r>
      <w:r>
        <w:rPr>
          <w:rFonts w:ascii="Arial"/>
          <w:b/>
          <w:spacing w:val="-93"/>
          <w:w w:val="105"/>
          <w:sz w:val="72"/>
        </w:rPr>
        <w:t> </w:t>
      </w:r>
      <w:r>
        <w:rPr>
          <w:rFonts w:ascii="Arial"/>
          <w:b/>
          <w:spacing w:val="-36"/>
          <w:w w:val="105"/>
          <w:sz w:val="72"/>
        </w:rPr>
        <w:t>Underwriting: </w:t>
      </w:r>
      <w:r>
        <w:rPr>
          <w:rFonts w:ascii="Arial"/>
          <w:b/>
          <w:spacing w:val="-28"/>
          <w:w w:val="105"/>
          <w:sz w:val="72"/>
        </w:rPr>
        <w:t>The</w:t>
      </w:r>
      <w:r>
        <w:rPr>
          <w:rFonts w:ascii="Arial"/>
          <w:b/>
          <w:spacing w:val="-97"/>
          <w:w w:val="105"/>
          <w:sz w:val="72"/>
        </w:rPr>
        <w:t> </w:t>
      </w:r>
      <w:r>
        <w:rPr>
          <w:rFonts w:ascii="Arial"/>
          <w:b/>
          <w:spacing w:val="-28"/>
          <w:w w:val="105"/>
          <w:sz w:val="72"/>
        </w:rPr>
        <w:t>Process</w:t>
      </w:r>
      <w:r>
        <w:rPr>
          <w:rFonts w:ascii="Arial"/>
          <w:b/>
          <w:spacing w:val="-95"/>
          <w:w w:val="105"/>
          <w:sz w:val="72"/>
        </w:rPr>
        <w:t> </w:t>
      </w:r>
      <w:r>
        <w:rPr>
          <w:rFonts w:ascii="Arial"/>
          <w:b/>
          <w:spacing w:val="-28"/>
          <w:w w:val="105"/>
          <w:sz w:val="72"/>
        </w:rPr>
        <w:t>and</w:t>
      </w:r>
      <w:r>
        <w:rPr>
          <w:rFonts w:ascii="Arial"/>
          <w:b/>
          <w:spacing w:val="-95"/>
          <w:w w:val="105"/>
          <w:sz w:val="72"/>
        </w:rPr>
        <w:t> </w:t>
      </w:r>
      <w:r>
        <w:rPr>
          <w:rFonts w:ascii="Arial"/>
          <w:b/>
          <w:spacing w:val="-28"/>
          <w:w w:val="105"/>
          <w:sz w:val="72"/>
        </w:rPr>
        <w:t>the </w:t>
      </w:r>
      <w:r>
        <w:rPr>
          <w:rFonts w:ascii="Arial"/>
          <w:b/>
          <w:spacing w:val="-22"/>
          <w:w w:val="105"/>
          <w:sz w:val="72"/>
        </w:rPr>
        <w:t>Team</w:t>
      </w:r>
      <w:r>
        <w:rPr>
          <w:rFonts w:ascii="Arial"/>
          <w:b/>
          <w:spacing w:val="-97"/>
          <w:w w:val="105"/>
          <w:sz w:val="72"/>
        </w:rPr>
        <w:t> </w:t>
      </w:r>
      <w:r>
        <w:rPr>
          <w:rFonts w:ascii="Arial"/>
          <w:b/>
          <w:spacing w:val="-22"/>
          <w:w w:val="105"/>
          <w:sz w:val="72"/>
        </w:rPr>
        <w:t>Players</w:t>
      </w:r>
    </w:p>
    <w:p>
      <w:pPr>
        <w:pStyle w:val="BodyText"/>
        <w:spacing w:line="312" w:lineRule="auto" w:before="657"/>
        <w:ind w:left="2113" w:right="118"/>
        <w:jc w:val="both"/>
      </w:pPr>
      <w:r>
        <w:rPr/>
        <mc:AlternateContent>
          <mc:Choice Requires="wps">
            <w:drawing>
              <wp:anchor distT="0" distB="0" distL="0" distR="0" allowOverlap="1" layoutInCell="1" locked="0" behindDoc="1" simplePos="0" relativeHeight="486960128">
                <wp:simplePos x="0" y="0"/>
                <wp:positionH relativeFrom="page">
                  <wp:posOffset>1676400</wp:posOffset>
                </wp:positionH>
                <wp:positionV relativeFrom="paragraph">
                  <wp:posOffset>209525</wp:posOffset>
                </wp:positionV>
                <wp:extent cx="383540" cy="79057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83540" cy="790575"/>
                        </a:xfrm>
                        <a:prstGeom prst="rect">
                          <a:avLst/>
                        </a:prstGeom>
                      </wps:spPr>
                      <wps:txbx>
                        <w:txbxContent>
                          <w:p>
                            <w:pPr>
                              <w:spacing w:before="123"/>
                              <w:ind w:left="0" w:right="0" w:firstLine="0"/>
                              <w:jc w:val="left"/>
                              <w:rPr>
                                <w:rFonts w:ascii="Arial"/>
                                <w:b/>
                                <w:sz w:val="91"/>
                              </w:rPr>
                            </w:pPr>
                            <w:r>
                              <w:rPr>
                                <w:rFonts w:ascii="Arial"/>
                                <w:b/>
                                <w:color w:val="A7A9AC"/>
                                <w:w w:val="91"/>
                                <w:sz w:val="91"/>
                              </w:rPr>
                              <w:t>A</w:t>
                            </w:r>
                          </w:p>
                        </w:txbxContent>
                      </wps:txbx>
                      <wps:bodyPr wrap="square" lIns="0" tIns="0" rIns="0" bIns="0" rtlCol="0">
                        <a:noAutofit/>
                      </wps:bodyPr>
                    </wps:wsp>
                  </a:graphicData>
                </a:graphic>
              </wp:anchor>
            </w:drawing>
          </mc:Choice>
          <mc:Fallback>
            <w:pict>
              <v:shape style="position:absolute;margin-left:132pt;margin-top:16.498072pt;width:30.2pt;height:62.25pt;mso-position-horizontal-relative:page;mso-position-vertical-relative:paragraph;z-index:-16356352" type="#_x0000_t202" id="docshape16" filled="false" stroked="false">
                <v:textbox inset="0,0,0,0">
                  <w:txbxContent>
                    <w:p>
                      <w:pPr>
                        <w:spacing w:before="123"/>
                        <w:ind w:left="0" w:right="0" w:firstLine="0"/>
                        <w:jc w:val="left"/>
                        <w:rPr>
                          <w:rFonts w:ascii="Arial"/>
                          <w:b/>
                          <w:sz w:val="91"/>
                        </w:rPr>
                      </w:pPr>
                      <w:r>
                        <w:rPr>
                          <w:rFonts w:ascii="Arial"/>
                          <w:b/>
                          <w:color w:val="A7A9AC"/>
                          <w:w w:val="91"/>
                          <w:sz w:val="91"/>
                        </w:rPr>
                        <w:t>A</w:t>
                      </w:r>
                    </w:p>
                  </w:txbxContent>
                </v:textbox>
                <w10:wrap type="none"/>
              </v:shape>
            </w:pict>
          </mc:Fallback>
        </mc:AlternateContent>
      </w:r>
      <w:r>
        <w:rPr>
          <w:w w:val="135"/>
        </w:rPr>
        <w:t>ll</w:t>
      </w:r>
      <w:r>
        <w:rPr>
          <w:spacing w:val="-5"/>
          <w:w w:val="135"/>
        </w:rPr>
        <w:t> </w:t>
      </w:r>
      <w:r>
        <w:rPr>
          <w:w w:val="135"/>
        </w:rPr>
        <w:t>issuers</w:t>
      </w:r>
      <w:r>
        <w:rPr>
          <w:spacing w:val="-5"/>
          <w:w w:val="135"/>
        </w:rPr>
        <w:t> </w:t>
      </w:r>
      <w:r>
        <w:rPr>
          <w:w w:val="135"/>
        </w:rPr>
        <w:t>of</w:t>
      </w:r>
      <w:r>
        <w:rPr>
          <w:spacing w:val="-5"/>
          <w:w w:val="135"/>
        </w:rPr>
        <w:t> </w:t>
      </w:r>
      <w:r>
        <w:rPr>
          <w:w w:val="135"/>
        </w:rPr>
        <w:t>securities</w:t>
      </w:r>
      <w:r>
        <w:rPr>
          <w:spacing w:val="-4"/>
          <w:w w:val="135"/>
        </w:rPr>
        <w:t> </w:t>
      </w:r>
      <w:r>
        <w:rPr>
          <w:w w:val="135"/>
        </w:rPr>
        <w:t>need</w:t>
      </w:r>
      <w:r>
        <w:rPr>
          <w:spacing w:val="-5"/>
          <w:w w:val="135"/>
        </w:rPr>
        <w:t> </w:t>
      </w:r>
      <w:r>
        <w:rPr>
          <w:w w:val="135"/>
        </w:rPr>
        <w:t>a</w:t>
      </w:r>
      <w:r>
        <w:rPr>
          <w:spacing w:val="-5"/>
          <w:w w:val="135"/>
        </w:rPr>
        <w:t> </w:t>
      </w:r>
      <w:r>
        <w:rPr>
          <w:w w:val="135"/>
        </w:rPr>
        <w:t>starting</w:t>
      </w:r>
      <w:r>
        <w:rPr>
          <w:spacing w:val="-4"/>
          <w:w w:val="135"/>
        </w:rPr>
        <w:t> </w:t>
      </w:r>
      <w:r>
        <w:rPr>
          <w:w w:val="135"/>
        </w:rPr>
        <w:t>point,</w:t>
      </w:r>
      <w:r>
        <w:rPr>
          <w:spacing w:val="-5"/>
          <w:w w:val="135"/>
        </w:rPr>
        <w:t> </w:t>
      </w:r>
      <w:r>
        <w:rPr>
          <w:w w:val="135"/>
        </w:rPr>
        <w:t>just</w:t>
      </w:r>
      <w:r>
        <w:rPr>
          <w:spacing w:val="-5"/>
          <w:w w:val="135"/>
        </w:rPr>
        <w:t> </w:t>
      </w:r>
      <w:r>
        <w:rPr>
          <w:w w:val="135"/>
        </w:rPr>
        <w:t>as</w:t>
      </w:r>
      <w:r>
        <w:rPr>
          <w:spacing w:val="-5"/>
          <w:w w:val="135"/>
        </w:rPr>
        <w:t> </w:t>
      </w:r>
      <w:r>
        <w:rPr>
          <w:w w:val="135"/>
        </w:rPr>
        <w:t>all</w:t>
      </w:r>
      <w:r>
        <w:rPr>
          <w:spacing w:val="-5"/>
          <w:w w:val="135"/>
        </w:rPr>
        <w:t> </w:t>
      </w:r>
      <w:r>
        <w:rPr>
          <w:w w:val="135"/>
        </w:rPr>
        <w:t>securities</w:t>
      </w:r>
      <w:r>
        <w:rPr>
          <w:spacing w:val="-4"/>
          <w:w w:val="135"/>
        </w:rPr>
        <w:t> </w:t>
      </w:r>
      <w:r>
        <w:rPr>
          <w:w w:val="135"/>
        </w:rPr>
        <w:t>need</w:t>
      </w:r>
      <w:r>
        <w:rPr>
          <w:spacing w:val="-5"/>
          <w:w w:val="135"/>
        </w:rPr>
        <w:t> </w:t>
      </w:r>
      <w:r>
        <w:rPr>
          <w:w w:val="135"/>
        </w:rPr>
        <w:t>a</w:t>
      </w:r>
      <w:r>
        <w:rPr>
          <w:spacing w:val="-5"/>
          <w:w w:val="135"/>
        </w:rPr>
        <w:t> </w:t>
      </w:r>
      <w:r>
        <w:rPr>
          <w:w w:val="135"/>
        </w:rPr>
        <w:t>birth</w:t>
      </w:r>
      <w:r>
        <w:rPr>
          <w:spacing w:val="-5"/>
          <w:w w:val="135"/>
        </w:rPr>
        <w:t> </w:t>
      </w:r>
      <w:r>
        <w:rPr>
          <w:w w:val="135"/>
        </w:rPr>
        <w:t>date</w:t>
      </w:r>
      <w:r>
        <w:rPr>
          <w:spacing w:val="-5"/>
          <w:w w:val="135"/>
        </w:rPr>
        <w:t> </w:t>
      </w:r>
      <w:r>
        <w:rPr>
          <w:w w:val="135"/>
        </w:rPr>
        <w:t>(just not</w:t>
      </w:r>
      <w:r>
        <w:rPr>
          <w:spacing w:val="-3"/>
          <w:w w:val="135"/>
        </w:rPr>
        <w:t> </w:t>
      </w:r>
      <w:r>
        <w:rPr>
          <w:w w:val="135"/>
        </w:rPr>
        <w:t>the</w:t>
      </w:r>
      <w:r>
        <w:rPr>
          <w:spacing w:val="-3"/>
          <w:w w:val="135"/>
        </w:rPr>
        <w:t> </w:t>
      </w:r>
      <w:r>
        <w:rPr>
          <w:w w:val="135"/>
        </w:rPr>
        <w:t>kind</w:t>
      </w:r>
      <w:r>
        <w:rPr>
          <w:spacing w:val="-3"/>
          <w:w w:val="135"/>
        </w:rPr>
        <w:t> </w:t>
      </w:r>
      <w:r>
        <w:rPr>
          <w:w w:val="135"/>
        </w:rPr>
        <w:t>that’s</w:t>
      </w:r>
      <w:r>
        <w:rPr>
          <w:spacing w:val="-3"/>
          <w:w w:val="135"/>
        </w:rPr>
        <w:t> </w:t>
      </w:r>
      <w:r>
        <w:rPr>
          <w:w w:val="135"/>
        </w:rPr>
        <w:t>celebrated</w:t>
      </w:r>
      <w:r>
        <w:rPr>
          <w:spacing w:val="-3"/>
          <w:w w:val="135"/>
        </w:rPr>
        <w:t> </w:t>
      </w:r>
      <w:r>
        <w:rPr>
          <w:w w:val="135"/>
        </w:rPr>
        <w:t>with</w:t>
      </w:r>
      <w:r>
        <w:rPr>
          <w:spacing w:val="-3"/>
          <w:w w:val="135"/>
        </w:rPr>
        <w:t> </w:t>
      </w:r>
      <w:r>
        <w:rPr>
          <w:w w:val="135"/>
        </w:rPr>
        <w:t>funny-looking</w:t>
      </w:r>
      <w:r>
        <w:rPr>
          <w:spacing w:val="-3"/>
          <w:w w:val="135"/>
        </w:rPr>
        <w:t> </w:t>
      </w:r>
      <w:r>
        <w:rPr>
          <w:w w:val="135"/>
        </w:rPr>
        <w:t>hats</w:t>
      </w:r>
      <w:r>
        <w:rPr>
          <w:spacing w:val="-3"/>
          <w:w w:val="135"/>
        </w:rPr>
        <w:t> </w:t>
      </w:r>
      <w:r>
        <w:rPr>
          <w:w w:val="135"/>
        </w:rPr>
        <w:t>and</w:t>
      </w:r>
      <w:r>
        <w:rPr>
          <w:spacing w:val="-3"/>
          <w:w w:val="135"/>
        </w:rPr>
        <w:t> </w:t>
      </w:r>
      <w:r>
        <w:rPr>
          <w:w w:val="135"/>
        </w:rPr>
        <w:t>a</w:t>
      </w:r>
      <w:r>
        <w:rPr>
          <w:spacing w:val="-3"/>
          <w:w w:val="135"/>
        </w:rPr>
        <w:t> </w:t>
      </w:r>
      <w:r>
        <w:rPr>
          <w:w w:val="135"/>
        </w:rPr>
        <w:t>cake).</w:t>
      </w:r>
      <w:r>
        <w:rPr>
          <w:spacing w:val="-3"/>
          <w:w w:val="135"/>
        </w:rPr>
        <w:t> </w:t>
      </w:r>
      <w:r>
        <w:rPr>
          <w:w w:val="135"/>
        </w:rPr>
        <w:t>Most</w:t>
      </w:r>
      <w:r>
        <w:rPr>
          <w:spacing w:val="-3"/>
          <w:w w:val="135"/>
        </w:rPr>
        <w:t> </w:t>
      </w:r>
      <w:r>
        <w:rPr>
          <w:w w:val="135"/>
        </w:rPr>
        <w:t>securities</w:t>
      </w:r>
      <w:r>
        <w:rPr>
          <w:spacing w:val="-3"/>
          <w:w w:val="135"/>
        </w:rPr>
        <w:t> </w:t>
      </w:r>
      <w:r>
        <w:rPr>
          <w:w w:val="135"/>
        </w:rPr>
        <w:t>go </w:t>
      </w:r>
      <w:r>
        <w:rPr>
          <w:w w:val="130"/>
        </w:rPr>
        <w:t>through</w:t>
      </w:r>
      <w:r>
        <w:rPr>
          <w:spacing w:val="-10"/>
          <w:w w:val="130"/>
        </w:rPr>
        <w:t> </w:t>
      </w:r>
      <w:r>
        <w:rPr>
          <w:w w:val="130"/>
        </w:rPr>
        <w:t>a</w:t>
      </w:r>
      <w:r>
        <w:rPr>
          <w:spacing w:val="-10"/>
          <w:w w:val="130"/>
        </w:rPr>
        <w:t> </w:t>
      </w:r>
      <w:r>
        <w:rPr>
          <w:w w:val="130"/>
        </w:rPr>
        <w:t>registration</w:t>
      </w:r>
      <w:r>
        <w:rPr>
          <w:spacing w:val="-10"/>
          <w:w w:val="130"/>
        </w:rPr>
        <w:t> </w:t>
      </w:r>
      <w:r>
        <w:rPr>
          <w:w w:val="130"/>
        </w:rPr>
        <w:t>procedure</w:t>
      </w:r>
      <w:r>
        <w:rPr>
          <w:spacing w:val="-10"/>
          <w:w w:val="130"/>
        </w:rPr>
        <w:t> </w:t>
      </w:r>
      <w:r>
        <w:rPr>
          <w:w w:val="130"/>
        </w:rPr>
        <w:t>before</w:t>
      </w:r>
      <w:r>
        <w:rPr>
          <w:spacing w:val="-10"/>
          <w:w w:val="130"/>
        </w:rPr>
        <w:t> </w:t>
      </w:r>
      <w:r>
        <w:rPr>
          <w:w w:val="130"/>
        </w:rPr>
        <w:t>the</w:t>
      </w:r>
      <w:r>
        <w:rPr>
          <w:spacing w:val="-10"/>
          <w:w w:val="130"/>
        </w:rPr>
        <w:t> </w:t>
      </w:r>
      <w:r>
        <w:rPr>
          <w:w w:val="130"/>
        </w:rPr>
        <w:t>public</w:t>
      </w:r>
      <w:r>
        <w:rPr>
          <w:spacing w:val="-10"/>
          <w:w w:val="130"/>
        </w:rPr>
        <w:t> </w:t>
      </w:r>
      <w:r>
        <w:rPr>
          <w:w w:val="130"/>
        </w:rPr>
        <w:t>can</w:t>
      </w:r>
      <w:r>
        <w:rPr>
          <w:spacing w:val="-10"/>
          <w:w w:val="130"/>
        </w:rPr>
        <w:t> </w:t>
      </w:r>
      <w:r>
        <w:rPr>
          <w:w w:val="130"/>
        </w:rPr>
        <w:t>buy</w:t>
      </w:r>
      <w:r>
        <w:rPr>
          <w:spacing w:val="-10"/>
          <w:w w:val="130"/>
        </w:rPr>
        <w:t> </w:t>
      </w:r>
      <w:r>
        <w:rPr>
          <w:w w:val="130"/>
        </w:rPr>
        <w:t>them.</w:t>
      </w:r>
      <w:r>
        <w:rPr>
          <w:spacing w:val="-10"/>
          <w:w w:val="130"/>
        </w:rPr>
        <w:t> </w:t>
      </w:r>
      <w:r>
        <w:rPr>
          <w:w w:val="130"/>
        </w:rPr>
        <w:t>The</w:t>
      </w:r>
      <w:r>
        <w:rPr>
          <w:spacing w:val="-10"/>
          <w:w w:val="130"/>
        </w:rPr>
        <w:t> </w:t>
      </w:r>
      <w:r>
        <w:rPr>
          <w:w w:val="130"/>
        </w:rPr>
        <w:t>SIE</w:t>
      </w:r>
      <w:r>
        <w:rPr>
          <w:spacing w:val="-10"/>
          <w:w w:val="130"/>
        </w:rPr>
        <w:t> </w:t>
      </w:r>
      <w:r>
        <w:rPr>
          <w:w w:val="130"/>
        </w:rPr>
        <w:t>exam</w:t>
      </w:r>
      <w:r>
        <w:rPr>
          <w:spacing w:val="-10"/>
          <w:w w:val="130"/>
        </w:rPr>
        <w:t> </w:t>
      </w:r>
      <w:r>
        <w:rPr>
          <w:w w:val="130"/>
        </w:rPr>
        <w:t>tests</w:t>
      </w:r>
      <w:r>
        <w:rPr>
          <w:spacing w:val="-10"/>
          <w:w w:val="130"/>
        </w:rPr>
        <w:t> </w:t>
      </w:r>
      <w:r>
        <w:rPr>
          <w:w w:val="130"/>
        </w:rPr>
        <w:t>your</w:t>
      </w:r>
    </w:p>
    <w:p>
      <w:pPr>
        <w:pStyle w:val="BodyText"/>
        <w:spacing w:before="3"/>
        <w:ind w:left="1499"/>
        <w:jc w:val="both"/>
      </w:pPr>
      <w:r>
        <w:rPr>
          <w:w w:val="130"/>
        </w:rPr>
        <w:t>ability</w:t>
      </w:r>
      <w:r>
        <w:rPr>
          <w:spacing w:val="-4"/>
          <w:w w:val="130"/>
        </w:rPr>
        <w:t> </w:t>
      </w:r>
      <w:r>
        <w:rPr>
          <w:w w:val="130"/>
        </w:rPr>
        <w:t>to</w:t>
      </w:r>
      <w:r>
        <w:rPr>
          <w:spacing w:val="-4"/>
          <w:w w:val="130"/>
        </w:rPr>
        <w:t> </w:t>
      </w:r>
      <w:r>
        <w:rPr>
          <w:w w:val="130"/>
        </w:rPr>
        <w:t>recognize</w:t>
      </w:r>
      <w:r>
        <w:rPr>
          <w:spacing w:val="-4"/>
          <w:w w:val="130"/>
        </w:rPr>
        <w:t> </w:t>
      </w:r>
      <w:r>
        <w:rPr>
          <w:w w:val="130"/>
        </w:rPr>
        <w:t>the</w:t>
      </w:r>
      <w:r>
        <w:rPr>
          <w:spacing w:val="-4"/>
          <w:w w:val="130"/>
        </w:rPr>
        <w:t> </w:t>
      </w:r>
      <w:r>
        <w:rPr>
          <w:w w:val="130"/>
        </w:rPr>
        <w:t>players</w:t>
      </w:r>
      <w:r>
        <w:rPr>
          <w:spacing w:val="-4"/>
          <w:w w:val="130"/>
        </w:rPr>
        <w:t> </w:t>
      </w:r>
      <w:r>
        <w:rPr>
          <w:w w:val="130"/>
        </w:rPr>
        <w:t>and</w:t>
      </w:r>
      <w:r>
        <w:rPr>
          <w:spacing w:val="-4"/>
          <w:w w:val="130"/>
        </w:rPr>
        <w:t> </w:t>
      </w:r>
      <w:r>
        <w:rPr>
          <w:w w:val="130"/>
        </w:rPr>
        <w:t>institutions</w:t>
      </w:r>
      <w:r>
        <w:rPr>
          <w:spacing w:val="-4"/>
          <w:w w:val="130"/>
        </w:rPr>
        <w:t> </w:t>
      </w:r>
      <w:r>
        <w:rPr>
          <w:w w:val="130"/>
        </w:rPr>
        <w:t>involved</w:t>
      </w:r>
      <w:r>
        <w:rPr>
          <w:spacing w:val="-3"/>
          <w:w w:val="130"/>
        </w:rPr>
        <w:t> </w:t>
      </w:r>
      <w:r>
        <w:rPr>
          <w:w w:val="130"/>
        </w:rPr>
        <w:t>in</w:t>
      </w:r>
      <w:r>
        <w:rPr>
          <w:spacing w:val="-4"/>
          <w:w w:val="130"/>
        </w:rPr>
        <w:t> </w:t>
      </w:r>
      <w:r>
        <w:rPr>
          <w:w w:val="130"/>
        </w:rPr>
        <w:t>the</w:t>
      </w:r>
      <w:r>
        <w:rPr>
          <w:spacing w:val="-4"/>
          <w:w w:val="130"/>
        </w:rPr>
        <w:t> </w:t>
      </w:r>
      <w:r>
        <w:rPr>
          <w:w w:val="130"/>
        </w:rPr>
        <w:t>registration</w:t>
      </w:r>
      <w:r>
        <w:rPr>
          <w:spacing w:val="-4"/>
          <w:w w:val="130"/>
        </w:rPr>
        <w:t> </w:t>
      </w:r>
      <w:r>
        <w:rPr>
          <w:spacing w:val="-2"/>
          <w:w w:val="130"/>
        </w:rPr>
        <w:t>process.</w:t>
      </w:r>
    </w:p>
    <w:p>
      <w:pPr>
        <w:pStyle w:val="BodyText"/>
        <w:spacing w:before="3"/>
        <w:rPr>
          <w:sz w:val="22"/>
        </w:rPr>
      </w:pPr>
    </w:p>
    <w:p>
      <w:pPr>
        <w:pStyle w:val="BodyText"/>
        <w:spacing w:line="312" w:lineRule="auto"/>
        <w:ind w:left="1499" w:right="117"/>
        <w:jc w:val="both"/>
      </w:pPr>
      <w:r>
        <w:rPr>
          <w:w w:val="130"/>
        </w:rPr>
        <w:t>In</w:t>
      </w:r>
      <w:r>
        <w:rPr>
          <w:spacing w:val="-1"/>
          <w:w w:val="130"/>
        </w:rPr>
        <w:t> </w:t>
      </w:r>
      <w:r>
        <w:rPr>
          <w:w w:val="130"/>
        </w:rPr>
        <w:t>this chapter,</w:t>
      </w:r>
      <w:r>
        <w:rPr>
          <w:spacing w:val="-1"/>
          <w:w w:val="130"/>
        </w:rPr>
        <w:t> </w:t>
      </w:r>
      <w:r>
        <w:rPr>
          <w:w w:val="130"/>
        </w:rPr>
        <w:t>I</w:t>
      </w:r>
      <w:r>
        <w:rPr>
          <w:spacing w:val="-1"/>
          <w:w w:val="130"/>
        </w:rPr>
        <w:t> </w:t>
      </w:r>
      <w:r>
        <w:rPr>
          <w:w w:val="130"/>
        </w:rPr>
        <w:t>cover</w:t>
      </w:r>
      <w:r>
        <w:rPr>
          <w:spacing w:val="-1"/>
          <w:w w:val="130"/>
        </w:rPr>
        <w:t> </w:t>
      </w:r>
      <w:r>
        <w:rPr>
          <w:w w:val="130"/>
        </w:rPr>
        <w:t>topics related</w:t>
      </w:r>
      <w:r>
        <w:rPr>
          <w:spacing w:val="-1"/>
          <w:w w:val="130"/>
        </w:rPr>
        <w:t> </w:t>
      </w:r>
      <w:r>
        <w:rPr>
          <w:w w:val="130"/>
        </w:rPr>
        <w:t>to</w:t>
      </w:r>
      <w:r>
        <w:rPr>
          <w:spacing w:val="-1"/>
          <w:w w:val="130"/>
        </w:rPr>
        <w:t> </w:t>
      </w:r>
      <w:r>
        <w:rPr>
          <w:w w:val="130"/>
        </w:rPr>
        <w:t>bringing new</w:t>
      </w:r>
      <w:r>
        <w:rPr>
          <w:spacing w:val="-1"/>
          <w:w w:val="130"/>
        </w:rPr>
        <w:t> </w:t>
      </w:r>
      <w:r>
        <w:rPr>
          <w:w w:val="130"/>
        </w:rPr>
        <w:t>issues (securities) to</w:t>
      </w:r>
      <w:r>
        <w:rPr>
          <w:spacing w:val="-1"/>
          <w:w w:val="130"/>
        </w:rPr>
        <w:t> </w:t>
      </w:r>
      <w:r>
        <w:rPr>
          <w:w w:val="130"/>
        </w:rPr>
        <w:t>market. You</w:t>
      </w:r>
      <w:r>
        <w:rPr>
          <w:spacing w:val="-1"/>
          <w:w w:val="130"/>
        </w:rPr>
        <w:t> </w:t>
      </w:r>
      <w:r>
        <w:rPr>
          <w:w w:val="130"/>
        </w:rPr>
        <w:t>find</w:t>
      </w:r>
      <w:r>
        <w:rPr>
          <w:spacing w:val="-1"/>
          <w:w w:val="130"/>
        </w:rPr>
        <w:t> </w:t>
      </w:r>
      <w:r>
        <w:rPr>
          <w:w w:val="130"/>
        </w:rPr>
        <w:t>out about</w:t>
      </w:r>
      <w:r>
        <w:rPr>
          <w:w w:val="130"/>
        </w:rPr>
        <w:t> key</w:t>
      </w:r>
      <w:r>
        <w:rPr>
          <w:w w:val="130"/>
        </w:rPr>
        <w:t> players,</w:t>
      </w:r>
      <w:r>
        <w:rPr>
          <w:w w:val="130"/>
        </w:rPr>
        <w:t> types</w:t>
      </w:r>
      <w:r>
        <w:rPr>
          <w:w w:val="130"/>
        </w:rPr>
        <w:t> of</w:t>
      </w:r>
      <w:r>
        <w:rPr>
          <w:w w:val="130"/>
        </w:rPr>
        <w:t> securities</w:t>
      </w:r>
      <w:r>
        <w:rPr>
          <w:w w:val="130"/>
        </w:rPr>
        <w:t> offerings,</w:t>
      </w:r>
      <w:r>
        <w:rPr>
          <w:w w:val="130"/>
        </w:rPr>
        <w:t> kinds</w:t>
      </w:r>
      <w:r>
        <w:rPr>
          <w:w w:val="130"/>
        </w:rPr>
        <w:t> of</w:t>
      </w:r>
      <w:r>
        <w:rPr>
          <w:w w:val="130"/>
        </w:rPr>
        <w:t> securities</w:t>
      </w:r>
      <w:r>
        <w:rPr>
          <w:w w:val="130"/>
        </w:rPr>
        <w:t> that</w:t>
      </w:r>
      <w:r>
        <w:rPr>
          <w:w w:val="130"/>
        </w:rPr>
        <w:t> don’t</w:t>
      </w:r>
      <w:r>
        <w:rPr>
          <w:w w:val="130"/>
        </w:rPr>
        <w:t> need</w:t>
      </w:r>
      <w:r>
        <w:rPr>
          <w:w w:val="130"/>
        </w:rPr>
        <w:t> to</w:t>
      </w:r>
      <w:r>
        <w:rPr>
          <w:w w:val="130"/>
        </w:rPr>
        <w:t> be</w:t>
      </w:r>
      <w:r>
        <w:rPr>
          <w:w w:val="130"/>
        </w:rPr>
        <w:t> regis- tered,</w:t>
      </w:r>
      <w:r>
        <w:rPr>
          <w:spacing w:val="-7"/>
          <w:w w:val="130"/>
        </w:rPr>
        <w:t> </w:t>
      </w:r>
      <w:r>
        <w:rPr>
          <w:w w:val="130"/>
        </w:rPr>
        <w:t>and</w:t>
      </w:r>
      <w:r>
        <w:rPr>
          <w:spacing w:val="-7"/>
          <w:w w:val="130"/>
        </w:rPr>
        <w:t> </w:t>
      </w:r>
      <w:r>
        <w:rPr>
          <w:w w:val="130"/>
        </w:rPr>
        <w:t>other</w:t>
      </w:r>
      <w:r>
        <w:rPr>
          <w:spacing w:val="-7"/>
          <w:w w:val="130"/>
        </w:rPr>
        <w:t> </w:t>
      </w:r>
      <w:r>
        <w:rPr>
          <w:w w:val="130"/>
        </w:rPr>
        <w:t>details</w:t>
      </w:r>
      <w:r>
        <w:rPr>
          <w:spacing w:val="-7"/>
          <w:w w:val="130"/>
        </w:rPr>
        <w:t> </w:t>
      </w:r>
      <w:r>
        <w:rPr>
          <w:w w:val="130"/>
        </w:rPr>
        <w:t>about</w:t>
      </w:r>
      <w:r>
        <w:rPr>
          <w:spacing w:val="-7"/>
          <w:w w:val="130"/>
        </w:rPr>
        <w:t> </w:t>
      </w:r>
      <w:r>
        <w:rPr>
          <w:w w:val="130"/>
        </w:rPr>
        <w:t>the</w:t>
      </w:r>
      <w:r>
        <w:rPr>
          <w:spacing w:val="-7"/>
          <w:w w:val="130"/>
        </w:rPr>
        <w:t> </w:t>
      </w:r>
      <w:r>
        <w:rPr>
          <w:w w:val="130"/>
        </w:rPr>
        <w:t>underwriting</w:t>
      </w:r>
      <w:r>
        <w:rPr>
          <w:spacing w:val="-6"/>
          <w:w w:val="130"/>
        </w:rPr>
        <w:t> </w:t>
      </w:r>
      <w:r>
        <w:rPr>
          <w:w w:val="130"/>
        </w:rPr>
        <w:t>process,</w:t>
      </w:r>
      <w:r>
        <w:rPr>
          <w:spacing w:val="-7"/>
          <w:w w:val="130"/>
        </w:rPr>
        <w:t> </w:t>
      </w:r>
      <w:r>
        <w:rPr>
          <w:w w:val="130"/>
        </w:rPr>
        <w:t>where</w:t>
      </w:r>
      <w:r>
        <w:rPr>
          <w:spacing w:val="-7"/>
          <w:w w:val="130"/>
        </w:rPr>
        <w:t> </w:t>
      </w:r>
      <w:r>
        <w:rPr>
          <w:w w:val="130"/>
        </w:rPr>
        <w:t>firms</w:t>
      </w:r>
      <w:r>
        <w:rPr>
          <w:spacing w:val="-7"/>
          <w:w w:val="130"/>
        </w:rPr>
        <w:t> </w:t>
      </w:r>
      <w:r>
        <w:rPr>
          <w:w w:val="130"/>
        </w:rPr>
        <w:t>prepare</w:t>
      </w:r>
      <w:r>
        <w:rPr>
          <w:spacing w:val="-7"/>
          <w:w w:val="130"/>
        </w:rPr>
        <w:t> </w:t>
      </w:r>
      <w:r>
        <w:rPr>
          <w:w w:val="130"/>
        </w:rPr>
        <w:t>to</w:t>
      </w:r>
      <w:r>
        <w:rPr>
          <w:spacing w:val="-7"/>
          <w:w w:val="130"/>
        </w:rPr>
        <w:t> </w:t>
      </w:r>
      <w:r>
        <w:rPr>
          <w:w w:val="130"/>
        </w:rPr>
        <w:t>raise</w:t>
      </w:r>
      <w:r>
        <w:rPr>
          <w:spacing w:val="-7"/>
          <w:w w:val="130"/>
        </w:rPr>
        <w:t> </w:t>
      </w:r>
      <w:r>
        <w:rPr>
          <w:w w:val="130"/>
        </w:rPr>
        <w:t>money</w:t>
      </w:r>
      <w:r>
        <w:rPr>
          <w:spacing w:val="-7"/>
          <w:w w:val="130"/>
        </w:rPr>
        <w:t> </w:t>
      </w:r>
      <w:r>
        <w:rPr>
          <w:w w:val="130"/>
        </w:rPr>
        <w:t>from investors</w:t>
      </w:r>
      <w:r>
        <w:rPr>
          <w:spacing w:val="-8"/>
          <w:w w:val="130"/>
        </w:rPr>
        <w:t> </w:t>
      </w:r>
      <w:r>
        <w:rPr>
          <w:w w:val="130"/>
        </w:rPr>
        <w:t>for</w:t>
      </w:r>
      <w:r>
        <w:rPr>
          <w:spacing w:val="-8"/>
          <w:w w:val="130"/>
        </w:rPr>
        <w:t> </w:t>
      </w:r>
      <w:r>
        <w:rPr>
          <w:w w:val="130"/>
        </w:rPr>
        <w:t>issuers.</w:t>
      </w:r>
      <w:r>
        <w:rPr>
          <w:spacing w:val="-8"/>
          <w:w w:val="130"/>
        </w:rPr>
        <w:t> </w:t>
      </w:r>
      <w:r>
        <w:rPr>
          <w:w w:val="130"/>
        </w:rPr>
        <w:t>At</w:t>
      </w:r>
      <w:r>
        <w:rPr>
          <w:spacing w:val="-8"/>
          <w:w w:val="130"/>
        </w:rPr>
        <w:t> </w:t>
      </w:r>
      <w:r>
        <w:rPr>
          <w:w w:val="130"/>
        </w:rPr>
        <w:t>the</w:t>
      </w:r>
      <w:r>
        <w:rPr>
          <w:spacing w:val="-8"/>
          <w:w w:val="130"/>
        </w:rPr>
        <w:t> </w:t>
      </w:r>
      <w:r>
        <w:rPr>
          <w:w w:val="130"/>
        </w:rPr>
        <w:t>end</w:t>
      </w:r>
      <w:r>
        <w:rPr>
          <w:spacing w:val="-8"/>
          <w:w w:val="130"/>
        </w:rPr>
        <w:t> </w:t>
      </w:r>
      <w:r>
        <w:rPr>
          <w:w w:val="130"/>
        </w:rPr>
        <w:t>of</w:t>
      </w:r>
      <w:r>
        <w:rPr>
          <w:spacing w:val="-8"/>
          <w:w w:val="130"/>
        </w:rPr>
        <w:t> </w:t>
      </w:r>
      <w:r>
        <w:rPr>
          <w:w w:val="130"/>
        </w:rPr>
        <w:t>the</w:t>
      </w:r>
      <w:r>
        <w:rPr>
          <w:spacing w:val="-8"/>
          <w:w w:val="130"/>
        </w:rPr>
        <w:t> </w:t>
      </w:r>
      <w:r>
        <w:rPr>
          <w:w w:val="130"/>
        </w:rPr>
        <w:t>chapter,</w:t>
      </w:r>
      <w:r>
        <w:rPr>
          <w:spacing w:val="-8"/>
          <w:w w:val="130"/>
        </w:rPr>
        <w:t> </w:t>
      </w:r>
      <w:r>
        <w:rPr>
          <w:w w:val="130"/>
        </w:rPr>
        <w:t>you</w:t>
      </w:r>
      <w:r>
        <w:rPr>
          <w:spacing w:val="-8"/>
          <w:w w:val="130"/>
        </w:rPr>
        <w:t> </w:t>
      </w:r>
      <w:r>
        <w:rPr>
          <w:w w:val="130"/>
        </w:rPr>
        <w:t>get</w:t>
      </w:r>
      <w:r>
        <w:rPr>
          <w:spacing w:val="-8"/>
          <w:w w:val="130"/>
        </w:rPr>
        <w:t> </w:t>
      </w:r>
      <w:r>
        <w:rPr>
          <w:w w:val="130"/>
        </w:rPr>
        <w:t>a</w:t>
      </w:r>
      <w:r>
        <w:rPr>
          <w:spacing w:val="-8"/>
          <w:w w:val="130"/>
        </w:rPr>
        <w:t> </w:t>
      </w:r>
      <w:r>
        <w:rPr>
          <w:w w:val="130"/>
        </w:rPr>
        <w:t>chance</w:t>
      </w:r>
      <w:r>
        <w:rPr>
          <w:spacing w:val="-8"/>
          <w:w w:val="130"/>
        </w:rPr>
        <w:t> </w:t>
      </w:r>
      <w:r>
        <w:rPr>
          <w:w w:val="130"/>
        </w:rPr>
        <w:t>to</w:t>
      </w:r>
      <w:r>
        <w:rPr>
          <w:spacing w:val="-8"/>
          <w:w w:val="130"/>
        </w:rPr>
        <w:t> </w:t>
      </w:r>
      <w:r>
        <w:rPr>
          <w:w w:val="130"/>
        </w:rPr>
        <w:t>see</w:t>
      </w:r>
      <w:r>
        <w:rPr>
          <w:spacing w:val="-8"/>
          <w:w w:val="130"/>
        </w:rPr>
        <w:t> </w:t>
      </w:r>
      <w:r>
        <w:rPr>
          <w:w w:val="130"/>
        </w:rPr>
        <w:t>how</w:t>
      </w:r>
      <w:r>
        <w:rPr>
          <w:spacing w:val="-8"/>
          <w:w w:val="130"/>
        </w:rPr>
        <w:t> </w:t>
      </w:r>
      <w:r>
        <w:rPr>
          <w:w w:val="130"/>
        </w:rPr>
        <w:t>much</w:t>
      </w:r>
      <w:r>
        <w:rPr>
          <w:spacing w:val="-8"/>
          <w:w w:val="130"/>
        </w:rPr>
        <w:t> </w:t>
      </w:r>
      <w:r>
        <w:rPr>
          <w:w w:val="130"/>
        </w:rPr>
        <w:t>you’ve</w:t>
      </w:r>
      <w:r>
        <w:rPr>
          <w:spacing w:val="-8"/>
          <w:w w:val="130"/>
        </w:rPr>
        <w:t> </w:t>
      </w:r>
      <w:r>
        <w:rPr>
          <w:w w:val="130"/>
        </w:rPr>
        <w:t>learned by taking a quick exam.</w:t>
      </w:r>
    </w:p>
    <w:p>
      <w:pPr>
        <w:pStyle w:val="BodyText"/>
        <w:rPr>
          <w:sz w:val="20"/>
        </w:rPr>
      </w:pPr>
    </w:p>
    <w:p>
      <w:pPr>
        <w:pStyle w:val="BodyText"/>
        <w:spacing w:before="2"/>
        <w:rPr>
          <w:sz w:val="13"/>
        </w:rPr>
      </w:pPr>
      <w:r>
        <w:rPr/>
        <mc:AlternateContent>
          <mc:Choice Requires="wps">
            <w:drawing>
              <wp:anchor distT="0" distB="0" distL="0" distR="0" allowOverlap="1" layoutInCell="1" locked="0" behindDoc="1" simplePos="0" relativeHeight="487590400">
                <wp:simplePos x="0" y="0"/>
                <wp:positionH relativeFrom="page">
                  <wp:posOffset>1028700</wp:posOffset>
                </wp:positionH>
                <wp:positionV relativeFrom="paragraph">
                  <wp:posOffset>111827</wp:posOffset>
                </wp:positionV>
                <wp:extent cx="5715000" cy="37338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5715000" cy="373380"/>
                          <a:chExt cx="5715000" cy="373380"/>
                        </a:xfrm>
                      </wpg:grpSpPr>
                      <wps:wsp>
                        <wps:cNvPr id="19" name="Graphic 19"/>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0" name="Textbox 20"/>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Bringing New Issues to the Market" w:id="493"/>
                              <w:bookmarkEnd w:id="493"/>
                              <w:r>
                                <w:rPr/>
                              </w:r>
                              <w:r>
                                <w:rPr>
                                  <w:rFonts w:ascii="Arial"/>
                                  <w:b/>
                                  <w:sz w:val="40"/>
                                </w:rPr>
                                <w:t>Bringing</w:t>
                              </w:r>
                              <w:r>
                                <w:rPr>
                                  <w:rFonts w:ascii="Arial"/>
                                  <w:b/>
                                  <w:spacing w:val="-17"/>
                                  <w:sz w:val="40"/>
                                </w:rPr>
                                <w:t> </w:t>
                              </w:r>
                              <w:r>
                                <w:rPr>
                                  <w:rFonts w:ascii="Arial"/>
                                  <w:b/>
                                  <w:sz w:val="40"/>
                                </w:rPr>
                                <w:t>New</w:t>
                              </w:r>
                              <w:r>
                                <w:rPr>
                                  <w:rFonts w:ascii="Arial"/>
                                  <w:b/>
                                  <w:spacing w:val="-17"/>
                                  <w:sz w:val="40"/>
                                </w:rPr>
                                <w:t> </w:t>
                              </w:r>
                              <w:r>
                                <w:rPr>
                                  <w:rFonts w:ascii="Arial"/>
                                  <w:b/>
                                  <w:sz w:val="40"/>
                                </w:rPr>
                                <w:t>Issues</w:t>
                              </w:r>
                              <w:r>
                                <w:rPr>
                                  <w:rFonts w:ascii="Arial"/>
                                  <w:b/>
                                  <w:spacing w:val="-16"/>
                                  <w:sz w:val="40"/>
                                </w:rPr>
                                <w:t> </w:t>
                              </w:r>
                              <w:r>
                                <w:rPr>
                                  <w:rFonts w:ascii="Arial"/>
                                  <w:b/>
                                  <w:sz w:val="40"/>
                                </w:rPr>
                                <w:t>to</w:t>
                              </w:r>
                              <w:r>
                                <w:rPr>
                                  <w:rFonts w:ascii="Arial"/>
                                  <w:b/>
                                  <w:spacing w:val="-17"/>
                                  <w:sz w:val="40"/>
                                </w:rPr>
                                <w:t> </w:t>
                              </w:r>
                              <w:r>
                                <w:rPr>
                                  <w:rFonts w:ascii="Arial"/>
                                  <w:b/>
                                  <w:sz w:val="40"/>
                                </w:rPr>
                                <w:t>the</w:t>
                              </w:r>
                              <w:r>
                                <w:rPr>
                                  <w:rFonts w:ascii="Arial"/>
                                  <w:b/>
                                  <w:spacing w:val="-16"/>
                                  <w:sz w:val="40"/>
                                </w:rPr>
                                <w:t> </w:t>
                              </w:r>
                              <w:r>
                                <w:rPr>
                                  <w:rFonts w:ascii="Arial"/>
                                  <w:b/>
                                  <w:spacing w:val="-2"/>
                                  <w:sz w:val="40"/>
                                </w:rPr>
                                <w:t>Market</w:t>
                              </w:r>
                            </w:p>
                          </w:txbxContent>
                        </wps:txbx>
                        <wps:bodyPr wrap="square" lIns="0" tIns="0" rIns="0" bIns="0" rtlCol="0">
                          <a:noAutofit/>
                        </wps:bodyPr>
                      </wps:wsp>
                    </wpg:wgp>
                  </a:graphicData>
                </a:graphic>
              </wp:anchor>
            </w:drawing>
          </mc:Choice>
          <mc:Fallback>
            <w:pict>
              <v:group style="position:absolute;margin-left:81pt;margin-top:8.805340pt;width:450pt;height:29.4pt;mso-position-horizontal-relative:page;mso-position-vertical-relative:paragraph;z-index:-15726080;mso-wrap-distance-left:0;mso-wrap-distance-right:0" id="docshapegroup17" coordorigin="1620,176" coordsize="9000,588">
                <v:line style="position:absolute" from="1620,684" to="10620,684" stroked="true" strokeweight="8pt" strokecolor="#e2e3e4">
                  <v:stroke dashstyle="solid"/>
                </v:line>
                <v:shape style="position:absolute;left:1620;top:176;width:9000;height:588" type="#_x0000_t202" id="docshape18" filled="false" stroked="false">
                  <v:textbox inset="0,0,0,0">
                    <w:txbxContent>
                      <w:p>
                        <w:pPr>
                          <w:spacing w:before="52"/>
                          <w:ind w:left="0" w:right="0" w:firstLine="0"/>
                          <w:jc w:val="left"/>
                          <w:rPr>
                            <w:rFonts w:ascii="Arial"/>
                            <w:b/>
                            <w:sz w:val="40"/>
                          </w:rPr>
                        </w:pPr>
                        <w:bookmarkStart w:name="Bringing New Issues to the Market" w:id="494"/>
                        <w:bookmarkEnd w:id="494"/>
                        <w:r>
                          <w:rPr/>
                        </w:r>
                        <w:r>
                          <w:rPr>
                            <w:rFonts w:ascii="Arial"/>
                            <w:b/>
                            <w:sz w:val="40"/>
                          </w:rPr>
                          <w:t>Bringing</w:t>
                        </w:r>
                        <w:r>
                          <w:rPr>
                            <w:rFonts w:ascii="Arial"/>
                            <w:b/>
                            <w:spacing w:val="-17"/>
                            <w:sz w:val="40"/>
                          </w:rPr>
                          <w:t> </w:t>
                        </w:r>
                        <w:r>
                          <w:rPr>
                            <w:rFonts w:ascii="Arial"/>
                            <w:b/>
                            <w:sz w:val="40"/>
                          </w:rPr>
                          <w:t>New</w:t>
                        </w:r>
                        <w:r>
                          <w:rPr>
                            <w:rFonts w:ascii="Arial"/>
                            <w:b/>
                            <w:spacing w:val="-17"/>
                            <w:sz w:val="40"/>
                          </w:rPr>
                          <w:t> </w:t>
                        </w:r>
                        <w:r>
                          <w:rPr>
                            <w:rFonts w:ascii="Arial"/>
                            <w:b/>
                            <w:sz w:val="40"/>
                          </w:rPr>
                          <w:t>Issues</w:t>
                        </w:r>
                        <w:r>
                          <w:rPr>
                            <w:rFonts w:ascii="Arial"/>
                            <w:b/>
                            <w:spacing w:val="-16"/>
                            <w:sz w:val="40"/>
                          </w:rPr>
                          <w:t> </w:t>
                        </w:r>
                        <w:r>
                          <w:rPr>
                            <w:rFonts w:ascii="Arial"/>
                            <w:b/>
                            <w:sz w:val="40"/>
                          </w:rPr>
                          <w:t>to</w:t>
                        </w:r>
                        <w:r>
                          <w:rPr>
                            <w:rFonts w:ascii="Arial"/>
                            <w:b/>
                            <w:spacing w:val="-17"/>
                            <w:sz w:val="40"/>
                          </w:rPr>
                          <w:t> </w:t>
                        </w:r>
                        <w:r>
                          <w:rPr>
                            <w:rFonts w:ascii="Arial"/>
                            <w:b/>
                            <w:sz w:val="40"/>
                          </w:rPr>
                          <w:t>the</w:t>
                        </w:r>
                        <w:r>
                          <w:rPr>
                            <w:rFonts w:ascii="Arial"/>
                            <w:b/>
                            <w:spacing w:val="-16"/>
                            <w:sz w:val="40"/>
                          </w:rPr>
                          <w:t> </w:t>
                        </w:r>
                        <w:r>
                          <w:rPr>
                            <w:rFonts w:ascii="Arial"/>
                            <w:b/>
                            <w:spacing w:val="-2"/>
                            <w:sz w:val="40"/>
                          </w:rPr>
                          <w:t>Market</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500" w:right="117"/>
        <w:jc w:val="both"/>
      </w:pPr>
      <w:r>
        <w:rPr>
          <w:w w:val="120"/>
        </w:rPr>
        <w:t>A</w:t>
      </w:r>
      <w:r>
        <w:rPr>
          <w:spacing w:val="40"/>
          <w:w w:val="120"/>
        </w:rPr>
        <w:t> </w:t>
      </w:r>
      <w:r>
        <w:rPr>
          <w:w w:val="120"/>
        </w:rPr>
        <w:t>lot</w:t>
      </w:r>
      <w:r>
        <w:rPr>
          <w:spacing w:val="40"/>
          <w:w w:val="120"/>
        </w:rPr>
        <w:t> </w:t>
      </w:r>
      <w:r>
        <w:rPr>
          <w:w w:val="120"/>
        </w:rPr>
        <w:t>of</w:t>
      </w:r>
      <w:r>
        <w:rPr>
          <w:spacing w:val="40"/>
          <w:w w:val="120"/>
        </w:rPr>
        <w:t> </w:t>
      </w:r>
      <w:r>
        <w:rPr>
          <w:w w:val="120"/>
        </w:rPr>
        <w:t>things</w:t>
      </w:r>
      <w:r>
        <w:rPr>
          <w:spacing w:val="40"/>
          <w:w w:val="120"/>
        </w:rPr>
        <w:t> </w:t>
      </w:r>
      <w:r>
        <w:rPr>
          <w:w w:val="120"/>
        </w:rPr>
        <w:t>need</w:t>
      </w:r>
      <w:r>
        <w:rPr>
          <w:spacing w:val="40"/>
          <w:w w:val="120"/>
        </w:rPr>
        <w:t> </w:t>
      </w:r>
      <w:r>
        <w:rPr>
          <w:w w:val="120"/>
        </w:rPr>
        <w:t>to</w:t>
      </w:r>
      <w:r>
        <w:rPr>
          <w:spacing w:val="40"/>
          <w:w w:val="120"/>
        </w:rPr>
        <w:t> </w:t>
      </w:r>
      <w:r>
        <w:rPr>
          <w:w w:val="120"/>
        </w:rPr>
        <w:t>happen</w:t>
      </w:r>
      <w:r>
        <w:rPr>
          <w:spacing w:val="40"/>
          <w:w w:val="120"/>
        </w:rPr>
        <w:t> </w:t>
      </w:r>
      <w:r>
        <w:rPr>
          <w:w w:val="120"/>
        </w:rPr>
        <w:t>before</w:t>
      </w:r>
      <w:r>
        <w:rPr>
          <w:spacing w:val="40"/>
          <w:w w:val="120"/>
        </w:rPr>
        <w:t> </w:t>
      </w:r>
      <w:r>
        <w:rPr>
          <w:w w:val="120"/>
        </w:rPr>
        <w:t>securities</w:t>
      </w:r>
      <w:r>
        <w:rPr>
          <w:spacing w:val="40"/>
          <w:w w:val="120"/>
        </w:rPr>
        <w:t> </w:t>
      </w:r>
      <w:r>
        <w:rPr>
          <w:w w:val="120"/>
        </w:rPr>
        <w:t>hit</w:t>
      </w:r>
      <w:r>
        <w:rPr>
          <w:spacing w:val="40"/>
          <w:w w:val="120"/>
        </w:rPr>
        <w:t> </w:t>
      </w:r>
      <w:r>
        <w:rPr>
          <w:w w:val="120"/>
        </w:rPr>
        <w:t>the</w:t>
      </w:r>
      <w:r>
        <w:rPr>
          <w:spacing w:val="40"/>
          <w:w w:val="120"/>
        </w:rPr>
        <w:t> </w:t>
      </w:r>
      <w:r>
        <w:rPr>
          <w:w w:val="120"/>
        </w:rPr>
        <w:t>market.</w:t>
      </w:r>
      <w:r>
        <w:rPr>
          <w:spacing w:val="40"/>
          <w:w w:val="120"/>
        </w:rPr>
        <w:t> </w:t>
      </w:r>
      <w:r>
        <w:rPr>
          <w:w w:val="120"/>
        </w:rPr>
        <w:t>Unless</w:t>
      </w:r>
      <w:r>
        <w:rPr>
          <w:spacing w:val="40"/>
          <w:w w:val="120"/>
        </w:rPr>
        <w:t> </w:t>
      </w:r>
      <w:r>
        <w:rPr>
          <w:w w:val="120"/>
        </w:rPr>
        <w:t>exempt</w:t>
      </w:r>
      <w:r>
        <w:rPr>
          <w:spacing w:val="40"/>
          <w:w w:val="120"/>
        </w:rPr>
        <w:t> </w:t>
      </w:r>
      <w:r>
        <w:rPr>
          <w:w w:val="120"/>
        </w:rPr>
        <w:t>(see</w:t>
      </w:r>
      <w:r>
        <w:rPr>
          <w:spacing w:val="40"/>
          <w:w w:val="120"/>
        </w:rPr>
        <w:t> </w:t>
      </w:r>
      <w:r>
        <w:rPr>
          <w:w w:val="120"/>
        </w:rPr>
        <w:t>later</w:t>
      </w:r>
      <w:r>
        <w:rPr>
          <w:spacing w:val="40"/>
          <w:w w:val="120"/>
        </w:rPr>
        <w:t> </w:t>
      </w:r>
      <w:r>
        <w:rPr>
          <w:w w:val="120"/>
        </w:rPr>
        <w:t>in</w:t>
      </w:r>
      <w:r>
        <w:rPr>
          <w:spacing w:val="40"/>
          <w:w w:val="120"/>
        </w:rPr>
        <w:t> </w:t>
      </w:r>
      <w:r>
        <w:rPr>
          <w:w w:val="120"/>
        </w:rPr>
        <w:t>this chapter)</w:t>
      </w:r>
      <w:r>
        <w:rPr>
          <w:spacing w:val="29"/>
          <w:w w:val="120"/>
        </w:rPr>
        <w:t> </w:t>
      </w:r>
      <w:r>
        <w:rPr>
          <w:w w:val="120"/>
        </w:rPr>
        <w:t>not</w:t>
      </w:r>
      <w:r>
        <w:rPr>
          <w:spacing w:val="29"/>
          <w:w w:val="120"/>
        </w:rPr>
        <w:t> </w:t>
      </w:r>
      <w:r>
        <w:rPr>
          <w:w w:val="120"/>
        </w:rPr>
        <w:t>only</w:t>
      </w:r>
      <w:r>
        <w:rPr>
          <w:spacing w:val="29"/>
          <w:w w:val="120"/>
        </w:rPr>
        <w:t> </w:t>
      </w:r>
      <w:r>
        <w:rPr>
          <w:w w:val="120"/>
        </w:rPr>
        <w:t>do</w:t>
      </w:r>
      <w:r>
        <w:rPr>
          <w:spacing w:val="29"/>
          <w:w w:val="120"/>
        </w:rPr>
        <w:t> </w:t>
      </w:r>
      <w:r>
        <w:rPr>
          <w:w w:val="120"/>
        </w:rPr>
        <w:t>the</w:t>
      </w:r>
      <w:r>
        <w:rPr>
          <w:spacing w:val="29"/>
          <w:w w:val="120"/>
        </w:rPr>
        <w:t> </w:t>
      </w:r>
      <w:r>
        <w:rPr>
          <w:w w:val="120"/>
        </w:rPr>
        <w:t>securities</w:t>
      </w:r>
      <w:r>
        <w:rPr>
          <w:spacing w:val="29"/>
          <w:w w:val="120"/>
        </w:rPr>
        <w:t> </w:t>
      </w:r>
      <w:r>
        <w:rPr>
          <w:w w:val="120"/>
        </w:rPr>
        <w:t>have</w:t>
      </w:r>
      <w:r>
        <w:rPr>
          <w:spacing w:val="29"/>
          <w:w w:val="120"/>
        </w:rPr>
        <w:t> </w:t>
      </w:r>
      <w:r>
        <w:rPr>
          <w:w w:val="120"/>
        </w:rPr>
        <w:t>to</w:t>
      </w:r>
      <w:r>
        <w:rPr>
          <w:spacing w:val="29"/>
          <w:w w:val="120"/>
        </w:rPr>
        <w:t> </w:t>
      </w:r>
      <w:r>
        <w:rPr>
          <w:w w:val="120"/>
        </w:rPr>
        <w:t>be</w:t>
      </w:r>
      <w:r>
        <w:rPr>
          <w:spacing w:val="29"/>
          <w:w w:val="120"/>
        </w:rPr>
        <w:t> </w:t>
      </w:r>
      <w:r>
        <w:rPr>
          <w:w w:val="120"/>
        </w:rPr>
        <w:t>registered,</w:t>
      </w:r>
      <w:r>
        <w:rPr>
          <w:spacing w:val="29"/>
          <w:w w:val="120"/>
        </w:rPr>
        <w:t> </w:t>
      </w:r>
      <w:r>
        <w:rPr>
          <w:w w:val="120"/>
        </w:rPr>
        <w:t>but</w:t>
      </w:r>
      <w:r>
        <w:rPr>
          <w:spacing w:val="29"/>
          <w:w w:val="120"/>
        </w:rPr>
        <w:t> </w:t>
      </w:r>
      <w:r>
        <w:rPr>
          <w:w w:val="120"/>
        </w:rPr>
        <w:t>also,</w:t>
      </w:r>
      <w:r>
        <w:rPr>
          <w:spacing w:val="29"/>
          <w:w w:val="120"/>
        </w:rPr>
        <w:t> </w:t>
      </w:r>
      <w:r>
        <w:rPr>
          <w:w w:val="120"/>
        </w:rPr>
        <w:t>the</w:t>
      </w:r>
      <w:r>
        <w:rPr>
          <w:spacing w:val="29"/>
          <w:w w:val="120"/>
        </w:rPr>
        <w:t> </w:t>
      </w:r>
      <w:r>
        <w:rPr>
          <w:w w:val="120"/>
        </w:rPr>
        <w:t>issuer</w:t>
      </w:r>
      <w:r>
        <w:rPr>
          <w:spacing w:val="29"/>
          <w:w w:val="120"/>
        </w:rPr>
        <w:t> </w:t>
      </w:r>
      <w:r>
        <w:rPr>
          <w:w w:val="120"/>
        </w:rPr>
        <w:t>has</w:t>
      </w:r>
      <w:r>
        <w:rPr>
          <w:spacing w:val="29"/>
          <w:w w:val="120"/>
        </w:rPr>
        <w:t> </w:t>
      </w:r>
      <w:r>
        <w:rPr>
          <w:w w:val="120"/>
        </w:rPr>
        <w:t>to</w:t>
      </w:r>
      <w:r>
        <w:rPr>
          <w:spacing w:val="29"/>
          <w:w w:val="120"/>
        </w:rPr>
        <w:t> </w:t>
      </w:r>
      <w:r>
        <w:rPr>
          <w:w w:val="120"/>
        </w:rPr>
        <w:t>find</w:t>
      </w:r>
      <w:r>
        <w:rPr>
          <w:spacing w:val="29"/>
          <w:w w:val="120"/>
        </w:rPr>
        <w:t> </w:t>
      </w:r>
      <w:r>
        <w:rPr>
          <w:w w:val="120"/>
        </w:rPr>
        <w:t>a</w:t>
      </w:r>
      <w:r>
        <w:rPr>
          <w:spacing w:val="29"/>
          <w:w w:val="120"/>
        </w:rPr>
        <w:t> </w:t>
      </w:r>
      <w:r>
        <w:rPr>
          <w:w w:val="120"/>
        </w:rPr>
        <w:t>broker– dealer</w:t>
      </w:r>
      <w:r>
        <w:rPr>
          <w:w w:val="120"/>
        </w:rPr>
        <w:t> (like</w:t>
      </w:r>
      <w:r>
        <w:rPr>
          <w:w w:val="120"/>
        </w:rPr>
        <w:t> your</w:t>
      </w:r>
      <w:r>
        <w:rPr>
          <w:w w:val="120"/>
        </w:rPr>
        <w:t> firm)</w:t>
      </w:r>
      <w:r>
        <w:rPr>
          <w:w w:val="120"/>
        </w:rPr>
        <w:t> to</w:t>
      </w:r>
      <w:r>
        <w:rPr>
          <w:w w:val="120"/>
        </w:rPr>
        <w:t> sell</w:t>
      </w:r>
      <w:r>
        <w:rPr>
          <w:w w:val="120"/>
        </w:rPr>
        <w:t> the</w:t>
      </w:r>
      <w:r>
        <w:rPr>
          <w:w w:val="120"/>
        </w:rPr>
        <w:t> securities</w:t>
      </w:r>
      <w:r>
        <w:rPr>
          <w:w w:val="120"/>
        </w:rPr>
        <w:t> to</w:t>
      </w:r>
      <w:r>
        <w:rPr>
          <w:w w:val="120"/>
        </w:rPr>
        <w:t> the</w:t>
      </w:r>
      <w:r>
        <w:rPr>
          <w:w w:val="120"/>
        </w:rPr>
        <w:t> public.</w:t>
      </w:r>
      <w:r>
        <w:rPr>
          <w:w w:val="120"/>
        </w:rPr>
        <w:t> The</w:t>
      </w:r>
      <w:r>
        <w:rPr>
          <w:w w:val="120"/>
        </w:rPr>
        <w:t> SIE</w:t>
      </w:r>
      <w:r>
        <w:rPr>
          <w:w w:val="120"/>
        </w:rPr>
        <w:t> exam</w:t>
      </w:r>
      <w:r>
        <w:rPr>
          <w:w w:val="120"/>
        </w:rPr>
        <w:t> tests</w:t>
      </w:r>
      <w:r>
        <w:rPr>
          <w:w w:val="120"/>
        </w:rPr>
        <w:t> your</w:t>
      </w:r>
      <w:r>
        <w:rPr>
          <w:w w:val="120"/>
        </w:rPr>
        <w:t> expertise</w:t>
      </w:r>
      <w:r>
        <w:rPr>
          <w:w w:val="120"/>
        </w:rPr>
        <w:t> in answering</w:t>
      </w:r>
      <w:r>
        <w:rPr>
          <w:spacing w:val="39"/>
          <w:w w:val="120"/>
        </w:rPr>
        <w:t> </w:t>
      </w:r>
      <w:r>
        <w:rPr>
          <w:w w:val="120"/>
        </w:rPr>
        <w:t>questions</w:t>
      </w:r>
      <w:r>
        <w:rPr>
          <w:spacing w:val="39"/>
          <w:w w:val="120"/>
        </w:rPr>
        <w:t> </w:t>
      </w:r>
      <w:r>
        <w:rPr>
          <w:w w:val="120"/>
        </w:rPr>
        <w:t>about</w:t>
      </w:r>
      <w:r>
        <w:rPr>
          <w:spacing w:val="39"/>
          <w:w w:val="120"/>
        </w:rPr>
        <w:t> </w:t>
      </w:r>
      <w:r>
        <w:rPr>
          <w:w w:val="120"/>
        </w:rPr>
        <w:t>this</w:t>
      </w:r>
      <w:r>
        <w:rPr>
          <w:spacing w:val="39"/>
          <w:w w:val="120"/>
        </w:rPr>
        <w:t> </w:t>
      </w:r>
      <w:r>
        <w:rPr>
          <w:w w:val="120"/>
        </w:rPr>
        <w:t>process.</w:t>
      </w:r>
    </w:p>
    <w:p>
      <w:pPr>
        <w:pStyle w:val="BodyText"/>
        <w:spacing w:before="5"/>
        <w:rPr>
          <w:sz w:val="25"/>
        </w:rPr>
      </w:pPr>
    </w:p>
    <w:p>
      <w:pPr>
        <w:pStyle w:val="Heading2"/>
        <w:jc w:val="both"/>
      </w:pPr>
      <w:bookmarkStart w:name="Starting out: What the issuer does" w:id="495"/>
      <w:bookmarkEnd w:id="495"/>
      <w:r>
        <w:rPr>
          <w:b w:val="0"/>
        </w:rPr>
      </w:r>
      <w:r>
        <w:rPr>
          <w:spacing w:val="-6"/>
          <w:w w:val="105"/>
        </w:rPr>
        <w:t>Starting</w:t>
      </w:r>
      <w:r>
        <w:rPr>
          <w:spacing w:val="-18"/>
          <w:w w:val="105"/>
        </w:rPr>
        <w:t> </w:t>
      </w:r>
      <w:r>
        <w:rPr>
          <w:spacing w:val="-6"/>
          <w:w w:val="105"/>
        </w:rPr>
        <w:t>out:</w:t>
      </w:r>
      <w:r>
        <w:rPr>
          <w:spacing w:val="-18"/>
          <w:w w:val="105"/>
        </w:rPr>
        <w:t> </w:t>
      </w:r>
      <w:r>
        <w:rPr>
          <w:spacing w:val="-6"/>
          <w:w w:val="105"/>
        </w:rPr>
        <w:t>What</w:t>
      </w:r>
      <w:r>
        <w:rPr>
          <w:spacing w:val="-17"/>
          <w:w w:val="105"/>
        </w:rPr>
        <w:t> </w:t>
      </w:r>
      <w:r>
        <w:rPr>
          <w:spacing w:val="-6"/>
          <w:w w:val="105"/>
        </w:rPr>
        <w:t>the</w:t>
      </w:r>
      <w:r>
        <w:rPr>
          <w:spacing w:val="-18"/>
          <w:w w:val="105"/>
        </w:rPr>
        <w:t> </w:t>
      </w:r>
      <w:r>
        <w:rPr>
          <w:spacing w:val="-6"/>
          <w:w w:val="105"/>
        </w:rPr>
        <w:t>issuer</w:t>
      </w:r>
      <w:r>
        <w:rPr>
          <w:spacing w:val="-17"/>
          <w:w w:val="105"/>
        </w:rPr>
        <w:t> </w:t>
      </w:r>
      <w:r>
        <w:rPr>
          <w:spacing w:val="-6"/>
          <w:w w:val="105"/>
        </w:rPr>
        <w:t>does</w:t>
      </w:r>
    </w:p>
    <w:p>
      <w:pPr>
        <w:pStyle w:val="BodyText"/>
        <w:spacing w:line="312" w:lineRule="auto" w:before="203"/>
        <w:ind w:left="1500" w:right="118"/>
        <w:jc w:val="both"/>
      </w:pPr>
      <w:r>
        <w:rPr>
          <w:w w:val="130"/>
        </w:rPr>
        <w:t>For</w:t>
      </w:r>
      <w:r>
        <w:rPr>
          <w:w w:val="130"/>
        </w:rPr>
        <w:t> an</w:t>
      </w:r>
      <w:r>
        <w:rPr>
          <w:w w:val="130"/>
        </w:rPr>
        <w:t> entity</w:t>
      </w:r>
      <w:r>
        <w:rPr>
          <w:w w:val="130"/>
        </w:rPr>
        <w:t> to</w:t>
      </w:r>
      <w:r>
        <w:rPr>
          <w:w w:val="130"/>
        </w:rPr>
        <w:t> become</w:t>
      </w:r>
      <w:r>
        <w:rPr>
          <w:w w:val="130"/>
        </w:rPr>
        <w:t> a</w:t>
      </w:r>
      <w:r>
        <w:rPr>
          <w:w w:val="130"/>
        </w:rPr>
        <w:t> corporation,</w:t>
      </w:r>
      <w:r>
        <w:rPr>
          <w:w w:val="130"/>
        </w:rPr>
        <w:t> the</w:t>
      </w:r>
      <w:r>
        <w:rPr>
          <w:w w:val="130"/>
        </w:rPr>
        <w:t> corporate</w:t>
      </w:r>
      <w:r>
        <w:rPr>
          <w:w w:val="130"/>
        </w:rPr>
        <w:t> founders</w:t>
      </w:r>
      <w:r>
        <w:rPr>
          <w:w w:val="130"/>
        </w:rPr>
        <w:t> must</w:t>
      </w:r>
      <w:r>
        <w:rPr>
          <w:w w:val="130"/>
        </w:rPr>
        <w:t> file</w:t>
      </w:r>
      <w:r>
        <w:rPr>
          <w:w w:val="130"/>
        </w:rPr>
        <w:t> a</w:t>
      </w:r>
      <w:r>
        <w:rPr>
          <w:w w:val="130"/>
        </w:rPr>
        <w:t> document</w:t>
      </w:r>
      <w:r>
        <w:rPr>
          <w:w w:val="130"/>
        </w:rPr>
        <w:t> called</w:t>
      </w:r>
      <w:r>
        <w:rPr>
          <w:w w:val="130"/>
        </w:rPr>
        <w:t> a </w:t>
      </w:r>
      <w:r>
        <w:rPr>
          <w:i/>
          <w:w w:val="125"/>
        </w:rPr>
        <w:t>corporate</w:t>
      </w:r>
      <w:r>
        <w:rPr>
          <w:i/>
          <w:spacing w:val="-12"/>
          <w:w w:val="125"/>
        </w:rPr>
        <w:t> </w:t>
      </w:r>
      <w:r>
        <w:rPr>
          <w:i/>
          <w:w w:val="125"/>
        </w:rPr>
        <w:t>charter</w:t>
      </w:r>
      <w:r>
        <w:rPr>
          <w:i/>
          <w:spacing w:val="-2"/>
          <w:w w:val="125"/>
        </w:rPr>
        <w:t> </w:t>
      </w:r>
      <w:r>
        <w:rPr>
          <w:w w:val="125"/>
        </w:rPr>
        <w:t>(bylaws) in the home state of their business. Included in the corporate charter are </w:t>
      </w:r>
      <w:r>
        <w:rPr>
          <w:w w:val="130"/>
        </w:rPr>
        <w:t>the names of the founders, the type of business they’re running or planning to run, the location of</w:t>
      </w:r>
      <w:r>
        <w:rPr>
          <w:spacing w:val="-3"/>
          <w:w w:val="130"/>
        </w:rPr>
        <w:t> </w:t>
      </w:r>
      <w:r>
        <w:rPr>
          <w:w w:val="130"/>
        </w:rPr>
        <w:t>business,</w:t>
      </w:r>
      <w:r>
        <w:rPr>
          <w:spacing w:val="-3"/>
          <w:w w:val="130"/>
        </w:rPr>
        <w:t> </w:t>
      </w:r>
      <w:r>
        <w:rPr>
          <w:w w:val="130"/>
        </w:rPr>
        <w:t>the</w:t>
      </w:r>
      <w:r>
        <w:rPr>
          <w:spacing w:val="-3"/>
          <w:w w:val="130"/>
        </w:rPr>
        <w:t> </w:t>
      </w:r>
      <w:r>
        <w:rPr>
          <w:w w:val="130"/>
        </w:rPr>
        <w:t>number</w:t>
      </w:r>
      <w:r>
        <w:rPr>
          <w:spacing w:val="-3"/>
          <w:w w:val="130"/>
        </w:rPr>
        <w:t> </w:t>
      </w:r>
      <w:r>
        <w:rPr>
          <w:w w:val="130"/>
        </w:rPr>
        <w:t>of</w:t>
      </w:r>
      <w:r>
        <w:rPr>
          <w:spacing w:val="-3"/>
          <w:w w:val="130"/>
        </w:rPr>
        <w:t> </w:t>
      </w:r>
      <w:r>
        <w:rPr>
          <w:w w:val="130"/>
        </w:rPr>
        <w:t>shares</w:t>
      </w:r>
      <w:r>
        <w:rPr>
          <w:spacing w:val="-3"/>
          <w:w w:val="130"/>
        </w:rPr>
        <w:t> </w:t>
      </w:r>
      <w:r>
        <w:rPr>
          <w:w w:val="130"/>
        </w:rPr>
        <w:t>(authorized</w:t>
      </w:r>
      <w:r>
        <w:rPr>
          <w:spacing w:val="-3"/>
          <w:w w:val="130"/>
        </w:rPr>
        <w:t> </w:t>
      </w:r>
      <w:r>
        <w:rPr>
          <w:w w:val="130"/>
        </w:rPr>
        <w:t>shares)</w:t>
      </w:r>
      <w:r>
        <w:rPr>
          <w:spacing w:val="-3"/>
          <w:w w:val="130"/>
        </w:rPr>
        <w:t> </w:t>
      </w:r>
      <w:r>
        <w:rPr>
          <w:w w:val="130"/>
        </w:rPr>
        <w:t>that</w:t>
      </w:r>
      <w:r>
        <w:rPr>
          <w:spacing w:val="-3"/>
          <w:w w:val="130"/>
        </w:rPr>
        <w:t> </w:t>
      </w:r>
      <w:r>
        <w:rPr>
          <w:w w:val="130"/>
        </w:rPr>
        <w:t>can</w:t>
      </w:r>
      <w:r>
        <w:rPr>
          <w:spacing w:val="-3"/>
          <w:w w:val="130"/>
        </w:rPr>
        <w:t> </w:t>
      </w:r>
      <w:r>
        <w:rPr>
          <w:w w:val="130"/>
        </w:rPr>
        <w:t>be</w:t>
      </w:r>
      <w:r>
        <w:rPr>
          <w:spacing w:val="-3"/>
          <w:w w:val="130"/>
        </w:rPr>
        <w:t> </w:t>
      </w:r>
      <w:r>
        <w:rPr>
          <w:w w:val="130"/>
        </w:rPr>
        <w:t>issued,</w:t>
      </w:r>
      <w:r>
        <w:rPr>
          <w:spacing w:val="-3"/>
          <w:w w:val="130"/>
        </w:rPr>
        <w:t> </w:t>
      </w:r>
      <w:r>
        <w:rPr>
          <w:w w:val="130"/>
        </w:rPr>
        <w:t>and</w:t>
      </w:r>
      <w:r>
        <w:rPr>
          <w:spacing w:val="-3"/>
          <w:w w:val="130"/>
        </w:rPr>
        <w:t> </w:t>
      </w:r>
      <w:r>
        <w:rPr>
          <w:w w:val="130"/>
        </w:rPr>
        <w:t>so</w:t>
      </w:r>
      <w:r>
        <w:rPr>
          <w:spacing w:val="-3"/>
          <w:w w:val="130"/>
        </w:rPr>
        <w:t> </w:t>
      </w:r>
      <w:r>
        <w:rPr>
          <w:w w:val="130"/>
        </w:rPr>
        <w:t>on.</w:t>
      </w:r>
      <w:r>
        <w:rPr>
          <w:spacing w:val="-3"/>
          <w:w w:val="130"/>
        </w:rPr>
        <w:t> </w:t>
      </w:r>
      <w:r>
        <w:rPr>
          <w:w w:val="130"/>
        </w:rPr>
        <w:t>If</w:t>
      </w:r>
      <w:r>
        <w:rPr>
          <w:spacing w:val="-3"/>
          <w:w w:val="130"/>
        </w:rPr>
        <w:t> </w:t>
      </w:r>
      <w:r>
        <w:rPr>
          <w:w w:val="130"/>
        </w:rPr>
        <w:t>a</w:t>
      </w:r>
      <w:r>
        <w:rPr>
          <w:spacing w:val="-3"/>
          <w:w w:val="130"/>
        </w:rPr>
        <w:t> </w:t>
      </w:r>
      <w:r>
        <w:rPr>
          <w:w w:val="130"/>
        </w:rPr>
        <w:t>corpora- tion</w:t>
      </w:r>
      <w:r>
        <w:rPr>
          <w:spacing w:val="-5"/>
          <w:w w:val="130"/>
        </w:rPr>
        <w:t> </w:t>
      </w:r>
      <w:r>
        <w:rPr>
          <w:w w:val="130"/>
        </w:rPr>
        <w:t>wants</w:t>
      </w:r>
      <w:r>
        <w:rPr>
          <w:spacing w:val="-5"/>
          <w:w w:val="130"/>
        </w:rPr>
        <w:t> </w:t>
      </w:r>
      <w:r>
        <w:rPr>
          <w:w w:val="130"/>
        </w:rPr>
        <w:t>to</w:t>
      </w:r>
      <w:r>
        <w:rPr>
          <w:spacing w:val="-5"/>
          <w:w w:val="130"/>
        </w:rPr>
        <w:t> </w:t>
      </w:r>
      <w:r>
        <w:rPr>
          <w:w w:val="130"/>
        </w:rPr>
        <w:t>sell</w:t>
      </w:r>
      <w:r>
        <w:rPr>
          <w:spacing w:val="-5"/>
          <w:w w:val="130"/>
        </w:rPr>
        <w:t> </w:t>
      </w:r>
      <w:r>
        <w:rPr>
          <w:w w:val="130"/>
        </w:rPr>
        <w:t>securities</w:t>
      </w:r>
      <w:r>
        <w:rPr>
          <w:spacing w:val="-5"/>
          <w:w w:val="130"/>
        </w:rPr>
        <w:t> </w:t>
      </w:r>
      <w:r>
        <w:rPr>
          <w:w w:val="130"/>
        </w:rPr>
        <w:t>to</w:t>
      </w:r>
      <w:r>
        <w:rPr>
          <w:spacing w:val="-5"/>
          <w:w w:val="130"/>
        </w:rPr>
        <w:t> </w:t>
      </w:r>
      <w:r>
        <w:rPr>
          <w:w w:val="130"/>
        </w:rPr>
        <w:t>the</w:t>
      </w:r>
      <w:r>
        <w:rPr>
          <w:spacing w:val="-5"/>
          <w:w w:val="130"/>
        </w:rPr>
        <w:t> </w:t>
      </w:r>
      <w:r>
        <w:rPr>
          <w:w w:val="130"/>
        </w:rPr>
        <w:t>public,</w:t>
      </w:r>
      <w:r>
        <w:rPr>
          <w:spacing w:val="-5"/>
          <w:w w:val="130"/>
        </w:rPr>
        <w:t> </w:t>
      </w:r>
      <w:r>
        <w:rPr>
          <w:w w:val="130"/>
        </w:rPr>
        <w:t>it</w:t>
      </w:r>
      <w:r>
        <w:rPr>
          <w:spacing w:val="-5"/>
          <w:w w:val="130"/>
        </w:rPr>
        <w:t> </w:t>
      </w:r>
      <w:r>
        <w:rPr>
          <w:w w:val="130"/>
        </w:rPr>
        <w:t>has</w:t>
      </w:r>
      <w:r>
        <w:rPr>
          <w:spacing w:val="-5"/>
          <w:w w:val="130"/>
        </w:rPr>
        <w:t> </w:t>
      </w:r>
      <w:r>
        <w:rPr>
          <w:w w:val="130"/>
        </w:rPr>
        <w:t>to</w:t>
      </w:r>
      <w:r>
        <w:rPr>
          <w:spacing w:val="-5"/>
          <w:w w:val="130"/>
        </w:rPr>
        <w:t> </w:t>
      </w:r>
      <w:r>
        <w:rPr>
          <w:w w:val="130"/>
        </w:rPr>
        <w:t>register</w:t>
      </w:r>
      <w:r>
        <w:rPr>
          <w:spacing w:val="-5"/>
          <w:w w:val="130"/>
        </w:rPr>
        <w:t> </w:t>
      </w:r>
      <w:r>
        <w:rPr>
          <w:w w:val="130"/>
        </w:rPr>
        <w:t>with</w:t>
      </w:r>
      <w:r>
        <w:rPr>
          <w:spacing w:val="-5"/>
          <w:w w:val="130"/>
        </w:rPr>
        <w:t> </w:t>
      </w:r>
      <w:r>
        <w:rPr>
          <w:w w:val="130"/>
        </w:rPr>
        <w:t>states</w:t>
      </w:r>
      <w:r>
        <w:rPr>
          <w:spacing w:val="-5"/>
          <w:w w:val="130"/>
        </w:rPr>
        <w:t> </w:t>
      </w:r>
      <w:r>
        <w:rPr>
          <w:w w:val="130"/>
        </w:rPr>
        <w:t>and</w:t>
      </w:r>
      <w:r>
        <w:rPr>
          <w:spacing w:val="-5"/>
          <w:w w:val="130"/>
        </w:rPr>
        <w:t> </w:t>
      </w:r>
      <w:r>
        <w:rPr>
          <w:w w:val="130"/>
        </w:rPr>
        <w:t>the</w:t>
      </w:r>
      <w:r>
        <w:rPr>
          <w:spacing w:val="-5"/>
          <w:w w:val="130"/>
        </w:rPr>
        <w:t> </w:t>
      </w:r>
      <w:r>
        <w:rPr>
          <w:w w:val="130"/>
        </w:rPr>
        <w:t>U.S.</w:t>
      </w:r>
      <w:r>
        <w:rPr>
          <w:spacing w:val="-5"/>
          <w:w w:val="130"/>
        </w:rPr>
        <w:t> </w:t>
      </w:r>
      <w:r>
        <w:rPr>
          <w:w w:val="130"/>
        </w:rPr>
        <w:t>Securities</w:t>
      </w:r>
      <w:r>
        <w:rPr>
          <w:spacing w:val="-5"/>
          <w:w w:val="130"/>
        </w:rPr>
        <w:t> </w:t>
      </w:r>
      <w:r>
        <w:rPr>
          <w:w w:val="130"/>
        </w:rPr>
        <w:t>and Exchange</w:t>
      </w:r>
      <w:r>
        <w:rPr>
          <w:spacing w:val="-6"/>
          <w:w w:val="130"/>
        </w:rPr>
        <w:t> </w:t>
      </w:r>
      <w:r>
        <w:rPr>
          <w:w w:val="130"/>
        </w:rPr>
        <w:t>Commission</w:t>
      </w:r>
      <w:r>
        <w:rPr>
          <w:spacing w:val="-6"/>
          <w:w w:val="130"/>
        </w:rPr>
        <w:t> </w:t>
      </w:r>
      <w:r>
        <w:rPr>
          <w:w w:val="130"/>
        </w:rPr>
        <w:t>(SEC).</w:t>
      </w:r>
      <w:r>
        <w:rPr>
          <w:spacing w:val="-6"/>
          <w:w w:val="130"/>
        </w:rPr>
        <w:t> </w:t>
      </w:r>
      <w:r>
        <w:rPr>
          <w:w w:val="130"/>
        </w:rPr>
        <w:t>Read</w:t>
      </w:r>
      <w:r>
        <w:rPr>
          <w:spacing w:val="-6"/>
          <w:w w:val="130"/>
        </w:rPr>
        <w:t> </w:t>
      </w:r>
      <w:r>
        <w:rPr>
          <w:w w:val="130"/>
        </w:rPr>
        <w:t>on</w:t>
      </w:r>
      <w:r>
        <w:rPr>
          <w:spacing w:val="-6"/>
          <w:w w:val="130"/>
        </w:rPr>
        <w:t> </w:t>
      </w:r>
      <w:r>
        <w:rPr>
          <w:w w:val="130"/>
        </w:rPr>
        <w:t>for</w:t>
      </w:r>
      <w:r>
        <w:rPr>
          <w:spacing w:val="-6"/>
          <w:w w:val="130"/>
        </w:rPr>
        <w:t> </w:t>
      </w:r>
      <w:r>
        <w:rPr>
          <w:w w:val="130"/>
        </w:rPr>
        <w:t>info</w:t>
      </w:r>
      <w:r>
        <w:rPr>
          <w:spacing w:val="-6"/>
          <w:w w:val="130"/>
        </w:rPr>
        <w:t> </w:t>
      </w:r>
      <w:r>
        <w:rPr>
          <w:w w:val="130"/>
        </w:rPr>
        <w:t>on</w:t>
      </w:r>
      <w:r>
        <w:rPr>
          <w:spacing w:val="-6"/>
          <w:w w:val="130"/>
        </w:rPr>
        <w:t> </w:t>
      </w:r>
      <w:r>
        <w:rPr>
          <w:w w:val="130"/>
        </w:rPr>
        <w:t>how</w:t>
      </w:r>
      <w:r>
        <w:rPr>
          <w:spacing w:val="-6"/>
          <w:w w:val="130"/>
        </w:rPr>
        <w:t> </w:t>
      </w:r>
      <w:r>
        <w:rPr>
          <w:w w:val="130"/>
        </w:rPr>
        <w:t>the</w:t>
      </w:r>
      <w:r>
        <w:rPr>
          <w:spacing w:val="-6"/>
          <w:w w:val="130"/>
        </w:rPr>
        <w:t> </w:t>
      </w:r>
      <w:r>
        <w:rPr>
          <w:w w:val="130"/>
        </w:rPr>
        <w:t>registration</w:t>
      </w:r>
      <w:r>
        <w:rPr>
          <w:spacing w:val="-6"/>
          <w:w w:val="130"/>
        </w:rPr>
        <w:t> </w:t>
      </w:r>
      <w:r>
        <w:rPr>
          <w:w w:val="130"/>
        </w:rPr>
        <w:t>process</w:t>
      </w:r>
      <w:r>
        <w:rPr>
          <w:spacing w:val="-6"/>
          <w:w w:val="130"/>
        </w:rPr>
        <w:t> </w:t>
      </w:r>
      <w:r>
        <w:rPr>
          <w:w w:val="130"/>
        </w:rPr>
        <w:t>works.</w:t>
      </w:r>
    </w:p>
    <w:p>
      <w:pPr>
        <w:spacing w:after="0" w:line="312" w:lineRule="auto"/>
        <w:jc w:val="both"/>
        <w:sectPr>
          <w:footerReference w:type="default" r:id="rId6"/>
          <w:footerReference w:type="even" r:id="rId7"/>
          <w:pgSz w:w="12240" w:h="15660"/>
          <w:pgMar w:footer="736" w:header="0" w:top="0" w:bottom="920" w:left="1140" w:right="1500"/>
          <w:pgNumType w:start="51"/>
        </w:sectPr>
      </w:pPr>
    </w:p>
    <w:p>
      <w:pPr>
        <w:spacing w:before="168"/>
        <w:ind w:left="1500" w:right="0" w:firstLine="0"/>
        <w:jc w:val="left"/>
        <w:rPr>
          <w:rFonts w:ascii="Arial"/>
          <w:b/>
          <w:sz w:val="30"/>
        </w:rPr>
      </w:pPr>
      <w:r>
        <w:rPr/>
        <mc:AlternateContent>
          <mc:Choice Requires="wps">
            <w:drawing>
              <wp:anchor distT="0" distB="0" distL="0" distR="0" allowOverlap="1" layoutInCell="1" locked="0" behindDoc="1" simplePos="0" relativeHeight="486961152">
                <wp:simplePos x="0" y="0"/>
                <wp:positionH relativeFrom="page">
                  <wp:posOffset>698500</wp:posOffset>
                </wp:positionH>
                <wp:positionV relativeFrom="page">
                  <wp:posOffset>609600</wp:posOffset>
                </wp:positionV>
                <wp:extent cx="6121400" cy="447294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6121400" cy="4472940"/>
                          <a:chExt cx="6121400" cy="4472940"/>
                        </a:xfrm>
                      </wpg:grpSpPr>
                      <wps:wsp>
                        <wps:cNvPr id="22" name="Graphic 22"/>
                        <wps:cNvSpPr/>
                        <wps:spPr>
                          <a:xfrm>
                            <a:off x="330200" y="0"/>
                            <a:ext cx="5715000" cy="4472940"/>
                          </a:xfrm>
                          <a:custGeom>
                            <a:avLst/>
                            <a:gdLst/>
                            <a:ahLst/>
                            <a:cxnLst/>
                            <a:rect l="l" t="t" r="r" b="b"/>
                            <a:pathLst>
                              <a:path w="5715000" h="4472940">
                                <a:moveTo>
                                  <a:pt x="5715000" y="0"/>
                                </a:moveTo>
                                <a:lnTo>
                                  <a:pt x="0" y="0"/>
                                </a:lnTo>
                                <a:lnTo>
                                  <a:pt x="0" y="4472647"/>
                                </a:lnTo>
                                <a:lnTo>
                                  <a:pt x="5715000" y="4472647"/>
                                </a:lnTo>
                                <a:lnTo>
                                  <a:pt x="5715000" y="0"/>
                                </a:lnTo>
                                <a:close/>
                              </a:path>
                            </a:pathLst>
                          </a:custGeom>
                          <a:solidFill>
                            <a:srgbClr val="D7D9DA"/>
                          </a:solidFill>
                        </wps:spPr>
                        <wps:bodyPr wrap="square" lIns="0" tIns="0" rIns="0" bIns="0" rtlCol="0">
                          <a:prstTxWarp prst="textNoShape">
                            <a:avLst/>
                          </a:prstTxWarp>
                          <a:noAutofit/>
                        </wps:bodyPr>
                      </wps:wsp>
                      <wps:wsp>
                        <wps:cNvPr id="23" name="Graphic 23"/>
                        <wps:cNvSpPr/>
                        <wps:spPr>
                          <a:xfrm>
                            <a:off x="0" y="374357"/>
                            <a:ext cx="6121400" cy="1270"/>
                          </a:xfrm>
                          <a:custGeom>
                            <a:avLst/>
                            <a:gdLst/>
                            <a:ahLst/>
                            <a:cxnLst/>
                            <a:rect l="l" t="t" r="r" b="b"/>
                            <a:pathLst>
                              <a:path w="6121400" h="0">
                                <a:moveTo>
                                  <a:pt x="0" y="0"/>
                                </a:moveTo>
                                <a:lnTo>
                                  <a:pt x="6121400" y="0"/>
                                </a:lnTo>
                              </a:path>
                            </a:pathLst>
                          </a:custGeom>
                          <a:ln w="254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pt;margin-top:48pt;width:482pt;height:352.2pt;mso-position-horizontal-relative:page;mso-position-vertical-relative:page;z-index:-16355328" id="docshapegroup19" coordorigin="1100,960" coordsize="9640,7044">
                <v:rect style="position:absolute;left:1620;top:960;width:9000;height:7044" id="docshape20" filled="true" fillcolor="#d7d9da" stroked="false">
                  <v:fill type="solid"/>
                </v:rect>
                <v:line style="position:absolute" from="1100,1550" to="10740,1550" stroked="true" strokeweight="2pt" strokecolor="#ffffff">
                  <v:stroke dashstyle="solid"/>
                </v:line>
                <w10:wrap type="none"/>
              </v:group>
            </w:pict>
          </mc:Fallback>
        </mc:AlternateContent>
      </w:r>
      <w:r>
        <w:rPr>
          <w:rFonts w:ascii="Arial"/>
          <w:b/>
          <w:w w:val="90"/>
          <w:sz w:val="30"/>
        </w:rPr>
        <w:t>THE</w:t>
      </w:r>
      <w:r>
        <w:rPr>
          <w:rFonts w:ascii="Arial"/>
          <w:b/>
          <w:spacing w:val="39"/>
          <w:sz w:val="30"/>
        </w:rPr>
        <w:t> </w:t>
      </w:r>
      <w:r>
        <w:rPr>
          <w:rFonts w:ascii="Arial"/>
          <w:b/>
          <w:w w:val="90"/>
          <w:sz w:val="30"/>
        </w:rPr>
        <w:t>SECURITIES</w:t>
      </w:r>
      <w:r>
        <w:rPr>
          <w:rFonts w:ascii="Arial"/>
          <w:b/>
          <w:spacing w:val="40"/>
          <w:sz w:val="30"/>
        </w:rPr>
        <w:t> </w:t>
      </w:r>
      <w:r>
        <w:rPr>
          <w:rFonts w:ascii="Arial"/>
          <w:b/>
          <w:spacing w:val="-4"/>
          <w:w w:val="90"/>
          <w:sz w:val="30"/>
        </w:rPr>
        <w:t>ACTS</w:t>
      </w:r>
    </w:p>
    <w:p>
      <w:pPr>
        <w:pStyle w:val="BodyText"/>
        <w:spacing w:line="312" w:lineRule="auto" w:before="260"/>
        <w:ind w:left="1500" w:right="379"/>
        <w:rPr>
          <w:rFonts w:ascii="Arial"/>
        </w:rPr>
      </w:pPr>
      <w:r>
        <w:rPr>
          <w:rFonts w:ascii="Arial"/>
          <w:spacing w:val="-2"/>
          <w:w w:val="110"/>
        </w:rPr>
        <w:t>Registration</w:t>
      </w:r>
      <w:r>
        <w:rPr>
          <w:rFonts w:ascii="Arial"/>
          <w:spacing w:val="-13"/>
          <w:w w:val="110"/>
        </w:rPr>
        <w:t> </w:t>
      </w:r>
      <w:r>
        <w:rPr>
          <w:rFonts w:ascii="Arial"/>
          <w:spacing w:val="-2"/>
          <w:w w:val="110"/>
        </w:rPr>
        <w:t>helps</w:t>
      </w:r>
      <w:r>
        <w:rPr>
          <w:rFonts w:ascii="Arial"/>
          <w:spacing w:val="-13"/>
          <w:w w:val="110"/>
        </w:rPr>
        <w:t> </w:t>
      </w:r>
      <w:r>
        <w:rPr>
          <w:rFonts w:ascii="Arial"/>
          <w:spacing w:val="-2"/>
          <w:w w:val="110"/>
        </w:rPr>
        <w:t>ensure</w:t>
      </w:r>
      <w:r>
        <w:rPr>
          <w:rFonts w:ascii="Arial"/>
          <w:spacing w:val="-13"/>
          <w:w w:val="110"/>
        </w:rPr>
        <w:t> </w:t>
      </w:r>
      <w:r>
        <w:rPr>
          <w:rFonts w:ascii="Arial"/>
          <w:spacing w:val="-2"/>
          <w:w w:val="110"/>
        </w:rPr>
        <w:t>that</w:t>
      </w:r>
      <w:r>
        <w:rPr>
          <w:rFonts w:ascii="Arial"/>
          <w:spacing w:val="-13"/>
          <w:w w:val="110"/>
        </w:rPr>
        <w:t> </w:t>
      </w:r>
      <w:r>
        <w:rPr>
          <w:rFonts w:ascii="Arial"/>
          <w:spacing w:val="-2"/>
          <w:w w:val="110"/>
        </w:rPr>
        <w:t>securities</w:t>
      </w:r>
      <w:r>
        <w:rPr>
          <w:rFonts w:ascii="Arial"/>
          <w:spacing w:val="-13"/>
          <w:w w:val="110"/>
        </w:rPr>
        <w:t> </w:t>
      </w:r>
      <w:r>
        <w:rPr>
          <w:rFonts w:ascii="Arial"/>
          <w:spacing w:val="-2"/>
          <w:w w:val="110"/>
        </w:rPr>
        <w:t>issued</w:t>
      </w:r>
      <w:r>
        <w:rPr>
          <w:rFonts w:ascii="Arial"/>
          <w:spacing w:val="-13"/>
          <w:w w:val="110"/>
        </w:rPr>
        <w:t> </w:t>
      </w:r>
      <w:r>
        <w:rPr>
          <w:rFonts w:ascii="Arial"/>
          <w:spacing w:val="-2"/>
          <w:w w:val="110"/>
        </w:rPr>
        <w:t>to</w:t>
      </w:r>
      <w:r>
        <w:rPr>
          <w:rFonts w:ascii="Arial"/>
          <w:spacing w:val="-13"/>
          <w:w w:val="110"/>
        </w:rPr>
        <w:t> </w:t>
      </w:r>
      <w:r>
        <w:rPr>
          <w:rFonts w:ascii="Arial"/>
          <w:spacing w:val="-2"/>
          <w:w w:val="110"/>
        </w:rPr>
        <w:t>the</w:t>
      </w:r>
      <w:r>
        <w:rPr>
          <w:rFonts w:ascii="Arial"/>
          <w:spacing w:val="-13"/>
          <w:w w:val="110"/>
        </w:rPr>
        <w:t> </w:t>
      </w:r>
      <w:r>
        <w:rPr>
          <w:rFonts w:ascii="Arial"/>
          <w:spacing w:val="-2"/>
          <w:w w:val="110"/>
        </w:rPr>
        <w:t>public</w:t>
      </w:r>
      <w:r>
        <w:rPr>
          <w:rFonts w:ascii="Arial"/>
          <w:spacing w:val="-13"/>
          <w:w w:val="110"/>
        </w:rPr>
        <w:t> </w:t>
      </w:r>
      <w:r>
        <w:rPr>
          <w:rFonts w:ascii="Arial"/>
          <w:spacing w:val="-2"/>
          <w:w w:val="110"/>
        </w:rPr>
        <w:t>adhere</w:t>
      </w:r>
      <w:r>
        <w:rPr>
          <w:rFonts w:ascii="Arial"/>
          <w:spacing w:val="-13"/>
          <w:w w:val="110"/>
        </w:rPr>
        <w:t> </w:t>
      </w:r>
      <w:r>
        <w:rPr>
          <w:rFonts w:ascii="Arial"/>
          <w:spacing w:val="-2"/>
          <w:w w:val="110"/>
        </w:rPr>
        <w:t>to</w:t>
      </w:r>
      <w:r>
        <w:rPr>
          <w:rFonts w:ascii="Arial"/>
          <w:spacing w:val="-13"/>
          <w:w w:val="110"/>
        </w:rPr>
        <w:t> </w:t>
      </w:r>
      <w:r>
        <w:rPr>
          <w:rFonts w:ascii="Arial"/>
          <w:spacing w:val="-2"/>
          <w:w w:val="110"/>
        </w:rPr>
        <w:t>certain</w:t>
      </w:r>
      <w:r>
        <w:rPr>
          <w:rFonts w:ascii="Arial"/>
          <w:spacing w:val="-13"/>
          <w:w w:val="110"/>
        </w:rPr>
        <w:t> </w:t>
      </w:r>
      <w:r>
        <w:rPr>
          <w:rFonts w:ascii="Arial"/>
          <w:spacing w:val="-2"/>
          <w:w w:val="110"/>
        </w:rPr>
        <w:t>regulations</w:t>
      </w:r>
      <w:r>
        <w:rPr>
          <w:rFonts w:ascii="Arial"/>
          <w:spacing w:val="-13"/>
          <w:w w:val="110"/>
        </w:rPr>
        <w:t> </w:t>
      </w:r>
      <w:r>
        <w:rPr>
          <w:rFonts w:ascii="Arial"/>
          <w:spacing w:val="-2"/>
          <w:w w:val="110"/>
        </w:rPr>
        <w:t>(though</w:t>
      </w:r>
      <w:r>
        <w:rPr>
          <w:rFonts w:ascii="Arial"/>
          <w:spacing w:val="-13"/>
          <w:w w:val="110"/>
        </w:rPr>
        <w:t> </w:t>
      </w:r>
      <w:r>
        <w:rPr>
          <w:rFonts w:ascii="Arial"/>
          <w:spacing w:val="-2"/>
          <w:w w:val="110"/>
        </w:rPr>
        <w:t>anti- fraud</w:t>
      </w:r>
      <w:r>
        <w:rPr>
          <w:rFonts w:ascii="Arial"/>
          <w:spacing w:val="-11"/>
          <w:w w:val="110"/>
        </w:rPr>
        <w:t> </w:t>
      </w:r>
      <w:r>
        <w:rPr>
          <w:rFonts w:ascii="Arial"/>
          <w:spacing w:val="-2"/>
          <w:w w:val="110"/>
        </w:rPr>
        <w:t>rules</w:t>
      </w:r>
      <w:r>
        <w:rPr>
          <w:rFonts w:ascii="Arial"/>
          <w:spacing w:val="-11"/>
          <w:w w:val="110"/>
        </w:rPr>
        <w:t> </w:t>
      </w:r>
      <w:r>
        <w:rPr>
          <w:rFonts w:ascii="Arial"/>
          <w:spacing w:val="-2"/>
          <w:w w:val="110"/>
        </w:rPr>
        <w:t>also</w:t>
      </w:r>
      <w:r>
        <w:rPr>
          <w:rFonts w:ascii="Arial"/>
          <w:spacing w:val="-11"/>
          <w:w w:val="110"/>
        </w:rPr>
        <w:t> </w:t>
      </w:r>
      <w:r>
        <w:rPr>
          <w:rFonts w:ascii="Arial"/>
          <w:spacing w:val="-2"/>
          <w:w w:val="110"/>
        </w:rPr>
        <w:t>apply</w:t>
      </w:r>
      <w:r>
        <w:rPr>
          <w:rFonts w:ascii="Arial"/>
          <w:spacing w:val="-11"/>
          <w:w w:val="110"/>
        </w:rPr>
        <w:t> </w:t>
      </w:r>
      <w:r>
        <w:rPr>
          <w:rFonts w:ascii="Arial"/>
          <w:spacing w:val="-2"/>
          <w:w w:val="110"/>
        </w:rPr>
        <w:t>to</w:t>
      </w:r>
      <w:r>
        <w:rPr>
          <w:rFonts w:ascii="Arial"/>
          <w:spacing w:val="-11"/>
          <w:w w:val="110"/>
        </w:rPr>
        <w:t> </w:t>
      </w:r>
      <w:r>
        <w:rPr>
          <w:rFonts w:ascii="Arial"/>
          <w:spacing w:val="-2"/>
          <w:w w:val="110"/>
        </w:rPr>
        <w:t>exempt</w:t>
      </w:r>
      <w:r>
        <w:rPr>
          <w:rFonts w:ascii="Arial"/>
          <w:spacing w:val="-11"/>
          <w:w w:val="110"/>
        </w:rPr>
        <w:t> </w:t>
      </w:r>
      <w:r>
        <w:rPr>
          <w:rFonts w:ascii="Arial"/>
          <w:spacing w:val="-2"/>
          <w:w w:val="110"/>
        </w:rPr>
        <w:t>securities).</w:t>
      </w:r>
      <w:r>
        <w:rPr>
          <w:rFonts w:ascii="Arial"/>
          <w:spacing w:val="-11"/>
          <w:w w:val="110"/>
        </w:rPr>
        <w:t> </w:t>
      </w:r>
      <w:r>
        <w:rPr>
          <w:rFonts w:ascii="Arial"/>
          <w:spacing w:val="-2"/>
          <w:w w:val="110"/>
        </w:rPr>
        <w:t>The</w:t>
      </w:r>
      <w:r>
        <w:rPr>
          <w:rFonts w:ascii="Arial"/>
          <w:spacing w:val="-11"/>
          <w:w w:val="110"/>
        </w:rPr>
        <w:t> </w:t>
      </w:r>
      <w:r>
        <w:rPr>
          <w:rFonts w:ascii="Arial"/>
          <w:spacing w:val="-2"/>
          <w:w w:val="110"/>
        </w:rPr>
        <w:t>following</w:t>
      </w:r>
      <w:r>
        <w:rPr>
          <w:rFonts w:ascii="Arial"/>
          <w:spacing w:val="-11"/>
          <w:w w:val="110"/>
        </w:rPr>
        <w:t> </w:t>
      </w:r>
      <w:r>
        <w:rPr>
          <w:rFonts w:ascii="Arial"/>
          <w:spacing w:val="-2"/>
          <w:w w:val="110"/>
        </w:rPr>
        <w:t>acts</w:t>
      </w:r>
      <w:r>
        <w:rPr>
          <w:rFonts w:ascii="Arial"/>
          <w:spacing w:val="-11"/>
          <w:w w:val="110"/>
        </w:rPr>
        <w:t> </w:t>
      </w:r>
      <w:r>
        <w:rPr>
          <w:rFonts w:ascii="Arial"/>
          <w:spacing w:val="-2"/>
          <w:w w:val="110"/>
        </w:rPr>
        <w:t>are</w:t>
      </w:r>
      <w:r>
        <w:rPr>
          <w:rFonts w:ascii="Arial"/>
          <w:spacing w:val="-11"/>
          <w:w w:val="110"/>
        </w:rPr>
        <w:t> </w:t>
      </w:r>
      <w:r>
        <w:rPr>
          <w:rFonts w:ascii="Arial"/>
          <w:spacing w:val="-2"/>
          <w:w w:val="110"/>
        </w:rPr>
        <w:t>designed</w:t>
      </w:r>
      <w:r>
        <w:rPr>
          <w:rFonts w:ascii="Arial"/>
          <w:spacing w:val="-11"/>
          <w:w w:val="110"/>
        </w:rPr>
        <w:t> </w:t>
      </w:r>
      <w:r>
        <w:rPr>
          <w:rFonts w:ascii="Arial"/>
          <w:spacing w:val="-2"/>
          <w:w w:val="110"/>
        </w:rPr>
        <w:t>to</w:t>
      </w:r>
      <w:r>
        <w:rPr>
          <w:rFonts w:ascii="Arial"/>
          <w:spacing w:val="-11"/>
          <w:w w:val="110"/>
        </w:rPr>
        <w:t> </w:t>
      </w:r>
      <w:r>
        <w:rPr>
          <w:rFonts w:ascii="Arial"/>
          <w:spacing w:val="-2"/>
          <w:w w:val="110"/>
        </w:rPr>
        <w:t>protect</w:t>
      </w:r>
      <w:r>
        <w:rPr>
          <w:rFonts w:ascii="Arial"/>
          <w:spacing w:val="-11"/>
          <w:w w:val="110"/>
        </w:rPr>
        <w:t> </w:t>
      </w:r>
      <w:r>
        <w:rPr>
          <w:rFonts w:ascii="Arial"/>
          <w:spacing w:val="-2"/>
          <w:w w:val="110"/>
        </w:rPr>
        <w:t>investors</w:t>
      </w:r>
      <w:r>
        <w:rPr>
          <w:rFonts w:ascii="Arial"/>
          <w:spacing w:val="-11"/>
          <w:w w:val="110"/>
        </w:rPr>
        <w:t> </w:t>
      </w:r>
      <w:r>
        <w:rPr>
          <w:rFonts w:ascii="Arial"/>
          <w:spacing w:val="-2"/>
          <w:w w:val="110"/>
        </w:rPr>
        <w:t>from </w:t>
      </w:r>
      <w:r>
        <w:rPr>
          <w:rFonts w:ascii="Arial"/>
        </w:rPr>
        <w:t>unscrupulous issuers, firms, and salespeople. (See Chapter 16 for details on other rules and regulations.)</w:t>
      </w:r>
    </w:p>
    <w:p>
      <w:pPr>
        <w:pStyle w:val="BodyText"/>
        <w:spacing w:before="1"/>
        <w:rPr>
          <w:rFonts w:ascii="Arial"/>
          <w:sz w:val="21"/>
        </w:rPr>
      </w:pPr>
    </w:p>
    <w:p>
      <w:pPr>
        <w:pStyle w:val="BodyText"/>
        <w:spacing w:line="312" w:lineRule="auto"/>
        <w:ind w:left="1500" w:right="379"/>
        <w:rPr>
          <w:rFonts w:ascii="Arial"/>
        </w:rPr>
      </w:pPr>
      <w:r>
        <w:rPr>
          <w:rFonts w:ascii="Arial"/>
          <w:b/>
        </w:rPr>
        <w:t>Securities Act of 1933: </w:t>
      </w:r>
      <w:r>
        <w:rPr>
          <w:rFonts w:ascii="Arial"/>
        </w:rPr>
        <w:t>This act (also called the Truth in Securities Act, the Paper Act, the Full Disclosure Act, the Prospectus Act, and the New Issues Act) regulates new issues of corporate securities. An issuer of </w:t>
      </w:r>
      <w:r>
        <w:rPr>
          <w:rFonts w:ascii="Arial"/>
          <w:spacing w:val="-2"/>
          <w:w w:val="110"/>
        </w:rPr>
        <w:t>corporate</w:t>
      </w:r>
      <w:r>
        <w:rPr>
          <w:rFonts w:ascii="Arial"/>
          <w:spacing w:val="-13"/>
          <w:w w:val="110"/>
        </w:rPr>
        <w:t> </w:t>
      </w:r>
      <w:r>
        <w:rPr>
          <w:rFonts w:ascii="Arial"/>
          <w:spacing w:val="-2"/>
          <w:w w:val="110"/>
        </w:rPr>
        <w:t>securities</w:t>
      </w:r>
      <w:r>
        <w:rPr>
          <w:rFonts w:ascii="Arial"/>
          <w:spacing w:val="-13"/>
          <w:w w:val="110"/>
        </w:rPr>
        <w:t> </w:t>
      </w:r>
      <w:r>
        <w:rPr>
          <w:rFonts w:ascii="Arial"/>
          <w:spacing w:val="-2"/>
          <w:w w:val="110"/>
        </w:rPr>
        <w:t>must</w:t>
      </w:r>
      <w:r>
        <w:rPr>
          <w:rFonts w:ascii="Arial"/>
          <w:spacing w:val="-13"/>
          <w:w w:val="110"/>
        </w:rPr>
        <w:t> </w:t>
      </w:r>
      <w:r>
        <w:rPr>
          <w:rFonts w:ascii="Arial"/>
          <w:spacing w:val="-2"/>
          <w:w w:val="110"/>
        </w:rPr>
        <w:t>provide</w:t>
      </w:r>
      <w:r>
        <w:rPr>
          <w:rFonts w:ascii="Arial"/>
          <w:spacing w:val="-13"/>
          <w:w w:val="110"/>
        </w:rPr>
        <w:t> </w:t>
      </w:r>
      <w:r>
        <w:rPr>
          <w:rFonts w:ascii="Arial"/>
          <w:spacing w:val="-2"/>
          <w:w w:val="110"/>
        </w:rPr>
        <w:t>full</w:t>
      </w:r>
      <w:r>
        <w:rPr>
          <w:rFonts w:ascii="Arial"/>
          <w:spacing w:val="-13"/>
          <w:w w:val="110"/>
        </w:rPr>
        <w:t> </w:t>
      </w:r>
      <w:r>
        <w:rPr>
          <w:rFonts w:ascii="Arial"/>
          <w:spacing w:val="-2"/>
          <w:w w:val="110"/>
        </w:rPr>
        <w:t>and</w:t>
      </w:r>
      <w:r>
        <w:rPr>
          <w:rFonts w:ascii="Arial"/>
          <w:spacing w:val="-13"/>
          <w:w w:val="110"/>
        </w:rPr>
        <w:t> </w:t>
      </w:r>
      <w:r>
        <w:rPr>
          <w:rFonts w:ascii="Arial"/>
          <w:spacing w:val="-2"/>
          <w:w w:val="110"/>
        </w:rPr>
        <w:t>fair</w:t>
      </w:r>
      <w:r>
        <w:rPr>
          <w:rFonts w:ascii="Arial"/>
          <w:spacing w:val="-13"/>
          <w:w w:val="110"/>
        </w:rPr>
        <w:t> </w:t>
      </w:r>
      <w:r>
        <w:rPr>
          <w:rFonts w:ascii="Arial"/>
          <w:spacing w:val="-2"/>
          <w:w w:val="110"/>
        </w:rPr>
        <w:t>disclosure</w:t>
      </w:r>
      <w:r>
        <w:rPr>
          <w:rFonts w:ascii="Arial"/>
          <w:spacing w:val="-13"/>
          <w:w w:val="110"/>
        </w:rPr>
        <w:t> </w:t>
      </w:r>
      <w:r>
        <w:rPr>
          <w:rFonts w:ascii="Arial"/>
          <w:spacing w:val="-2"/>
          <w:w w:val="110"/>
        </w:rPr>
        <w:t>about</w:t>
      </w:r>
      <w:r>
        <w:rPr>
          <w:rFonts w:ascii="Arial"/>
          <w:spacing w:val="-13"/>
          <w:w w:val="110"/>
        </w:rPr>
        <w:t> </w:t>
      </w:r>
      <w:r>
        <w:rPr>
          <w:rFonts w:ascii="Arial"/>
          <w:spacing w:val="-2"/>
          <w:w w:val="110"/>
        </w:rPr>
        <w:t>itself</w:t>
      </w:r>
      <w:r>
        <w:rPr>
          <w:rFonts w:ascii="Arial"/>
          <w:spacing w:val="-13"/>
          <w:w w:val="110"/>
        </w:rPr>
        <w:t> </w:t>
      </w:r>
      <w:r>
        <w:rPr>
          <w:rFonts w:ascii="Arial"/>
          <w:spacing w:val="-2"/>
          <w:w w:val="110"/>
        </w:rPr>
        <w:t>and</w:t>
      </w:r>
      <w:r>
        <w:rPr>
          <w:rFonts w:ascii="Arial"/>
          <w:spacing w:val="-13"/>
          <w:w w:val="110"/>
        </w:rPr>
        <w:t> </w:t>
      </w:r>
      <w:r>
        <w:rPr>
          <w:rFonts w:ascii="Arial"/>
          <w:spacing w:val="-2"/>
          <w:w w:val="110"/>
        </w:rPr>
        <w:t>the</w:t>
      </w:r>
      <w:r>
        <w:rPr>
          <w:rFonts w:ascii="Arial"/>
          <w:spacing w:val="-13"/>
          <w:w w:val="110"/>
        </w:rPr>
        <w:t> </w:t>
      </w:r>
      <w:r>
        <w:rPr>
          <w:rFonts w:ascii="Arial"/>
          <w:spacing w:val="-2"/>
          <w:w w:val="110"/>
        </w:rPr>
        <w:t>offering.</w:t>
      </w:r>
      <w:r>
        <w:rPr>
          <w:rFonts w:ascii="Arial"/>
          <w:spacing w:val="-13"/>
          <w:w w:val="110"/>
        </w:rPr>
        <w:t> </w:t>
      </w:r>
      <w:r>
        <w:rPr>
          <w:rFonts w:ascii="Arial"/>
          <w:spacing w:val="-2"/>
          <w:w w:val="110"/>
        </w:rPr>
        <w:t>Included</w:t>
      </w:r>
      <w:r>
        <w:rPr>
          <w:rFonts w:ascii="Arial"/>
          <w:spacing w:val="-13"/>
          <w:w w:val="110"/>
        </w:rPr>
        <w:t> </w:t>
      </w:r>
      <w:r>
        <w:rPr>
          <w:rFonts w:ascii="Arial"/>
          <w:spacing w:val="-2"/>
          <w:w w:val="110"/>
        </w:rPr>
        <w:t>in</w:t>
      </w:r>
      <w:r>
        <w:rPr>
          <w:rFonts w:ascii="Arial"/>
          <w:spacing w:val="-13"/>
          <w:w w:val="110"/>
        </w:rPr>
        <w:t> </w:t>
      </w:r>
      <w:r>
        <w:rPr>
          <w:rFonts w:ascii="Arial"/>
          <w:spacing w:val="-2"/>
          <w:w w:val="110"/>
        </w:rPr>
        <w:t>this</w:t>
      </w:r>
      <w:r>
        <w:rPr>
          <w:rFonts w:ascii="Arial"/>
          <w:spacing w:val="-13"/>
          <w:w w:val="110"/>
        </w:rPr>
        <w:t> </w:t>
      </w:r>
      <w:r>
        <w:rPr>
          <w:rFonts w:ascii="Arial"/>
          <w:spacing w:val="-2"/>
          <w:w w:val="110"/>
        </w:rPr>
        <w:t>act </w:t>
      </w:r>
      <w:r>
        <w:rPr>
          <w:rFonts w:ascii="Arial"/>
          <w:w w:val="110"/>
        </w:rPr>
        <w:t>are</w:t>
      </w:r>
      <w:r>
        <w:rPr>
          <w:rFonts w:ascii="Arial"/>
          <w:spacing w:val="-3"/>
          <w:w w:val="110"/>
        </w:rPr>
        <w:t> </w:t>
      </w:r>
      <w:r>
        <w:rPr>
          <w:rFonts w:ascii="Arial"/>
          <w:w w:val="110"/>
        </w:rPr>
        <w:t>rules</w:t>
      </w:r>
      <w:r>
        <w:rPr>
          <w:rFonts w:ascii="Arial"/>
          <w:spacing w:val="-3"/>
          <w:w w:val="110"/>
        </w:rPr>
        <w:t> </w:t>
      </w:r>
      <w:r>
        <w:rPr>
          <w:rFonts w:ascii="Arial"/>
          <w:w w:val="110"/>
        </w:rPr>
        <w:t>to</w:t>
      </w:r>
      <w:r>
        <w:rPr>
          <w:rFonts w:ascii="Arial"/>
          <w:spacing w:val="-3"/>
          <w:w w:val="110"/>
        </w:rPr>
        <w:t> </w:t>
      </w:r>
      <w:r>
        <w:rPr>
          <w:rFonts w:ascii="Arial"/>
          <w:w w:val="110"/>
        </w:rPr>
        <w:t>prevent</w:t>
      </w:r>
      <w:r>
        <w:rPr>
          <w:rFonts w:ascii="Arial"/>
          <w:spacing w:val="-3"/>
          <w:w w:val="110"/>
        </w:rPr>
        <w:t> </w:t>
      </w:r>
      <w:r>
        <w:rPr>
          <w:rFonts w:ascii="Arial"/>
          <w:w w:val="110"/>
        </w:rPr>
        <w:t>fraud</w:t>
      </w:r>
      <w:r>
        <w:rPr>
          <w:rFonts w:ascii="Arial"/>
          <w:spacing w:val="-3"/>
          <w:w w:val="110"/>
        </w:rPr>
        <w:t> </w:t>
      </w:r>
      <w:r>
        <w:rPr>
          <w:rFonts w:ascii="Arial"/>
          <w:w w:val="110"/>
        </w:rPr>
        <w:t>and</w:t>
      </w:r>
      <w:r>
        <w:rPr>
          <w:rFonts w:ascii="Arial"/>
          <w:spacing w:val="-3"/>
          <w:w w:val="110"/>
        </w:rPr>
        <w:t> </w:t>
      </w:r>
      <w:r>
        <w:rPr>
          <w:rFonts w:ascii="Arial"/>
          <w:w w:val="110"/>
        </w:rPr>
        <w:t>deception.</w:t>
      </w:r>
    </w:p>
    <w:p>
      <w:pPr>
        <w:pStyle w:val="BodyText"/>
        <w:spacing w:before="2"/>
        <w:rPr>
          <w:rFonts w:ascii="Arial"/>
          <w:sz w:val="21"/>
        </w:rPr>
      </w:pPr>
    </w:p>
    <w:p>
      <w:pPr>
        <w:pStyle w:val="BodyText"/>
        <w:spacing w:line="312" w:lineRule="auto"/>
        <w:ind w:left="1500" w:right="603"/>
        <w:jc w:val="both"/>
        <w:rPr>
          <w:rFonts w:ascii="Arial"/>
        </w:rPr>
      </w:pPr>
      <w:r>
        <w:rPr>
          <w:rFonts w:ascii="Arial"/>
          <w:b/>
        </w:rPr>
        <w:t>Securities Exchange Act of 1934: </w:t>
      </w:r>
      <w:r>
        <w:rPr>
          <w:rFonts w:ascii="Arial"/>
        </w:rPr>
        <w:t>The Act of 1934, which established the SEC, was enacted to protect investors by regulating the over-the-counter (OTC) market and exchanges, such as the New York Stock </w:t>
      </w:r>
      <w:r>
        <w:rPr>
          <w:rFonts w:ascii="Arial"/>
          <w:spacing w:val="-4"/>
          <w:w w:val="110"/>
        </w:rPr>
        <w:t>Exchange</w:t>
      </w:r>
      <w:r>
        <w:rPr>
          <w:rFonts w:ascii="Arial"/>
          <w:spacing w:val="-12"/>
          <w:w w:val="110"/>
        </w:rPr>
        <w:t> </w:t>
      </w:r>
      <w:r>
        <w:rPr>
          <w:rFonts w:ascii="Arial"/>
          <w:spacing w:val="-4"/>
          <w:w w:val="110"/>
        </w:rPr>
        <w:t>(NYSE).</w:t>
      </w:r>
      <w:r>
        <w:rPr>
          <w:rFonts w:ascii="Arial"/>
          <w:spacing w:val="-12"/>
          <w:w w:val="110"/>
        </w:rPr>
        <w:t> </w:t>
      </w:r>
      <w:r>
        <w:rPr>
          <w:rFonts w:ascii="Arial"/>
          <w:spacing w:val="-4"/>
          <w:w w:val="110"/>
        </w:rPr>
        <w:t>(Chapter</w:t>
      </w:r>
      <w:r>
        <w:rPr>
          <w:rFonts w:ascii="Arial"/>
          <w:spacing w:val="-12"/>
          <w:w w:val="110"/>
        </w:rPr>
        <w:t> </w:t>
      </w:r>
      <w:r>
        <w:rPr>
          <w:rFonts w:ascii="Arial"/>
          <w:spacing w:val="-4"/>
          <w:w w:val="110"/>
        </w:rPr>
        <w:t>14</w:t>
      </w:r>
      <w:r>
        <w:rPr>
          <w:rFonts w:ascii="Arial"/>
          <w:spacing w:val="-12"/>
          <w:w w:val="110"/>
        </w:rPr>
        <w:t> </w:t>
      </w:r>
      <w:r>
        <w:rPr>
          <w:rFonts w:ascii="Arial"/>
          <w:spacing w:val="-4"/>
          <w:w w:val="110"/>
        </w:rPr>
        <w:t>tells</w:t>
      </w:r>
      <w:r>
        <w:rPr>
          <w:rFonts w:ascii="Arial"/>
          <w:spacing w:val="-12"/>
          <w:w w:val="110"/>
        </w:rPr>
        <w:t> </w:t>
      </w:r>
      <w:r>
        <w:rPr>
          <w:rFonts w:ascii="Arial"/>
          <w:spacing w:val="-4"/>
          <w:w w:val="110"/>
        </w:rPr>
        <w:t>you</w:t>
      </w:r>
      <w:r>
        <w:rPr>
          <w:rFonts w:ascii="Arial"/>
          <w:spacing w:val="-12"/>
          <w:w w:val="110"/>
        </w:rPr>
        <w:t> </w:t>
      </w:r>
      <w:r>
        <w:rPr>
          <w:rFonts w:ascii="Arial"/>
          <w:spacing w:val="-4"/>
          <w:w w:val="110"/>
        </w:rPr>
        <w:t>more</w:t>
      </w:r>
      <w:r>
        <w:rPr>
          <w:rFonts w:ascii="Arial"/>
          <w:spacing w:val="-12"/>
          <w:w w:val="110"/>
        </w:rPr>
        <w:t> </w:t>
      </w:r>
      <w:r>
        <w:rPr>
          <w:rFonts w:ascii="Arial"/>
          <w:spacing w:val="-4"/>
          <w:w w:val="110"/>
        </w:rPr>
        <w:t>about</w:t>
      </w:r>
      <w:r>
        <w:rPr>
          <w:rFonts w:ascii="Arial"/>
          <w:spacing w:val="-12"/>
          <w:w w:val="110"/>
        </w:rPr>
        <w:t> </w:t>
      </w:r>
      <w:r>
        <w:rPr>
          <w:rFonts w:ascii="Arial"/>
          <w:spacing w:val="-4"/>
          <w:w w:val="110"/>
        </w:rPr>
        <w:t>markets.)</w:t>
      </w:r>
      <w:r>
        <w:rPr>
          <w:rFonts w:ascii="Arial"/>
          <w:spacing w:val="-12"/>
          <w:w w:val="110"/>
        </w:rPr>
        <w:t> </w:t>
      </w:r>
      <w:r>
        <w:rPr>
          <w:rFonts w:ascii="Arial"/>
          <w:spacing w:val="-4"/>
          <w:w w:val="110"/>
        </w:rPr>
        <w:t>In</w:t>
      </w:r>
      <w:r>
        <w:rPr>
          <w:rFonts w:ascii="Arial"/>
          <w:spacing w:val="-11"/>
          <w:w w:val="110"/>
        </w:rPr>
        <w:t> </w:t>
      </w:r>
      <w:r>
        <w:rPr>
          <w:rFonts w:ascii="Arial"/>
          <w:spacing w:val="-4"/>
          <w:w w:val="110"/>
        </w:rPr>
        <w:t>addition,</w:t>
      </w:r>
      <w:r>
        <w:rPr>
          <w:rFonts w:ascii="Arial"/>
          <w:spacing w:val="-12"/>
          <w:w w:val="110"/>
        </w:rPr>
        <w:t> </w:t>
      </w:r>
      <w:r>
        <w:rPr>
          <w:rFonts w:ascii="Arial"/>
          <w:spacing w:val="-4"/>
          <w:w w:val="110"/>
        </w:rPr>
        <w:t>the</w:t>
      </w:r>
      <w:r>
        <w:rPr>
          <w:rFonts w:ascii="Arial"/>
          <w:spacing w:val="-12"/>
          <w:w w:val="110"/>
        </w:rPr>
        <w:t> </w:t>
      </w:r>
      <w:r>
        <w:rPr>
          <w:rFonts w:ascii="Arial"/>
          <w:spacing w:val="-4"/>
          <w:w w:val="110"/>
        </w:rPr>
        <w:t>Act</w:t>
      </w:r>
      <w:r>
        <w:rPr>
          <w:rFonts w:ascii="Arial"/>
          <w:spacing w:val="-12"/>
          <w:w w:val="110"/>
        </w:rPr>
        <w:t> </w:t>
      </w:r>
      <w:r>
        <w:rPr>
          <w:rFonts w:ascii="Arial"/>
          <w:spacing w:val="-4"/>
          <w:w w:val="110"/>
        </w:rPr>
        <w:t>of</w:t>
      </w:r>
      <w:r>
        <w:rPr>
          <w:rFonts w:ascii="Arial"/>
          <w:spacing w:val="-12"/>
          <w:w w:val="110"/>
        </w:rPr>
        <w:t> </w:t>
      </w:r>
      <w:r>
        <w:rPr>
          <w:rFonts w:ascii="Arial"/>
          <w:spacing w:val="-4"/>
          <w:w w:val="110"/>
        </w:rPr>
        <w:t>1934</w:t>
      </w:r>
      <w:r>
        <w:rPr>
          <w:rFonts w:ascii="Arial"/>
          <w:spacing w:val="-12"/>
          <w:w w:val="110"/>
        </w:rPr>
        <w:t> </w:t>
      </w:r>
      <w:r>
        <w:rPr>
          <w:rFonts w:ascii="Arial"/>
          <w:spacing w:val="-4"/>
          <w:w w:val="110"/>
        </w:rPr>
        <w:t>regulates</w:t>
      </w:r>
    </w:p>
    <w:p>
      <w:pPr>
        <w:pStyle w:val="ListParagraph"/>
        <w:numPr>
          <w:ilvl w:val="0"/>
          <w:numId w:val="1"/>
        </w:numPr>
        <w:tabs>
          <w:tab w:pos="1699" w:val="left" w:leader="none"/>
        </w:tabs>
        <w:spacing w:line="240" w:lineRule="auto" w:before="187" w:after="0"/>
        <w:ind w:left="1699" w:right="0" w:hanging="199"/>
        <w:jc w:val="left"/>
        <w:rPr>
          <w:rFonts w:ascii="Arial" w:hAnsi="Arial"/>
          <w:sz w:val="16"/>
        </w:rPr>
      </w:pPr>
      <w:r>
        <w:rPr>
          <w:rFonts w:ascii="Arial" w:hAnsi="Arial"/>
          <w:sz w:val="16"/>
        </w:rPr>
        <w:t>The</w:t>
      </w:r>
      <w:r>
        <w:rPr>
          <w:rFonts w:ascii="Arial" w:hAnsi="Arial"/>
          <w:spacing w:val="13"/>
          <w:sz w:val="16"/>
        </w:rPr>
        <w:t> </w:t>
      </w:r>
      <w:r>
        <w:rPr>
          <w:rFonts w:ascii="Arial" w:hAnsi="Arial"/>
          <w:sz w:val="16"/>
        </w:rPr>
        <w:t>extension</w:t>
      </w:r>
      <w:r>
        <w:rPr>
          <w:rFonts w:ascii="Arial" w:hAnsi="Arial"/>
          <w:spacing w:val="14"/>
          <w:sz w:val="16"/>
        </w:rPr>
        <w:t> </w:t>
      </w:r>
      <w:r>
        <w:rPr>
          <w:rFonts w:ascii="Arial" w:hAnsi="Arial"/>
          <w:sz w:val="16"/>
        </w:rPr>
        <w:t>of</w:t>
      </w:r>
      <w:r>
        <w:rPr>
          <w:rFonts w:ascii="Arial" w:hAnsi="Arial"/>
          <w:spacing w:val="13"/>
          <w:sz w:val="16"/>
        </w:rPr>
        <w:t> </w:t>
      </w:r>
      <w:r>
        <w:rPr>
          <w:rFonts w:ascii="Arial" w:hAnsi="Arial"/>
          <w:sz w:val="16"/>
        </w:rPr>
        <w:t>credit</w:t>
      </w:r>
      <w:r>
        <w:rPr>
          <w:rFonts w:ascii="Arial" w:hAnsi="Arial"/>
          <w:spacing w:val="14"/>
          <w:sz w:val="16"/>
        </w:rPr>
        <w:t> </w:t>
      </w:r>
      <w:r>
        <w:rPr>
          <w:rFonts w:ascii="Arial" w:hAnsi="Arial"/>
          <w:sz w:val="16"/>
        </w:rPr>
        <w:t>in</w:t>
      </w:r>
      <w:r>
        <w:rPr>
          <w:rFonts w:ascii="Arial" w:hAnsi="Arial"/>
          <w:spacing w:val="14"/>
          <w:sz w:val="16"/>
        </w:rPr>
        <w:t> </w:t>
      </w:r>
      <w:r>
        <w:rPr>
          <w:rFonts w:ascii="Arial" w:hAnsi="Arial"/>
          <w:sz w:val="16"/>
        </w:rPr>
        <w:t>margin</w:t>
      </w:r>
      <w:r>
        <w:rPr>
          <w:rFonts w:ascii="Arial" w:hAnsi="Arial"/>
          <w:spacing w:val="13"/>
          <w:sz w:val="16"/>
        </w:rPr>
        <w:t> </w:t>
      </w:r>
      <w:r>
        <w:rPr>
          <w:rFonts w:ascii="Arial" w:hAnsi="Arial"/>
          <w:sz w:val="16"/>
        </w:rPr>
        <w:t>accounts</w:t>
      </w:r>
      <w:r>
        <w:rPr>
          <w:rFonts w:ascii="Arial" w:hAnsi="Arial"/>
          <w:spacing w:val="14"/>
          <w:sz w:val="16"/>
        </w:rPr>
        <w:t> </w:t>
      </w:r>
      <w:r>
        <w:rPr>
          <w:rFonts w:ascii="Arial" w:hAnsi="Arial"/>
          <w:sz w:val="16"/>
        </w:rPr>
        <w:t>(see</w:t>
      </w:r>
      <w:r>
        <w:rPr>
          <w:rFonts w:ascii="Arial" w:hAnsi="Arial"/>
          <w:spacing w:val="14"/>
          <w:sz w:val="16"/>
        </w:rPr>
        <w:t> </w:t>
      </w:r>
      <w:r>
        <w:rPr>
          <w:rFonts w:ascii="Arial" w:hAnsi="Arial"/>
          <w:sz w:val="16"/>
        </w:rPr>
        <w:t>Chapter</w:t>
      </w:r>
      <w:r>
        <w:rPr>
          <w:rFonts w:ascii="Arial" w:hAnsi="Arial"/>
          <w:spacing w:val="13"/>
          <w:sz w:val="16"/>
        </w:rPr>
        <w:t> </w:t>
      </w:r>
      <w:r>
        <w:rPr>
          <w:rFonts w:ascii="Arial" w:hAnsi="Arial"/>
          <w:spacing w:val="-5"/>
          <w:sz w:val="16"/>
        </w:rPr>
        <w:t>12)</w:t>
      </w:r>
    </w:p>
    <w:p>
      <w:pPr>
        <w:pStyle w:val="ListParagraph"/>
        <w:numPr>
          <w:ilvl w:val="0"/>
          <w:numId w:val="1"/>
        </w:numPr>
        <w:tabs>
          <w:tab w:pos="1699" w:val="left" w:leader="none"/>
        </w:tabs>
        <w:spacing w:line="240" w:lineRule="auto" w:before="84" w:after="0"/>
        <w:ind w:left="1699" w:right="0" w:hanging="199"/>
        <w:jc w:val="left"/>
        <w:rPr>
          <w:rFonts w:ascii="Arial" w:hAnsi="Arial"/>
          <w:sz w:val="16"/>
        </w:rPr>
      </w:pPr>
      <w:r>
        <w:rPr>
          <w:rFonts w:ascii="Arial" w:hAnsi="Arial"/>
          <w:sz w:val="16"/>
        </w:rPr>
        <w:t>Transactions</w:t>
      </w:r>
      <w:r>
        <w:rPr>
          <w:rFonts w:ascii="Arial" w:hAnsi="Arial"/>
          <w:spacing w:val="14"/>
          <w:sz w:val="16"/>
        </w:rPr>
        <w:t> </w:t>
      </w:r>
      <w:r>
        <w:rPr>
          <w:rFonts w:ascii="Arial" w:hAnsi="Arial"/>
          <w:sz w:val="16"/>
        </w:rPr>
        <w:t>by</w:t>
      </w:r>
      <w:r>
        <w:rPr>
          <w:rFonts w:ascii="Arial" w:hAnsi="Arial"/>
          <w:spacing w:val="15"/>
          <w:sz w:val="16"/>
        </w:rPr>
        <w:t> </w:t>
      </w:r>
      <w:r>
        <w:rPr>
          <w:rFonts w:ascii="Arial" w:hAnsi="Arial"/>
          <w:spacing w:val="-2"/>
          <w:sz w:val="16"/>
        </w:rPr>
        <w:t>insiders</w:t>
      </w:r>
    </w:p>
    <w:p>
      <w:pPr>
        <w:pStyle w:val="ListParagraph"/>
        <w:numPr>
          <w:ilvl w:val="0"/>
          <w:numId w:val="1"/>
        </w:numPr>
        <w:tabs>
          <w:tab w:pos="1699" w:val="left" w:leader="none"/>
        </w:tabs>
        <w:spacing w:line="240" w:lineRule="auto" w:before="84" w:after="0"/>
        <w:ind w:left="1699" w:right="0" w:hanging="199"/>
        <w:jc w:val="left"/>
        <w:rPr>
          <w:rFonts w:ascii="Arial" w:hAnsi="Arial"/>
          <w:sz w:val="16"/>
        </w:rPr>
      </w:pPr>
      <w:r>
        <w:rPr>
          <w:rFonts w:ascii="Arial" w:hAnsi="Arial"/>
          <w:w w:val="105"/>
          <w:sz w:val="16"/>
        </w:rPr>
        <w:t>Customer</w:t>
      </w:r>
      <w:r>
        <w:rPr>
          <w:rFonts w:ascii="Arial" w:hAnsi="Arial"/>
          <w:spacing w:val="-10"/>
          <w:w w:val="105"/>
          <w:sz w:val="16"/>
        </w:rPr>
        <w:t> </w:t>
      </w:r>
      <w:r>
        <w:rPr>
          <w:rFonts w:ascii="Arial" w:hAnsi="Arial"/>
          <w:spacing w:val="-2"/>
          <w:w w:val="110"/>
          <w:sz w:val="16"/>
        </w:rPr>
        <w:t>accounts</w:t>
      </w:r>
    </w:p>
    <w:p>
      <w:pPr>
        <w:pStyle w:val="ListParagraph"/>
        <w:numPr>
          <w:ilvl w:val="0"/>
          <w:numId w:val="1"/>
        </w:numPr>
        <w:tabs>
          <w:tab w:pos="1699" w:val="left" w:leader="none"/>
        </w:tabs>
        <w:spacing w:line="240" w:lineRule="auto" w:before="84" w:after="0"/>
        <w:ind w:left="1699" w:right="0" w:hanging="199"/>
        <w:jc w:val="left"/>
        <w:rPr>
          <w:rFonts w:ascii="Arial" w:hAnsi="Arial"/>
          <w:sz w:val="16"/>
        </w:rPr>
      </w:pPr>
      <w:r>
        <w:rPr>
          <w:rFonts w:ascii="Arial" w:hAnsi="Arial"/>
          <w:sz w:val="16"/>
        </w:rPr>
        <w:t>Trading</w:t>
      </w:r>
      <w:r>
        <w:rPr>
          <w:rFonts w:ascii="Arial" w:hAnsi="Arial"/>
          <w:spacing w:val="12"/>
          <w:sz w:val="16"/>
        </w:rPr>
        <w:t> </w:t>
      </w:r>
      <w:r>
        <w:rPr>
          <w:rFonts w:ascii="Arial" w:hAnsi="Arial"/>
          <w:spacing w:val="-2"/>
          <w:sz w:val="16"/>
        </w:rPr>
        <w:t>activities</w:t>
      </w:r>
    </w:p>
    <w:p>
      <w:pPr>
        <w:pStyle w:val="BodyText"/>
        <w:spacing w:line="312" w:lineRule="auto" w:before="260"/>
        <w:ind w:left="1500" w:right="597"/>
        <w:rPr>
          <w:rFonts w:ascii="Arial"/>
        </w:rPr>
      </w:pPr>
      <w:r>
        <w:rPr>
          <w:rFonts w:ascii="Arial"/>
          <w:b/>
          <w:spacing w:val="-4"/>
          <w:w w:val="110"/>
        </w:rPr>
        <w:t>Trust</w:t>
      </w:r>
      <w:r>
        <w:rPr>
          <w:rFonts w:ascii="Arial"/>
          <w:b/>
          <w:spacing w:val="-8"/>
          <w:w w:val="110"/>
        </w:rPr>
        <w:t> </w:t>
      </w:r>
      <w:r>
        <w:rPr>
          <w:rFonts w:ascii="Arial"/>
          <w:b/>
          <w:spacing w:val="-4"/>
          <w:w w:val="110"/>
        </w:rPr>
        <w:t>Indenture</w:t>
      </w:r>
      <w:r>
        <w:rPr>
          <w:rFonts w:ascii="Arial"/>
          <w:b/>
          <w:spacing w:val="-8"/>
          <w:w w:val="110"/>
        </w:rPr>
        <w:t> </w:t>
      </w:r>
      <w:r>
        <w:rPr>
          <w:rFonts w:ascii="Arial"/>
          <w:b/>
          <w:spacing w:val="-4"/>
          <w:w w:val="110"/>
        </w:rPr>
        <w:t>Act:</w:t>
      </w:r>
      <w:r>
        <w:rPr>
          <w:rFonts w:ascii="Arial"/>
          <w:b/>
          <w:spacing w:val="-8"/>
          <w:w w:val="110"/>
        </w:rPr>
        <w:t> </w:t>
      </w:r>
      <w:r>
        <w:rPr>
          <w:rFonts w:ascii="Arial"/>
          <w:spacing w:val="-4"/>
          <w:w w:val="110"/>
        </w:rPr>
        <w:t>This</w:t>
      </w:r>
      <w:r>
        <w:rPr>
          <w:rFonts w:ascii="Arial"/>
          <w:spacing w:val="-8"/>
          <w:w w:val="110"/>
        </w:rPr>
        <w:t> </w:t>
      </w:r>
      <w:r>
        <w:rPr>
          <w:rFonts w:ascii="Arial"/>
          <w:spacing w:val="-4"/>
          <w:w w:val="110"/>
        </w:rPr>
        <w:t>act</w:t>
      </w:r>
      <w:r>
        <w:rPr>
          <w:rFonts w:ascii="Arial"/>
          <w:spacing w:val="-8"/>
          <w:w w:val="110"/>
        </w:rPr>
        <w:t> </w:t>
      </w:r>
      <w:r>
        <w:rPr>
          <w:rFonts w:ascii="Arial"/>
          <w:spacing w:val="-4"/>
          <w:w w:val="110"/>
        </w:rPr>
        <w:t>was</w:t>
      </w:r>
      <w:r>
        <w:rPr>
          <w:rFonts w:ascii="Arial"/>
          <w:spacing w:val="-8"/>
          <w:w w:val="110"/>
        </w:rPr>
        <w:t> </w:t>
      </w:r>
      <w:r>
        <w:rPr>
          <w:rFonts w:ascii="Arial"/>
          <w:spacing w:val="-4"/>
          <w:w w:val="110"/>
        </w:rPr>
        <w:t>originally</w:t>
      </w:r>
      <w:r>
        <w:rPr>
          <w:rFonts w:ascii="Arial"/>
          <w:spacing w:val="-8"/>
          <w:w w:val="110"/>
        </w:rPr>
        <w:t> </w:t>
      </w:r>
      <w:r>
        <w:rPr>
          <w:rFonts w:ascii="Arial"/>
          <w:spacing w:val="-4"/>
          <w:w w:val="110"/>
        </w:rPr>
        <w:t>known</w:t>
      </w:r>
      <w:r>
        <w:rPr>
          <w:rFonts w:ascii="Arial"/>
          <w:spacing w:val="-8"/>
          <w:w w:val="110"/>
        </w:rPr>
        <w:t> </w:t>
      </w:r>
      <w:r>
        <w:rPr>
          <w:rFonts w:ascii="Arial"/>
          <w:spacing w:val="-4"/>
          <w:w w:val="110"/>
        </w:rPr>
        <w:t>as</w:t>
      </w:r>
      <w:r>
        <w:rPr>
          <w:rFonts w:ascii="Arial"/>
          <w:spacing w:val="-8"/>
          <w:w w:val="110"/>
        </w:rPr>
        <w:t> </w:t>
      </w:r>
      <w:r>
        <w:rPr>
          <w:rFonts w:ascii="Arial"/>
          <w:spacing w:val="-4"/>
          <w:w w:val="110"/>
        </w:rPr>
        <w:t>the</w:t>
      </w:r>
      <w:r>
        <w:rPr>
          <w:rFonts w:ascii="Arial"/>
          <w:spacing w:val="-8"/>
          <w:w w:val="110"/>
        </w:rPr>
        <w:t> </w:t>
      </w:r>
      <w:r>
        <w:rPr>
          <w:rFonts w:ascii="Arial"/>
          <w:spacing w:val="-4"/>
          <w:w w:val="110"/>
        </w:rPr>
        <w:t>Trust</w:t>
      </w:r>
      <w:r>
        <w:rPr>
          <w:rFonts w:ascii="Arial"/>
          <w:spacing w:val="-8"/>
          <w:w w:val="110"/>
        </w:rPr>
        <w:t> </w:t>
      </w:r>
      <w:r>
        <w:rPr>
          <w:rFonts w:ascii="Arial"/>
          <w:spacing w:val="-4"/>
          <w:w w:val="110"/>
        </w:rPr>
        <w:t>Indenture</w:t>
      </w:r>
      <w:r>
        <w:rPr>
          <w:rFonts w:ascii="Arial"/>
          <w:spacing w:val="-8"/>
          <w:w w:val="110"/>
        </w:rPr>
        <w:t> </w:t>
      </w:r>
      <w:r>
        <w:rPr>
          <w:rFonts w:ascii="Arial"/>
          <w:spacing w:val="-4"/>
          <w:w w:val="110"/>
        </w:rPr>
        <w:t>Act</w:t>
      </w:r>
      <w:r>
        <w:rPr>
          <w:rFonts w:ascii="Arial"/>
          <w:spacing w:val="-8"/>
          <w:w w:val="110"/>
        </w:rPr>
        <w:t> </w:t>
      </w:r>
      <w:r>
        <w:rPr>
          <w:rFonts w:ascii="Arial"/>
          <w:spacing w:val="-4"/>
          <w:w w:val="110"/>
        </w:rPr>
        <w:t>of</w:t>
      </w:r>
      <w:r>
        <w:rPr>
          <w:rFonts w:ascii="Arial"/>
          <w:spacing w:val="-8"/>
          <w:w w:val="110"/>
        </w:rPr>
        <w:t> </w:t>
      </w:r>
      <w:r>
        <w:rPr>
          <w:rFonts w:ascii="Arial"/>
          <w:spacing w:val="-4"/>
          <w:w w:val="110"/>
        </w:rPr>
        <w:t>1939</w:t>
      </w:r>
      <w:r>
        <w:rPr>
          <w:rFonts w:ascii="Arial"/>
          <w:spacing w:val="-8"/>
          <w:w w:val="110"/>
        </w:rPr>
        <w:t> </w:t>
      </w:r>
      <w:r>
        <w:rPr>
          <w:rFonts w:ascii="Arial"/>
          <w:spacing w:val="-4"/>
          <w:w w:val="110"/>
        </w:rPr>
        <w:t>and</w:t>
      </w:r>
      <w:r>
        <w:rPr>
          <w:rFonts w:ascii="Arial"/>
          <w:spacing w:val="-8"/>
          <w:w w:val="110"/>
        </w:rPr>
        <w:t> </w:t>
      </w:r>
      <w:r>
        <w:rPr>
          <w:rFonts w:ascii="Arial"/>
          <w:spacing w:val="-4"/>
          <w:w w:val="110"/>
        </w:rPr>
        <w:t>prohibited bond</w:t>
      </w:r>
      <w:r>
        <w:rPr>
          <w:rFonts w:ascii="Arial"/>
          <w:spacing w:val="-5"/>
          <w:w w:val="110"/>
        </w:rPr>
        <w:t> </w:t>
      </w:r>
      <w:r>
        <w:rPr>
          <w:rFonts w:ascii="Arial"/>
          <w:spacing w:val="-4"/>
          <w:w w:val="110"/>
        </w:rPr>
        <w:t>issues valued at more than $5 million from being offered to investors without an indenture. </w:t>
      </w:r>
      <w:r>
        <w:rPr>
          <w:rFonts w:ascii="Arial"/>
          <w:spacing w:val="-5"/>
          <w:w w:val="110"/>
        </w:rPr>
        <w:t>The</w:t>
      </w:r>
    </w:p>
    <w:p>
      <w:pPr>
        <w:pStyle w:val="BodyText"/>
        <w:spacing w:line="312" w:lineRule="auto" w:before="1"/>
        <w:ind w:left="1500" w:right="379"/>
        <w:rPr>
          <w:rFonts w:ascii="Arial" w:hAnsi="Arial"/>
        </w:rPr>
      </w:pPr>
      <w:r>
        <w:rPr>
          <w:rFonts w:ascii="Arial" w:hAnsi="Arial"/>
          <w:spacing w:val="-2"/>
          <w:w w:val="110"/>
        </w:rPr>
        <w:t>$5</w:t>
      </w:r>
      <w:r>
        <w:rPr>
          <w:rFonts w:ascii="Arial" w:hAnsi="Arial"/>
          <w:spacing w:val="-12"/>
          <w:w w:val="110"/>
        </w:rPr>
        <w:t> </w:t>
      </w:r>
      <w:r>
        <w:rPr>
          <w:rFonts w:ascii="Arial" w:hAnsi="Arial"/>
          <w:spacing w:val="-2"/>
          <w:w w:val="110"/>
        </w:rPr>
        <w:t>million</w:t>
      </w:r>
      <w:r>
        <w:rPr>
          <w:rFonts w:ascii="Arial" w:hAnsi="Arial"/>
          <w:spacing w:val="-12"/>
          <w:w w:val="110"/>
        </w:rPr>
        <w:t> </w:t>
      </w:r>
      <w:r>
        <w:rPr>
          <w:rFonts w:ascii="Arial" w:hAnsi="Arial"/>
          <w:spacing w:val="-2"/>
          <w:w w:val="110"/>
        </w:rPr>
        <w:t>was</w:t>
      </w:r>
      <w:r>
        <w:rPr>
          <w:rFonts w:ascii="Arial" w:hAnsi="Arial"/>
          <w:spacing w:val="-12"/>
          <w:w w:val="110"/>
        </w:rPr>
        <w:t> </w:t>
      </w:r>
      <w:r>
        <w:rPr>
          <w:rFonts w:ascii="Arial" w:hAnsi="Arial"/>
          <w:spacing w:val="-2"/>
          <w:w w:val="110"/>
        </w:rPr>
        <w:t>subsequently</w:t>
      </w:r>
      <w:r>
        <w:rPr>
          <w:rFonts w:ascii="Arial" w:hAnsi="Arial"/>
          <w:spacing w:val="-12"/>
          <w:w w:val="110"/>
        </w:rPr>
        <w:t> </w:t>
      </w:r>
      <w:r>
        <w:rPr>
          <w:rFonts w:ascii="Arial" w:hAnsi="Arial"/>
          <w:spacing w:val="-2"/>
          <w:w w:val="110"/>
        </w:rPr>
        <w:t>raised</w:t>
      </w:r>
      <w:r>
        <w:rPr>
          <w:rFonts w:ascii="Arial" w:hAnsi="Arial"/>
          <w:spacing w:val="-12"/>
          <w:w w:val="110"/>
        </w:rPr>
        <w:t> </w:t>
      </w:r>
      <w:r>
        <w:rPr>
          <w:rFonts w:ascii="Arial" w:hAnsi="Arial"/>
          <w:spacing w:val="-2"/>
          <w:w w:val="110"/>
        </w:rPr>
        <w:t>to</w:t>
      </w:r>
      <w:r>
        <w:rPr>
          <w:rFonts w:ascii="Arial" w:hAnsi="Arial"/>
          <w:spacing w:val="-12"/>
          <w:w w:val="110"/>
        </w:rPr>
        <w:t> </w:t>
      </w:r>
      <w:r>
        <w:rPr>
          <w:rFonts w:ascii="Arial" w:hAnsi="Arial"/>
          <w:spacing w:val="-2"/>
          <w:w w:val="110"/>
        </w:rPr>
        <w:t>$50</w:t>
      </w:r>
      <w:r>
        <w:rPr>
          <w:rFonts w:ascii="Arial" w:hAnsi="Arial"/>
          <w:spacing w:val="-12"/>
          <w:w w:val="110"/>
        </w:rPr>
        <w:t> </w:t>
      </w:r>
      <w:r>
        <w:rPr>
          <w:rFonts w:ascii="Arial" w:hAnsi="Arial"/>
          <w:spacing w:val="-2"/>
          <w:w w:val="110"/>
        </w:rPr>
        <w:t>million.</w:t>
      </w:r>
      <w:r>
        <w:rPr>
          <w:rFonts w:ascii="Arial" w:hAnsi="Arial"/>
          <w:spacing w:val="-12"/>
          <w:w w:val="110"/>
        </w:rPr>
        <w:t> </w:t>
      </w:r>
      <w:r>
        <w:rPr>
          <w:rFonts w:ascii="Arial" w:hAnsi="Arial"/>
          <w:spacing w:val="-2"/>
          <w:w w:val="110"/>
        </w:rPr>
        <w:t>A</w:t>
      </w:r>
      <w:r>
        <w:rPr>
          <w:rFonts w:ascii="Arial" w:hAnsi="Arial"/>
          <w:spacing w:val="-12"/>
          <w:w w:val="110"/>
        </w:rPr>
        <w:t> </w:t>
      </w:r>
      <w:r>
        <w:rPr>
          <w:rFonts w:ascii="Arial" w:hAnsi="Arial"/>
          <w:i/>
          <w:spacing w:val="-2"/>
          <w:w w:val="110"/>
        </w:rPr>
        <w:t>trust</w:t>
      </w:r>
      <w:r>
        <w:rPr>
          <w:rFonts w:ascii="Arial" w:hAnsi="Arial"/>
          <w:i/>
          <w:spacing w:val="-12"/>
          <w:w w:val="110"/>
        </w:rPr>
        <w:t> </w:t>
      </w:r>
      <w:r>
        <w:rPr>
          <w:rFonts w:ascii="Arial" w:hAnsi="Arial"/>
          <w:i/>
          <w:spacing w:val="-2"/>
          <w:w w:val="110"/>
        </w:rPr>
        <w:t>indenture</w:t>
      </w:r>
      <w:r>
        <w:rPr>
          <w:rFonts w:ascii="Arial" w:hAnsi="Arial"/>
          <w:i/>
          <w:spacing w:val="-12"/>
          <w:w w:val="110"/>
        </w:rPr>
        <w:t> </w:t>
      </w:r>
      <w:r>
        <w:rPr>
          <w:rFonts w:ascii="Arial" w:hAnsi="Arial"/>
          <w:spacing w:val="-2"/>
          <w:w w:val="110"/>
        </w:rPr>
        <w:t>is</w:t>
      </w:r>
      <w:r>
        <w:rPr>
          <w:rFonts w:ascii="Arial" w:hAnsi="Arial"/>
          <w:spacing w:val="-12"/>
          <w:w w:val="110"/>
        </w:rPr>
        <w:t> </w:t>
      </w:r>
      <w:r>
        <w:rPr>
          <w:rFonts w:ascii="Arial" w:hAnsi="Arial"/>
          <w:spacing w:val="-2"/>
          <w:w w:val="110"/>
        </w:rPr>
        <w:t>a</w:t>
      </w:r>
      <w:r>
        <w:rPr>
          <w:rFonts w:ascii="Arial" w:hAnsi="Arial"/>
          <w:spacing w:val="-12"/>
          <w:w w:val="110"/>
        </w:rPr>
        <w:t> </w:t>
      </w:r>
      <w:r>
        <w:rPr>
          <w:rFonts w:ascii="Arial" w:hAnsi="Arial"/>
          <w:spacing w:val="-2"/>
          <w:w w:val="110"/>
        </w:rPr>
        <w:t>written</w:t>
      </w:r>
      <w:r>
        <w:rPr>
          <w:rFonts w:ascii="Arial" w:hAnsi="Arial"/>
          <w:spacing w:val="-12"/>
          <w:w w:val="110"/>
        </w:rPr>
        <w:t> </w:t>
      </w:r>
      <w:r>
        <w:rPr>
          <w:rFonts w:ascii="Arial" w:hAnsi="Arial"/>
          <w:spacing w:val="-2"/>
          <w:w w:val="110"/>
        </w:rPr>
        <w:t>agreement</w:t>
      </w:r>
      <w:r>
        <w:rPr>
          <w:rFonts w:ascii="Arial" w:hAnsi="Arial"/>
          <w:spacing w:val="-12"/>
          <w:w w:val="110"/>
        </w:rPr>
        <w:t> </w:t>
      </w:r>
      <w:r>
        <w:rPr>
          <w:rFonts w:ascii="Arial" w:hAnsi="Arial"/>
          <w:spacing w:val="-2"/>
          <w:w w:val="110"/>
        </w:rPr>
        <w:t>that</w:t>
      </w:r>
      <w:r>
        <w:rPr>
          <w:rFonts w:ascii="Arial" w:hAnsi="Arial"/>
          <w:spacing w:val="-12"/>
          <w:w w:val="110"/>
        </w:rPr>
        <w:t> </w:t>
      </w:r>
      <w:r>
        <w:rPr>
          <w:rFonts w:ascii="Arial" w:hAnsi="Arial"/>
          <w:spacing w:val="-2"/>
          <w:w w:val="110"/>
        </w:rPr>
        <w:t>protects </w:t>
      </w:r>
      <w:r>
        <w:rPr>
          <w:rFonts w:ascii="Arial" w:hAnsi="Arial"/>
          <w:spacing w:val="-4"/>
          <w:w w:val="110"/>
        </w:rPr>
        <w:t>investors</w:t>
      </w:r>
      <w:r>
        <w:rPr>
          <w:rFonts w:ascii="Arial" w:hAnsi="Arial"/>
          <w:spacing w:val="-7"/>
          <w:w w:val="110"/>
        </w:rPr>
        <w:t> </w:t>
      </w:r>
      <w:r>
        <w:rPr>
          <w:rFonts w:ascii="Arial" w:hAnsi="Arial"/>
          <w:spacing w:val="-4"/>
          <w:w w:val="110"/>
        </w:rPr>
        <w:t>by</w:t>
      </w:r>
      <w:r>
        <w:rPr>
          <w:rFonts w:ascii="Arial" w:hAnsi="Arial"/>
          <w:spacing w:val="-7"/>
          <w:w w:val="110"/>
        </w:rPr>
        <w:t> </w:t>
      </w:r>
      <w:r>
        <w:rPr>
          <w:rFonts w:ascii="Arial" w:hAnsi="Arial"/>
          <w:spacing w:val="-4"/>
          <w:w w:val="110"/>
        </w:rPr>
        <w:t>disclosing</w:t>
      </w:r>
      <w:r>
        <w:rPr>
          <w:rFonts w:ascii="Arial" w:hAnsi="Arial"/>
          <w:spacing w:val="-7"/>
          <w:w w:val="110"/>
        </w:rPr>
        <w:t> </w:t>
      </w:r>
      <w:r>
        <w:rPr>
          <w:rFonts w:ascii="Arial" w:hAnsi="Arial"/>
          <w:spacing w:val="-4"/>
          <w:w w:val="110"/>
        </w:rPr>
        <w:t>the</w:t>
      </w:r>
      <w:r>
        <w:rPr>
          <w:rFonts w:ascii="Arial" w:hAnsi="Arial"/>
          <w:spacing w:val="-7"/>
          <w:w w:val="110"/>
        </w:rPr>
        <w:t> </w:t>
      </w:r>
      <w:r>
        <w:rPr>
          <w:rFonts w:ascii="Arial" w:hAnsi="Arial"/>
          <w:spacing w:val="-4"/>
          <w:w w:val="110"/>
        </w:rPr>
        <w:t>particulars</w:t>
      </w:r>
      <w:r>
        <w:rPr>
          <w:rFonts w:ascii="Arial" w:hAnsi="Arial"/>
          <w:spacing w:val="-7"/>
          <w:w w:val="110"/>
        </w:rPr>
        <w:t> </w:t>
      </w:r>
      <w:r>
        <w:rPr>
          <w:rFonts w:ascii="Arial" w:hAnsi="Arial"/>
          <w:spacing w:val="-4"/>
          <w:w w:val="110"/>
        </w:rPr>
        <w:t>of</w:t>
      </w:r>
      <w:r>
        <w:rPr>
          <w:rFonts w:ascii="Arial" w:hAnsi="Arial"/>
          <w:spacing w:val="-7"/>
          <w:w w:val="110"/>
        </w:rPr>
        <w:t> </w:t>
      </w:r>
      <w:r>
        <w:rPr>
          <w:rFonts w:ascii="Arial" w:hAnsi="Arial"/>
          <w:spacing w:val="-4"/>
          <w:w w:val="110"/>
        </w:rPr>
        <w:t>the</w:t>
      </w:r>
      <w:r>
        <w:rPr>
          <w:rFonts w:ascii="Arial" w:hAnsi="Arial"/>
          <w:spacing w:val="-7"/>
          <w:w w:val="110"/>
        </w:rPr>
        <w:t> </w:t>
      </w:r>
      <w:r>
        <w:rPr>
          <w:rFonts w:ascii="Arial" w:hAnsi="Arial"/>
          <w:spacing w:val="-4"/>
          <w:w w:val="110"/>
        </w:rPr>
        <w:t>issue</w:t>
      </w:r>
      <w:r>
        <w:rPr>
          <w:rFonts w:ascii="Arial" w:hAnsi="Arial"/>
          <w:spacing w:val="-7"/>
          <w:w w:val="110"/>
        </w:rPr>
        <w:t> </w:t>
      </w:r>
      <w:r>
        <w:rPr>
          <w:rFonts w:ascii="Arial" w:hAnsi="Arial"/>
          <w:spacing w:val="-4"/>
          <w:w w:val="110"/>
        </w:rPr>
        <w:t>(coupon</w:t>
      </w:r>
      <w:r>
        <w:rPr>
          <w:rFonts w:ascii="Arial" w:hAnsi="Arial"/>
          <w:spacing w:val="-7"/>
          <w:w w:val="110"/>
        </w:rPr>
        <w:t> </w:t>
      </w:r>
      <w:r>
        <w:rPr>
          <w:rFonts w:ascii="Arial" w:hAnsi="Arial"/>
          <w:spacing w:val="-4"/>
          <w:w w:val="110"/>
        </w:rPr>
        <w:t>rate,</w:t>
      </w:r>
      <w:r>
        <w:rPr>
          <w:rFonts w:ascii="Arial" w:hAnsi="Arial"/>
          <w:spacing w:val="-7"/>
          <w:w w:val="110"/>
        </w:rPr>
        <w:t> </w:t>
      </w:r>
      <w:r>
        <w:rPr>
          <w:rFonts w:ascii="Arial" w:hAnsi="Arial"/>
          <w:spacing w:val="-4"/>
          <w:w w:val="110"/>
        </w:rPr>
        <w:t>maturity</w:t>
      </w:r>
      <w:r>
        <w:rPr>
          <w:rFonts w:ascii="Arial" w:hAnsi="Arial"/>
          <w:spacing w:val="-7"/>
          <w:w w:val="110"/>
        </w:rPr>
        <w:t> </w:t>
      </w:r>
      <w:r>
        <w:rPr>
          <w:rFonts w:ascii="Arial" w:hAnsi="Arial"/>
          <w:spacing w:val="-4"/>
          <w:w w:val="110"/>
        </w:rPr>
        <w:t>date,</w:t>
      </w:r>
      <w:r>
        <w:rPr>
          <w:rFonts w:ascii="Arial" w:hAnsi="Arial"/>
          <w:spacing w:val="-7"/>
          <w:w w:val="110"/>
        </w:rPr>
        <w:t> </w:t>
      </w:r>
      <w:r>
        <w:rPr>
          <w:rFonts w:ascii="Arial" w:hAnsi="Arial"/>
          <w:spacing w:val="-4"/>
          <w:w w:val="110"/>
        </w:rPr>
        <w:t>any</w:t>
      </w:r>
      <w:r>
        <w:rPr>
          <w:rFonts w:ascii="Arial" w:hAnsi="Arial"/>
          <w:spacing w:val="-7"/>
          <w:w w:val="110"/>
        </w:rPr>
        <w:t> </w:t>
      </w:r>
      <w:r>
        <w:rPr>
          <w:rFonts w:ascii="Arial" w:hAnsi="Arial"/>
          <w:spacing w:val="-4"/>
          <w:w w:val="110"/>
        </w:rPr>
        <w:t>collateral</w:t>
      </w:r>
      <w:r>
        <w:rPr>
          <w:rFonts w:ascii="Arial" w:hAnsi="Arial"/>
          <w:spacing w:val="-7"/>
          <w:w w:val="110"/>
        </w:rPr>
        <w:t> </w:t>
      </w:r>
      <w:r>
        <w:rPr>
          <w:rFonts w:ascii="Arial" w:hAnsi="Arial"/>
          <w:spacing w:val="-4"/>
          <w:w w:val="110"/>
        </w:rPr>
        <w:t>backing</w:t>
      </w:r>
      <w:r>
        <w:rPr>
          <w:rFonts w:ascii="Arial" w:hAnsi="Arial"/>
          <w:spacing w:val="-7"/>
          <w:w w:val="110"/>
        </w:rPr>
        <w:t> </w:t>
      </w:r>
      <w:r>
        <w:rPr>
          <w:rFonts w:ascii="Arial" w:hAnsi="Arial"/>
          <w:spacing w:val="-4"/>
          <w:w w:val="110"/>
        </w:rPr>
        <w:t>the bond,</w:t>
      </w:r>
      <w:r>
        <w:rPr>
          <w:rFonts w:ascii="Arial" w:hAnsi="Arial"/>
          <w:spacing w:val="-9"/>
          <w:w w:val="110"/>
        </w:rPr>
        <w:t> </w:t>
      </w:r>
      <w:r>
        <w:rPr>
          <w:rFonts w:ascii="Arial" w:hAnsi="Arial"/>
          <w:spacing w:val="-4"/>
          <w:w w:val="110"/>
        </w:rPr>
        <w:t>and</w:t>
      </w:r>
      <w:r>
        <w:rPr>
          <w:rFonts w:ascii="Arial" w:hAnsi="Arial"/>
          <w:spacing w:val="-9"/>
          <w:w w:val="110"/>
        </w:rPr>
        <w:t> </w:t>
      </w:r>
      <w:r>
        <w:rPr>
          <w:rFonts w:ascii="Arial" w:hAnsi="Arial"/>
          <w:spacing w:val="-4"/>
          <w:w w:val="110"/>
        </w:rPr>
        <w:t>so</w:t>
      </w:r>
      <w:r>
        <w:rPr>
          <w:rFonts w:ascii="Arial" w:hAnsi="Arial"/>
          <w:spacing w:val="-9"/>
          <w:w w:val="110"/>
        </w:rPr>
        <w:t> </w:t>
      </w:r>
      <w:r>
        <w:rPr>
          <w:rFonts w:ascii="Arial" w:hAnsi="Arial"/>
          <w:spacing w:val="-4"/>
          <w:w w:val="110"/>
        </w:rPr>
        <w:t>on).</w:t>
      </w:r>
      <w:r>
        <w:rPr>
          <w:rFonts w:ascii="Arial" w:hAnsi="Arial"/>
          <w:spacing w:val="-9"/>
          <w:w w:val="110"/>
        </w:rPr>
        <w:t> </w:t>
      </w:r>
      <w:r>
        <w:rPr>
          <w:rFonts w:ascii="Arial" w:hAnsi="Arial"/>
          <w:spacing w:val="-4"/>
          <w:w w:val="110"/>
        </w:rPr>
        <w:t>As</w:t>
      </w:r>
      <w:r>
        <w:rPr>
          <w:rFonts w:ascii="Arial" w:hAnsi="Arial"/>
          <w:spacing w:val="-9"/>
          <w:w w:val="110"/>
        </w:rPr>
        <w:t> </w:t>
      </w:r>
      <w:r>
        <w:rPr>
          <w:rFonts w:ascii="Arial" w:hAnsi="Arial"/>
          <w:spacing w:val="-4"/>
          <w:w w:val="110"/>
        </w:rPr>
        <w:t>part</w:t>
      </w:r>
      <w:r>
        <w:rPr>
          <w:rFonts w:ascii="Arial" w:hAnsi="Arial"/>
          <w:spacing w:val="-9"/>
          <w:w w:val="110"/>
        </w:rPr>
        <w:t> </w:t>
      </w:r>
      <w:r>
        <w:rPr>
          <w:rFonts w:ascii="Arial" w:hAnsi="Arial"/>
          <w:spacing w:val="-4"/>
          <w:w w:val="110"/>
        </w:rPr>
        <w:t>of</w:t>
      </w:r>
      <w:r>
        <w:rPr>
          <w:rFonts w:ascii="Arial" w:hAnsi="Arial"/>
          <w:spacing w:val="-9"/>
          <w:w w:val="110"/>
        </w:rPr>
        <w:t> </w:t>
      </w:r>
      <w:r>
        <w:rPr>
          <w:rFonts w:ascii="Arial" w:hAnsi="Arial"/>
          <w:spacing w:val="-4"/>
          <w:w w:val="110"/>
        </w:rPr>
        <w:t>the</w:t>
      </w:r>
      <w:r>
        <w:rPr>
          <w:rFonts w:ascii="Arial" w:hAnsi="Arial"/>
          <w:spacing w:val="-9"/>
          <w:w w:val="110"/>
        </w:rPr>
        <w:t> </w:t>
      </w:r>
      <w:r>
        <w:rPr>
          <w:rFonts w:ascii="Arial" w:hAnsi="Arial"/>
          <w:spacing w:val="-4"/>
          <w:w w:val="110"/>
        </w:rPr>
        <w:t>Trust</w:t>
      </w:r>
      <w:r>
        <w:rPr>
          <w:rFonts w:ascii="Arial" w:hAnsi="Arial"/>
          <w:spacing w:val="-9"/>
          <w:w w:val="110"/>
        </w:rPr>
        <w:t> </w:t>
      </w:r>
      <w:r>
        <w:rPr>
          <w:rFonts w:ascii="Arial" w:hAnsi="Arial"/>
          <w:spacing w:val="-4"/>
          <w:w w:val="110"/>
        </w:rPr>
        <w:t>Indenture</w:t>
      </w:r>
      <w:r>
        <w:rPr>
          <w:rFonts w:ascii="Arial" w:hAnsi="Arial"/>
          <w:spacing w:val="-9"/>
          <w:w w:val="110"/>
        </w:rPr>
        <w:t> </w:t>
      </w:r>
      <w:r>
        <w:rPr>
          <w:rFonts w:ascii="Arial" w:hAnsi="Arial"/>
          <w:spacing w:val="-4"/>
          <w:w w:val="110"/>
        </w:rPr>
        <w:t>Act,</w:t>
      </w:r>
      <w:r>
        <w:rPr>
          <w:rFonts w:ascii="Arial" w:hAnsi="Arial"/>
          <w:spacing w:val="-9"/>
          <w:w w:val="110"/>
        </w:rPr>
        <w:t> </w:t>
      </w:r>
      <w:r>
        <w:rPr>
          <w:rFonts w:ascii="Arial" w:hAnsi="Arial"/>
          <w:spacing w:val="-4"/>
          <w:w w:val="110"/>
        </w:rPr>
        <w:t>all</w:t>
      </w:r>
      <w:r>
        <w:rPr>
          <w:rFonts w:ascii="Arial" w:hAnsi="Arial"/>
          <w:spacing w:val="-9"/>
          <w:w w:val="110"/>
        </w:rPr>
        <w:t> </w:t>
      </w:r>
      <w:r>
        <w:rPr>
          <w:rFonts w:ascii="Arial" w:hAnsi="Arial"/>
          <w:spacing w:val="-4"/>
          <w:w w:val="110"/>
        </w:rPr>
        <w:t>companies</w:t>
      </w:r>
      <w:r>
        <w:rPr>
          <w:rFonts w:ascii="Arial" w:hAnsi="Arial"/>
          <w:spacing w:val="-9"/>
          <w:w w:val="110"/>
        </w:rPr>
        <w:t> </w:t>
      </w:r>
      <w:r>
        <w:rPr>
          <w:rFonts w:ascii="Arial" w:hAnsi="Arial"/>
          <w:spacing w:val="-4"/>
          <w:w w:val="110"/>
        </w:rPr>
        <w:t>must</w:t>
      </w:r>
      <w:r>
        <w:rPr>
          <w:rFonts w:ascii="Arial" w:hAnsi="Arial"/>
          <w:spacing w:val="-9"/>
          <w:w w:val="110"/>
        </w:rPr>
        <w:t> </w:t>
      </w:r>
      <w:r>
        <w:rPr>
          <w:rFonts w:ascii="Arial" w:hAnsi="Arial"/>
          <w:spacing w:val="-4"/>
          <w:w w:val="110"/>
        </w:rPr>
        <w:t>hire</w:t>
      </w:r>
      <w:r>
        <w:rPr>
          <w:rFonts w:ascii="Arial" w:hAnsi="Arial"/>
          <w:spacing w:val="-9"/>
          <w:w w:val="110"/>
        </w:rPr>
        <w:t> </w:t>
      </w:r>
      <w:r>
        <w:rPr>
          <w:rFonts w:ascii="Arial" w:hAnsi="Arial"/>
          <w:spacing w:val="-4"/>
          <w:w w:val="110"/>
        </w:rPr>
        <w:t>a</w:t>
      </w:r>
      <w:r>
        <w:rPr>
          <w:rFonts w:ascii="Arial" w:hAnsi="Arial"/>
          <w:spacing w:val="-9"/>
          <w:w w:val="110"/>
        </w:rPr>
        <w:t> </w:t>
      </w:r>
      <w:r>
        <w:rPr>
          <w:rFonts w:ascii="Arial" w:hAnsi="Arial"/>
          <w:spacing w:val="-4"/>
          <w:w w:val="110"/>
        </w:rPr>
        <w:t>trustee</w:t>
      </w:r>
      <w:r>
        <w:rPr>
          <w:rFonts w:ascii="Arial" w:hAnsi="Arial"/>
          <w:spacing w:val="-9"/>
          <w:w w:val="110"/>
        </w:rPr>
        <w:t> </w:t>
      </w:r>
      <w:r>
        <w:rPr>
          <w:rFonts w:ascii="Arial" w:hAnsi="Arial"/>
          <w:spacing w:val="-4"/>
          <w:w w:val="110"/>
        </w:rPr>
        <w:t>who’s</w:t>
      </w:r>
      <w:r>
        <w:rPr>
          <w:rFonts w:ascii="Arial" w:hAnsi="Arial"/>
          <w:spacing w:val="-9"/>
          <w:w w:val="110"/>
        </w:rPr>
        <w:t> </w:t>
      </w:r>
      <w:r>
        <w:rPr>
          <w:rFonts w:ascii="Arial" w:hAnsi="Arial"/>
          <w:spacing w:val="-4"/>
          <w:w w:val="110"/>
        </w:rPr>
        <w:t>responsible </w:t>
      </w:r>
      <w:r>
        <w:rPr>
          <w:rFonts w:ascii="Arial" w:hAnsi="Arial"/>
          <w:w w:val="110"/>
        </w:rPr>
        <w:t>for protecting the rights of bondholders.</w:t>
      </w:r>
    </w:p>
    <w:p>
      <w:pPr>
        <w:pStyle w:val="BodyText"/>
        <w:rPr>
          <w:rFonts w:ascii="Arial"/>
          <w:sz w:val="20"/>
        </w:rPr>
      </w:pPr>
    </w:p>
    <w:p>
      <w:pPr>
        <w:pStyle w:val="BodyText"/>
        <w:spacing w:before="9"/>
        <w:rPr>
          <w:rFonts w:ascii="Arial"/>
          <w:sz w:val="19"/>
        </w:rPr>
      </w:pPr>
    </w:p>
    <w:p>
      <w:pPr>
        <w:pStyle w:val="Heading3"/>
        <w:spacing w:before="133"/>
      </w:pPr>
      <w:bookmarkStart w:name="Registering securities with the SEC" w:id="496"/>
      <w:bookmarkEnd w:id="496"/>
      <w:r>
        <w:rPr>
          <w:b w:val="0"/>
        </w:rPr>
      </w:r>
      <w:r>
        <w:rPr/>
        <w:t>Registering</w:t>
      </w:r>
      <w:r>
        <w:rPr>
          <w:spacing w:val="-7"/>
        </w:rPr>
        <w:t> </w:t>
      </w:r>
      <w:r>
        <w:rPr/>
        <w:t>securities</w:t>
      </w:r>
      <w:r>
        <w:rPr>
          <w:spacing w:val="-6"/>
        </w:rPr>
        <w:t> </w:t>
      </w:r>
      <w:r>
        <w:rPr/>
        <w:t>with</w:t>
      </w:r>
      <w:r>
        <w:rPr>
          <w:spacing w:val="-6"/>
        </w:rPr>
        <w:t> </w:t>
      </w:r>
      <w:r>
        <w:rPr/>
        <w:t>the</w:t>
      </w:r>
      <w:r>
        <w:rPr>
          <w:spacing w:val="-6"/>
        </w:rPr>
        <w:t> </w:t>
      </w:r>
      <w:r>
        <w:rPr>
          <w:spacing w:val="-5"/>
        </w:rPr>
        <w:t>SEC</w:t>
      </w:r>
    </w:p>
    <w:p>
      <w:pPr>
        <w:pStyle w:val="BodyText"/>
        <w:spacing w:line="312" w:lineRule="auto" w:before="157"/>
        <w:ind w:left="1500" w:right="117"/>
        <w:jc w:val="both"/>
      </w:pPr>
      <w:r>
        <w:rPr>
          <w:w w:val="130"/>
        </w:rPr>
        <w:t>Unless</w:t>
      </w:r>
      <w:r>
        <w:rPr>
          <w:spacing w:val="-6"/>
          <w:w w:val="130"/>
        </w:rPr>
        <w:t> </w:t>
      </w:r>
      <w:r>
        <w:rPr>
          <w:w w:val="130"/>
        </w:rPr>
        <w:t>the</w:t>
      </w:r>
      <w:r>
        <w:rPr>
          <w:spacing w:val="-6"/>
          <w:w w:val="130"/>
        </w:rPr>
        <w:t> </w:t>
      </w:r>
      <w:r>
        <w:rPr>
          <w:w w:val="130"/>
        </w:rPr>
        <w:t>securities</w:t>
      </w:r>
      <w:r>
        <w:rPr>
          <w:spacing w:val="-6"/>
          <w:w w:val="130"/>
        </w:rPr>
        <w:t> </w:t>
      </w:r>
      <w:r>
        <w:rPr>
          <w:w w:val="130"/>
        </w:rPr>
        <w:t>are</w:t>
      </w:r>
      <w:r>
        <w:rPr>
          <w:spacing w:val="-6"/>
          <w:w w:val="130"/>
        </w:rPr>
        <w:t> </w:t>
      </w:r>
      <w:r>
        <w:rPr>
          <w:w w:val="130"/>
        </w:rPr>
        <w:t>exempt</w:t>
      </w:r>
      <w:r>
        <w:rPr>
          <w:spacing w:val="-6"/>
          <w:w w:val="130"/>
        </w:rPr>
        <w:t> </w:t>
      </w:r>
      <w:r>
        <w:rPr>
          <w:w w:val="130"/>
        </w:rPr>
        <w:t>from</w:t>
      </w:r>
      <w:r>
        <w:rPr>
          <w:spacing w:val="-6"/>
          <w:w w:val="130"/>
        </w:rPr>
        <w:t> </w:t>
      </w:r>
      <w:r>
        <w:rPr>
          <w:w w:val="130"/>
        </w:rPr>
        <w:t>registration</w:t>
      </w:r>
      <w:r>
        <w:rPr>
          <w:spacing w:val="-6"/>
          <w:w w:val="130"/>
        </w:rPr>
        <w:t> </w:t>
      </w:r>
      <w:r>
        <w:rPr>
          <w:w w:val="130"/>
        </w:rPr>
        <w:t>(see</w:t>
      </w:r>
      <w:r>
        <w:rPr>
          <w:spacing w:val="-6"/>
          <w:w w:val="130"/>
        </w:rPr>
        <w:t> </w:t>
      </w:r>
      <w:r>
        <w:rPr>
          <w:w w:val="130"/>
        </w:rPr>
        <w:t>“Exempt</w:t>
      </w:r>
      <w:r>
        <w:rPr>
          <w:spacing w:val="-6"/>
          <w:w w:val="130"/>
        </w:rPr>
        <w:t> </w:t>
      </w:r>
      <w:r>
        <w:rPr>
          <w:w w:val="130"/>
        </w:rPr>
        <w:t>securities”</w:t>
      </w:r>
      <w:r>
        <w:rPr>
          <w:spacing w:val="-6"/>
          <w:w w:val="130"/>
        </w:rPr>
        <w:t> </w:t>
      </w:r>
      <w:r>
        <w:rPr>
          <w:w w:val="130"/>
        </w:rPr>
        <w:t>later</w:t>
      </w:r>
      <w:r>
        <w:rPr>
          <w:spacing w:val="-6"/>
          <w:w w:val="130"/>
        </w:rPr>
        <w:t> </w:t>
      </w:r>
      <w:r>
        <w:rPr>
          <w:w w:val="130"/>
        </w:rPr>
        <w:t>in</w:t>
      </w:r>
      <w:r>
        <w:rPr>
          <w:spacing w:val="-6"/>
          <w:w w:val="130"/>
        </w:rPr>
        <w:t> </w:t>
      </w:r>
      <w:r>
        <w:rPr>
          <w:w w:val="130"/>
        </w:rPr>
        <w:t>this</w:t>
      </w:r>
      <w:r>
        <w:rPr>
          <w:spacing w:val="-6"/>
          <w:w w:val="130"/>
        </w:rPr>
        <w:t> </w:t>
      </w:r>
      <w:r>
        <w:rPr>
          <w:w w:val="130"/>
        </w:rPr>
        <w:t>chapter), </w:t>
      </w:r>
      <w:r>
        <w:rPr>
          <w:w w:val="135"/>
        </w:rPr>
        <w:t>when</w:t>
      </w:r>
      <w:r>
        <w:rPr>
          <w:spacing w:val="-9"/>
          <w:w w:val="135"/>
        </w:rPr>
        <w:t> </w:t>
      </w:r>
      <w:r>
        <w:rPr>
          <w:w w:val="135"/>
        </w:rPr>
        <w:t>a</w:t>
      </w:r>
      <w:r>
        <w:rPr>
          <w:spacing w:val="-9"/>
          <w:w w:val="135"/>
        </w:rPr>
        <w:t> </w:t>
      </w:r>
      <w:r>
        <w:rPr>
          <w:w w:val="135"/>
        </w:rPr>
        <w:t>company</w:t>
      </w:r>
      <w:r>
        <w:rPr>
          <w:spacing w:val="-9"/>
          <w:w w:val="135"/>
        </w:rPr>
        <w:t> </w:t>
      </w:r>
      <w:r>
        <w:rPr>
          <w:w w:val="135"/>
        </w:rPr>
        <w:t>wants</w:t>
      </w:r>
      <w:r>
        <w:rPr>
          <w:spacing w:val="-9"/>
          <w:w w:val="135"/>
        </w:rPr>
        <w:t> </w:t>
      </w:r>
      <w:r>
        <w:rPr>
          <w:w w:val="135"/>
        </w:rPr>
        <w:t>to</w:t>
      </w:r>
      <w:r>
        <w:rPr>
          <w:spacing w:val="-9"/>
          <w:w w:val="135"/>
        </w:rPr>
        <w:t> </w:t>
      </w:r>
      <w:r>
        <w:rPr>
          <w:w w:val="135"/>
        </w:rPr>
        <w:t>go</w:t>
      </w:r>
      <w:r>
        <w:rPr>
          <w:spacing w:val="-9"/>
          <w:w w:val="135"/>
        </w:rPr>
        <w:t> </w:t>
      </w:r>
      <w:r>
        <w:rPr>
          <w:w w:val="135"/>
        </w:rPr>
        <w:t>public</w:t>
      </w:r>
      <w:r>
        <w:rPr>
          <w:spacing w:val="-9"/>
          <w:w w:val="135"/>
        </w:rPr>
        <w:t> </w:t>
      </w:r>
      <w:r>
        <w:rPr>
          <w:w w:val="135"/>
        </w:rPr>
        <w:t>(sell</w:t>
      </w:r>
      <w:r>
        <w:rPr>
          <w:spacing w:val="-9"/>
          <w:w w:val="135"/>
        </w:rPr>
        <w:t> </w:t>
      </w:r>
      <w:r>
        <w:rPr>
          <w:w w:val="135"/>
        </w:rPr>
        <w:t>stock</w:t>
      </w:r>
      <w:r>
        <w:rPr>
          <w:spacing w:val="-9"/>
          <w:w w:val="135"/>
        </w:rPr>
        <w:t> </w:t>
      </w:r>
      <w:r>
        <w:rPr>
          <w:w w:val="135"/>
        </w:rPr>
        <w:t>to</w:t>
      </w:r>
      <w:r>
        <w:rPr>
          <w:spacing w:val="-9"/>
          <w:w w:val="135"/>
        </w:rPr>
        <w:t> </w:t>
      </w:r>
      <w:r>
        <w:rPr>
          <w:w w:val="135"/>
        </w:rPr>
        <w:t>public</w:t>
      </w:r>
      <w:r>
        <w:rPr>
          <w:spacing w:val="-9"/>
          <w:w w:val="135"/>
        </w:rPr>
        <w:t> </w:t>
      </w:r>
      <w:r>
        <w:rPr>
          <w:w w:val="135"/>
        </w:rPr>
        <w:t>investors),</w:t>
      </w:r>
      <w:r>
        <w:rPr>
          <w:spacing w:val="-9"/>
          <w:w w:val="135"/>
        </w:rPr>
        <w:t> </w:t>
      </w:r>
      <w:r>
        <w:rPr>
          <w:w w:val="135"/>
        </w:rPr>
        <w:t>it</w:t>
      </w:r>
      <w:r>
        <w:rPr>
          <w:spacing w:val="-9"/>
          <w:w w:val="135"/>
        </w:rPr>
        <w:t> </w:t>
      </w:r>
      <w:r>
        <w:rPr>
          <w:w w:val="135"/>
        </w:rPr>
        <w:t>has</w:t>
      </w:r>
      <w:r>
        <w:rPr>
          <w:spacing w:val="-9"/>
          <w:w w:val="135"/>
        </w:rPr>
        <w:t> </w:t>
      </w:r>
      <w:r>
        <w:rPr>
          <w:w w:val="135"/>
        </w:rPr>
        <w:t>to</w:t>
      </w:r>
      <w:r>
        <w:rPr>
          <w:spacing w:val="-9"/>
          <w:w w:val="135"/>
        </w:rPr>
        <w:t> </w:t>
      </w:r>
      <w:r>
        <w:rPr>
          <w:w w:val="135"/>
        </w:rPr>
        <w:t>file</w:t>
      </w:r>
      <w:r>
        <w:rPr>
          <w:spacing w:val="-9"/>
          <w:w w:val="135"/>
        </w:rPr>
        <w:t> </w:t>
      </w:r>
      <w:r>
        <w:rPr>
          <w:w w:val="135"/>
        </w:rPr>
        <w:t>a</w:t>
      </w:r>
      <w:r>
        <w:rPr>
          <w:spacing w:val="-9"/>
          <w:w w:val="135"/>
        </w:rPr>
        <w:t> </w:t>
      </w:r>
      <w:r>
        <w:rPr>
          <w:w w:val="135"/>
        </w:rPr>
        <w:t>registration statement</w:t>
      </w:r>
      <w:r>
        <w:rPr>
          <w:spacing w:val="-4"/>
          <w:w w:val="135"/>
        </w:rPr>
        <w:t> </w:t>
      </w:r>
      <w:r>
        <w:rPr>
          <w:w w:val="135"/>
        </w:rPr>
        <w:t>and</w:t>
      </w:r>
      <w:r>
        <w:rPr>
          <w:spacing w:val="-4"/>
          <w:w w:val="135"/>
        </w:rPr>
        <w:t> </w:t>
      </w:r>
      <w:r>
        <w:rPr>
          <w:w w:val="135"/>
        </w:rPr>
        <w:t>a</w:t>
      </w:r>
      <w:r>
        <w:rPr>
          <w:spacing w:val="-4"/>
          <w:w w:val="135"/>
        </w:rPr>
        <w:t> </w:t>
      </w:r>
      <w:r>
        <w:rPr>
          <w:w w:val="135"/>
        </w:rPr>
        <w:t>prospectus</w:t>
      </w:r>
      <w:r>
        <w:rPr>
          <w:spacing w:val="-4"/>
          <w:w w:val="135"/>
        </w:rPr>
        <w:t> </w:t>
      </w:r>
      <w:r>
        <w:rPr>
          <w:w w:val="135"/>
        </w:rPr>
        <w:t>(see</w:t>
      </w:r>
      <w:r>
        <w:rPr>
          <w:spacing w:val="-4"/>
          <w:w w:val="135"/>
        </w:rPr>
        <w:t> </w:t>
      </w:r>
      <w:r>
        <w:rPr>
          <w:w w:val="135"/>
        </w:rPr>
        <w:t>“Getting</w:t>
      </w:r>
      <w:r>
        <w:rPr>
          <w:spacing w:val="-4"/>
          <w:w w:val="135"/>
        </w:rPr>
        <w:t> </w:t>
      </w:r>
      <w:r>
        <w:rPr>
          <w:w w:val="135"/>
        </w:rPr>
        <w:t>the</w:t>
      </w:r>
      <w:r>
        <w:rPr>
          <w:spacing w:val="-4"/>
          <w:w w:val="135"/>
        </w:rPr>
        <w:t> </w:t>
      </w:r>
      <w:r>
        <w:rPr>
          <w:w w:val="135"/>
        </w:rPr>
        <w:t>skinny</w:t>
      </w:r>
      <w:r>
        <w:rPr>
          <w:spacing w:val="-4"/>
          <w:w w:val="135"/>
        </w:rPr>
        <w:t> </w:t>
      </w:r>
      <w:r>
        <w:rPr>
          <w:w w:val="135"/>
        </w:rPr>
        <w:t>on</w:t>
      </w:r>
      <w:r>
        <w:rPr>
          <w:spacing w:val="-5"/>
          <w:w w:val="135"/>
        </w:rPr>
        <w:t> </w:t>
      </w:r>
      <w:r>
        <w:rPr>
          <w:w w:val="135"/>
        </w:rPr>
        <w:t>the</w:t>
      </w:r>
      <w:r>
        <w:rPr>
          <w:spacing w:val="-4"/>
          <w:w w:val="135"/>
        </w:rPr>
        <w:t> </w:t>
      </w:r>
      <w:r>
        <w:rPr>
          <w:w w:val="135"/>
        </w:rPr>
        <w:t>issue</w:t>
      </w:r>
      <w:r>
        <w:rPr>
          <w:spacing w:val="-4"/>
          <w:w w:val="135"/>
        </w:rPr>
        <w:t> </w:t>
      </w:r>
      <w:r>
        <w:rPr>
          <w:w w:val="135"/>
        </w:rPr>
        <w:t>and</w:t>
      </w:r>
      <w:r>
        <w:rPr>
          <w:spacing w:val="-4"/>
          <w:w w:val="135"/>
        </w:rPr>
        <w:t> </w:t>
      </w:r>
      <w:r>
        <w:rPr>
          <w:w w:val="135"/>
        </w:rPr>
        <w:t>issuer:</w:t>
      </w:r>
      <w:r>
        <w:rPr>
          <w:spacing w:val="-4"/>
          <w:w w:val="135"/>
        </w:rPr>
        <w:t> </w:t>
      </w:r>
      <w:r>
        <w:rPr>
          <w:w w:val="135"/>
        </w:rPr>
        <w:t>The</w:t>
      </w:r>
      <w:r>
        <w:rPr>
          <w:spacing w:val="-4"/>
          <w:w w:val="135"/>
        </w:rPr>
        <w:t> </w:t>
      </w:r>
      <w:r>
        <w:rPr>
          <w:w w:val="135"/>
        </w:rPr>
        <w:t>prospectus” later</w:t>
      </w:r>
      <w:r>
        <w:rPr>
          <w:spacing w:val="-2"/>
          <w:w w:val="135"/>
        </w:rPr>
        <w:t> </w:t>
      </w:r>
      <w:r>
        <w:rPr>
          <w:w w:val="135"/>
        </w:rPr>
        <w:t>in</w:t>
      </w:r>
      <w:r>
        <w:rPr>
          <w:spacing w:val="-2"/>
          <w:w w:val="135"/>
        </w:rPr>
        <w:t> </w:t>
      </w:r>
      <w:r>
        <w:rPr>
          <w:w w:val="135"/>
        </w:rPr>
        <w:t>this</w:t>
      </w:r>
      <w:r>
        <w:rPr>
          <w:spacing w:val="-2"/>
          <w:w w:val="135"/>
        </w:rPr>
        <w:t> </w:t>
      </w:r>
      <w:r>
        <w:rPr>
          <w:w w:val="135"/>
        </w:rPr>
        <w:t>chapter)</w:t>
      </w:r>
      <w:r>
        <w:rPr>
          <w:spacing w:val="-2"/>
          <w:w w:val="135"/>
        </w:rPr>
        <w:t> </w:t>
      </w:r>
      <w:r>
        <w:rPr>
          <w:w w:val="135"/>
        </w:rPr>
        <w:t>with</w:t>
      </w:r>
      <w:r>
        <w:rPr>
          <w:spacing w:val="-2"/>
          <w:w w:val="135"/>
        </w:rPr>
        <w:t> </w:t>
      </w:r>
      <w:r>
        <w:rPr>
          <w:w w:val="135"/>
        </w:rPr>
        <w:t>the</w:t>
      </w:r>
      <w:r>
        <w:rPr>
          <w:spacing w:val="-2"/>
          <w:w w:val="135"/>
        </w:rPr>
        <w:t> </w:t>
      </w:r>
      <w:r>
        <w:rPr>
          <w:w w:val="135"/>
        </w:rPr>
        <w:t>SEC.</w:t>
      </w:r>
    </w:p>
    <w:p>
      <w:pPr>
        <w:pStyle w:val="BodyText"/>
        <w:spacing w:before="2"/>
        <w:rPr>
          <w:sz w:val="21"/>
        </w:rPr>
      </w:pPr>
    </w:p>
    <w:p>
      <w:pPr>
        <w:spacing w:before="1"/>
        <w:ind w:left="1500" w:right="0" w:firstLine="0"/>
        <w:jc w:val="both"/>
        <w:rPr>
          <w:sz w:val="16"/>
        </w:rPr>
      </w:pPr>
      <w:r>
        <w:rPr>
          <w:w w:val="120"/>
          <w:sz w:val="16"/>
        </w:rPr>
        <w:t>The</w:t>
      </w:r>
      <w:r>
        <w:rPr>
          <w:spacing w:val="4"/>
          <w:w w:val="120"/>
          <w:sz w:val="16"/>
        </w:rPr>
        <w:t> </w:t>
      </w:r>
      <w:r>
        <w:rPr>
          <w:i/>
          <w:w w:val="120"/>
          <w:sz w:val="16"/>
        </w:rPr>
        <w:t>registration</w:t>
      </w:r>
      <w:r>
        <w:rPr>
          <w:i/>
          <w:spacing w:val="-6"/>
          <w:w w:val="120"/>
          <w:sz w:val="16"/>
        </w:rPr>
        <w:t> </w:t>
      </w:r>
      <w:r>
        <w:rPr>
          <w:i/>
          <w:w w:val="120"/>
          <w:sz w:val="16"/>
        </w:rPr>
        <w:t>statement</w:t>
      </w:r>
      <w:r>
        <w:rPr>
          <w:i/>
          <w:spacing w:val="5"/>
          <w:w w:val="120"/>
          <w:sz w:val="16"/>
        </w:rPr>
        <w:t> </w:t>
      </w:r>
      <w:r>
        <w:rPr>
          <w:spacing w:val="-2"/>
          <w:w w:val="120"/>
          <w:sz w:val="16"/>
        </w:rPr>
        <w:t>includes</w:t>
      </w:r>
    </w:p>
    <w:p>
      <w:pPr>
        <w:pStyle w:val="BodyText"/>
        <w:rPr>
          <w:sz w:val="21"/>
        </w:rPr>
      </w:pPr>
    </w:p>
    <w:p>
      <w:pPr>
        <w:spacing w:before="1"/>
        <w:ind w:left="1624" w:right="0" w:firstLine="0"/>
        <w:jc w:val="left"/>
        <w:rPr>
          <w:rFonts w:ascii="Arial" w:hAnsi="Arial"/>
          <w:sz w:val="17"/>
        </w:rPr>
      </w:pPr>
      <w:r>
        <w:rPr/>
        <w:drawing>
          <wp:anchor distT="0" distB="0" distL="0" distR="0" allowOverlap="1" layoutInCell="1" locked="0" behindDoc="1" simplePos="0" relativeHeight="486960640">
            <wp:simplePos x="0" y="0"/>
            <wp:positionH relativeFrom="page">
              <wp:posOffset>1676400</wp:posOffset>
            </wp:positionH>
            <wp:positionV relativeFrom="paragraph">
              <wp:posOffset>-23090</wp:posOffset>
            </wp:positionV>
            <wp:extent cx="1892300" cy="2261133"/>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1892300" cy="2261133"/>
                    </a:xfrm>
                    <a:prstGeom prst="rect">
                      <a:avLst/>
                    </a:prstGeom>
                  </pic:spPr>
                </pic:pic>
              </a:graphicData>
            </a:graphic>
          </wp:anchor>
        </w:drawing>
      </w:r>
      <w:r>
        <w:rPr>
          <w:rFonts w:ascii="Arial" w:hAnsi="Arial"/>
          <w:b/>
          <w:position w:val="-1"/>
          <w:sz w:val="28"/>
        </w:rPr>
        <w:t>»</w:t>
      </w:r>
      <w:r>
        <w:rPr>
          <w:rFonts w:ascii="Arial" w:hAnsi="Arial"/>
          <w:b/>
          <w:spacing w:val="46"/>
          <w:position w:val="-1"/>
          <w:sz w:val="28"/>
        </w:rPr>
        <w:t> </w:t>
      </w:r>
      <w:r>
        <w:rPr>
          <w:rFonts w:ascii="Arial" w:hAnsi="Arial"/>
          <w:sz w:val="17"/>
        </w:rPr>
        <w:t>The</w:t>
      </w:r>
      <w:r>
        <w:rPr>
          <w:rFonts w:ascii="Arial" w:hAnsi="Arial"/>
          <w:spacing w:val="-2"/>
          <w:sz w:val="17"/>
        </w:rPr>
        <w:t> </w:t>
      </w:r>
      <w:r>
        <w:rPr>
          <w:rFonts w:ascii="Arial" w:hAnsi="Arial"/>
          <w:sz w:val="17"/>
        </w:rPr>
        <w:t>issuer’s</w:t>
      </w:r>
      <w:r>
        <w:rPr>
          <w:rFonts w:ascii="Arial" w:hAnsi="Arial"/>
          <w:spacing w:val="-1"/>
          <w:sz w:val="17"/>
        </w:rPr>
        <w:t> </w:t>
      </w:r>
      <w:r>
        <w:rPr>
          <w:rFonts w:ascii="Arial" w:hAnsi="Arial"/>
          <w:sz w:val="17"/>
        </w:rPr>
        <w:t>name,</w:t>
      </w:r>
      <w:r>
        <w:rPr>
          <w:rFonts w:ascii="Arial" w:hAnsi="Arial"/>
          <w:spacing w:val="-2"/>
          <w:sz w:val="17"/>
        </w:rPr>
        <w:t> </w:t>
      </w:r>
      <w:r>
        <w:rPr>
          <w:rFonts w:ascii="Arial" w:hAnsi="Arial"/>
          <w:sz w:val="17"/>
        </w:rPr>
        <w:t>address,</w:t>
      </w:r>
      <w:r>
        <w:rPr>
          <w:rFonts w:ascii="Arial" w:hAnsi="Arial"/>
          <w:spacing w:val="-1"/>
          <w:sz w:val="17"/>
        </w:rPr>
        <w:t> </w:t>
      </w:r>
      <w:r>
        <w:rPr>
          <w:rFonts w:ascii="Arial" w:hAnsi="Arial"/>
          <w:sz w:val="17"/>
        </w:rPr>
        <w:t>and</w:t>
      </w:r>
      <w:r>
        <w:rPr>
          <w:rFonts w:ascii="Arial" w:hAnsi="Arial"/>
          <w:spacing w:val="-2"/>
          <w:sz w:val="17"/>
        </w:rPr>
        <w:t> </w:t>
      </w:r>
      <w:r>
        <w:rPr>
          <w:rFonts w:ascii="Arial" w:hAnsi="Arial"/>
          <w:sz w:val="17"/>
        </w:rPr>
        <w:t>description</w:t>
      </w:r>
      <w:r>
        <w:rPr>
          <w:rFonts w:ascii="Arial" w:hAnsi="Arial"/>
          <w:spacing w:val="-1"/>
          <w:sz w:val="17"/>
        </w:rPr>
        <w:t> </w:t>
      </w:r>
      <w:r>
        <w:rPr>
          <w:rFonts w:ascii="Arial" w:hAnsi="Arial"/>
          <w:sz w:val="17"/>
        </w:rPr>
        <w:t>of</w:t>
      </w:r>
      <w:r>
        <w:rPr>
          <w:rFonts w:ascii="Arial" w:hAnsi="Arial"/>
          <w:spacing w:val="-2"/>
          <w:sz w:val="17"/>
        </w:rPr>
        <w:t> </w:t>
      </w:r>
      <w:r>
        <w:rPr>
          <w:rFonts w:ascii="Arial" w:hAnsi="Arial"/>
          <w:sz w:val="17"/>
        </w:rPr>
        <w:t>its</w:t>
      </w:r>
      <w:r>
        <w:rPr>
          <w:rFonts w:ascii="Arial" w:hAnsi="Arial"/>
          <w:spacing w:val="-1"/>
          <w:sz w:val="17"/>
        </w:rPr>
        <w:t> </w:t>
      </w:r>
      <w:r>
        <w:rPr>
          <w:rFonts w:ascii="Arial" w:hAnsi="Arial"/>
          <w:spacing w:val="-2"/>
          <w:sz w:val="17"/>
        </w:rPr>
        <w:t>business</w:t>
      </w:r>
    </w:p>
    <w:p>
      <w:pPr>
        <w:spacing w:before="38"/>
        <w:ind w:left="162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company’s</w:t>
      </w:r>
      <w:r>
        <w:rPr>
          <w:rFonts w:ascii="Arial" w:hAnsi="Arial"/>
          <w:spacing w:val="-10"/>
          <w:w w:val="105"/>
          <w:sz w:val="17"/>
        </w:rPr>
        <w:t> </w:t>
      </w:r>
      <w:r>
        <w:rPr>
          <w:rFonts w:ascii="Arial" w:hAnsi="Arial"/>
          <w:spacing w:val="-2"/>
          <w:w w:val="105"/>
          <w:sz w:val="17"/>
        </w:rPr>
        <w:t>articles</w:t>
      </w:r>
      <w:r>
        <w:rPr>
          <w:rFonts w:ascii="Arial" w:hAnsi="Arial"/>
          <w:spacing w:val="-10"/>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incorporation</w:t>
      </w:r>
      <w:r>
        <w:rPr>
          <w:rFonts w:ascii="Arial" w:hAnsi="Arial"/>
          <w:spacing w:val="-10"/>
          <w:w w:val="105"/>
          <w:sz w:val="17"/>
        </w:rPr>
        <w:t> </w:t>
      </w:r>
      <w:r>
        <w:rPr>
          <w:rFonts w:ascii="Arial" w:hAnsi="Arial"/>
          <w:spacing w:val="-2"/>
          <w:w w:val="105"/>
          <w:sz w:val="17"/>
        </w:rPr>
        <w:t>(unless</w:t>
      </w:r>
      <w:r>
        <w:rPr>
          <w:rFonts w:ascii="Arial" w:hAnsi="Arial"/>
          <w:spacing w:val="-10"/>
          <w:w w:val="105"/>
          <w:sz w:val="17"/>
        </w:rPr>
        <w:t> </w:t>
      </w:r>
      <w:r>
        <w:rPr>
          <w:rFonts w:ascii="Arial" w:hAnsi="Arial"/>
          <w:spacing w:val="-2"/>
          <w:w w:val="105"/>
          <w:sz w:val="17"/>
        </w:rPr>
        <w:t>previously</w:t>
      </w:r>
      <w:r>
        <w:rPr>
          <w:rFonts w:ascii="Arial" w:hAnsi="Arial"/>
          <w:spacing w:val="-9"/>
          <w:w w:val="105"/>
          <w:sz w:val="17"/>
        </w:rPr>
        <w:t> </w:t>
      </w:r>
      <w:r>
        <w:rPr>
          <w:rFonts w:ascii="Arial" w:hAnsi="Arial"/>
          <w:spacing w:val="-2"/>
          <w:w w:val="105"/>
          <w:sz w:val="17"/>
        </w:rPr>
        <w:t>supplied)</w:t>
      </w:r>
    </w:p>
    <w:p>
      <w:pPr>
        <w:spacing w:before="38"/>
        <w:ind w:left="1918" w:right="597" w:hanging="294"/>
        <w:jc w:val="left"/>
        <w:rPr>
          <w:rFonts w:ascii="Arial" w:hAnsi="Arial"/>
          <w:sz w:val="17"/>
        </w:rPr>
      </w:pPr>
      <w:r>
        <w:rPr>
          <w:rFonts w:ascii="Arial" w:hAnsi="Arial"/>
          <w:b/>
          <w:spacing w:val="-2"/>
          <w:w w:val="105"/>
          <w:position w:val="-1"/>
          <w:sz w:val="28"/>
        </w:rPr>
        <w:t>»</w:t>
      </w:r>
      <w:r>
        <w:rPr>
          <w:rFonts w:ascii="Arial" w:hAnsi="Arial"/>
          <w:b/>
          <w:spacing w:val="34"/>
          <w:w w:val="105"/>
          <w:position w:val="-1"/>
          <w:sz w:val="28"/>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names</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addresses</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underwriter(s)</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all</w:t>
      </w:r>
      <w:r>
        <w:rPr>
          <w:rFonts w:ascii="Arial" w:hAnsi="Arial"/>
          <w:spacing w:val="-7"/>
          <w:w w:val="105"/>
          <w:sz w:val="17"/>
        </w:rPr>
        <w:t> </w:t>
      </w:r>
      <w:r>
        <w:rPr>
          <w:rFonts w:ascii="Arial" w:hAnsi="Arial"/>
          <w:spacing w:val="-2"/>
          <w:w w:val="105"/>
          <w:sz w:val="17"/>
        </w:rPr>
        <w:t>commissions</w:t>
      </w:r>
      <w:r>
        <w:rPr>
          <w:rFonts w:ascii="Arial" w:hAnsi="Arial"/>
          <w:spacing w:val="-7"/>
          <w:w w:val="105"/>
          <w:sz w:val="17"/>
        </w:rPr>
        <w:t> </w:t>
      </w:r>
      <w:r>
        <w:rPr>
          <w:rFonts w:ascii="Arial" w:hAnsi="Arial"/>
          <w:spacing w:val="-2"/>
          <w:w w:val="105"/>
          <w:sz w:val="17"/>
        </w:rPr>
        <w:t>or</w:t>
      </w:r>
      <w:r>
        <w:rPr>
          <w:rFonts w:ascii="Arial" w:hAnsi="Arial"/>
          <w:spacing w:val="-7"/>
          <w:w w:val="105"/>
          <w:sz w:val="17"/>
        </w:rPr>
        <w:t> </w:t>
      </w:r>
      <w:r>
        <w:rPr>
          <w:rFonts w:ascii="Arial" w:hAnsi="Arial"/>
          <w:spacing w:val="-2"/>
          <w:w w:val="105"/>
          <w:sz w:val="17"/>
        </w:rPr>
        <w:t>discounts</w:t>
      </w:r>
      <w:r>
        <w:rPr>
          <w:rFonts w:ascii="Arial" w:hAnsi="Arial"/>
          <w:spacing w:val="-7"/>
          <w:w w:val="105"/>
          <w:sz w:val="17"/>
        </w:rPr>
        <w:t> </w:t>
      </w:r>
      <w:r>
        <w:rPr>
          <w:rFonts w:ascii="Arial" w:hAnsi="Arial"/>
          <w:spacing w:val="-2"/>
          <w:w w:val="105"/>
          <w:sz w:val="17"/>
        </w:rPr>
        <w:t>they</w:t>
      </w:r>
      <w:r>
        <w:rPr>
          <w:rFonts w:ascii="Arial" w:hAnsi="Arial"/>
          <w:spacing w:val="-7"/>
          <w:w w:val="105"/>
          <w:sz w:val="17"/>
        </w:rPr>
        <w:t> </w:t>
      </w:r>
      <w:r>
        <w:rPr>
          <w:rFonts w:ascii="Arial" w:hAnsi="Arial"/>
          <w:spacing w:val="-2"/>
          <w:w w:val="105"/>
          <w:sz w:val="17"/>
        </w:rPr>
        <w:t>will </w:t>
      </w:r>
      <w:r>
        <w:rPr>
          <w:rFonts w:ascii="Arial" w:hAnsi="Arial"/>
          <w:w w:val="105"/>
          <w:sz w:val="17"/>
        </w:rPr>
        <w:t>receive from the sale, either directly or indirectly</w:t>
      </w:r>
    </w:p>
    <w:p>
      <w:pPr>
        <w:spacing w:before="82"/>
        <w:ind w:left="1624" w:right="0" w:firstLine="0"/>
        <w:jc w:val="left"/>
        <w:rPr>
          <w:rFonts w:ascii="Arial" w:hAnsi="Arial"/>
          <w:sz w:val="17"/>
        </w:rPr>
      </w:pPr>
      <w:r>
        <w:rPr>
          <w:rFonts w:ascii="Arial" w:hAnsi="Arial"/>
          <w:b/>
          <w:w w:val="105"/>
          <w:position w:val="-1"/>
          <w:sz w:val="28"/>
        </w:rPr>
        <w:t>»</w:t>
      </w:r>
      <w:r>
        <w:rPr>
          <w:rFonts w:ascii="Arial" w:hAnsi="Arial"/>
          <w:b/>
          <w:spacing w:val="21"/>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price</w:t>
      </w:r>
      <w:r>
        <w:rPr>
          <w:rFonts w:ascii="Arial" w:hAnsi="Arial"/>
          <w:spacing w:val="-11"/>
          <w:w w:val="105"/>
          <w:sz w:val="17"/>
        </w:rPr>
        <w:t> </w:t>
      </w:r>
      <w:r>
        <w:rPr>
          <w:rFonts w:ascii="Arial" w:hAnsi="Arial"/>
          <w:w w:val="105"/>
          <w:sz w:val="17"/>
        </w:rPr>
        <w:t>at</w:t>
      </w:r>
      <w:r>
        <w:rPr>
          <w:rFonts w:ascii="Arial" w:hAnsi="Arial"/>
          <w:spacing w:val="-12"/>
          <w:w w:val="105"/>
          <w:sz w:val="17"/>
        </w:rPr>
        <w:t> </w:t>
      </w:r>
      <w:r>
        <w:rPr>
          <w:rFonts w:ascii="Arial" w:hAnsi="Arial"/>
          <w:w w:val="105"/>
          <w:sz w:val="17"/>
        </w:rPr>
        <w:t>which</w:t>
      </w:r>
      <w:r>
        <w:rPr>
          <w:rFonts w:ascii="Arial" w:hAnsi="Arial"/>
          <w:spacing w:val="-12"/>
          <w:w w:val="105"/>
          <w:sz w:val="17"/>
        </w:rPr>
        <w:t> </w:t>
      </w:r>
      <w:r>
        <w:rPr>
          <w:rFonts w:ascii="Arial" w:hAnsi="Arial"/>
          <w:w w:val="105"/>
          <w:sz w:val="17"/>
        </w:rPr>
        <w:t>the</w:t>
      </w:r>
      <w:r>
        <w:rPr>
          <w:rFonts w:ascii="Arial" w:hAnsi="Arial"/>
          <w:spacing w:val="-11"/>
          <w:w w:val="105"/>
          <w:sz w:val="17"/>
        </w:rPr>
        <w:t> </w:t>
      </w:r>
      <w:r>
        <w:rPr>
          <w:rFonts w:ascii="Arial" w:hAnsi="Arial"/>
          <w:w w:val="105"/>
          <w:sz w:val="17"/>
        </w:rPr>
        <w:t>security</w:t>
      </w:r>
      <w:r>
        <w:rPr>
          <w:rFonts w:ascii="Arial" w:hAnsi="Arial"/>
          <w:spacing w:val="-12"/>
          <w:w w:val="105"/>
          <w:sz w:val="17"/>
        </w:rPr>
        <w:t> </w:t>
      </w:r>
      <w:r>
        <w:rPr>
          <w:rFonts w:ascii="Arial" w:hAnsi="Arial"/>
          <w:w w:val="105"/>
          <w:sz w:val="17"/>
        </w:rPr>
        <w:t>will</w:t>
      </w:r>
      <w:r>
        <w:rPr>
          <w:rFonts w:ascii="Arial" w:hAnsi="Arial"/>
          <w:spacing w:val="-12"/>
          <w:w w:val="105"/>
          <w:sz w:val="17"/>
        </w:rPr>
        <w:t> </w:t>
      </w:r>
      <w:r>
        <w:rPr>
          <w:rFonts w:ascii="Arial" w:hAnsi="Arial"/>
          <w:w w:val="105"/>
          <w:sz w:val="17"/>
        </w:rPr>
        <w:t>be</w:t>
      </w:r>
      <w:r>
        <w:rPr>
          <w:rFonts w:ascii="Arial" w:hAnsi="Arial"/>
          <w:spacing w:val="-11"/>
          <w:w w:val="105"/>
          <w:sz w:val="17"/>
        </w:rPr>
        <w:t> </w:t>
      </w:r>
      <w:r>
        <w:rPr>
          <w:rFonts w:ascii="Arial" w:hAnsi="Arial"/>
          <w:w w:val="105"/>
          <w:sz w:val="17"/>
        </w:rPr>
        <w:t>offered</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the</w:t>
      </w:r>
      <w:r>
        <w:rPr>
          <w:rFonts w:ascii="Arial" w:hAnsi="Arial"/>
          <w:spacing w:val="-11"/>
          <w:w w:val="105"/>
          <w:sz w:val="17"/>
        </w:rPr>
        <w:t> </w:t>
      </w:r>
      <w:r>
        <w:rPr>
          <w:rFonts w:ascii="Arial" w:hAnsi="Arial"/>
          <w:spacing w:val="-2"/>
          <w:w w:val="105"/>
          <w:sz w:val="17"/>
        </w:rPr>
        <w:t>public</w:t>
      </w:r>
    </w:p>
    <w:p>
      <w:pPr>
        <w:spacing w:before="38"/>
        <w:ind w:left="1624" w:right="0" w:firstLine="0"/>
        <w:jc w:val="left"/>
        <w:rPr>
          <w:rFonts w:ascii="Arial" w:hAnsi="Arial"/>
          <w:sz w:val="17"/>
        </w:rPr>
      </w:pPr>
      <w:r>
        <w:rPr>
          <w:rFonts w:ascii="Arial" w:hAnsi="Arial"/>
          <w:b/>
          <w:spacing w:val="-4"/>
          <w:w w:val="105"/>
          <w:position w:val="-1"/>
          <w:sz w:val="28"/>
        </w:rPr>
        <w:t>»</w:t>
      </w:r>
      <w:r>
        <w:rPr>
          <w:rFonts w:ascii="Arial" w:hAnsi="Arial"/>
          <w:b/>
          <w:spacing w:val="39"/>
          <w:w w:val="105"/>
          <w:position w:val="-1"/>
          <w:sz w:val="28"/>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names</w:t>
      </w:r>
      <w:r>
        <w:rPr>
          <w:rFonts w:ascii="Arial" w:hAnsi="Arial"/>
          <w:spacing w:val="-6"/>
          <w:w w:val="105"/>
          <w:sz w:val="17"/>
        </w:rPr>
        <w:t> </w:t>
      </w:r>
      <w:r>
        <w:rPr>
          <w:rFonts w:ascii="Arial" w:hAnsi="Arial"/>
          <w:spacing w:val="-4"/>
          <w:w w:val="105"/>
          <w:sz w:val="17"/>
        </w:rPr>
        <w:t>and</w:t>
      </w:r>
      <w:r>
        <w:rPr>
          <w:rFonts w:ascii="Arial" w:hAnsi="Arial"/>
          <w:spacing w:val="-5"/>
          <w:w w:val="105"/>
          <w:sz w:val="17"/>
        </w:rPr>
        <w:t> </w:t>
      </w:r>
      <w:r>
        <w:rPr>
          <w:rFonts w:ascii="Arial" w:hAnsi="Arial"/>
          <w:spacing w:val="-4"/>
          <w:w w:val="105"/>
          <w:sz w:val="17"/>
        </w:rPr>
        <w:t>addresses</w:t>
      </w:r>
      <w:r>
        <w:rPr>
          <w:rFonts w:ascii="Arial" w:hAnsi="Arial"/>
          <w:spacing w:val="-5"/>
          <w:w w:val="105"/>
          <w:sz w:val="17"/>
        </w:rPr>
        <w:t> </w:t>
      </w:r>
      <w:r>
        <w:rPr>
          <w:rFonts w:ascii="Arial" w:hAnsi="Arial"/>
          <w:spacing w:val="-4"/>
          <w:w w:val="105"/>
          <w:sz w:val="17"/>
        </w:rPr>
        <w:t>of</w:t>
      </w:r>
      <w:r>
        <w:rPr>
          <w:rFonts w:ascii="Arial" w:hAnsi="Arial"/>
          <w:spacing w:val="-5"/>
          <w:w w:val="105"/>
          <w:sz w:val="17"/>
        </w:rPr>
        <w:t> </w:t>
      </w:r>
      <w:r>
        <w:rPr>
          <w:rFonts w:ascii="Arial" w:hAnsi="Arial"/>
          <w:spacing w:val="-4"/>
          <w:w w:val="105"/>
          <w:sz w:val="17"/>
        </w:rPr>
        <w:t>all</w:t>
      </w:r>
      <w:r>
        <w:rPr>
          <w:rFonts w:ascii="Arial" w:hAnsi="Arial"/>
          <w:spacing w:val="-5"/>
          <w:w w:val="105"/>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company´s</w:t>
      </w:r>
      <w:r>
        <w:rPr>
          <w:rFonts w:ascii="Arial" w:hAnsi="Arial"/>
          <w:spacing w:val="-5"/>
          <w:w w:val="105"/>
          <w:sz w:val="17"/>
        </w:rPr>
        <w:t> </w:t>
      </w:r>
      <w:r>
        <w:rPr>
          <w:rFonts w:ascii="Arial" w:hAnsi="Arial"/>
          <w:spacing w:val="-4"/>
          <w:w w:val="105"/>
          <w:sz w:val="17"/>
        </w:rPr>
        <w:t>control</w:t>
      </w:r>
      <w:r>
        <w:rPr>
          <w:rFonts w:ascii="Arial" w:hAnsi="Arial"/>
          <w:spacing w:val="-5"/>
          <w:w w:val="105"/>
          <w:sz w:val="17"/>
        </w:rPr>
        <w:t> </w:t>
      </w:r>
      <w:r>
        <w:rPr>
          <w:rFonts w:ascii="Arial" w:hAnsi="Arial"/>
          <w:spacing w:val="-4"/>
          <w:w w:val="105"/>
          <w:sz w:val="17"/>
        </w:rPr>
        <w:t>personnel,</w:t>
      </w:r>
      <w:r>
        <w:rPr>
          <w:rFonts w:ascii="Arial" w:hAnsi="Arial"/>
          <w:spacing w:val="-2"/>
          <w:sz w:val="17"/>
        </w:rPr>
        <w:t> </w:t>
      </w:r>
      <w:r>
        <w:rPr>
          <w:rFonts w:ascii="Arial" w:hAnsi="Arial"/>
          <w:spacing w:val="-4"/>
          <w:w w:val="105"/>
          <w:sz w:val="17"/>
        </w:rPr>
        <w:t>such</w:t>
      </w:r>
      <w:r>
        <w:rPr>
          <w:rFonts w:ascii="Arial" w:hAnsi="Arial"/>
          <w:spacing w:val="-5"/>
          <w:w w:val="105"/>
          <w:sz w:val="17"/>
        </w:rPr>
        <w:t> </w:t>
      </w:r>
      <w:r>
        <w:rPr>
          <w:rFonts w:ascii="Arial" w:hAnsi="Arial"/>
          <w:spacing w:val="-4"/>
          <w:w w:val="105"/>
          <w:sz w:val="17"/>
        </w:rPr>
        <w:t>as</w:t>
      </w:r>
      <w:r>
        <w:rPr>
          <w:rFonts w:ascii="Arial" w:hAnsi="Arial"/>
          <w:spacing w:val="-5"/>
          <w:w w:val="105"/>
          <w:sz w:val="17"/>
        </w:rPr>
        <w:t> </w:t>
      </w:r>
      <w:r>
        <w:rPr>
          <w:rFonts w:ascii="Arial" w:hAnsi="Arial"/>
          <w:spacing w:val="-4"/>
          <w:w w:val="105"/>
          <w:sz w:val="17"/>
        </w:rPr>
        <w:t>officers,</w:t>
      </w:r>
      <w:r>
        <w:rPr>
          <w:rFonts w:ascii="Arial" w:hAnsi="Arial"/>
          <w:spacing w:val="-5"/>
          <w:w w:val="105"/>
          <w:sz w:val="17"/>
        </w:rPr>
        <w:t> </w:t>
      </w:r>
      <w:r>
        <w:rPr>
          <w:rFonts w:ascii="Arial" w:hAnsi="Arial"/>
          <w:spacing w:val="-4"/>
          <w:w w:val="105"/>
          <w:sz w:val="17"/>
        </w:rPr>
        <w:t>directors,</w:t>
      </w:r>
    </w:p>
    <w:p>
      <w:pPr>
        <w:spacing w:line="295" w:lineRule="auto" w:before="1"/>
        <w:ind w:left="1918" w:right="672" w:firstLine="0"/>
        <w:jc w:val="left"/>
        <w:rPr>
          <w:rFonts w:ascii="Arial" w:hAnsi="Arial"/>
          <w:sz w:val="17"/>
        </w:rPr>
      </w:pPr>
      <w:r>
        <w:rPr>
          <w:rFonts w:ascii="Arial" w:hAnsi="Arial"/>
          <w:w w:val="105"/>
          <w:sz w:val="17"/>
        </w:rPr>
        <w:t>and</w:t>
      </w:r>
      <w:r>
        <w:rPr>
          <w:rFonts w:ascii="Arial" w:hAnsi="Arial"/>
          <w:spacing w:val="-13"/>
          <w:w w:val="105"/>
          <w:sz w:val="17"/>
        </w:rPr>
        <w:t> </w:t>
      </w:r>
      <w:r>
        <w:rPr>
          <w:rFonts w:ascii="Arial" w:hAnsi="Arial"/>
          <w:w w:val="105"/>
          <w:sz w:val="17"/>
        </w:rPr>
        <w:t>anyone</w:t>
      </w:r>
      <w:r>
        <w:rPr>
          <w:rFonts w:ascii="Arial" w:hAnsi="Arial"/>
          <w:spacing w:val="-12"/>
          <w:w w:val="105"/>
          <w:sz w:val="17"/>
        </w:rPr>
        <w:t> </w:t>
      </w:r>
      <w:r>
        <w:rPr>
          <w:rFonts w:ascii="Arial" w:hAnsi="Arial"/>
          <w:w w:val="105"/>
          <w:sz w:val="17"/>
        </w:rPr>
        <w:t>who</w:t>
      </w:r>
      <w:r>
        <w:rPr>
          <w:rFonts w:ascii="Arial" w:hAnsi="Arial"/>
          <w:spacing w:val="-13"/>
          <w:w w:val="105"/>
          <w:sz w:val="17"/>
        </w:rPr>
        <w:t> </w:t>
      </w:r>
      <w:r>
        <w:rPr>
          <w:rFonts w:ascii="Arial" w:hAnsi="Arial"/>
          <w:w w:val="105"/>
          <w:sz w:val="17"/>
        </w:rPr>
        <w:t>owns</w:t>
      </w:r>
      <w:r>
        <w:rPr>
          <w:rFonts w:ascii="Arial" w:hAnsi="Arial"/>
          <w:spacing w:val="-12"/>
          <w:w w:val="105"/>
          <w:sz w:val="17"/>
        </w:rPr>
        <w:t> </w:t>
      </w:r>
      <w:r>
        <w:rPr>
          <w:rFonts w:ascii="Arial" w:hAnsi="Arial"/>
          <w:w w:val="105"/>
          <w:sz w:val="17"/>
        </w:rPr>
        <w:t>more</w:t>
      </w:r>
      <w:r>
        <w:rPr>
          <w:rFonts w:ascii="Arial" w:hAnsi="Arial"/>
          <w:spacing w:val="-12"/>
          <w:w w:val="105"/>
          <w:sz w:val="17"/>
        </w:rPr>
        <w:t> </w:t>
      </w:r>
      <w:r>
        <w:rPr>
          <w:rFonts w:ascii="Arial" w:hAnsi="Arial"/>
          <w:w w:val="105"/>
          <w:sz w:val="17"/>
        </w:rPr>
        <w:t>than</w:t>
      </w:r>
      <w:r>
        <w:rPr>
          <w:rFonts w:ascii="Arial" w:hAnsi="Arial"/>
          <w:spacing w:val="-13"/>
          <w:w w:val="105"/>
          <w:sz w:val="17"/>
        </w:rPr>
        <w:t> </w:t>
      </w:r>
      <w:r>
        <w:rPr>
          <w:rFonts w:ascii="Arial" w:hAnsi="Arial"/>
          <w:w w:val="105"/>
          <w:sz w:val="17"/>
        </w:rPr>
        <w:t>10</w:t>
      </w:r>
      <w:r>
        <w:rPr>
          <w:rFonts w:ascii="Arial" w:hAnsi="Arial"/>
          <w:spacing w:val="-12"/>
          <w:w w:val="105"/>
          <w:sz w:val="17"/>
        </w:rPr>
        <w:t> </w:t>
      </w:r>
      <w:r>
        <w:rPr>
          <w:rFonts w:ascii="Arial" w:hAnsi="Arial"/>
          <w:w w:val="105"/>
          <w:sz w:val="17"/>
        </w:rPr>
        <w:t>percent</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corporation’s</w:t>
      </w:r>
      <w:r>
        <w:rPr>
          <w:rFonts w:ascii="Arial" w:hAnsi="Arial"/>
          <w:spacing w:val="-13"/>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how</w:t>
      </w:r>
      <w:r>
        <w:rPr>
          <w:rFonts w:ascii="Arial" w:hAnsi="Arial"/>
          <w:spacing w:val="-12"/>
          <w:w w:val="105"/>
          <w:sz w:val="17"/>
        </w:rPr>
        <w:t> </w:t>
      </w:r>
      <w:r>
        <w:rPr>
          <w:rFonts w:ascii="Arial" w:hAnsi="Arial"/>
          <w:w w:val="105"/>
          <w:sz w:val="17"/>
        </w:rPr>
        <w:t>much they hold of the corporation’s securities)</w:t>
      </w:r>
    </w:p>
    <w:p>
      <w:pPr>
        <w:spacing w:before="36"/>
        <w:ind w:left="1918" w:right="597"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The estimated net proceeds of the sale from the security to be issued and what the proceeds </w:t>
      </w:r>
      <w:r>
        <w:rPr>
          <w:rFonts w:ascii="Arial" w:hAnsi="Arial"/>
          <w:spacing w:val="-4"/>
          <w:w w:val="110"/>
          <w:sz w:val="17"/>
        </w:rPr>
        <w:t>will</w:t>
      </w:r>
      <w:r>
        <w:rPr>
          <w:rFonts w:ascii="Arial" w:hAnsi="Arial"/>
          <w:spacing w:val="-8"/>
          <w:w w:val="110"/>
          <w:sz w:val="17"/>
        </w:rPr>
        <w:t> </w:t>
      </w:r>
      <w:r>
        <w:rPr>
          <w:rFonts w:ascii="Arial" w:hAnsi="Arial"/>
          <w:spacing w:val="-4"/>
          <w:w w:val="110"/>
          <w:sz w:val="17"/>
        </w:rPr>
        <w:t>be</w:t>
      </w:r>
      <w:r>
        <w:rPr>
          <w:rFonts w:ascii="Arial" w:hAnsi="Arial"/>
          <w:spacing w:val="-8"/>
          <w:w w:val="110"/>
          <w:sz w:val="17"/>
        </w:rPr>
        <w:t> </w:t>
      </w:r>
      <w:r>
        <w:rPr>
          <w:rFonts w:ascii="Arial" w:hAnsi="Arial"/>
          <w:spacing w:val="-4"/>
          <w:w w:val="110"/>
          <w:sz w:val="17"/>
        </w:rPr>
        <w:t>used</w:t>
      </w:r>
      <w:r>
        <w:rPr>
          <w:rFonts w:ascii="Arial" w:hAnsi="Arial"/>
          <w:spacing w:val="-8"/>
          <w:w w:val="110"/>
          <w:sz w:val="17"/>
        </w:rPr>
        <w:t> </w:t>
      </w:r>
      <w:r>
        <w:rPr>
          <w:rFonts w:ascii="Arial" w:hAnsi="Arial"/>
          <w:spacing w:val="-4"/>
          <w:w w:val="110"/>
          <w:sz w:val="17"/>
        </w:rPr>
        <w:t>for,</w:t>
      </w:r>
      <w:r>
        <w:rPr>
          <w:rFonts w:ascii="Arial" w:hAnsi="Arial"/>
          <w:spacing w:val="-8"/>
          <w:w w:val="110"/>
          <w:sz w:val="17"/>
        </w:rPr>
        <w:t> </w:t>
      </w:r>
      <w:r>
        <w:rPr>
          <w:rFonts w:ascii="Arial" w:hAnsi="Arial"/>
          <w:spacing w:val="-4"/>
          <w:w w:val="110"/>
          <w:sz w:val="17"/>
        </w:rPr>
        <w:t>including</w:t>
      </w:r>
      <w:r>
        <w:rPr>
          <w:rFonts w:ascii="Arial" w:hAnsi="Arial"/>
          <w:spacing w:val="-8"/>
          <w:w w:val="110"/>
          <w:sz w:val="17"/>
        </w:rPr>
        <w:t> </w:t>
      </w:r>
      <w:r>
        <w:rPr>
          <w:rFonts w:ascii="Arial" w:hAnsi="Arial"/>
          <w:spacing w:val="-4"/>
          <w:w w:val="110"/>
          <w:sz w:val="17"/>
        </w:rPr>
        <w:t>property</w:t>
      </w:r>
      <w:r>
        <w:rPr>
          <w:rFonts w:ascii="Arial" w:hAnsi="Arial"/>
          <w:spacing w:val="-8"/>
          <w:w w:val="110"/>
          <w:sz w:val="17"/>
        </w:rPr>
        <w:t> </w:t>
      </w:r>
      <w:r>
        <w:rPr>
          <w:rFonts w:ascii="Arial" w:hAnsi="Arial"/>
          <w:spacing w:val="-4"/>
          <w:w w:val="110"/>
          <w:sz w:val="17"/>
        </w:rPr>
        <w:t>(initially),</w:t>
      </w:r>
      <w:r>
        <w:rPr>
          <w:rFonts w:ascii="Arial" w:hAnsi="Arial"/>
          <w:spacing w:val="-8"/>
          <w:w w:val="110"/>
          <w:sz w:val="17"/>
        </w:rPr>
        <w:t> </w:t>
      </w:r>
      <w:r>
        <w:rPr>
          <w:rFonts w:ascii="Arial" w:hAnsi="Arial"/>
          <w:spacing w:val="-4"/>
          <w:w w:val="110"/>
          <w:sz w:val="17"/>
        </w:rPr>
        <w:t>or</w:t>
      </w:r>
      <w:r>
        <w:rPr>
          <w:rFonts w:ascii="Arial" w:hAnsi="Arial"/>
          <w:spacing w:val="-8"/>
          <w:w w:val="110"/>
          <w:sz w:val="17"/>
        </w:rPr>
        <w:t> </w:t>
      </w:r>
      <w:r>
        <w:rPr>
          <w:rFonts w:ascii="Arial" w:hAnsi="Arial"/>
          <w:spacing w:val="-4"/>
          <w:w w:val="110"/>
          <w:sz w:val="17"/>
        </w:rPr>
        <w:t>other</w:t>
      </w:r>
      <w:r>
        <w:rPr>
          <w:rFonts w:ascii="Arial" w:hAnsi="Arial"/>
          <w:spacing w:val="-8"/>
          <w:w w:val="110"/>
          <w:sz w:val="17"/>
        </w:rPr>
        <w:t> </w:t>
      </w:r>
      <w:r>
        <w:rPr>
          <w:rFonts w:ascii="Arial" w:hAnsi="Arial"/>
          <w:spacing w:val="-4"/>
          <w:w w:val="110"/>
          <w:sz w:val="17"/>
        </w:rPr>
        <w:t>businesses</w:t>
      </w:r>
      <w:r>
        <w:rPr>
          <w:rFonts w:ascii="Arial" w:hAnsi="Arial"/>
          <w:spacing w:val="-8"/>
          <w:w w:val="110"/>
          <w:sz w:val="17"/>
        </w:rPr>
        <w:t> </w:t>
      </w:r>
      <w:r>
        <w:rPr>
          <w:rFonts w:ascii="Arial" w:hAnsi="Arial"/>
          <w:spacing w:val="-4"/>
          <w:w w:val="110"/>
          <w:sz w:val="17"/>
        </w:rPr>
        <w:t>to</w:t>
      </w:r>
      <w:r>
        <w:rPr>
          <w:rFonts w:ascii="Arial" w:hAnsi="Arial"/>
          <w:spacing w:val="-8"/>
          <w:w w:val="110"/>
          <w:sz w:val="17"/>
        </w:rPr>
        <w:t> </w:t>
      </w:r>
      <w:r>
        <w:rPr>
          <w:rFonts w:ascii="Arial" w:hAnsi="Arial"/>
          <w:spacing w:val="-4"/>
          <w:w w:val="110"/>
          <w:sz w:val="17"/>
        </w:rPr>
        <w:t>be</w:t>
      </w:r>
      <w:r>
        <w:rPr>
          <w:rFonts w:ascii="Arial" w:hAnsi="Arial"/>
          <w:spacing w:val="-8"/>
          <w:w w:val="110"/>
          <w:sz w:val="17"/>
        </w:rPr>
        <w:t> </w:t>
      </w:r>
      <w:r>
        <w:rPr>
          <w:rFonts w:ascii="Arial" w:hAnsi="Arial"/>
          <w:spacing w:val="-4"/>
          <w:w w:val="110"/>
          <w:sz w:val="17"/>
        </w:rPr>
        <w:t>purchased</w:t>
      </w:r>
      <w:r>
        <w:rPr>
          <w:rFonts w:ascii="Arial" w:hAnsi="Arial"/>
          <w:spacing w:val="-8"/>
          <w:w w:val="110"/>
          <w:sz w:val="17"/>
        </w:rPr>
        <w:t> </w:t>
      </w:r>
      <w:r>
        <w:rPr>
          <w:rFonts w:ascii="Arial" w:hAnsi="Arial"/>
          <w:spacing w:val="-4"/>
          <w:w w:val="110"/>
          <w:sz w:val="17"/>
        </w:rPr>
        <w:t>(if</w:t>
      </w:r>
      <w:r>
        <w:rPr>
          <w:rFonts w:ascii="Arial" w:hAnsi="Arial"/>
          <w:spacing w:val="-8"/>
          <w:w w:val="110"/>
          <w:sz w:val="17"/>
        </w:rPr>
        <w:t> </w:t>
      </w:r>
      <w:r>
        <w:rPr>
          <w:rFonts w:ascii="Arial" w:hAnsi="Arial"/>
          <w:spacing w:val="-4"/>
          <w:w w:val="110"/>
          <w:sz w:val="17"/>
        </w:rPr>
        <w:t>any)</w:t>
      </w:r>
    </w:p>
    <w:p>
      <w:pPr>
        <w:spacing w:before="83"/>
        <w:ind w:left="1624" w:right="0" w:firstLine="0"/>
        <w:jc w:val="left"/>
        <w:rPr>
          <w:rFonts w:ascii="Arial" w:hAnsi="Arial"/>
          <w:sz w:val="17"/>
        </w:rPr>
      </w:pPr>
      <w:r>
        <w:rPr>
          <w:rFonts w:ascii="Arial" w:hAnsi="Arial"/>
          <w:b/>
          <w:spacing w:val="-4"/>
          <w:w w:val="105"/>
          <w:position w:val="-1"/>
          <w:sz w:val="28"/>
        </w:rPr>
        <w:t>»</w:t>
      </w:r>
      <w:r>
        <w:rPr>
          <w:rFonts w:ascii="Arial" w:hAnsi="Arial"/>
          <w:b/>
          <w:spacing w:val="42"/>
          <w:w w:val="105"/>
          <w:position w:val="-1"/>
          <w:sz w:val="28"/>
        </w:rPr>
        <w:t> </w:t>
      </w:r>
      <w:r>
        <w:rPr>
          <w:rFonts w:ascii="Arial" w:hAnsi="Arial"/>
          <w:spacing w:val="-4"/>
          <w:w w:val="105"/>
          <w:sz w:val="17"/>
        </w:rPr>
        <w:t>The</w:t>
      </w:r>
      <w:r>
        <w:rPr>
          <w:rFonts w:ascii="Arial" w:hAnsi="Arial"/>
          <w:spacing w:val="-1"/>
          <w:sz w:val="17"/>
        </w:rPr>
        <w:t> </w:t>
      </w:r>
      <w:r>
        <w:rPr>
          <w:rFonts w:ascii="Arial" w:hAnsi="Arial"/>
          <w:spacing w:val="-4"/>
          <w:w w:val="105"/>
          <w:sz w:val="17"/>
        </w:rPr>
        <w:t>company’s</w:t>
      </w:r>
      <w:r>
        <w:rPr>
          <w:rFonts w:ascii="Arial" w:hAnsi="Arial"/>
          <w:spacing w:val="-2"/>
          <w:sz w:val="17"/>
        </w:rPr>
        <w:t> </w:t>
      </w:r>
      <w:r>
        <w:rPr>
          <w:rFonts w:ascii="Arial" w:hAnsi="Arial"/>
          <w:i/>
          <w:spacing w:val="-4"/>
          <w:w w:val="105"/>
          <w:sz w:val="17"/>
        </w:rPr>
        <w:t>capitalization</w:t>
      </w:r>
      <w:r>
        <w:rPr>
          <w:rFonts w:ascii="Arial" w:hAnsi="Arial"/>
          <w:i/>
          <w:spacing w:val="-2"/>
          <w:w w:val="105"/>
          <w:sz w:val="17"/>
        </w:rPr>
        <w:t> </w:t>
      </w:r>
      <w:r>
        <w:rPr>
          <w:rFonts w:ascii="Arial" w:hAnsi="Arial"/>
          <w:spacing w:val="-4"/>
          <w:w w:val="105"/>
          <w:sz w:val="17"/>
        </w:rPr>
        <w:t>(all</w:t>
      </w:r>
      <w:r>
        <w:rPr>
          <w:rFonts w:ascii="Arial" w:hAnsi="Arial"/>
          <w:spacing w:val="-2"/>
          <w:sz w:val="17"/>
        </w:rPr>
        <w:t> </w:t>
      </w:r>
      <w:r>
        <w:rPr>
          <w:rFonts w:ascii="Arial" w:hAnsi="Arial"/>
          <w:spacing w:val="-4"/>
          <w:w w:val="105"/>
          <w:sz w:val="17"/>
        </w:rPr>
        <w:t>financing-related</w:t>
      </w:r>
      <w:r>
        <w:rPr>
          <w:rFonts w:ascii="Arial" w:hAnsi="Arial"/>
          <w:spacing w:val="-1"/>
          <w:sz w:val="17"/>
        </w:rPr>
        <w:t> </w:t>
      </w:r>
      <w:r>
        <w:rPr>
          <w:rFonts w:ascii="Arial" w:hAnsi="Arial"/>
          <w:spacing w:val="-4"/>
          <w:w w:val="105"/>
          <w:sz w:val="17"/>
        </w:rPr>
        <w:t>debt</w:t>
      </w:r>
      <w:r>
        <w:rPr>
          <w:rFonts w:ascii="Arial" w:hAnsi="Arial"/>
          <w:spacing w:val="-2"/>
          <w:sz w:val="17"/>
        </w:rPr>
        <w:t> </w:t>
      </w:r>
      <w:r>
        <w:rPr>
          <w:rFonts w:ascii="Arial" w:hAnsi="Arial"/>
          <w:spacing w:val="-4"/>
          <w:w w:val="105"/>
          <w:sz w:val="17"/>
        </w:rPr>
        <w:t>and</w:t>
      </w:r>
      <w:r>
        <w:rPr>
          <w:rFonts w:ascii="Arial" w:hAnsi="Arial"/>
          <w:spacing w:val="-1"/>
          <w:sz w:val="17"/>
        </w:rPr>
        <w:t> </w:t>
      </w:r>
      <w:r>
        <w:rPr>
          <w:rFonts w:ascii="Arial" w:hAnsi="Arial"/>
          <w:spacing w:val="-4"/>
          <w:w w:val="105"/>
          <w:sz w:val="17"/>
        </w:rPr>
        <w:t>equity)</w:t>
      </w:r>
    </w:p>
    <w:p>
      <w:pPr>
        <w:spacing w:after="0"/>
        <w:jc w:val="left"/>
        <w:rPr>
          <w:rFonts w:ascii="Arial" w:hAnsi="Arial"/>
          <w:sz w:val="17"/>
        </w:rPr>
        <w:sectPr>
          <w:pgSz w:w="12240" w:h="15660"/>
          <w:pgMar w:header="0" w:footer="736" w:top="960" w:bottom="920" w:left="1140" w:right="1500"/>
        </w:sectPr>
      </w:pPr>
    </w:p>
    <w:p>
      <w:pPr>
        <w:spacing w:before="117"/>
        <w:ind w:left="1624" w:right="0" w:firstLine="0"/>
        <w:jc w:val="left"/>
        <w:rPr>
          <w:rFonts w:ascii="Arial" w:hAnsi="Arial"/>
          <w:sz w:val="17"/>
        </w:rPr>
      </w:pPr>
      <w:r>
        <w:rPr/>
        <w:drawing>
          <wp:anchor distT="0" distB="0" distL="0" distR="0" allowOverlap="1" layoutInCell="1" locked="0" behindDoc="1" simplePos="0" relativeHeight="486961664">
            <wp:simplePos x="0" y="0"/>
            <wp:positionH relativeFrom="page">
              <wp:posOffset>1676400</wp:posOffset>
            </wp:positionH>
            <wp:positionV relativeFrom="paragraph">
              <wp:posOffset>50569</wp:posOffset>
            </wp:positionV>
            <wp:extent cx="1892300" cy="1448333"/>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9" cstate="print"/>
                    <a:stretch>
                      <a:fillRect/>
                    </a:stretch>
                  </pic:blipFill>
                  <pic:spPr>
                    <a:xfrm>
                      <a:off x="0" y="0"/>
                      <a:ext cx="1892300" cy="1448333"/>
                    </a:xfrm>
                    <a:prstGeom prst="rect">
                      <a:avLst/>
                    </a:prstGeom>
                  </pic:spPr>
                </pic:pic>
              </a:graphicData>
            </a:graphic>
          </wp:anchor>
        </w:drawing>
      </w:r>
      <w:r>
        <w:rPr>
          <w:rFonts w:ascii="Arial" w:hAnsi="Arial"/>
          <w:b/>
          <w:spacing w:val="-2"/>
          <w:w w:val="105"/>
          <w:position w:val="-1"/>
          <w:sz w:val="28"/>
        </w:rPr>
        <w:t>»</w:t>
      </w:r>
      <w:r>
        <w:rPr>
          <w:rFonts w:ascii="Arial" w:hAnsi="Arial"/>
          <w:b/>
          <w:spacing w:val="24"/>
          <w:w w:val="105"/>
          <w:position w:val="-1"/>
          <w:sz w:val="28"/>
        </w:rPr>
        <w:t> </w:t>
      </w:r>
      <w:r>
        <w:rPr>
          <w:rFonts w:ascii="Arial" w:hAnsi="Arial"/>
          <w:spacing w:val="-2"/>
          <w:w w:val="105"/>
          <w:sz w:val="17"/>
        </w:rPr>
        <w:t>Complete</w:t>
      </w:r>
      <w:r>
        <w:rPr>
          <w:rFonts w:ascii="Arial" w:hAnsi="Arial"/>
          <w:spacing w:val="-10"/>
          <w:w w:val="105"/>
          <w:sz w:val="17"/>
        </w:rPr>
        <w:t> </w:t>
      </w:r>
      <w:r>
        <w:rPr>
          <w:rFonts w:ascii="Arial" w:hAnsi="Arial"/>
          <w:spacing w:val="-2"/>
          <w:w w:val="105"/>
          <w:sz w:val="17"/>
        </w:rPr>
        <w:t>financial</w:t>
      </w:r>
      <w:r>
        <w:rPr>
          <w:rFonts w:ascii="Arial" w:hAnsi="Arial"/>
          <w:spacing w:val="-10"/>
          <w:w w:val="105"/>
          <w:sz w:val="17"/>
        </w:rPr>
        <w:t> </w:t>
      </w:r>
      <w:r>
        <w:rPr>
          <w:rFonts w:ascii="Arial" w:hAnsi="Arial"/>
          <w:spacing w:val="-2"/>
          <w:w w:val="105"/>
          <w:sz w:val="17"/>
        </w:rPr>
        <w:t>statements,</w:t>
      </w:r>
      <w:r>
        <w:rPr>
          <w:rFonts w:ascii="Arial" w:hAnsi="Arial"/>
          <w:spacing w:val="-11"/>
          <w:w w:val="105"/>
          <w:sz w:val="17"/>
        </w:rPr>
        <w:t> </w:t>
      </w:r>
      <w:r>
        <w:rPr>
          <w:rFonts w:ascii="Arial" w:hAnsi="Arial"/>
          <w:spacing w:val="-2"/>
          <w:w w:val="105"/>
          <w:sz w:val="17"/>
        </w:rPr>
        <w:t>including</w:t>
      </w:r>
      <w:r>
        <w:rPr>
          <w:rFonts w:ascii="Arial" w:hAnsi="Arial"/>
          <w:spacing w:val="-10"/>
          <w:w w:val="105"/>
          <w:sz w:val="17"/>
        </w:rPr>
        <w:t> </w:t>
      </w:r>
      <w:r>
        <w:rPr>
          <w:rFonts w:ascii="Arial" w:hAnsi="Arial"/>
          <w:spacing w:val="-2"/>
          <w:w w:val="105"/>
          <w:sz w:val="17"/>
        </w:rPr>
        <w:t>balance</w:t>
      </w:r>
      <w:r>
        <w:rPr>
          <w:rFonts w:ascii="Arial" w:hAnsi="Arial"/>
          <w:spacing w:val="-11"/>
          <w:w w:val="105"/>
          <w:sz w:val="17"/>
        </w:rPr>
        <w:t> </w:t>
      </w:r>
      <w:r>
        <w:rPr>
          <w:rFonts w:ascii="Arial" w:hAnsi="Arial"/>
          <w:spacing w:val="-2"/>
          <w:w w:val="105"/>
          <w:sz w:val="17"/>
        </w:rPr>
        <w:t>sheets</w:t>
      </w:r>
      <w:r>
        <w:rPr>
          <w:rFonts w:ascii="Arial" w:hAnsi="Arial"/>
          <w:spacing w:val="-10"/>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income</w:t>
      </w:r>
      <w:r>
        <w:rPr>
          <w:rFonts w:ascii="Arial" w:hAnsi="Arial"/>
          <w:spacing w:val="-11"/>
          <w:w w:val="105"/>
          <w:sz w:val="17"/>
        </w:rPr>
        <w:t> </w:t>
      </w:r>
      <w:r>
        <w:rPr>
          <w:rFonts w:ascii="Arial" w:hAnsi="Arial"/>
          <w:spacing w:val="-2"/>
          <w:w w:val="105"/>
          <w:sz w:val="17"/>
        </w:rPr>
        <w:t>statements</w:t>
      </w:r>
    </w:p>
    <w:p>
      <w:pPr>
        <w:spacing w:before="18"/>
        <w:ind w:left="1624" w:right="0" w:firstLine="0"/>
        <w:jc w:val="left"/>
        <w:rPr>
          <w:rFonts w:ascii="Arial" w:hAnsi="Arial"/>
          <w:sz w:val="17"/>
        </w:rPr>
      </w:pPr>
      <w:r>
        <w:rPr>
          <w:rFonts w:ascii="Arial" w:hAnsi="Arial"/>
          <w:b/>
          <w:position w:val="-1"/>
          <w:sz w:val="28"/>
        </w:rPr>
        <w:t>»</w:t>
      </w:r>
      <w:r>
        <w:rPr>
          <w:rFonts w:ascii="Arial" w:hAnsi="Arial"/>
          <w:b/>
          <w:spacing w:val="62"/>
          <w:position w:val="-1"/>
          <w:sz w:val="28"/>
        </w:rPr>
        <w:t> </w:t>
      </w:r>
      <w:r>
        <w:rPr>
          <w:rFonts w:ascii="Arial" w:hAnsi="Arial"/>
          <w:sz w:val="17"/>
        </w:rPr>
        <w:t>Any</w:t>
      </w:r>
      <w:r>
        <w:rPr>
          <w:rFonts w:ascii="Arial" w:hAnsi="Arial"/>
          <w:spacing w:val="5"/>
          <w:sz w:val="17"/>
        </w:rPr>
        <w:t> </w:t>
      </w:r>
      <w:r>
        <w:rPr>
          <w:rFonts w:ascii="Arial" w:hAnsi="Arial"/>
          <w:sz w:val="17"/>
        </w:rPr>
        <w:t>legal</w:t>
      </w:r>
      <w:r>
        <w:rPr>
          <w:rFonts w:ascii="Arial" w:hAnsi="Arial"/>
          <w:spacing w:val="4"/>
          <w:sz w:val="17"/>
        </w:rPr>
        <w:t> </w:t>
      </w:r>
      <w:r>
        <w:rPr>
          <w:rFonts w:ascii="Arial" w:hAnsi="Arial"/>
          <w:sz w:val="17"/>
        </w:rPr>
        <w:t>proceedings</w:t>
      </w:r>
      <w:r>
        <w:rPr>
          <w:rFonts w:ascii="Arial" w:hAnsi="Arial"/>
          <w:spacing w:val="5"/>
          <w:sz w:val="17"/>
        </w:rPr>
        <w:t> </w:t>
      </w:r>
      <w:r>
        <w:rPr>
          <w:rFonts w:ascii="Arial" w:hAnsi="Arial"/>
          <w:sz w:val="17"/>
        </w:rPr>
        <w:t>against</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corporation</w:t>
      </w:r>
      <w:r>
        <w:rPr>
          <w:rFonts w:ascii="Arial" w:hAnsi="Arial"/>
          <w:spacing w:val="5"/>
          <w:sz w:val="17"/>
        </w:rPr>
        <w:t> </w:t>
      </w:r>
      <w:r>
        <w:rPr>
          <w:rFonts w:ascii="Arial" w:hAnsi="Arial"/>
          <w:sz w:val="17"/>
        </w:rPr>
        <w:t>that</w:t>
      </w:r>
      <w:r>
        <w:rPr>
          <w:rFonts w:ascii="Arial" w:hAnsi="Arial"/>
          <w:spacing w:val="4"/>
          <w:sz w:val="17"/>
        </w:rPr>
        <w:t> </w:t>
      </w:r>
      <w:r>
        <w:rPr>
          <w:rFonts w:ascii="Arial" w:hAnsi="Arial"/>
          <w:sz w:val="17"/>
        </w:rPr>
        <w:t>may</w:t>
      </w:r>
      <w:r>
        <w:rPr>
          <w:rFonts w:ascii="Arial" w:hAnsi="Arial"/>
          <w:spacing w:val="5"/>
          <w:sz w:val="17"/>
        </w:rPr>
        <w:t> </w:t>
      </w:r>
      <w:r>
        <w:rPr>
          <w:rFonts w:ascii="Arial" w:hAnsi="Arial"/>
          <w:sz w:val="17"/>
        </w:rPr>
        <w:t>affect</w:t>
      </w:r>
      <w:r>
        <w:rPr>
          <w:rFonts w:ascii="Arial" w:hAnsi="Arial"/>
          <w:spacing w:val="4"/>
          <w:sz w:val="17"/>
        </w:rPr>
        <w:t> </w:t>
      </w:r>
      <w:r>
        <w:rPr>
          <w:rFonts w:ascii="Arial" w:hAnsi="Arial"/>
          <w:spacing w:val="-5"/>
          <w:sz w:val="17"/>
        </w:rPr>
        <w:t>it</w:t>
      </w:r>
    </w:p>
    <w:p>
      <w:pPr>
        <w:spacing w:before="18"/>
        <w:ind w:left="1918" w:right="379"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Any net proceeds derived from any security sold by the issuer in the previous two years, along </w:t>
      </w:r>
      <w:r>
        <w:rPr>
          <w:rFonts w:ascii="Arial" w:hAnsi="Arial"/>
          <w:w w:val="110"/>
          <w:sz w:val="17"/>
        </w:rPr>
        <w:t>with the underwriter’s particulars</w:t>
      </w:r>
    </w:p>
    <w:p>
      <w:pPr>
        <w:spacing w:before="63"/>
        <w:ind w:left="1918" w:right="521"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names</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addresses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attorneys</w:t>
      </w:r>
      <w:r>
        <w:rPr>
          <w:rFonts w:ascii="Arial" w:hAnsi="Arial"/>
          <w:spacing w:val="-12"/>
          <w:w w:val="105"/>
          <w:sz w:val="17"/>
        </w:rPr>
        <w:t> </w:t>
      </w:r>
      <w:r>
        <w:rPr>
          <w:rFonts w:ascii="Arial" w:hAnsi="Arial"/>
          <w:w w:val="105"/>
          <w:sz w:val="17"/>
        </w:rPr>
        <w:t>who</w:t>
      </w:r>
      <w:r>
        <w:rPr>
          <w:rFonts w:ascii="Arial" w:hAnsi="Arial"/>
          <w:spacing w:val="-13"/>
          <w:w w:val="105"/>
          <w:sz w:val="17"/>
        </w:rPr>
        <w:t> </w:t>
      </w:r>
      <w:r>
        <w:rPr>
          <w:rFonts w:ascii="Arial" w:hAnsi="Arial"/>
          <w:w w:val="105"/>
          <w:sz w:val="17"/>
        </w:rPr>
        <w:t>have</w:t>
      </w:r>
      <w:r>
        <w:rPr>
          <w:rFonts w:ascii="Arial" w:hAnsi="Arial"/>
          <w:spacing w:val="-12"/>
          <w:w w:val="105"/>
          <w:sz w:val="17"/>
        </w:rPr>
        <w:t> </w:t>
      </w:r>
      <w:r>
        <w:rPr>
          <w:rFonts w:ascii="Arial" w:hAnsi="Arial"/>
          <w:w w:val="105"/>
          <w:sz w:val="17"/>
        </w:rPr>
        <w:t>vouched</w:t>
      </w:r>
      <w:r>
        <w:rPr>
          <w:rFonts w:ascii="Arial" w:hAnsi="Arial"/>
          <w:spacing w:val="-13"/>
          <w:w w:val="105"/>
          <w:sz w:val="17"/>
        </w:rPr>
        <w:t> </w:t>
      </w:r>
      <w:r>
        <w:rPr>
          <w:rFonts w:ascii="Arial" w:hAnsi="Arial"/>
          <w:w w:val="105"/>
          <w:sz w:val="17"/>
        </w:rPr>
        <w:t>for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legality</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issue</w:t>
      </w:r>
      <w:r>
        <w:rPr>
          <w:rFonts w:ascii="Arial" w:hAnsi="Arial"/>
          <w:spacing w:val="-12"/>
          <w:w w:val="105"/>
          <w:sz w:val="17"/>
        </w:rPr>
        <w:t> </w:t>
      </w:r>
      <w:r>
        <w:rPr>
          <w:rFonts w:ascii="Arial" w:hAnsi="Arial"/>
          <w:w w:val="105"/>
          <w:sz w:val="17"/>
        </w:rPr>
        <w:t>and a copy of their opinion(s) on the legality of the issue</w:t>
      </w:r>
    </w:p>
    <w:p>
      <w:pPr>
        <w:spacing w:before="62"/>
        <w:ind w:left="1624" w:right="0" w:firstLine="0"/>
        <w:jc w:val="left"/>
        <w:rPr>
          <w:rFonts w:ascii="Arial" w:hAnsi="Arial"/>
          <w:sz w:val="17"/>
        </w:rPr>
      </w:pPr>
      <w:r>
        <w:rPr>
          <w:rFonts w:ascii="Arial" w:hAnsi="Arial"/>
          <w:b/>
          <w:position w:val="-1"/>
          <w:sz w:val="28"/>
        </w:rPr>
        <w:t>»</w:t>
      </w:r>
      <w:r>
        <w:rPr>
          <w:rFonts w:ascii="Arial" w:hAnsi="Arial"/>
          <w:b/>
          <w:spacing w:val="68"/>
          <w:position w:val="-1"/>
          <w:sz w:val="28"/>
        </w:rPr>
        <w:t> </w:t>
      </w:r>
      <w:r>
        <w:rPr>
          <w:rFonts w:ascii="Arial" w:hAnsi="Arial"/>
          <w:sz w:val="17"/>
        </w:rPr>
        <w:t>Any</w:t>
      </w:r>
      <w:r>
        <w:rPr>
          <w:rFonts w:ascii="Arial" w:hAnsi="Arial"/>
          <w:spacing w:val="7"/>
          <w:sz w:val="17"/>
        </w:rPr>
        <w:t> </w:t>
      </w:r>
      <w:r>
        <w:rPr>
          <w:rFonts w:ascii="Arial" w:hAnsi="Arial"/>
          <w:sz w:val="17"/>
        </w:rPr>
        <w:t>agreements</w:t>
      </w:r>
      <w:r>
        <w:rPr>
          <w:rFonts w:ascii="Arial" w:hAnsi="Arial"/>
          <w:spacing w:val="7"/>
          <w:sz w:val="17"/>
        </w:rPr>
        <w:t> </w:t>
      </w:r>
      <w:r>
        <w:rPr>
          <w:rFonts w:ascii="Arial" w:hAnsi="Arial"/>
          <w:sz w:val="17"/>
        </w:rPr>
        <w:t>or</w:t>
      </w:r>
      <w:r>
        <w:rPr>
          <w:rFonts w:ascii="Arial" w:hAnsi="Arial"/>
          <w:spacing w:val="6"/>
          <w:sz w:val="17"/>
        </w:rPr>
        <w:t> </w:t>
      </w:r>
      <w:r>
        <w:rPr>
          <w:rFonts w:ascii="Arial" w:hAnsi="Arial"/>
          <w:sz w:val="17"/>
        </w:rPr>
        <w:t>indentures</w:t>
      </w:r>
      <w:r>
        <w:rPr>
          <w:rFonts w:ascii="Arial" w:hAnsi="Arial"/>
          <w:spacing w:val="7"/>
          <w:sz w:val="17"/>
        </w:rPr>
        <w:t> </w:t>
      </w:r>
      <w:r>
        <w:rPr>
          <w:rFonts w:ascii="Arial" w:hAnsi="Arial"/>
          <w:sz w:val="17"/>
        </w:rPr>
        <w:t>that</w:t>
      </w:r>
      <w:r>
        <w:rPr>
          <w:rFonts w:ascii="Arial" w:hAnsi="Arial"/>
          <w:spacing w:val="7"/>
          <w:sz w:val="17"/>
        </w:rPr>
        <w:t> </w:t>
      </w:r>
      <w:r>
        <w:rPr>
          <w:rFonts w:ascii="Arial" w:hAnsi="Arial"/>
          <w:sz w:val="17"/>
        </w:rPr>
        <w:t>might</w:t>
      </w:r>
      <w:r>
        <w:rPr>
          <w:rFonts w:ascii="Arial" w:hAnsi="Arial"/>
          <w:spacing w:val="7"/>
          <w:sz w:val="17"/>
        </w:rPr>
        <w:t> </w:t>
      </w:r>
      <w:r>
        <w:rPr>
          <w:rFonts w:ascii="Arial" w:hAnsi="Arial"/>
          <w:sz w:val="17"/>
        </w:rPr>
        <w:t>affect</w:t>
      </w:r>
      <w:r>
        <w:rPr>
          <w:rFonts w:ascii="Arial" w:hAnsi="Arial"/>
          <w:spacing w:val="6"/>
          <w:sz w:val="17"/>
        </w:rPr>
        <w:t> </w:t>
      </w:r>
      <w:r>
        <w:rPr>
          <w:rFonts w:ascii="Arial" w:hAnsi="Arial"/>
          <w:sz w:val="17"/>
        </w:rPr>
        <w:t>the</w:t>
      </w:r>
      <w:r>
        <w:rPr>
          <w:rFonts w:ascii="Arial" w:hAnsi="Arial"/>
          <w:spacing w:val="7"/>
          <w:sz w:val="17"/>
        </w:rPr>
        <w:t> </w:t>
      </w:r>
      <w:r>
        <w:rPr>
          <w:rFonts w:ascii="Arial" w:hAnsi="Arial"/>
          <w:sz w:val="17"/>
        </w:rPr>
        <w:t>securities</w:t>
      </w:r>
      <w:r>
        <w:rPr>
          <w:rFonts w:ascii="Arial" w:hAnsi="Arial"/>
          <w:spacing w:val="7"/>
          <w:sz w:val="17"/>
        </w:rPr>
        <w:t> </w:t>
      </w:r>
      <w:r>
        <w:rPr>
          <w:rFonts w:ascii="Arial" w:hAnsi="Arial"/>
          <w:sz w:val="17"/>
        </w:rPr>
        <w:t>being</w:t>
      </w:r>
      <w:r>
        <w:rPr>
          <w:rFonts w:ascii="Arial" w:hAnsi="Arial"/>
          <w:spacing w:val="7"/>
          <w:sz w:val="17"/>
        </w:rPr>
        <w:t> </w:t>
      </w:r>
      <w:r>
        <w:rPr>
          <w:rFonts w:ascii="Arial" w:hAnsi="Arial"/>
          <w:spacing w:val="-2"/>
          <w:sz w:val="17"/>
        </w:rPr>
        <w:t>offered</w:t>
      </w:r>
    </w:p>
    <w:p>
      <w:pPr>
        <w:pStyle w:val="BodyText"/>
        <w:spacing w:line="312" w:lineRule="auto" w:before="311"/>
        <w:ind w:left="1500" w:right="117"/>
        <w:jc w:val="both"/>
      </w:pPr>
      <w:r>
        <w:rPr/>
        <mc:AlternateContent>
          <mc:Choice Requires="wps">
            <w:drawing>
              <wp:anchor distT="0" distB="0" distL="0" distR="0" allowOverlap="1" layoutInCell="1" locked="0" behindDoc="0" simplePos="0" relativeHeight="15734784">
                <wp:simplePos x="0" y="0"/>
                <wp:positionH relativeFrom="page">
                  <wp:posOffset>1104902</wp:posOffset>
                </wp:positionH>
                <wp:positionV relativeFrom="paragraph">
                  <wp:posOffset>214068</wp:posOffset>
                </wp:positionV>
                <wp:extent cx="419100" cy="4191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419100" cy="419100"/>
                          <a:chExt cx="419100" cy="419100"/>
                        </a:xfrm>
                      </wpg:grpSpPr>
                      <wps:wsp>
                        <wps:cNvPr id="27" name="Graphic 2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8" name="Graphic 2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6.855749pt;width:33pt;height:33pt;mso-position-horizontal-relative:page;mso-position-vertical-relative:paragraph;z-index:15734784" id="docshapegroup21" coordorigin="1740,337" coordsize="660,660">
                <v:shape style="position:absolute;left:1740;top:337;width:660;height:660" id="docshape22" coordorigin="1740,337" coordsize="660,660" path="m2070,337l1994,346,1925,371,1864,410,1813,461,1774,522,1749,591,1740,667,1749,743,1774,812,1813,873,1864,925,1925,964,1994,988,2070,997,2146,988,2215,964,2276,925,2328,873,2366,812,2391,743,2400,667,2391,591,2366,522,2328,461,2276,410,2215,371,2146,346,2070,337xe" filled="true" fillcolor="#fff200" stroked="false">
                  <v:path arrowok="t"/>
                  <v:fill type="solid"/>
                </v:shape>
                <v:shape style="position:absolute;left:1907;top:456;width:300;height:403" id="docshape23" coordorigin="1908,457" coordsize="300,403" path="m1937,506l1928,500,1921,496,1918,496,1912,496,1908,500,1908,512,1912,516,1918,516,1921,516,1928,512,1937,506xm2011,466l2002,457,1980,457,1971,466,1971,493,2011,493,2011,477,2011,466xm2074,500l2069,496,2064,496,2059,496,2049,503,2045,506,2054,512,2061,516,2064,516,2069,516,2074,512,2074,500xm2207,615l2198,606,2187,606,2176,606,2167,615,2167,685,2161,691,2147,691,2142,685,2142,600,2133,591,2111,591,2102,600,2102,685,2096,691,2082,691,2076,685,2076,585,2067,576,2045,576,2036,585,2036,685,2031,691,2016,691,2011,685,2011,519,1971,519,1971,742,1980,788,2006,825,2043,850,2089,860,2135,850,2172,825,2198,788,2207,742,2207,615xe" filled="true" fillcolor="#ffffff" stroked="false">
                  <v:path arrowok="t"/>
                  <v:fill type="solid"/>
                </v:shape>
                <v:shape style="position:absolute;left:1740;top:337;width:660;height:660" id="docshape24" coordorigin="1740,337" coordsize="660,660" path="m2233,626l2229,609,2228,606,2219,594,2215,591,2211,589,2207,586,2207,615,2207,742,2198,788,2172,825,2135,850,2089,860,2043,850,2006,825,1980,788,1971,742,1971,532,1971,519,2011,519,2011,685,2016,691,2031,691,2036,685,2036,585,2045,576,2067,576,2076,585,2076,685,2082,691,2096,691,2102,685,2102,600,2111,591,2133,591,2142,600,2142,685,2147,691,2161,691,2167,685,2167,615,2176,606,2198,606,2207,615,2207,586,2205,584,2187,581,2178,581,2170,583,2161,589,2161,588,2154,578,2150,576,2147,573,2144,571,2133,567,2122,565,2113,565,2104,568,2096,573,2095,572,2088,563,2079,556,2075,554,2068,551,2056,550,2050,550,2044,551,2038,554,2036,554,2036,532,2048,539,2057,542,2064,542,2078,539,2089,532,2089,532,2097,520,2097,519,2098,516,2099,507,2099,505,2098,496,2097,493,2097,492,2089,481,2078,473,2074,472,2074,500,2074,512,2069,516,2064,516,2061,516,2054,512,2045,506,2046,505,2049,503,2059,496,2064,496,2069,496,2074,500,2074,472,2064,470,2057,470,2048,473,2036,481,2036,477,2033,459,2031,457,2023,445,2011,436,2011,466,2011,493,1971,493,1971,481,1971,466,1980,457,2002,457,2011,466,2011,436,2009,435,1991,431,1973,435,1959,445,1949,459,1945,477,1945,481,1937,476,1937,506,1928,512,1921,516,1918,516,1912,516,1908,512,1908,500,1912,496,1918,496,1921,496,1928,500,1937,506,1937,476,1933,473,1925,470,1918,470,1904,473,1893,481,1885,492,1882,505,1882,507,1885,520,1893,532,1904,539,1918,542,1925,542,1933,539,1945,532,1945,742,1957,798,1987,843,2033,874,2089,885,2145,874,2166,860,2191,843,2221,798,2233,742,2233,626xm2400,667l2391,592,2381,562,2381,667,2372,738,2349,804,2312,861,2264,909,2206,946,2141,969,2070,978,1999,969,1934,946,1876,909,1828,861,1791,804,1768,738,1759,667,1768,596,1791,531,1828,473,1876,425,1934,388,1999,365,2070,357,2141,365,2206,388,2264,425,2312,473,2349,531,2372,596,2381,667,2381,562,2366,522,2327,461,2276,410,2215,371,2175,357,2146,346,2070,337,1994,346,1925,371,1864,410,1813,461,1774,522,1749,592,1740,667,1749,743,1774,812,1813,873,1864,924,1925,963,1994,988,2070,997,2146,988,2175,978,2215,963,2276,924,2327,873,2366,812,2391,743,2400,66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5296">
                <wp:simplePos x="0" y="0"/>
                <wp:positionH relativeFrom="page">
                  <wp:posOffset>1108875</wp:posOffset>
                </wp:positionH>
                <wp:positionV relativeFrom="paragraph">
                  <wp:posOffset>710332</wp:posOffset>
                </wp:positionV>
                <wp:extent cx="411480" cy="5016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55.931725pt;width:32.4pt;height:3.95pt;mso-position-horizontal-relative:page;mso-position-vertical-relative:paragraph;z-index:15735296" id="docshape25" coordorigin="1746,1119" coordsize="648,79" path="m1809,1197l1806,1192,1789,1167,1786,1163,1791,1161,1794,1158,1797,1153,1799,1151,1800,1147,1800,1134,1800,1132,1798,1128,1788,1121,1784,1120,1784,1139,1784,1147,1782,1149,1777,1153,1774,1153,1763,1153,1763,1132,1773,1132,1777,1133,1782,1136,1784,1139,1784,1120,1780,1119,1746,1119,1746,1197,1763,1197,1763,1167,1772,1167,1791,1197,1809,1197xm1871,1119l1825,1119,1825,1197,1871,1197,1871,1183,1842,1183,1842,1163,1869,1163,1869,1150,1842,1150,1842,1132,1871,1132,1871,1119xm1978,1119l1955,1119,1935,1179,1935,1179,1916,1119,1894,1119,1894,1197,1909,1197,1909,1156,1907,1136,1908,1136,1927,1197,1942,1197,1962,1136,1963,1136,1962,1152,1962,1197,1978,1197,1978,1119xm2049,1119l2004,1119,2004,1197,2049,1197,2049,1183,2021,1183,2021,1163,2047,1163,2047,1150,2021,1150,2021,1132,2049,1132,2049,1119xm2156,1119l2133,1119,2114,1179,2113,1179,2095,1119,2072,1119,2072,1197,2087,1197,2087,1156,2086,1136,2086,1136,2105,1197,2121,1197,2141,1136,2141,1136,2141,1152,2141,1197,2156,1197,2156,1119xm2241,1169l2239,1165,2238,1163,2235,1159,2231,1157,2227,1156,2227,1155,2230,1155,2233,1153,2235,1150,2237,1147,2239,1143,2239,1132,2239,1132,2236,1127,2226,1120,2223,1120,2223,1166,2223,1176,2222,1179,2218,1182,2214,1183,2199,1183,2199,1163,2219,1163,2223,1166,2223,1120,2222,1119,2222,1138,2222,1144,2220,1146,2216,1149,2213,1150,2199,1150,2199,1132,2213,1132,2216,1133,2220,1136,2222,1138,2222,1119,2218,1119,2182,1119,2182,1197,2221,1197,2228,1195,2238,1187,2240,1183,2241,1182,2241,1169xm2308,1119l2263,1119,2263,1197,2308,1197,2308,1183,2279,1183,2279,1163,2306,1163,2306,1150,2279,1150,2279,1132,2308,1132,2308,1119xm2394,1197l2390,1192,2385,1185,2373,1167,2371,1163,2375,1161,2379,1158,2382,1153,2384,1151,2385,1147,2385,1134,2384,1132,2383,1128,2372,1121,2368,1120,2368,1139,2368,1147,2367,1149,2362,1153,2358,1153,2348,1153,2348,1132,2358,1132,2362,1133,2367,1136,2368,1139,2368,1120,2365,1119,2331,1119,2331,1197,2348,1197,2348,1167,2357,1167,2375,1197,2394,1197xe" filled="true" fillcolor="#000000" stroked="false">
                <v:path arrowok="t"/>
                <v:fill type="solid"/>
                <w10:wrap type="none"/>
              </v:shape>
            </w:pict>
          </mc:Fallback>
        </mc:AlternateContent>
      </w:r>
      <w:r>
        <w:rPr>
          <w:w w:val="130"/>
        </w:rPr>
        <w:t>The</w:t>
      </w:r>
      <w:r>
        <w:rPr>
          <w:w w:val="130"/>
        </w:rPr>
        <w:t> preceding</w:t>
      </w:r>
      <w:r>
        <w:rPr>
          <w:w w:val="130"/>
        </w:rPr>
        <w:t> information</w:t>
      </w:r>
      <w:r>
        <w:rPr>
          <w:w w:val="130"/>
        </w:rPr>
        <w:t> regarding</w:t>
      </w:r>
      <w:r>
        <w:rPr>
          <w:w w:val="130"/>
        </w:rPr>
        <w:t> the</w:t>
      </w:r>
      <w:r>
        <w:rPr>
          <w:w w:val="130"/>
        </w:rPr>
        <w:t> registration</w:t>
      </w:r>
      <w:r>
        <w:rPr>
          <w:w w:val="130"/>
        </w:rPr>
        <w:t> statement</w:t>
      </w:r>
      <w:r>
        <w:rPr>
          <w:w w:val="130"/>
        </w:rPr>
        <w:t> is</w:t>
      </w:r>
      <w:r>
        <w:rPr>
          <w:w w:val="130"/>
        </w:rPr>
        <w:t> known</w:t>
      </w:r>
      <w:r>
        <w:rPr>
          <w:w w:val="130"/>
        </w:rPr>
        <w:t> as</w:t>
      </w:r>
      <w:r>
        <w:rPr>
          <w:w w:val="130"/>
        </w:rPr>
        <w:t> </w:t>
      </w:r>
      <w:r>
        <w:rPr>
          <w:i/>
          <w:w w:val="130"/>
        </w:rPr>
        <w:t>Schedule</w:t>
      </w:r>
      <w:r>
        <w:rPr>
          <w:i/>
          <w:spacing w:val="-3"/>
          <w:w w:val="130"/>
        </w:rPr>
        <w:t> </w:t>
      </w:r>
      <w:r>
        <w:rPr>
          <w:i/>
          <w:w w:val="125"/>
        </w:rPr>
        <w:t>A,</w:t>
      </w:r>
      <w:r>
        <w:rPr>
          <w:i/>
          <w:w w:val="125"/>
        </w:rPr>
        <w:t> </w:t>
      </w:r>
      <w:r>
        <w:rPr>
          <w:w w:val="130"/>
        </w:rPr>
        <w:t>and</w:t>
      </w:r>
      <w:r>
        <w:rPr>
          <w:w w:val="130"/>
        </w:rPr>
        <w:t> it typically</w:t>
      </w:r>
      <w:r>
        <w:rPr>
          <w:spacing w:val="-13"/>
          <w:w w:val="130"/>
        </w:rPr>
        <w:t> </w:t>
      </w:r>
      <w:r>
        <w:rPr>
          <w:w w:val="130"/>
        </w:rPr>
        <w:t>applies</w:t>
      </w:r>
      <w:r>
        <w:rPr>
          <w:spacing w:val="-13"/>
          <w:w w:val="130"/>
        </w:rPr>
        <w:t> </w:t>
      </w:r>
      <w:r>
        <w:rPr>
          <w:w w:val="130"/>
        </w:rPr>
        <w:t>to</w:t>
      </w:r>
      <w:r>
        <w:rPr>
          <w:spacing w:val="-13"/>
          <w:w w:val="130"/>
        </w:rPr>
        <w:t> </w:t>
      </w:r>
      <w:r>
        <w:rPr>
          <w:w w:val="130"/>
        </w:rPr>
        <w:t>corporations</w:t>
      </w:r>
      <w:r>
        <w:rPr>
          <w:spacing w:val="-13"/>
          <w:w w:val="130"/>
        </w:rPr>
        <w:t> </w:t>
      </w:r>
      <w:r>
        <w:rPr>
          <w:w w:val="130"/>
        </w:rPr>
        <w:t>issuing</w:t>
      </w:r>
      <w:r>
        <w:rPr>
          <w:spacing w:val="-13"/>
          <w:w w:val="130"/>
        </w:rPr>
        <w:t> </w:t>
      </w:r>
      <w:r>
        <w:rPr>
          <w:w w:val="130"/>
        </w:rPr>
        <w:t>new</w:t>
      </w:r>
      <w:r>
        <w:rPr>
          <w:spacing w:val="-13"/>
          <w:w w:val="130"/>
        </w:rPr>
        <w:t> </w:t>
      </w:r>
      <w:r>
        <w:rPr>
          <w:w w:val="130"/>
        </w:rPr>
        <w:t>securities.</w:t>
      </w:r>
      <w:r>
        <w:rPr>
          <w:spacing w:val="-13"/>
          <w:w w:val="130"/>
        </w:rPr>
        <w:t> </w:t>
      </w:r>
      <w:r>
        <w:rPr>
          <w:w w:val="125"/>
        </w:rPr>
        <w:t>A</w:t>
      </w:r>
      <w:r>
        <w:rPr>
          <w:spacing w:val="-13"/>
          <w:w w:val="125"/>
        </w:rPr>
        <w:t> </w:t>
      </w:r>
      <w:r>
        <w:rPr>
          <w:i/>
          <w:w w:val="130"/>
        </w:rPr>
        <w:t>Schedule</w:t>
      </w:r>
      <w:r>
        <w:rPr>
          <w:i/>
          <w:spacing w:val="-13"/>
          <w:w w:val="130"/>
        </w:rPr>
        <w:t> </w:t>
      </w:r>
      <w:r>
        <w:rPr>
          <w:i/>
          <w:w w:val="125"/>
        </w:rPr>
        <w:t>B</w:t>
      </w:r>
      <w:r>
        <w:rPr>
          <w:i/>
          <w:spacing w:val="-12"/>
          <w:w w:val="125"/>
        </w:rPr>
        <w:t> </w:t>
      </w:r>
      <w:r>
        <w:rPr>
          <w:w w:val="130"/>
        </w:rPr>
        <w:t>applies</w:t>
      </w:r>
      <w:r>
        <w:rPr>
          <w:spacing w:val="-13"/>
          <w:w w:val="130"/>
        </w:rPr>
        <w:t> </w:t>
      </w:r>
      <w:r>
        <w:rPr>
          <w:w w:val="130"/>
        </w:rPr>
        <w:t>to</w:t>
      </w:r>
      <w:r>
        <w:rPr>
          <w:spacing w:val="-13"/>
          <w:w w:val="130"/>
        </w:rPr>
        <w:t> </w:t>
      </w:r>
      <w:r>
        <w:rPr>
          <w:w w:val="130"/>
        </w:rPr>
        <w:t>local</w:t>
      </w:r>
      <w:r>
        <w:rPr>
          <w:spacing w:val="-13"/>
          <w:w w:val="130"/>
        </w:rPr>
        <w:t> </w:t>
      </w:r>
      <w:r>
        <w:rPr>
          <w:w w:val="130"/>
        </w:rPr>
        <w:t>government issues</w:t>
      </w:r>
      <w:r>
        <w:rPr>
          <w:w w:val="130"/>
        </w:rPr>
        <w:t> (typically,</w:t>
      </w:r>
      <w:r>
        <w:rPr>
          <w:w w:val="130"/>
        </w:rPr>
        <w:t> municipal</w:t>
      </w:r>
      <w:r>
        <w:rPr>
          <w:w w:val="130"/>
        </w:rPr>
        <w:t> bonds).</w:t>
      </w:r>
      <w:r>
        <w:rPr>
          <w:w w:val="130"/>
        </w:rPr>
        <w:t> The</w:t>
      </w:r>
      <w:r>
        <w:rPr>
          <w:w w:val="130"/>
        </w:rPr>
        <w:t> information</w:t>
      </w:r>
      <w:r>
        <w:rPr>
          <w:w w:val="130"/>
        </w:rPr>
        <w:t> required</w:t>
      </w:r>
      <w:r>
        <w:rPr>
          <w:w w:val="130"/>
        </w:rPr>
        <w:t> when</w:t>
      </w:r>
      <w:r>
        <w:rPr>
          <w:w w:val="130"/>
        </w:rPr>
        <w:t> a</w:t>
      </w:r>
      <w:r>
        <w:rPr>
          <w:w w:val="130"/>
        </w:rPr>
        <w:t> local</w:t>
      </w:r>
      <w:r>
        <w:rPr>
          <w:w w:val="130"/>
        </w:rPr>
        <w:t> government</w:t>
      </w:r>
      <w:r>
        <w:rPr>
          <w:w w:val="130"/>
        </w:rPr>
        <w:t> issues securities</w:t>
      </w:r>
      <w:r>
        <w:rPr>
          <w:spacing w:val="-10"/>
          <w:w w:val="130"/>
        </w:rPr>
        <w:t> </w:t>
      </w:r>
      <w:r>
        <w:rPr>
          <w:w w:val="130"/>
        </w:rPr>
        <w:t>is</w:t>
      </w:r>
      <w:r>
        <w:rPr>
          <w:spacing w:val="-10"/>
          <w:w w:val="130"/>
        </w:rPr>
        <w:t> </w:t>
      </w:r>
      <w:r>
        <w:rPr>
          <w:w w:val="130"/>
        </w:rPr>
        <w:t>—</w:t>
      </w:r>
      <w:r>
        <w:rPr>
          <w:spacing w:val="-11"/>
          <w:w w:val="130"/>
        </w:rPr>
        <w:t> </w:t>
      </w:r>
      <w:r>
        <w:rPr>
          <w:w w:val="130"/>
        </w:rPr>
        <w:t>as</w:t>
      </w:r>
      <w:r>
        <w:rPr>
          <w:spacing w:val="-11"/>
          <w:w w:val="130"/>
        </w:rPr>
        <w:t> </w:t>
      </w:r>
      <w:r>
        <w:rPr>
          <w:w w:val="130"/>
        </w:rPr>
        <w:t>you</w:t>
      </w:r>
      <w:r>
        <w:rPr>
          <w:spacing w:val="-11"/>
          <w:w w:val="130"/>
        </w:rPr>
        <w:t> </w:t>
      </w:r>
      <w:r>
        <w:rPr>
          <w:w w:val="130"/>
        </w:rPr>
        <w:t>can</w:t>
      </w:r>
      <w:r>
        <w:rPr>
          <w:spacing w:val="-11"/>
          <w:w w:val="130"/>
        </w:rPr>
        <w:t> </w:t>
      </w:r>
      <w:r>
        <w:rPr>
          <w:w w:val="130"/>
        </w:rPr>
        <w:t>imagine</w:t>
      </w:r>
      <w:r>
        <w:rPr>
          <w:spacing w:val="-10"/>
          <w:w w:val="130"/>
        </w:rPr>
        <w:t> </w:t>
      </w:r>
      <w:r>
        <w:rPr>
          <w:w w:val="130"/>
        </w:rPr>
        <w:t>—</w:t>
      </w:r>
      <w:r>
        <w:rPr>
          <w:spacing w:val="-11"/>
          <w:w w:val="130"/>
        </w:rPr>
        <w:t> </w:t>
      </w:r>
      <w:r>
        <w:rPr>
          <w:w w:val="130"/>
        </w:rPr>
        <w:t>geared</w:t>
      </w:r>
      <w:r>
        <w:rPr>
          <w:spacing w:val="-11"/>
          <w:w w:val="130"/>
        </w:rPr>
        <w:t> </w:t>
      </w:r>
      <w:r>
        <w:rPr>
          <w:w w:val="130"/>
        </w:rPr>
        <w:t>to</w:t>
      </w:r>
      <w:r>
        <w:rPr>
          <w:spacing w:val="-11"/>
          <w:w w:val="130"/>
        </w:rPr>
        <w:t> </w:t>
      </w:r>
      <w:r>
        <w:rPr>
          <w:w w:val="130"/>
        </w:rPr>
        <w:t>what</w:t>
      </w:r>
      <w:r>
        <w:rPr>
          <w:spacing w:val="-11"/>
          <w:w w:val="130"/>
        </w:rPr>
        <w:t> </w:t>
      </w:r>
      <w:r>
        <w:rPr>
          <w:w w:val="130"/>
        </w:rPr>
        <w:t>a</w:t>
      </w:r>
      <w:r>
        <w:rPr>
          <w:spacing w:val="-11"/>
          <w:w w:val="130"/>
        </w:rPr>
        <w:t> </w:t>
      </w:r>
      <w:r>
        <w:rPr>
          <w:w w:val="130"/>
        </w:rPr>
        <w:t>local</w:t>
      </w:r>
      <w:r>
        <w:rPr>
          <w:spacing w:val="-11"/>
          <w:w w:val="130"/>
        </w:rPr>
        <w:t> </w:t>
      </w:r>
      <w:r>
        <w:rPr>
          <w:w w:val="130"/>
        </w:rPr>
        <w:t>government</w:t>
      </w:r>
      <w:r>
        <w:rPr>
          <w:spacing w:val="-11"/>
          <w:w w:val="130"/>
        </w:rPr>
        <w:t> </w:t>
      </w:r>
      <w:r>
        <w:rPr>
          <w:w w:val="130"/>
        </w:rPr>
        <w:t>would</w:t>
      </w:r>
      <w:r>
        <w:rPr>
          <w:spacing w:val="-11"/>
          <w:w w:val="130"/>
        </w:rPr>
        <w:t> </w:t>
      </w:r>
      <w:r>
        <w:rPr>
          <w:w w:val="130"/>
        </w:rPr>
        <w:t>have</w:t>
      </w:r>
      <w:r>
        <w:rPr>
          <w:spacing w:val="-11"/>
          <w:w w:val="130"/>
        </w:rPr>
        <w:t> </w:t>
      </w:r>
      <w:r>
        <w:rPr>
          <w:w w:val="130"/>
        </w:rPr>
        <w:t>to</w:t>
      </w:r>
      <w:r>
        <w:rPr>
          <w:spacing w:val="-11"/>
          <w:w w:val="130"/>
        </w:rPr>
        <w:t> </w:t>
      </w:r>
      <w:r>
        <w:rPr>
          <w:w w:val="130"/>
        </w:rPr>
        <w:t>supply</w:t>
      </w:r>
      <w:r>
        <w:rPr>
          <w:spacing w:val="-11"/>
          <w:w w:val="130"/>
        </w:rPr>
        <w:t> </w:t>
      </w:r>
      <w:r>
        <w:rPr>
          <w:w w:val="130"/>
        </w:rPr>
        <w:t>in its registration statement. Most of the information required is very similar; in fact, you can sub- stitute</w:t>
      </w:r>
      <w:r>
        <w:rPr>
          <w:spacing w:val="-13"/>
          <w:w w:val="130"/>
        </w:rPr>
        <w:t> </w:t>
      </w:r>
      <w:r>
        <w:rPr>
          <w:i/>
          <w:w w:val="130"/>
        </w:rPr>
        <w:t>municipality</w:t>
      </w:r>
      <w:r>
        <w:rPr>
          <w:i/>
          <w:spacing w:val="-13"/>
          <w:w w:val="130"/>
        </w:rPr>
        <w:t> </w:t>
      </w:r>
      <w:r>
        <w:rPr>
          <w:w w:val="130"/>
        </w:rPr>
        <w:t>for</w:t>
      </w:r>
      <w:r>
        <w:rPr>
          <w:spacing w:val="-13"/>
          <w:w w:val="130"/>
        </w:rPr>
        <w:t> </w:t>
      </w:r>
      <w:r>
        <w:rPr>
          <w:i/>
          <w:w w:val="130"/>
        </w:rPr>
        <w:t>company</w:t>
      </w:r>
      <w:r>
        <w:rPr>
          <w:i/>
          <w:spacing w:val="-13"/>
          <w:w w:val="130"/>
        </w:rPr>
        <w:t> </w:t>
      </w:r>
      <w:r>
        <w:rPr>
          <w:w w:val="130"/>
        </w:rPr>
        <w:t>or</w:t>
      </w:r>
      <w:r>
        <w:rPr>
          <w:spacing w:val="-13"/>
          <w:w w:val="130"/>
        </w:rPr>
        <w:t> </w:t>
      </w:r>
      <w:r>
        <w:rPr>
          <w:i/>
          <w:w w:val="130"/>
        </w:rPr>
        <w:t>corporation</w:t>
      </w:r>
      <w:r>
        <w:rPr>
          <w:i/>
          <w:spacing w:val="-13"/>
          <w:w w:val="130"/>
        </w:rPr>
        <w:t> </w:t>
      </w:r>
      <w:r>
        <w:rPr>
          <w:w w:val="130"/>
        </w:rPr>
        <w:t>for</w:t>
      </w:r>
      <w:r>
        <w:rPr>
          <w:spacing w:val="-13"/>
          <w:w w:val="130"/>
        </w:rPr>
        <w:t> </w:t>
      </w:r>
      <w:r>
        <w:rPr>
          <w:w w:val="130"/>
        </w:rPr>
        <w:t>most</w:t>
      </w:r>
      <w:r>
        <w:rPr>
          <w:spacing w:val="-13"/>
          <w:w w:val="130"/>
        </w:rPr>
        <w:t> </w:t>
      </w:r>
      <w:r>
        <w:rPr>
          <w:w w:val="130"/>
        </w:rPr>
        <w:t>of</w:t>
      </w:r>
      <w:r>
        <w:rPr>
          <w:spacing w:val="-13"/>
          <w:w w:val="130"/>
        </w:rPr>
        <w:t> </w:t>
      </w:r>
      <w:r>
        <w:rPr>
          <w:w w:val="130"/>
        </w:rPr>
        <w:t>the</w:t>
      </w:r>
      <w:r>
        <w:rPr>
          <w:spacing w:val="-13"/>
          <w:w w:val="130"/>
        </w:rPr>
        <w:t> </w:t>
      </w:r>
      <w:r>
        <w:rPr>
          <w:w w:val="130"/>
        </w:rPr>
        <w:t>items</w:t>
      </w:r>
      <w:r>
        <w:rPr>
          <w:spacing w:val="-13"/>
          <w:w w:val="130"/>
        </w:rPr>
        <w:t> </w:t>
      </w:r>
      <w:r>
        <w:rPr>
          <w:w w:val="130"/>
        </w:rPr>
        <w:t>required.</w:t>
      </w:r>
      <w:r>
        <w:rPr>
          <w:spacing w:val="-13"/>
          <w:w w:val="130"/>
        </w:rPr>
        <w:t> </w:t>
      </w:r>
      <w:r>
        <w:rPr>
          <w:w w:val="130"/>
        </w:rPr>
        <w:t>You</w:t>
      </w:r>
      <w:r>
        <w:rPr>
          <w:spacing w:val="-13"/>
          <w:w w:val="130"/>
        </w:rPr>
        <w:t> </w:t>
      </w:r>
      <w:r>
        <w:rPr>
          <w:w w:val="130"/>
        </w:rPr>
        <w:t>need</w:t>
      </w:r>
      <w:r>
        <w:rPr>
          <w:spacing w:val="-13"/>
          <w:w w:val="130"/>
        </w:rPr>
        <w:t> </w:t>
      </w:r>
      <w:r>
        <w:rPr>
          <w:w w:val="130"/>
        </w:rPr>
        <w:t>to</w:t>
      </w:r>
      <w:r>
        <w:rPr>
          <w:spacing w:val="-13"/>
          <w:w w:val="130"/>
        </w:rPr>
        <w:t> </w:t>
      </w:r>
      <w:r>
        <w:rPr>
          <w:w w:val="130"/>
        </w:rPr>
        <w:t>know the</w:t>
      </w:r>
      <w:r>
        <w:rPr>
          <w:w w:val="130"/>
        </w:rPr>
        <w:t> name</w:t>
      </w:r>
      <w:r>
        <w:rPr>
          <w:w w:val="130"/>
        </w:rPr>
        <w:t> of</w:t>
      </w:r>
      <w:r>
        <w:rPr>
          <w:w w:val="130"/>
        </w:rPr>
        <w:t> the</w:t>
      </w:r>
      <w:r>
        <w:rPr>
          <w:w w:val="130"/>
        </w:rPr>
        <w:t> borrowing</w:t>
      </w:r>
      <w:r>
        <w:rPr>
          <w:w w:val="130"/>
        </w:rPr>
        <w:t> government</w:t>
      </w:r>
      <w:r>
        <w:rPr>
          <w:w w:val="130"/>
        </w:rPr>
        <w:t> or</w:t>
      </w:r>
      <w:r>
        <w:rPr>
          <w:w w:val="130"/>
        </w:rPr>
        <w:t> subdivision,</w:t>
      </w:r>
      <w:r>
        <w:rPr>
          <w:w w:val="130"/>
        </w:rPr>
        <w:t> what</w:t>
      </w:r>
      <w:r>
        <w:rPr>
          <w:w w:val="130"/>
        </w:rPr>
        <w:t> it’s</w:t>
      </w:r>
      <w:r>
        <w:rPr>
          <w:w w:val="130"/>
        </w:rPr>
        <w:t> raising</w:t>
      </w:r>
      <w:r>
        <w:rPr>
          <w:w w:val="130"/>
        </w:rPr>
        <w:t> the</w:t>
      </w:r>
      <w:r>
        <w:rPr>
          <w:w w:val="130"/>
        </w:rPr>
        <w:t> money</w:t>
      </w:r>
      <w:r>
        <w:rPr>
          <w:w w:val="130"/>
        </w:rPr>
        <w:t> for,</w:t>
      </w:r>
      <w:r>
        <w:rPr>
          <w:w w:val="130"/>
        </w:rPr>
        <w:t> the amount of funded (long-term) debt and the amount of unfunded (short-term) debt there will be after</w:t>
      </w:r>
      <w:r>
        <w:rPr>
          <w:spacing w:val="-5"/>
          <w:w w:val="130"/>
        </w:rPr>
        <w:t> </w:t>
      </w:r>
      <w:r>
        <w:rPr>
          <w:w w:val="130"/>
        </w:rPr>
        <w:t>the</w:t>
      </w:r>
      <w:r>
        <w:rPr>
          <w:spacing w:val="-5"/>
          <w:w w:val="130"/>
        </w:rPr>
        <w:t> </w:t>
      </w:r>
      <w:r>
        <w:rPr>
          <w:w w:val="130"/>
        </w:rPr>
        <w:t>new</w:t>
      </w:r>
      <w:r>
        <w:rPr>
          <w:spacing w:val="-5"/>
          <w:w w:val="130"/>
        </w:rPr>
        <w:t> </w:t>
      </w:r>
      <w:r>
        <w:rPr>
          <w:w w:val="130"/>
        </w:rPr>
        <w:t>security</w:t>
      </w:r>
      <w:r>
        <w:rPr>
          <w:spacing w:val="-5"/>
          <w:w w:val="130"/>
        </w:rPr>
        <w:t> </w:t>
      </w:r>
      <w:r>
        <w:rPr>
          <w:w w:val="130"/>
        </w:rPr>
        <w:t>is</w:t>
      </w:r>
      <w:r>
        <w:rPr>
          <w:spacing w:val="-5"/>
          <w:w w:val="130"/>
        </w:rPr>
        <w:t> </w:t>
      </w:r>
      <w:r>
        <w:rPr>
          <w:w w:val="130"/>
        </w:rPr>
        <w:t>issued,</w:t>
      </w:r>
      <w:r>
        <w:rPr>
          <w:spacing w:val="-5"/>
          <w:w w:val="130"/>
        </w:rPr>
        <w:t> </w:t>
      </w:r>
      <w:r>
        <w:rPr>
          <w:w w:val="130"/>
        </w:rPr>
        <w:t>whether</w:t>
      </w:r>
      <w:r>
        <w:rPr>
          <w:spacing w:val="-5"/>
          <w:w w:val="130"/>
        </w:rPr>
        <w:t> </w:t>
      </w:r>
      <w:r>
        <w:rPr>
          <w:w w:val="130"/>
        </w:rPr>
        <w:t>the</w:t>
      </w:r>
      <w:r>
        <w:rPr>
          <w:spacing w:val="-5"/>
          <w:w w:val="130"/>
        </w:rPr>
        <w:t> </w:t>
      </w:r>
      <w:r>
        <w:rPr>
          <w:w w:val="130"/>
        </w:rPr>
        <w:t>issuer</w:t>
      </w:r>
      <w:r>
        <w:rPr>
          <w:spacing w:val="-5"/>
          <w:w w:val="130"/>
        </w:rPr>
        <w:t> </w:t>
      </w:r>
      <w:r>
        <w:rPr>
          <w:w w:val="130"/>
        </w:rPr>
        <w:t>has</w:t>
      </w:r>
      <w:r>
        <w:rPr>
          <w:spacing w:val="-5"/>
          <w:w w:val="130"/>
        </w:rPr>
        <w:t> </w:t>
      </w:r>
      <w:r>
        <w:rPr>
          <w:w w:val="130"/>
        </w:rPr>
        <w:t>defaulted</w:t>
      </w:r>
      <w:r>
        <w:rPr>
          <w:spacing w:val="-5"/>
          <w:w w:val="130"/>
        </w:rPr>
        <w:t> </w:t>
      </w:r>
      <w:r>
        <w:rPr>
          <w:w w:val="130"/>
        </w:rPr>
        <w:t>on</w:t>
      </w:r>
      <w:r>
        <w:rPr>
          <w:spacing w:val="-5"/>
          <w:w w:val="130"/>
        </w:rPr>
        <w:t> </w:t>
      </w:r>
      <w:r>
        <w:rPr>
          <w:w w:val="130"/>
        </w:rPr>
        <w:t>debt</w:t>
      </w:r>
      <w:r>
        <w:rPr>
          <w:spacing w:val="-5"/>
          <w:w w:val="130"/>
        </w:rPr>
        <w:t> </w:t>
      </w:r>
      <w:r>
        <w:rPr>
          <w:w w:val="130"/>
        </w:rPr>
        <w:t>in</w:t>
      </w:r>
      <w:r>
        <w:rPr>
          <w:spacing w:val="-5"/>
          <w:w w:val="130"/>
        </w:rPr>
        <w:t> </w:t>
      </w:r>
      <w:r>
        <w:rPr>
          <w:w w:val="130"/>
        </w:rPr>
        <w:t>the</w:t>
      </w:r>
      <w:r>
        <w:rPr>
          <w:spacing w:val="-5"/>
          <w:w w:val="130"/>
        </w:rPr>
        <w:t> </w:t>
      </w:r>
      <w:r>
        <w:rPr>
          <w:w w:val="130"/>
        </w:rPr>
        <w:t>past</w:t>
      </w:r>
      <w:r>
        <w:rPr>
          <w:spacing w:val="-5"/>
          <w:w w:val="130"/>
        </w:rPr>
        <w:t> </w:t>
      </w:r>
      <w:r>
        <w:rPr>
          <w:w w:val="130"/>
        </w:rPr>
        <w:t>20</w:t>
      </w:r>
      <w:r>
        <w:rPr>
          <w:spacing w:val="-5"/>
          <w:w w:val="130"/>
        </w:rPr>
        <w:t> </w:t>
      </w:r>
      <w:r>
        <w:rPr>
          <w:w w:val="130"/>
        </w:rPr>
        <w:t>years,</w:t>
      </w:r>
      <w:r>
        <w:rPr>
          <w:spacing w:val="-5"/>
          <w:w w:val="130"/>
        </w:rPr>
        <w:t> </w:t>
      </w:r>
      <w:r>
        <w:rPr>
          <w:w w:val="130"/>
        </w:rPr>
        <w:t>the names</w:t>
      </w:r>
      <w:r>
        <w:rPr>
          <w:spacing w:val="-8"/>
          <w:w w:val="130"/>
        </w:rPr>
        <w:t> </w:t>
      </w:r>
      <w:r>
        <w:rPr>
          <w:w w:val="130"/>
        </w:rPr>
        <w:t>of</w:t>
      </w:r>
      <w:r>
        <w:rPr>
          <w:spacing w:val="-8"/>
          <w:w w:val="130"/>
        </w:rPr>
        <w:t> </w:t>
      </w:r>
      <w:r>
        <w:rPr>
          <w:w w:val="130"/>
        </w:rPr>
        <w:t>all</w:t>
      </w:r>
      <w:r>
        <w:rPr>
          <w:spacing w:val="-8"/>
          <w:w w:val="130"/>
        </w:rPr>
        <w:t> </w:t>
      </w:r>
      <w:r>
        <w:rPr>
          <w:w w:val="130"/>
        </w:rPr>
        <w:t>people</w:t>
      </w:r>
      <w:r>
        <w:rPr>
          <w:spacing w:val="-8"/>
          <w:w w:val="130"/>
        </w:rPr>
        <w:t> </w:t>
      </w:r>
      <w:r>
        <w:rPr>
          <w:w w:val="130"/>
        </w:rPr>
        <w:t>involved</w:t>
      </w:r>
      <w:r>
        <w:rPr>
          <w:spacing w:val="-8"/>
          <w:w w:val="130"/>
        </w:rPr>
        <w:t> </w:t>
      </w:r>
      <w:r>
        <w:rPr>
          <w:w w:val="130"/>
        </w:rPr>
        <w:t>(in</w:t>
      </w:r>
      <w:r>
        <w:rPr>
          <w:spacing w:val="-8"/>
          <w:w w:val="130"/>
        </w:rPr>
        <w:t> </w:t>
      </w:r>
      <w:r>
        <w:rPr>
          <w:w w:val="130"/>
        </w:rPr>
        <w:t>other</w:t>
      </w:r>
      <w:r>
        <w:rPr>
          <w:spacing w:val="-8"/>
          <w:w w:val="130"/>
        </w:rPr>
        <w:t> </w:t>
      </w:r>
      <w:r>
        <w:rPr>
          <w:w w:val="130"/>
        </w:rPr>
        <w:t>words,</w:t>
      </w:r>
      <w:r>
        <w:rPr>
          <w:spacing w:val="-8"/>
          <w:w w:val="130"/>
        </w:rPr>
        <w:t> </w:t>
      </w:r>
      <w:r>
        <w:rPr>
          <w:w w:val="130"/>
        </w:rPr>
        <w:t>attorneys,</w:t>
      </w:r>
      <w:r>
        <w:rPr>
          <w:spacing w:val="-8"/>
          <w:w w:val="130"/>
        </w:rPr>
        <w:t> </w:t>
      </w:r>
      <w:r>
        <w:rPr>
          <w:w w:val="130"/>
        </w:rPr>
        <w:t>underwriters,</w:t>
      </w:r>
      <w:r>
        <w:rPr>
          <w:spacing w:val="-7"/>
          <w:w w:val="130"/>
        </w:rPr>
        <w:t> </w:t>
      </w:r>
      <w:r>
        <w:rPr>
          <w:w w:val="130"/>
        </w:rPr>
        <w:t>and</w:t>
      </w:r>
      <w:r>
        <w:rPr>
          <w:spacing w:val="-8"/>
          <w:w w:val="130"/>
        </w:rPr>
        <w:t> </w:t>
      </w:r>
      <w:r>
        <w:rPr>
          <w:w w:val="130"/>
        </w:rPr>
        <w:t>so</w:t>
      </w:r>
      <w:r>
        <w:rPr>
          <w:spacing w:val="-8"/>
          <w:w w:val="130"/>
        </w:rPr>
        <w:t> </w:t>
      </w:r>
      <w:r>
        <w:rPr>
          <w:w w:val="130"/>
        </w:rPr>
        <w:t>on),</w:t>
      </w:r>
      <w:r>
        <w:rPr>
          <w:spacing w:val="-8"/>
          <w:w w:val="130"/>
        </w:rPr>
        <w:t> </w:t>
      </w:r>
      <w:r>
        <w:rPr>
          <w:w w:val="130"/>
        </w:rPr>
        <w:t>commission</w:t>
      </w:r>
      <w:r>
        <w:rPr>
          <w:spacing w:val="-8"/>
          <w:w w:val="130"/>
        </w:rPr>
        <w:t> </w:t>
      </w:r>
      <w:r>
        <w:rPr>
          <w:w w:val="130"/>
        </w:rPr>
        <w:t>to be</w:t>
      </w:r>
      <w:r>
        <w:rPr>
          <w:spacing w:val="-9"/>
          <w:w w:val="130"/>
        </w:rPr>
        <w:t> </w:t>
      </w:r>
      <w:r>
        <w:rPr>
          <w:w w:val="130"/>
        </w:rPr>
        <w:t>paid</w:t>
      </w:r>
      <w:r>
        <w:rPr>
          <w:spacing w:val="-9"/>
          <w:w w:val="130"/>
        </w:rPr>
        <w:t> </w:t>
      </w:r>
      <w:r>
        <w:rPr>
          <w:w w:val="130"/>
        </w:rPr>
        <w:t>to</w:t>
      </w:r>
      <w:r>
        <w:rPr>
          <w:spacing w:val="-9"/>
          <w:w w:val="130"/>
        </w:rPr>
        <w:t> </w:t>
      </w:r>
      <w:r>
        <w:rPr>
          <w:w w:val="130"/>
        </w:rPr>
        <w:t>the</w:t>
      </w:r>
      <w:r>
        <w:rPr>
          <w:spacing w:val="-9"/>
          <w:w w:val="130"/>
        </w:rPr>
        <w:t> </w:t>
      </w:r>
      <w:r>
        <w:rPr>
          <w:w w:val="130"/>
        </w:rPr>
        <w:t>underwriters,</w:t>
      </w:r>
      <w:r>
        <w:rPr>
          <w:spacing w:val="-8"/>
          <w:w w:val="130"/>
        </w:rPr>
        <w:t> </w:t>
      </w:r>
      <w:r>
        <w:rPr>
          <w:w w:val="130"/>
        </w:rPr>
        <w:t>copies</w:t>
      </w:r>
      <w:r>
        <w:rPr>
          <w:spacing w:val="-9"/>
          <w:w w:val="130"/>
        </w:rPr>
        <w:t> </w:t>
      </w:r>
      <w:r>
        <w:rPr>
          <w:w w:val="130"/>
        </w:rPr>
        <w:t>of</w:t>
      </w:r>
      <w:r>
        <w:rPr>
          <w:spacing w:val="-9"/>
          <w:w w:val="130"/>
        </w:rPr>
        <w:t> </w:t>
      </w:r>
      <w:r>
        <w:rPr>
          <w:w w:val="130"/>
        </w:rPr>
        <w:t>the</w:t>
      </w:r>
      <w:r>
        <w:rPr>
          <w:spacing w:val="-9"/>
          <w:w w:val="130"/>
        </w:rPr>
        <w:t> </w:t>
      </w:r>
      <w:r>
        <w:rPr>
          <w:w w:val="130"/>
        </w:rPr>
        <w:t>agreements</w:t>
      </w:r>
      <w:r>
        <w:rPr>
          <w:spacing w:val="-9"/>
          <w:w w:val="130"/>
        </w:rPr>
        <w:t> </w:t>
      </w:r>
      <w:r>
        <w:rPr>
          <w:w w:val="130"/>
        </w:rPr>
        <w:t>made</w:t>
      </w:r>
      <w:r>
        <w:rPr>
          <w:spacing w:val="-9"/>
          <w:w w:val="130"/>
        </w:rPr>
        <w:t> </w:t>
      </w:r>
      <w:r>
        <w:rPr>
          <w:w w:val="130"/>
        </w:rPr>
        <w:t>with</w:t>
      </w:r>
      <w:r>
        <w:rPr>
          <w:spacing w:val="-9"/>
          <w:w w:val="130"/>
        </w:rPr>
        <w:t> </w:t>
      </w:r>
      <w:r>
        <w:rPr>
          <w:w w:val="130"/>
        </w:rPr>
        <w:t>the</w:t>
      </w:r>
      <w:r>
        <w:rPr>
          <w:spacing w:val="-9"/>
          <w:w w:val="130"/>
        </w:rPr>
        <w:t> </w:t>
      </w:r>
      <w:r>
        <w:rPr>
          <w:w w:val="130"/>
        </w:rPr>
        <w:t>underwriters,</w:t>
      </w:r>
      <w:r>
        <w:rPr>
          <w:spacing w:val="-8"/>
          <w:w w:val="130"/>
        </w:rPr>
        <w:t> </w:t>
      </w:r>
      <w:r>
        <w:rPr>
          <w:w w:val="130"/>
        </w:rPr>
        <w:t>a</w:t>
      </w:r>
      <w:r>
        <w:rPr>
          <w:spacing w:val="-9"/>
          <w:w w:val="130"/>
        </w:rPr>
        <w:t> </w:t>
      </w:r>
      <w:r>
        <w:rPr>
          <w:w w:val="130"/>
        </w:rPr>
        <w:t>legal</w:t>
      </w:r>
      <w:r>
        <w:rPr>
          <w:spacing w:val="-9"/>
          <w:w w:val="130"/>
        </w:rPr>
        <w:t> </w:t>
      </w:r>
      <w:r>
        <w:rPr>
          <w:w w:val="130"/>
        </w:rPr>
        <w:t>opinion made</w:t>
      </w:r>
      <w:r>
        <w:rPr>
          <w:spacing w:val="38"/>
          <w:w w:val="130"/>
        </w:rPr>
        <w:t> </w:t>
      </w:r>
      <w:r>
        <w:rPr>
          <w:w w:val="130"/>
        </w:rPr>
        <w:t>by</w:t>
      </w:r>
      <w:r>
        <w:rPr>
          <w:spacing w:val="38"/>
          <w:w w:val="130"/>
        </w:rPr>
        <w:t> </w:t>
      </w:r>
      <w:r>
        <w:rPr>
          <w:w w:val="130"/>
        </w:rPr>
        <w:t>the</w:t>
      </w:r>
      <w:r>
        <w:rPr>
          <w:spacing w:val="38"/>
          <w:w w:val="130"/>
        </w:rPr>
        <w:t> </w:t>
      </w:r>
      <w:r>
        <w:rPr>
          <w:w w:val="130"/>
        </w:rPr>
        <w:t>attorney</w:t>
      </w:r>
      <w:r>
        <w:rPr>
          <w:spacing w:val="38"/>
          <w:w w:val="130"/>
        </w:rPr>
        <w:t> </w:t>
      </w:r>
      <w:r>
        <w:rPr>
          <w:w w:val="130"/>
        </w:rPr>
        <w:t>with</w:t>
      </w:r>
      <w:r>
        <w:rPr>
          <w:spacing w:val="38"/>
          <w:w w:val="130"/>
        </w:rPr>
        <w:t> </w:t>
      </w:r>
      <w:r>
        <w:rPr>
          <w:w w:val="130"/>
        </w:rPr>
        <w:t>regard</w:t>
      </w:r>
      <w:r>
        <w:rPr>
          <w:spacing w:val="38"/>
          <w:w w:val="130"/>
        </w:rPr>
        <w:t> </w:t>
      </w:r>
      <w:r>
        <w:rPr>
          <w:w w:val="130"/>
        </w:rPr>
        <w:t>to</w:t>
      </w:r>
      <w:r>
        <w:rPr>
          <w:spacing w:val="38"/>
          <w:w w:val="130"/>
        </w:rPr>
        <w:t> </w:t>
      </w:r>
      <w:r>
        <w:rPr>
          <w:w w:val="130"/>
        </w:rPr>
        <w:t>the</w:t>
      </w:r>
      <w:r>
        <w:rPr>
          <w:spacing w:val="38"/>
          <w:w w:val="130"/>
        </w:rPr>
        <w:t> </w:t>
      </w:r>
      <w:r>
        <w:rPr>
          <w:w w:val="130"/>
        </w:rPr>
        <w:t>legality</w:t>
      </w:r>
      <w:r>
        <w:rPr>
          <w:spacing w:val="38"/>
          <w:w w:val="130"/>
        </w:rPr>
        <w:t> </w:t>
      </w:r>
      <w:r>
        <w:rPr>
          <w:w w:val="130"/>
        </w:rPr>
        <w:t>and</w:t>
      </w:r>
      <w:r>
        <w:rPr>
          <w:spacing w:val="38"/>
          <w:w w:val="130"/>
        </w:rPr>
        <w:t> </w:t>
      </w:r>
      <w:r>
        <w:rPr>
          <w:w w:val="130"/>
        </w:rPr>
        <w:t>possible</w:t>
      </w:r>
      <w:r>
        <w:rPr>
          <w:spacing w:val="38"/>
          <w:w w:val="130"/>
        </w:rPr>
        <w:t> </w:t>
      </w:r>
      <w:r>
        <w:rPr>
          <w:w w:val="130"/>
        </w:rPr>
        <w:t>tax-free</w:t>
      </w:r>
      <w:r>
        <w:rPr>
          <w:spacing w:val="38"/>
          <w:w w:val="130"/>
        </w:rPr>
        <w:t> </w:t>
      </w:r>
      <w:r>
        <w:rPr>
          <w:w w:val="130"/>
        </w:rPr>
        <w:t>nature</w:t>
      </w:r>
      <w:r>
        <w:rPr>
          <w:spacing w:val="38"/>
          <w:w w:val="130"/>
        </w:rPr>
        <w:t> </w:t>
      </w:r>
      <w:r>
        <w:rPr>
          <w:w w:val="130"/>
        </w:rPr>
        <w:t>of</w:t>
      </w:r>
      <w:r>
        <w:rPr>
          <w:spacing w:val="38"/>
          <w:w w:val="130"/>
        </w:rPr>
        <w:t> </w:t>
      </w:r>
      <w:r>
        <w:rPr>
          <w:w w:val="130"/>
        </w:rPr>
        <w:t>the</w:t>
      </w:r>
      <w:r>
        <w:rPr>
          <w:spacing w:val="38"/>
          <w:w w:val="130"/>
        </w:rPr>
        <w:t> </w:t>
      </w:r>
      <w:r>
        <w:rPr>
          <w:w w:val="130"/>
        </w:rPr>
        <w:t>issue, and so on.</w:t>
      </w:r>
    </w:p>
    <w:p>
      <w:pPr>
        <w:pStyle w:val="BodyText"/>
        <w:spacing w:before="2"/>
        <w:rPr>
          <w:sz w:val="20"/>
        </w:rPr>
      </w:pPr>
    </w:p>
    <w:p>
      <w:pPr>
        <w:pStyle w:val="BodyText"/>
        <w:spacing w:line="312" w:lineRule="auto"/>
        <w:ind w:left="1500" w:right="117"/>
        <w:jc w:val="both"/>
      </w:pPr>
      <w:r>
        <w:rPr>
          <w:w w:val="125"/>
        </w:rPr>
        <w:t>Because the registration process to sell securities is a somewhat daunting and costly process for issuers, they may register more securities than they may need to sell now. </w:t>
      </w:r>
      <w:r>
        <w:rPr>
          <w:i/>
          <w:w w:val="125"/>
        </w:rPr>
        <w:t>Shelf</w:t>
      </w:r>
      <w:r>
        <w:rPr>
          <w:i/>
          <w:spacing w:val="-4"/>
          <w:w w:val="125"/>
        </w:rPr>
        <w:t> </w:t>
      </w:r>
      <w:r>
        <w:rPr>
          <w:i/>
          <w:w w:val="125"/>
        </w:rPr>
        <w:t>registration </w:t>
      </w:r>
      <w:r>
        <w:rPr>
          <w:w w:val="125"/>
        </w:rPr>
        <w:t>(SEC Rule</w:t>
      </w:r>
      <w:r>
        <w:rPr>
          <w:w w:val="125"/>
        </w:rPr>
        <w:t> 415)</w:t>
      </w:r>
      <w:r>
        <w:rPr>
          <w:w w:val="125"/>
        </w:rPr>
        <w:t> allows</w:t>
      </w:r>
      <w:r>
        <w:rPr>
          <w:w w:val="125"/>
        </w:rPr>
        <w:t> issuers</w:t>
      </w:r>
      <w:r>
        <w:rPr>
          <w:w w:val="125"/>
        </w:rPr>
        <w:t> to</w:t>
      </w:r>
      <w:r>
        <w:rPr>
          <w:w w:val="125"/>
        </w:rPr>
        <w:t> sell</w:t>
      </w:r>
      <w:r>
        <w:rPr>
          <w:w w:val="125"/>
        </w:rPr>
        <w:t> securities</w:t>
      </w:r>
      <w:r>
        <w:rPr>
          <w:w w:val="125"/>
        </w:rPr>
        <w:t> that</w:t>
      </w:r>
      <w:r>
        <w:rPr>
          <w:w w:val="125"/>
        </w:rPr>
        <w:t> were</w:t>
      </w:r>
      <w:r>
        <w:rPr>
          <w:w w:val="125"/>
        </w:rPr>
        <w:t> previously</w:t>
      </w:r>
      <w:r>
        <w:rPr>
          <w:w w:val="125"/>
        </w:rPr>
        <w:t> registered</w:t>
      </w:r>
      <w:r>
        <w:rPr>
          <w:w w:val="125"/>
        </w:rPr>
        <w:t> with</w:t>
      </w:r>
      <w:r>
        <w:rPr>
          <w:w w:val="125"/>
        </w:rPr>
        <w:t> the</w:t>
      </w:r>
      <w:r>
        <w:rPr>
          <w:w w:val="125"/>
        </w:rPr>
        <w:t> SEC</w:t>
      </w:r>
      <w:r>
        <w:rPr>
          <w:w w:val="125"/>
        </w:rPr>
        <w:t> without additional</w:t>
      </w:r>
      <w:r>
        <w:rPr>
          <w:spacing w:val="40"/>
          <w:w w:val="125"/>
        </w:rPr>
        <w:t> </w:t>
      </w:r>
      <w:r>
        <w:rPr>
          <w:w w:val="125"/>
        </w:rPr>
        <w:t>permission.</w:t>
      </w:r>
      <w:r>
        <w:rPr>
          <w:spacing w:val="40"/>
          <w:w w:val="125"/>
        </w:rPr>
        <w:t> </w:t>
      </w:r>
      <w:r>
        <w:rPr>
          <w:w w:val="125"/>
        </w:rPr>
        <w:t>Shelf</w:t>
      </w:r>
      <w:r>
        <w:rPr>
          <w:spacing w:val="40"/>
          <w:w w:val="125"/>
        </w:rPr>
        <w:t> </w:t>
      </w:r>
      <w:r>
        <w:rPr>
          <w:w w:val="125"/>
        </w:rPr>
        <w:t>registration</w:t>
      </w:r>
      <w:r>
        <w:rPr>
          <w:spacing w:val="40"/>
          <w:w w:val="125"/>
        </w:rPr>
        <w:t> </w:t>
      </w:r>
      <w:r>
        <w:rPr>
          <w:w w:val="125"/>
        </w:rPr>
        <w:t>gives</w:t>
      </w:r>
      <w:r>
        <w:rPr>
          <w:spacing w:val="40"/>
          <w:w w:val="125"/>
        </w:rPr>
        <w:t> </w:t>
      </w:r>
      <w:r>
        <w:rPr>
          <w:w w:val="125"/>
        </w:rPr>
        <w:t>issuers</w:t>
      </w:r>
      <w:r>
        <w:rPr>
          <w:spacing w:val="40"/>
          <w:w w:val="125"/>
        </w:rPr>
        <w:t> </w:t>
      </w:r>
      <w:r>
        <w:rPr>
          <w:w w:val="125"/>
        </w:rPr>
        <w:t>up</w:t>
      </w:r>
      <w:r>
        <w:rPr>
          <w:spacing w:val="40"/>
          <w:w w:val="125"/>
        </w:rPr>
        <w:t> </w:t>
      </w:r>
      <w:r>
        <w:rPr>
          <w:w w:val="125"/>
        </w:rPr>
        <w:t>to</w:t>
      </w:r>
      <w:r>
        <w:rPr>
          <w:spacing w:val="40"/>
          <w:w w:val="125"/>
        </w:rPr>
        <w:t> </w:t>
      </w:r>
      <w:r>
        <w:rPr>
          <w:w w:val="125"/>
        </w:rPr>
        <w:t>three</w:t>
      </w:r>
      <w:r>
        <w:rPr>
          <w:spacing w:val="40"/>
          <w:w w:val="125"/>
        </w:rPr>
        <w:t> </w:t>
      </w:r>
      <w:r>
        <w:rPr>
          <w:w w:val="125"/>
        </w:rPr>
        <w:t>years</w:t>
      </w:r>
      <w:r>
        <w:rPr>
          <w:spacing w:val="40"/>
          <w:w w:val="125"/>
        </w:rPr>
        <w:t> </w:t>
      </w:r>
      <w:r>
        <w:rPr>
          <w:w w:val="125"/>
        </w:rPr>
        <w:t>(depending</w:t>
      </w:r>
      <w:r>
        <w:rPr>
          <w:spacing w:val="40"/>
          <w:w w:val="125"/>
        </w:rPr>
        <w:t> </w:t>
      </w:r>
      <w:r>
        <w:rPr>
          <w:w w:val="125"/>
        </w:rPr>
        <w:t>on</w:t>
      </w:r>
      <w:r>
        <w:rPr>
          <w:spacing w:val="40"/>
          <w:w w:val="125"/>
        </w:rPr>
        <w:t> </w:t>
      </w:r>
      <w:r>
        <w:rPr>
          <w:w w:val="125"/>
        </w:rPr>
        <w:t>their status) to sell previously registered shares.</w:t>
      </w:r>
    </w:p>
    <w:p>
      <w:pPr>
        <w:pStyle w:val="BodyText"/>
        <w:spacing w:before="5"/>
        <w:rPr>
          <w:sz w:val="22"/>
        </w:rPr>
      </w:pPr>
    </w:p>
    <w:p>
      <w:pPr>
        <w:pStyle w:val="Heading3"/>
      </w:pPr>
      <w:bookmarkStart w:name="Awaiting approval: The cooling-off perio" w:id="497"/>
      <w:bookmarkEnd w:id="497"/>
      <w:r>
        <w:rPr>
          <w:b w:val="0"/>
        </w:rPr>
      </w:r>
      <w:r>
        <w:rPr/>
        <w:t>Awaiting</w:t>
      </w:r>
      <w:r>
        <w:rPr>
          <w:spacing w:val="-15"/>
        </w:rPr>
        <w:t> </w:t>
      </w:r>
      <w:r>
        <w:rPr/>
        <w:t>approval:</w:t>
      </w:r>
      <w:r>
        <w:rPr>
          <w:spacing w:val="-14"/>
        </w:rPr>
        <w:t> </w:t>
      </w:r>
      <w:r>
        <w:rPr/>
        <w:t>The</w:t>
      </w:r>
      <w:r>
        <w:rPr>
          <w:spacing w:val="-15"/>
        </w:rPr>
        <w:t> </w:t>
      </w:r>
      <w:r>
        <w:rPr/>
        <w:t>cooling-off</w:t>
      </w:r>
      <w:r>
        <w:rPr>
          <w:spacing w:val="-11"/>
        </w:rPr>
        <w:t> </w:t>
      </w:r>
      <w:r>
        <w:rPr>
          <w:spacing w:val="-2"/>
        </w:rPr>
        <w:t>period</w:t>
      </w:r>
    </w:p>
    <w:p>
      <w:pPr>
        <w:pStyle w:val="BodyText"/>
        <w:spacing w:line="312" w:lineRule="auto" w:before="158"/>
        <w:ind w:left="1500" w:right="116"/>
        <w:jc w:val="both"/>
      </w:pPr>
      <w:r>
        <w:rPr>
          <w:w w:val="130"/>
        </w:rPr>
        <w:t>After</w:t>
      </w:r>
      <w:r>
        <w:rPr>
          <w:spacing w:val="-5"/>
          <w:w w:val="130"/>
        </w:rPr>
        <w:t> </w:t>
      </w:r>
      <w:r>
        <w:rPr>
          <w:w w:val="130"/>
        </w:rPr>
        <w:t>the</w:t>
      </w:r>
      <w:r>
        <w:rPr>
          <w:spacing w:val="-5"/>
          <w:w w:val="130"/>
        </w:rPr>
        <w:t> </w:t>
      </w:r>
      <w:r>
        <w:rPr>
          <w:w w:val="130"/>
        </w:rPr>
        <w:t>issuer</w:t>
      </w:r>
      <w:r>
        <w:rPr>
          <w:spacing w:val="-5"/>
          <w:w w:val="130"/>
        </w:rPr>
        <w:t> </w:t>
      </w:r>
      <w:r>
        <w:rPr>
          <w:w w:val="130"/>
        </w:rPr>
        <w:t>files</w:t>
      </w:r>
      <w:r>
        <w:rPr>
          <w:spacing w:val="-5"/>
          <w:w w:val="130"/>
        </w:rPr>
        <w:t> </w:t>
      </w:r>
      <w:r>
        <w:rPr>
          <w:w w:val="130"/>
        </w:rPr>
        <w:t>a</w:t>
      </w:r>
      <w:r>
        <w:rPr>
          <w:spacing w:val="-5"/>
          <w:w w:val="130"/>
        </w:rPr>
        <w:t> </w:t>
      </w:r>
      <w:r>
        <w:rPr>
          <w:w w:val="130"/>
        </w:rPr>
        <w:t>registration</w:t>
      </w:r>
      <w:r>
        <w:rPr>
          <w:spacing w:val="-5"/>
          <w:w w:val="130"/>
        </w:rPr>
        <w:t> </w:t>
      </w:r>
      <w:r>
        <w:rPr>
          <w:w w:val="130"/>
        </w:rPr>
        <w:t>statement</w:t>
      </w:r>
      <w:r>
        <w:rPr>
          <w:spacing w:val="-5"/>
          <w:w w:val="130"/>
        </w:rPr>
        <w:t> </w:t>
      </w:r>
      <w:r>
        <w:rPr>
          <w:w w:val="130"/>
        </w:rPr>
        <w:t>(the</w:t>
      </w:r>
      <w:r>
        <w:rPr>
          <w:spacing w:val="-5"/>
          <w:w w:val="130"/>
        </w:rPr>
        <w:t> </w:t>
      </w:r>
      <w:r>
        <w:rPr>
          <w:w w:val="130"/>
        </w:rPr>
        <w:t>filing</w:t>
      </w:r>
      <w:r>
        <w:rPr>
          <w:spacing w:val="-5"/>
          <w:w w:val="130"/>
        </w:rPr>
        <w:t> </w:t>
      </w:r>
      <w:r>
        <w:rPr>
          <w:w w:val="130"/>
        </w:rPr>
        <w:t>date)</w:t>
      </w:r>
      <w:r>
        <w:rPr>
          <w:spacing w:val="-5"/>
          <w:w w:val="130"/>
        </w:rPr>
        <w:t> </w:t>
      </w:r>
      <w:r>
        <w:rPr>
          <w:w w:val="130"/>
        </w:rPr>
        <w:t>with</w:t>
      </w:r>
      <w:r>
        <w:rPr>
          <w:spacing w:val="-5"/>
          <w:w w:val="130"/>
        </w:rPr>
        <w:t> </w:t>
      </w:r>
      <w:r>
        <w:rPr>
          <w:w w:val="130"/>
        </w:rPr>
        <w:t>the</w:t>
      </w:r>
      <w:r>
        <w:rPr>
          <w:spacing w:val="-5"/>
          <w:w w:val="130"/>
        </w:rPr>
        <w:t> </w:t>
      </w:r>
      <w:r>
        <w:rPr>
          <w:w w:val="130"/>
        </w:rPr>
        <w:t>SEC,</w:t>
      </w:r>
      <w:r>
        <w:rPr>
          <w:spacing w:val="-5"/>
          <w:w w:val="130"/>
        </w:rPr>
        <w:t> </w:t>
      </w:r>
      <w:r>
        <w:rPr>
          <w:w w:val="130"/>
        </w:rPr>
        <w:t>a</w:t>
      </w:r>
      <w:r>
        <w:rPr>
          <w:spacing w:val="-5"/>
          <w:w w:val="130"/>
        </w:rPr>
        <w:t> </w:t>
      </w:r>
      <w:r>
        <w:rPr>
          <w:w w:val="130"/>
        </w:rPr>
        <w:t>20-day</w:t>
      </w:r>
      <w:r>
        <w:rPr>
          <w:spacing w:val="-5"/>
          <w:w w:val="130"/>
        </w:rPr>
        <w:t> </w:t>
      </w:r>
      <w:r>
        <w:rPr>
          <w:w w:val="130"/>
        </w:rPr>
        <w:t>cooling-off period begins. During</w:t>
      </w:r>
      <w:r>
        <w:rPr>
          <w:w w:val="130"/>
        </w:rPr>
        <w:t> the 20-day (and sometimes longer) period, the good old SEC reviews the registration</w:t>
      </w:r>
      <w:r>
        <w:rPr>
          <w:spacing w:val="-6"/>
          <w:w w:val="130"/>
        </w:rPr>
        <w:t> </w:t>
      </w:r>
      <w:r>
        <w:rPr>
          <w:w w:val="130"/>
        </w:rPr>
        <w:t>statement.</w:t>
      </w:r>
      <w:r>
        <w:rPr>
          <w:spacing w:val="-6"/>
          <w:w w:val="130"/>
        </w:rPr>
        <w:t> </w:t>
      </w:r>
      <w:r>
        <w:rPr>
          <w:w w:val="130"/>
        </w:rPr>
        <w:t>At</w:t>
      </w:r>
      <w:r>
        <w:rPr>
          <w:spacing w:val="-6"/>
          <w:w w:val="130"/>
        </w:rPr>
        <w:t> </w:t>
      </w:r>
      <w:r>
        <w:rPr>
          <w:w w:val="130"/>
        </w:rPr>
        <w:t>the</w:t>
      </w:r>
      <w:r>
        <w:rPr>
          <w:spacing w:val="-6"/>
          <w:w w:val="130"/>
        </w:rPr>
        <w:t> </w:t>
      </w:r>
      <w:r>
        <w:rPr>
          <w:w w:val="130"/>
        </w:rPr>
        <w:t>end</w:t>
      </w:r>
      <w:r>
        <w:rPr>
          <w:spacing w:val="-6"/>
          <w:w w:val="130"/>
        </w:rPr>
        <w:t> </w:t>
      </w:r>
      <w:r>
        <w:rPr>
          <w:w w:val="130"/>
        </w:rPr>
        <w:t>of</w:t>
      </w:r>
      <w:r>
        <w:rPr>
          <w:spacing w:val="-6"/>
          <w:w w:val="130"/>
        </w:rPr>
        <w:t> </w:t>
      </w:r>
      <w:r>
        <w:rPr>
          <w:w w:val="130"/>
        </w:rPr>
        <w:t>the</w:t>
      </w:r>
      <w:r>
        <w:rPr>
          <w:spacing w:val="-6"/>
          <w:w w:val="130"/>
        </w:rPr>
        <w:t> </w:t>
      </w:r>
      <w:r>
        <w:rPr>
          <w:w w:val="130"/>
        </w:rPr>
        <w:t>cooling-off</w:t>
      </w:r>
      <w:r>
        <w:rPr>
          <w:spacing w:val="-6"/>
          <w:w w:val="130"/>
        </w:rPr>
        <w:t> </w:t>
      </w:r>
      <w:r>
        <w:rPr>
          <w:w w:val="130"/>
        </w:rPr>
        <w:t>period,</w:t>
      </w:r>
      <w:r>
        <w:rPr>
          <w:spacing w:val="-6"/>
          <w:w w:val="130"/>
        </w:rPr>
        <w:t> </w:t>
      </w:r>
      <w:r>
        <w:rPr>
          <w:w w:val="130"/>
        </w:rPr>
        <w:t>the</w:t>
      </w:r>
      <w:r>
        <w:rPr>
          <w:spacing w:val="-6"/>
          <w:w w:val="130"/>
        </w:rPr>
        <w:t> </w:t>
      </w:r>
      <w:r>
        <w:rPr>
          <w:w w:val="130"/>
        </w:rPr>
        <w:t>issue</w:t>
      </w:r>
      <w:r>
        <w:rPr>
          <w:spacing w:val="-6"/>
          <w:w w:val="130"/>
        </w:rPr>
        <w:t> </w:t>
      </w:r>
      <w:r>
        <w:rPr>
          <w:w w:val="130"/>
        </w:rPr>
        <w:t>will</w:t>
      </w:r>
      <w:r>
        <w:rPr>
          <w:spacing w:val="-6"/>
          <w:w w:val="130"/>
        </w:rPr>
        <w:t> </w:t>
      </w:r>
      <w:r>
        <w:rPr>
          <w:w w:val="130"/>
        </w:rPr>
        <w:t>(ideally)</w:t>
      </w:r>
      <w:r>
        <w:rPr>
          <w:spacing w:val="-6"/>
          <w:w w:val="130"/>
        </w:rPr>
        <w:t> </w:t>
      </w:r>
      <w:r>
        <w:rPr>
          <w:w w:val="130"/>
        </w:rPr>
        <w:t>be</w:t>
      </w:r>
      <w:r>
        <w:rPr>
          <w:spacing w:val="-6"/>
          <w:w w:val="130"/>
        </w:rPr>
        <w:t> </w:t>
      </w:r>
      <w:r>
        <w:rPr>
          <w:w w:val="130"/>
        </w:rPr>
        <w:t>cleared</w:t>
      </w:r>
      <w:r>
        <w:rPr>
          <w:spacing w:val="-6"/>
          <w:w w:val="130"/>
        </w:rPr>
        <w:t> </w:t>
      </w:r>
      <w:r>
        <w:rPr>
          <w:w w:val="130"/>
        </w:rPr>
        <w:t>for sale to the public (the effective date of registration). In the event that the registration statement must</w:t>
      </w:r>
      <w:r>
        <w:rPr>
          <w:spacing w:val="-12"/>
          <w:w w:val="130"/>
        </w:rPr>
        <w:t> </w:t>
      </w:r>
      <w:r>
        <w:rPr>
          <w:w w:val="130"/>
        </w:rPr>
        <w:t>be</w:t>
      </w:r>
      <w:r>
        <w:rPr>
          <w:spacing w:val="-12"/>
          <w:w w:val="130"/>
        </w:rPr>
        <w:t> </w:t>
      </w:r>
      <w:r>
        <w:rPr>
          <w:w w:val="130"/>
        </w:rPr>
        <w:t>amended</w:t>
      </w:r>
      <w:r>
        <w:rPr>
          <w:spacing w:val="-12"/>
          <w:w w:val="130"/>
        </w:rPr>
        <w:t> </w:t>
      </w:r>
      <w:r>
        <w:rPr>
          <w:w w:val="130"/>
        </w:rPr>
        <w:t>or</w:t>
      </w:r>
      <w:r>
        <w:rPr>
          <w:spacing w:val="-12"/>
          <w:w w:val="130"/>
        </w:rPr>
        <w:t> </w:t>
      </w:r>
      <w:r>
        <w:rPr>
          <w:w w:val="130"/>
        </w:rPr>
        <w:t>additional</w:t>
      </w:r>
      <w:r>
        <w:rPr>
          <w:spacing w:val="-12"/>
          <w:w w:val="130"/>
        </w:rPr>
        <w:t> </w:t>
      </w:r>
      <w:r>
        <w:rPr>
          <w:w w:val="130"/>
        </w:rPr>
        <w:t>information</w:t>
      </w:r>
      <w:r>
        <w:rPr>
          <w:spacing w:val="-12"/>
          <w:w w:val="130"/>
        </w:rPr>
        <w:t> </w:t>
      </w:r>
      <w:r>
        <w:rPr>
          <w:w w:val="130"/>
        </w:rPr>
        <w:t>is</w:t>
      </w:r>
      <w:r>
        <w:rPr>
          <w:spacing w:val="-12"/>
          <w:w w:val="130"/>
        </w:rPr>
        <w:t> </w:t>
      </w:r>
      <w:r>
        <w:rPr>
          <w:w w:val="130"/>
        </w:rPr>
        <w:t>needed,</w:t>
      </w:r>
      <w:r>
        <w:rPr>
          <w:spacing w:val="-12"/>
          <w:w w:val="130"/>
        </w:rPr>
        <w:t> </w:t>
      </w:r>
      <w:r>
        <w:rPr>
          <w:w w:val="130"/>
        </w:rPr>
        <w:t>the</w:t>
      </w:r>
      <w:r>
        <w:rPr>
          <w:spacing w:val="-12"/>
          <w:w w:val="130"/>
        </w:rPr>
        <w:t> </w:t>
      </w:r>
      <w:r>
        <w:rPr>
          <w:w w:val="130"/>
        </w:rPr>
        <w:t>SEC</w:t>
      </w:r>
      <w:r>
        <w:rPr>
          <w:spacing w:val="-12"/>
          <w:w w:val="130"/>
        </w:rPr>
        <w:t> </w:t>
      </w:r>
      <w:r>
        <w:rPr>
          <w:w w:val="130"/>
        </w:rPr>
        <w:t>issues</w:t>
      </w:r>
      <w:r>
        <w:rPr>
          <w:spacing w:val="-12"/>
          <w:w w:val="130"/>
        </w:rPr>
        <w:t> </w:t>
      </w:r>
      <w:r>
        <w:rPr>
          <w:w w:val="130"/>
        </w:rPr>
        <w:t>a</w:t>
      </w:r>
      <w:r>
        <w:rPr>
          <w:spacing w:val="-12"/>
          <w:w w:val="130"/>
        </w:rPr>
        <w:t> </w:t>
      </w:r>
      <w:r>
        <w:rPr>
          <w:w w:val="130"/>
        </w:rPr>
        <w:t>deficiency</w:t>
      </w:r>
      <w:r>
        <w:rPr>
          <w:spacing w:val="-12"/>
          <w:w w:val="130"/>
        </w:rPr>
        <w:t> </w:t>
      </w:r>
      <w:r>
        <w:rPr>
          <w:w w:val="130"/>
        </w:rPr>
        <w:t>letter</w:t>
      </w:r>
      <w:r>
        <w:rPr>
          <w:spacing w:val="-12"/>
          <w:w w:val="130"/>
        </w:rPr>
        <w:t> </w:t>
      </w:r>
      <w:r>
        <w:rPr>
          <w:w w:val="130"/>
        </w:rPr>
        <w:t>and</w:t>
      </w:r>
      <w:r>
        <w:rPr>
          <w:spacing w:val="-12"/>
          <w:w w:val="130"/>
        </w:rPr>
        <w:t> </w:t>
      </w:r>
      <w:r>
        <w:rPr>
          <w:w w:val="130"/>
        </w:rPr>
        <w:t>halts the</w:t>
      </w:r>
      <w:r>
        <w:rPr>
          <w:spacing w:val="-4"/>
          <w:w w:val="130"/>
        </w:rPr>
        <w:t> </w:t>
      </w:r>
      <w:r>
        <w:rPr>
          <w:w w:val="130"/>
        </w:rPr>
        <w:t>registration</w:t>
      </w:r>
      <w:r>
        <w:rPr>
          <w:spacing w:val="-4"/>
          <w:w w:val="130"/>
        </w:rPr>
        <w:t> </w:t>
      </w:r>
      <w:r>
        <w:rPr>
          <w:w w:val="130"/>
        </w:rPr>
        <w:t>process</w:t>
      </w:r>
      <w:r>
        <w:rPr>
          <w:spacing w:val="-4"/>
          <w:w w:val="130"/>
        </w:rPr>
        <w:t> </w:t>
      </w:r>
      <w:r>
        <w:rPr>
          <w:w w:val="130"/>
        </w:rPr>
        <w:t>until</w:t>
      </w:r>
      <w:r>
        <w:rPr>
          <w:spacing w:val="-4"/>
          <w:w w:val="130"/>
        </w:rPr>
        <w:t> </w:t>
      </w:r>
      <w:r>
        <w:rPr>
          <w:w w:val="130"/>
        </w:rPr>
        <w:t>it</w:t>
      </w:r>
      <w:r>
        <w:rPr>
          <w:spacing w:val="-4"/>
          <w:w w:val="130"/>
        </w:rPr>
        <w:t> </w:t>
      </w:r>
      <w:r>
        <w:rPr>
          <w:w w:val="130"/>
        </w:rPr>
        <w:t>receives</w:t>
      </w:r>
      <w:r>
        <w:rPr>
          <w:spacing w:val="-4"/>
          <w:w w:val="130"/>
        </w:rPr>
        <w:t> </w:t>
      </w:r>
      <w:r>
        <w:rPr>
          <w:w w:val="130"/>
        </w:rPr>
        <w:t>the</w:t>
      </w:r>
      <w:r>
        <w:rPr>
          <w:spacing w:val="-4"/>
          <w:w w:val="130"/>
        </w:rPr>
        <w:t> </w:t>
      </w:r>
      <w:r>
        <w:rPr>
          <w:w w:val="130"/>
        </w:rPr>
        <w:t>required</w:t>
      </w:r>
      <w:r>
        <w:rPr>
          <w:spacing w:val="-4"/>
          <w:w w:val="130"/>
        </w:rPr>
        <w:t> </w:t>
      </w:r>
      <w:r>
        <w:rPr>
          <w:w w:val="130"/>
        </w:rPr>
        <w:t>information.</w:t>
      </w:r>
      <w:r>
        <w:rPr>
          <w:spacing w:val="-4"/>
          <w:w w:val="130"/>
        </w:rPr>
        <w:t> </w:t>
      </w:r>
      <w:r>
        <w:rPr>
          <w:w w:val="130"/>
        </w:rPr>
        <w:t>If</w:t>
      </w:r>
      <w:r>
        <w:rPr>
          <w:spacing w:val="-4"/>
          <w:w w:val="130"/>
        </w:rPr>
        <w:t> </w:t>
      </w:r>
      <w:r>
        <w:rPr>
          <w:w w:val="130"/>
        </w:rPr>
        <w:t>the</w:t>
      </w:r>
      <w:r>
        <w:rPr>
          <w:spacing w:val="-4"/>
          <w:w w:val="130"/>
        </w:rPr>
        <w:t> </w:t>
      </w:r>
      <w:r>
        <w:rPr>
          <w:w w:val="130"/>
        </w:rPr>
        <w:t>SEC</w:t>
      </w:r>
      <w:r>
        <w:rPr>
          <w:spacing w:val="-4"/>
          <w:w w:val="130"/>
        </w:rPr>
        <w:t> </w:t>
      </w:r>
      <w:r>
        <w:rPr>
          <w:w w:val="130"/>
        </w:rPr>
        <w:t>finds</w:t>
      </w:r>
      <w:r>
        <w:rPr>
          <w:spacing w:val="-4"/>
          <w:w w:val="130"/>
        </w:rPr>
        <w:t> </w:t>
      </w:r>
      <w:r>
        <w:rPr>
          <w:w w:val="130"/>
        </w:rPr>
        <w:t>that</w:t>
      </w:r>
      <w:r>
        <w:rPr>
          <w:spacing w:val="-4"/>
          <w:w w:val="130"/>
        </w:rPr>
        <w:t> </w:t>
      </w:r>
      <w:r>
        <w:rPr>
          <w:w w:val="130"/>
        </w:rPr>
        <w:t>the</w:t>
      </w:r>
      <w:r>
        <w:rPr>
          <w:spacing w:val="-4"/>
          <w:w w:val="130"/>
        </w:rPr>
        <w:t> </w:t>
      </w:r>
      <w:r>
        <w:rPr>
          <w:w w:val="130"/>
        </w:rPr>
        <w:t>regis- tration statement is misleading because the issuer included untrue statements of material fact or </w:t>
      </w:r>
      <w:r>
        <w:rPr>
          <w:w w:val="125"/>
        </w:rPr>
        <w:t>omitted a material fact, it issues a </w:t>
      </w:r>
      <w:r>
        <w:rPr>
          <w:i/>
          <w:w w:val="125"/>
        </w:rPr>
        <w:t>stop</w:t>
      </w:r>
      <w:r>
        <w:rPr>
          <w:i/>
          <w:spacing w:val="-9"/>
          <w:w w:val="125"/>
        </w:rPr>
        <w:t> </w:t>
      </w:r>
      <w:r>
        <w:rPr>
          <w:i/>
          <w:w w:val="125"/>
        </w:rPr>
        <w:t>order</w:t>
      </w:r>
      <w:r>
        <w:rPr>
          <w:i/>
          <w:spacing w:val="-9"/>
          <w:w w:val="125"/>
        </w:rPr>
        <w:t> </w:t>
      </w:r>
      <w:r>
        <w:rPr>
          <w:i/>
          <w:w w:val="125"/>
        </w:rPr>
        <w:t>(deficiency</w:t>
      </w:r>
      <w:r>
        <w:rPr>
          <w:i/>
          <w:spacing w:val="-9"/>
          <w:w w:val="125"/>
        </w:rPr>
        <w:t> </w:t>
      </w:r>
      <w:r>
        <w:rPr>
          <w:i/>
          <w:w w:val="125"/>
        </w:rPr>
        <w:t>letter) </w:t>
      </w:r>
      <w:r>
        <w:rPr>
          <w:w w:val="125"/>
        </w:rPr>
        <w:t>which suspends the effectiveness of </w:t>
      </w:r>
      <w:r>
        <w:rPr>
          <w:w w:val="130"/>
        </w:rPr>
        <w:t>the registration statement. At this point, the issuer is required to amend the registration state- ment and answer any questions posed by the commission to continue the registration process.</w:t>
      </w:r>
    </w:p>
    <w:p>
      <w:pPr>
        <w:pStyle w:val="BodyText"/>
        <w:spacing w:before="10"/>
        <w:rPr>
          <w:sz w:val="19"/>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35808">
                <wp:simplePos x="0" y="0"/>
                <wp:positionH relativeFrom="page">
                  <wp:posOffset>1104902</wp:posOffset>
                </wp:positionH>
                <wp:positionV relativeFrom="paragraph">
                  <wp:posOffset>16138</wp:posOffset>
                </wp:positionV>
                <wp:extent cx="419100" cy="4191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419100" cy="419100"/>
                          <a:chExt cx="419100" cy="419100"/>
                        </a:xfrm>
                      </wpg:grpSpPr>
                      <wps:wsp>
                        <wps:cNvPr id="32" name="Graphic 3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3" name="Graphic 3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70746pt;width:33pt;height:33pt;mso-position-horizontal-relative:page;mso-position-vertical-relative:paragraph;z-index:15735808" id="docshapegroup26" coordorigin="1740,25" coordsize="660,660">
                <v:shape style="position:absolute;left:1740;top:25;width:660;height:660" id="docshape27" coordorigin="1740,25" coordsize="660,660" path="m2070,25l1994,34,1925,59,1864,98,1813,149,1774,210,1749,280,1740,355,1749,431,1774,500,1813,562,1864,613,1925,652,1994,677,2070,685,2146,677,2215,652,2276,613,2328,562,2366,500,2391,431,2400,355,2391,280,2366,210,2328,149,2276,98,2215,59,2146,34,2070,25xe" filled="true" fillcolor="#fff200" stroked="false">
                  <v:path arrowok="t"/>
                  <v:fill type="solid"/>
                </v:shape>
                <v:shape style="position:absolute;left:1907;top:145;width:300;height:403" id="docshape28" coordorigin="1908,145" coordsize="300,403" path="m1937,194l1928,188,1921,184,1918,184,1912,184,1908,189,1908,200,1912,205,1918,205,1921,204,1928,201,1937,194xm2011,154l2002,145,1980,145,1971,154,1971,182,2011,182,2011,165,2011,154xm2074,189l2069,184,2064,184,2059,185,2049,191,2045,194,2054,201,2061,204,2064,205,2069,205,2074,200,2074,189xm2207,304l2198,295,2187,295,2176,295,2167,304,2167,374,2161,379,2147,379,2142,374,2142,288,2133,279,2111,279,2102,288,2102,374,2096,379,2082,379,2076,374,2076,273,2067,264,2045,264,2036,273,2036,374,2031,379,2016,379,2011,374,2011,207,1971,207,1971,430,1980,476,2006,513,2043,539,2089,548,2135,539,2172,513,2198,476,2207,430,2207,304xe" filled="true" fillcolor="#ffffff" stroked="false">
                  <v:path arrowok="t"/>
                  <v:fill type="solid"/>
                </v:shape>
                <v:shape style="position:absolute;left:1740;top:25;width:660;height:660" id="docshape29" coordorigin="1740,25" coordsize="660,660" path="m2233,315l2229,297,2228,295,2219,282,2215,279,2211,277,2207,274,2207,304,2207,430,2198,476,2172,513,2135,539,2089,548,2043,539,2006,513,1980,476,1971,430,1971,220,1971,207,2011,207,2011,374,2016,379,2031,379,2036,374,2036,273,2045,264,2067,264,2076,273,2076,374,2082,379,2096,379,2102,374,2102,288,2111,279,2133,279,2142,288,2142,374,2147,379,2161,379,2167,374,2167,304,2176,295,2198,295,2207,304,2207,274,2205,273,2187,269,2178,269,2170,272,2161,277,2161,276,2154,267,2150,264,2147,262,2144,260,2133,255,2122,254,2113,254,2104,256,2096,262,2095,261,2088,251,2079,244,2075,243,2068,240,2056,238,2050,238,2044,240,2036,243,2036,220,2048,227,2057,230,2064,230,2078,228,2089,220,2089,220,2097,208,2097,207,2098,205,2099,195,2099,194,2098,184,2097,182,2097,180,2089,169,2078,161,2074,161,2074,189,2074,200,2069,205,2064,205,2061,204,2054,201,2045,194,2046,194,2049,191,2059,185,2064,184,2069,184,2074,189,2074,161,2064,158,2057,158,2048,162,2036,169,2036,165,2033,147,2031,145,2023,133,2011,125,2011,154,2011,182,1971,182,1971,169,1971,154,1980,145,2002,145,2011,154,2011,125,2009,123,1991,120,1973,123,1959,133,1949,147,1945,165,1945,169,1937,164,1937,194,1928,201,1921,204,1918,205,1912,205,1908,200,1908,189,1912,184,1918,184,1921,184,1928,188,1937,194,1937,164,1933,162,1925,158,1918,158,1904,161,1893,169,1885,180,1882,194,1882,195,1885,208,1893,220,1904,228,1918,230,1925,230,1933,227,1945,220,1945,430,1957,486,1987,532,2033,562,2089,574,2145,562,2166,548,2191,532,2221,486,2233,430,2233,315xm2400,355l2391,280,2381,250,2381,355,2372,427,2349,492,2312,550,2264,598,2206,634,2141,658,2070,666,1999,658,1934,634,1876,598,1828,550,1791,492,1768,427,1759,355,1768,284,1791,219,1828,161,1876,113,1934,76,1999,53,2070,45,2141,53,2206,76,2264,113,2312,161,2349,219,2372,284,2381,355,2381,250,2366,210,2327,149,2276,98,2215,59,2175,45,2146,34,2070,25,1994,34,1925,59,1864,98,1813,149,1774,210,1749,280,1740,355,1749,431,1774,500,1813,562,1864,613,1925,652,1994,677,2070,685,2146,677,2175,666,2215,652,2276,613,2327,562,2366,500,2391,431,2400,35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6320">
                <wp:simplePos x="0" y="0"/>
                <wp:positionH relativeFrom="page">
                  <wp:posOffset>1108875</wp:posOffset>
                </wp:positionH>
                <wp:positionV relativeFrom="paragraph">
                  <wp:posOffset>512403</wp:posOffset>
                </wp:positionV>
                <wp:extent cx="411480" cy="5016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46737pt;width:32.4pt;height:3.95pt;mso-position-horizontal-relative:page;mso-position-vertical-relative:paragraph;z-index:15736320" id="docshape30" coordorigin="1746,807" coordsize="648,79" path="m1809,885l1806,880,1789,855,1786,851,1791,849,1794,846,1797,842,1799,839,1800,835,1800,823,1800,821,1798,817,1788,809,1784,808,1784,827,1784,835,1782,837,1777,841,1774,842,1763,842,1763,821,1773,821,1777,821,1782,825,1784,827,1784,808,1780,807,1746,807,1746,885,1763,885,1763,855,1772,855,1791,885,1809,885xm1871,807l1825,807,1825,885,1871,885,1871,872,1842,872,1842,851,1869,851,1869,838,1842,838,1842,821,1871,821,1871,807xm1978,807l1955,807,1935,867,1935,867,1916,807,1894,807,1894,885,1909,885,1909,845,1907,824,1908,824,1927,885,1942,885,1962,824,1963,824,1962,840,1962,885,1978,885,1978,807xm2049,807l2004,807,2004,885,2049,885,2049,872,2021,872,2021,851,2047,851,2047,838,2021,838,2021,821,2049,821,2049,807xm2156,807l2133,807,2114,867,2113,867,2095,807,2072,807,2072,885,2087,885,2087,845,2086,824,2086,824,2105,885,2121,885,2141,824,2141,824,2141,840,2141,885,2156,885,2156,807xm2241,858l2239,854,2238,851,2235,847,2231,845,2227,844,2227,844,2230,843,2233,841,2235,838,2237,835,2239,831,2239,821,2239,820,2236,815,2226,809,2223,808,2223,854,2223,865,2222,867,2218,871,2214,872,2199,872,2199,851,2219,851,2223,854,2223,808,2222,808,2222,826,2222,832,2220,835,2216,837,2213,838,2199,838,2199,821,2213,821,2216,821,2220,824,2222,826,2222,808,2218,807,2182,807,2182,885,2221,885,2228,883,2238,875,2240,872,2241,870,2241,858xm2308,807l2263,807,2263,885,2308,885,2308,872,2279,872,2279,851,2306,851,2306,838,2279,838,2279,821,2308,821,2308,807xm2394,885l2390,880,2385,873,2373,855,2371,851,2375,849,2379,846,2382,842,2384,839,2385,835,2385,823,2384,821,2383,817,2372,809,2368,808,2368,827,2368,835,2367,837,2362,841,2358,842,2348,842,2348,821,2358,821,2362,821,2367,825,2368,827,2368,808,2365,807,2331,807,2331,885,2348,885,2348,855,2357,855,2375,885,2394,885xe" filled="true" fillcolor="#000000" stroked="false">
                <v:path arrowok="t"/>
                <v:fill type="solid"/>
                <w10:wrap type="none"/>
              </v:shape>
            </w:pict>
          </mc:Fallback>
        </mc:AlternateContent>
      </w:r>
      <w:r>
        <w:rPr>
          <w:w w:val="130"/>
        </w:rPr>
        <w:t>Neither</w:t>
      </w:r>
      <w:r>
        <w:rPr>
          <w:spacing w:val="-9"/>
          <w:w w:val="130"/>
        </w:rPr>
        <w:t> </w:t>
      </w:r>
      <w:r>
        <w:rPr>
          <w:w w:val="130"/>
        </w:rPr>
        <w:t>the</w:t>
      </w:r>
      <w:r>
        <w:rPr>
          <w:spacing w:val="-9"/>
          <w:w w:val="130"/>
        </w:rPr>
        <w:t> </w:t>
      </w:r>
      <w:r>
        <w:rPr>
          <w:w w:val="130"/>
        </w:rPr>
        <w:t>SEC</w:t>
      </w:r>
      <w:r>
        <w:rPr>
          <w:spacing w:val="-9"/>
          <w:w w:val="130"/>
        </w:rPr>
        <w:t> </w:t>
      </w:r>
      <w:r>
        <w:rPr>
          <w:w w:val="130"/>
        </w:rPr>
        <w:t>nor</w:t>
      </w:r>
      <w:r>
        <w:rPr>
          <w:spacing w:val="-9"/>
          <w:w w:val="130"/>
        </w:rPr>
        <w:t> </w:t>
      </w:r>
      <w:r>
        <w:rPr>
          <w:w w:val="130"/>
        </w:rPr>
        <w:t>any</w:t>
      </w:r>
      <w:r>
        <w:rPr>
          <w:spacing w:val="-9"/>
          <w:w w:val="130"/>
        </w:rPr>
        <w:t> </w:t>
      </w:r>
      <w:r>
        <w:rPr>
          <w:w w:val="130"/>
        </w:rPr>
        <w:t>self-regulatory</w:t>
      </w:r>
      <w:r>
        <w:rPr>
          <w:spacing w:val="-9"/>
          <w:w w:val="130"/>
        </w:rPr>
        <w:t> </w:t>
      </w:r>
      <w:r>
        <w:rPr>
          <w:w w:val="130"/>
        </w:rPr>
        <w:t>organization</w:t>
      </w:r>
      <w:r>
        <w:rPr>
          <w:spacing w:val="-9"/>
          <w:w w:val="130"/>
        </w:rPr>
        <w:t> </w:t>
      </w:r>
      <w:r>
        <w:rPr>
          <w:w w:val="130"/>
        </w:rPr>
        <w:t>approves</w:t>
      </w:r>
      <w:r>
        <w:rPr>
          <w:spacing w:val="-9"/>
          <w:w w:val="130"/>
        </w:rPr>
        <w:t> </w:t>
      </w:r>
      <w:r>
        <w:rPr>
          <w:w w:val="130"/>
        </w:rPr>
        <w:t>an</w:t>
      </w:r>
      <w:r>
        <w:rPr>
          <w:spacing w:val="-9"/>
          <w:w w:val="130"/>
        </w:rPr>
        <w:t> </w:t>
      </w:r>
      <w:r>
        <w:rPr>
          <w:w w:val="130"/>
        </w:rPr>
        <w:t>issue.</w:t>
      </w:r>
      <w:r>
        <w:rPr>
          <w:spacing w:val="-9"/>
          <w:w w:val="130"/>
        </w:rPr>
        <w:t> </w:t>
      </w:r>
      <w:r>
        <w:rPr>
          <w:w w:val="130"/>
        </w:rPr>
        <w:t>The</w:t>
      </w:r>
      <w:r>
        <w:rPr>
          <w:spacing w:val="-9"/>
          <w:w w:val="130"/>
        </w:rPr>
        <w:t> </w:t>
      </w:r>
      <w:r>
        <w:rPr>
          <w:w w:val="130"/>
        </w:rPr>
        <w:t>SEC</w:t>
      </w:r>
      <w:r>
        <w:rPr>
          <w:spacing w:val="-9"/>
          <w:w w:val="130"/>
        </w:rPr>
        <w:t> </w:t>
      </w:r>
      <w:r>
        <w:rPr>
          <w:w w:val="130"/>
        </w:rPr>
        <w:t>only</w:t>
      </w:r>
      <w:r>
        <w:rPr>
          <w:spacing w:val="-9"/>
          <w:w w:val="130"/>
        </w:rPr>
        <w:t> </w:t>
      </w:r>
      <w:r>
        <w:rPr>
          <w:w w:val="130"/>
        </w:rPr>
        <w:t>clears</w:t>
      </w:r>
      <w:r>
        <w:rPr>
          <w:spacing w:val="-9"/>
          <w:w w:val="130"/>
        </w:rPr>
        <w:t> </w:t>
      </w:r>
      <w:r>
        <w:rPr>
          <w:w w:val="130"/>
        </w:rPr>
        <w:t>the issue</w:t>
      </w:r>
      <w:r>
        <w:rPr>
          <w:spacing w:val="-3"/>
          <w:w w:val="130"/>
        </w:rPr>
        <w:t> </w:t>
      </w:r>
      <w:r>
        <w:rPr>
          <w:w w:val="130"/>
        </w:rPr>
        <w:t>for</w:t>
      </w:r>
      <w:r>
        <w:rPr>
          <w:spacing w:val="-3"/>
          <w:w w:val="130"/>
        </w:rPr>
        <w:t> </w:t>
      </w:r>
      <w:r>
        <w:rPr>
          <w:w w:val="130"/>
        </w:rPr>
        <w:t>sale.</w:t>
      </w:r>
      <w:r>
        <w:rPr>
          <w:spacing w:val="-3"/>
          <w:w w:val="130"/>
        </w:rPr>
        <w:t> </w:t>
      </w:r>
      <w:r>
        <w:rPr>
          <w:w w:val="130"/>
        </w:rPr>
        <w:t>Also,</w:t>
      </w:r>
      <w:r>
        <w:rPr>
          <w:spacing w:val="-3"/>
          <w:w w:val="130"/>
        </w:rPr>
        <w:t> </w:t>
      </w:r>
      <w:r>
        <w:rPr>
          <w:w w:val="130"/>
        </w:rPr>
        <w:t>the</w:t>
      </w:r>
      <w:r>
        <w:rPr>
          <w:spacing w:val="-3"/>
          <w:w w:val="130"/>
        </w:rPr>
        <w:t> </w:t>
      </w:r>
      <w:r>
        <w:rPr>
          <w:w w:val="130"/>
        </w:rPr>
        <w:t>SEC</w:t>
      </w:r>
      <w:r>
        <w:rPr>
          <w:spacing w:val="-3"/>
          <w:w w:val="130"/>
        </w:rPr>
        <w:t> </w:t>
      </w:r>
      <w:r>
        <w:rPr>
          <w:w w:val="130"/>
        </w:rPr>
        <w:t>is</w:t>
      </w:r>
      <w:r>
        <w:rPr>
          <w:spacing w:val="-3"/>
          <w:w w:val="130"/>
        </w:rPr>
        <w:t> </w:t>
      </w:r>
      <w:r>
        <w:rPr>
          <w:w w:val="130"/>
        </w:rPr>
        <w:t>not</w:t>
      </w:r>
      <w:r>
        <w:rPr>
          <w:spacing w:val="-3"/>
          <w:w w:val="130"/>
        </w:rPr>
        <w:t> </w:t>
      </w:r>
      <w:r>
        <w:rPr>
          <w:w w:val="130"/>
        </w:rPr>
        <w:t>responsible</w:t>
      </w:r>
      <w:r>
        <w:rPr>
          <w:spacing w:val="-3"/>
          <w:w w:val="130"/>
        </w:rPr>
        <w:t> </w:t>
      </w:r>
      <w:r>
        <w:rPr>
          <w:w w:val="130"/>
        </w:rPr>
        <w:t>for</w:t>
      </w:r>
      <w:r>
        <w:rPr>
          <w:spacing w:val="-3"/>
          <w:w w:val="130"/>
        </w:rPr>
        <w:t> </w:t>
      </w:r>
      <w:r>
        <w:rPr>
          <w:w w:val="130"/>
        </w:rPr>
        <w:t>making</w:t>
      </w:r>
      <w:r>
        <w:rPr>
          <w:spacing w:val="-3"/>
          <w:w w:val="130"/>
        </w:rPr>
        <w:t> </w:t>
      </w:r>
      <w:r>
        <w:rPr>
          <w:w w:val="130"/>
        </w:rPr>
        <w:t>sure</w:t>
      </w:r>
      <w:r>
        <w:rPr>
          <w:spacing w:val="-3"/>
          <w:w w:val="130"/>
        </w:rPr>
        <w:t> </w:t>
      </w:r>
      <w:r>
        <w:rPr>
          <w:w w:val="130"/>
        </w:rPr>
        <w:t>that</w:t>
      </w:r>
      <w:r>
        <w:rPr>
          <w:spacing w:val="-3"/>
          <w:w w:val="130"/>
        </w:rPr>
        <w:t> </w:t>
      </w:r>
      <w:r>
        <w:rPr>
          <w:w w:val="130"/>
        </w:rPr>
        <w:t>the</w:t>
      </w:r>
      <w:r>
        <w:rPr>
          <w:spacing w:val="-3"/>
          <w:w w:val="130"/>
        </w:rPr>
        <w:t> </w:t>
      </w:r>
      <w:r>
        <w:rPr>
          <w:w w:val="130"/>
        </w:rPr>
        <w:t>information</w:t>
      </w:r>
      <w:r>
        <w:rPr>
          <w:spacing w:val="-3"/>
          <w:w w:val="130"/>
        </w:rPr>
        <w:t> </w:t>
      </w:r>
      <w:r>
        <w:rPr>
          <w:w w:val="130"/>
        </w:rPr>
        <w:t>included</w:t>
      </w:r>
      <w:r>
        <w:rPr>
          <w:spacing w:val="-3"/>
          <w:w w:val="130"/>
        </w:rPr>
        <w:t> </w:t>
      </w:r>
      <w:r>
        <w:rPr>
          <w:w w:val="130"/>
        </w:rPr>
        <w:t>on the</w:t>
      </w:r>
      <w:r>
        <w:rPr>
          <w:w w:val="130"/>
        </w:rPr>
        <w:t> registration</w:t>
      </w:r>
      <w:r>
        <w:rPr>
          <w:w w:val="130"/>
        </w:rPr>
        <w:t> statement</w:t>
      </w:r>
      <w:r>
        <w:rPr>
          <w:w w:val="130"/>
        </w:rPr>
        <w:t> is</w:t>
      </w:r>
      <w:r>
        <w:rPr>
          <w:w w:val="130"/>
        </w:rPr>
        <w:t> complete,</w:t>
      </w:r>
      <w:r>
        <w:rPr>
          <w:w w:val="130"/>
        </w:rPr>
        <w:t> true,</w:t>
      </w:r>
      <w:r>
        <w:rPr>
          <w:w w:val="130"/>
        </w:rPr>
        <w:t> or</w:t>
      </w:r>
      <w:r>
        <w:rPr>
          <w:w w:val="130"/>
        </w:rPr>
        <w:t> accurate.</w:t>
      </w:r>
      <w:r>
        <w:rPr>
          <w:w w:val="130"/>
        </w:rPr>
        <w:t> As</w:t>
      </w:r>
      <w:r>
        <w:rPr>
          <w:w w:val="130"/>
        </w:rPr>
        <w:t> a</w:t>
      </w:r>
      <w:r>
        <w:rPr>
          <w:w w:val="130"/>
        </w:rPr>
        <w:t> matter</w:t>
      </w:r>
      <w:r>
        <w:rPr>
          <w:w w:val="130"/>
        </w:rPr>
        <w:t> of</w:t>
      </w:r>
      <w:r>
        <w:rPr>
          <w:w w:val="130"/>
        </w:rPr>
        <w:t> fact,</w:t>
      </w:r>
      <w:r>
        <w:rPr>
          <w:w w:val="130"/>
        </w:rPr>
        <w:t> it’s</w:t>
      </w:r>
      <w:r>
        <w:rPr>
          <w:w w:val="130"/>
        </w:rPr>
        <w:t> unlawful</w:t>
      </w:r>
      <w:r>
        <w:rPr>
          <w:w w:val="130"/>
        </w:rPr>
        <w:t> to represent</w:t>
      </w:r>
      <w:r>
        <w:rPr>
          <w:spacing w:val="-3"/>
          <w:w w:val="130"/>
        </w:rPr>
        <w:t> </w:t>
      </w:r>
      <w:r>
        <w:rPr>
          <w:w w:val="130"/>
        </w:rPr>
        <w:t>that</w:t>
      </w:r>
      <w:r>
        <w:rPr>
          <w:spacing w:val="-3"/>
          <w:w w:val="130"/>
        </w:rPr>
        <w:t> </w:t>
      </w:r>
      <w:r>
        <w:rPr>
          <w:w w:val="130"/>
        </w:rPr>
        <w:t>the</w:t>
      </w:r>
      <w:r>
        <w:rPr>
          <w:spacing w:val="-3"/>
          <w:w w:val="130"/>
        </w:rPr>
        <w:t> </w:t>
      </w:r>
      <w:r>
        <w:rPr>
          <w:w w:val="130"/>
        </w:rPr>
        <w:t>SEC</w:t>
      </w:r>
      <w:r>
        <w:rPr>
          <w:spacing w:val="-3"/>
          <w:w w:val="130"/>
        </w:rPr>
        <w:t> </w:t>
      </w:r>
      <w:r>
        <w:rPr>
          <w:w w:val="130"/>
        </w:rPr>
        <w:t>approved</w:t>
      </w:r>
      <w:r>
        <w:rPr>
          <w:spacing w:val="-3"/>
          <w:w w:val="130"/>
        </w:rPr>
        <w:t> </w:t>
      </w:r>
      <w:r>
        <w:rPr>
          <w:w w:val="130"/>
        </w:rPr>
        <w:t>of</w:t>
      </w:r>
      <w:r>
        <w:rPr>
          <w:spacing w:val="-3"/>
          <w:w w:val="130"/>
        </w:rPr>
        <w:t> </w:t>
      </w:r>
      <w:r>
        <w:rPr>
          <w:w w:val="130"/>
        </w:rPr>
        <w:t>an</w:t>
      </w:r>
      <w:r>
        <w:rPr>
          <w:spacing w:val="-3"/>
          <w:w w:val="130"/>
        </w:rPr>
        <w:t> </w:t>
      </w:r>
      <w:r>
        <w:rPr>
          <w:w w:val="130"/>
        </w:rPr>
        <w:t>issue</w:t>
      </w:r>
      <w:r>
        <w:rPr>
          <w:spacing w:val="-3"/>
          <w:w w:val="130"/>
        </w:rPr>
        <w:t> </w:t>
      </w:r>
      <w:r>
        <w:rPr>
          <w:w w:val="130"/>
        </w:rPr>
        <w:t>or</w:t>
      </w:r>
      <w:r>
        <w:rPr>
          <w:spacing w:val="-3"/>
          <w:w w:val="130"/>
        </w:rPr>
        <w:t> </w:t>
      </w:r>
      <w:r>
        <w:rPr>
          <w:w w:val="130"/>
        </w:rPr>
        <w:t>issuer</w:t>
      </w:r>
      <w:r>
        <w:rPr>
          <w:spacing w:val="-3"/>
          <w:w w:val="130"/>
        </w:rPr>
        <w:t> </w:t>
      </w:r>
      <w:r>
        <w:rPr>
          <w:w w:val="130"/>
        </w:rPr>
        <w:t>(known</w:t>
      </w:r>
      <w:r>
        <w:rPr>
          <w:spacing w:val="-3"/>
          <w:w w:val="130"/>
        </w:rPr>
        <w:t> </w:t>
      </w:r>
      <w:r>
        <w:rPr>
          <w:w w:val="130"/>
        </w:rPr>
        <w:t>as</w:t>
      </w:r>
      <w:r>
        <w:rPr>
          <w:spacing w:val="-3"/>
          <w:w w:val="130"/>
        </w:rPr>
        <w:t> </w:t>
      </w:r>
      <w:r>
        <w:rPr>
          <w:w w:val="130"/>
        </w:rPr>
        <w:t>the</w:t>
      </w:r>
      <w:r>
        <w:rPr>
          <w:spacing w:val="-3"/>
          <w:w w:val="130"/>
        </w:rPr>
        <w:t> </w:t>
      </w:r>
      <w:r>
        <w:rPr>
          <w:w w:val="130"/>
        </w:rPr>
        <w:t>No</w:t>
      </w:r>
      <w:r>
        <w:rPr>
          <w:spacing w:val="-3"/>
          <w:w w:val="130"/>
        </w:rPr>
        <w:t> </w:t>
      </w:r>
      <w:r>
        <w:rPr>
          <w:w w:val="130"/>
        </w:rPr>
        <w:t>Approval</w:t>
      </w:r>
      <w:r>
        <w:rPr>
          <w:spacing w:val="-3"/>
          <w:w w:val="130"/>
        </w:rPr>
        <w:t> </w:t>
      </w:r>
      <w:r>
        <w:rPr>
          <w:w w:val="130"/>
        </w:rPr>
        <w:t>Clause).</w:t>
      </w:r>
    </w:p>
    <w:p>
      <w:pPr>
        <w:pStyle w:val="BodyText"/>
        <w:spacing w:before="5"/>
        <w:rPr>
          <w:sz w:val="19"/>
        </w:rPr>
      </w:pPr>
    </w:p>
    <w:p>
      <w:pPr>
        <w:pStyle w:val="BodyText"/>
        <w:spacing w:line="312" w:lineRule="auto"/>
        <w:ind w:left="1500" w:right="117"/>
        <w:jc w:val="both"/>
      </w:pPr>
      <w:r>
        <w:rPr>
          <w:w w:val="130"/>
        </w:rPr>
        <w:t>During the cooling-off period, the underwriter(s) can obtain indications of interest from inves- tors</w:t>
      </w:r>
      <w:r>
        <w:rPr>
          <w:w w:val="130"/>
        </w:rPr>
        <w:t> who</w:t>
      </w:r>
      <w:r>
        <w:rPr>
          <w:w w:val="130"/>
        </w:rPr>
        <w:t> may</w:t>
      </w:r>
      <w:r>
        <w:rPr>
          <w:w w:val="130"/>
        </w:rPr>
        <w:t> want</w:t>
      </w:r>
      <w:r>
        <w:rPr>
          <w:w w:val="130"/>
        </w:rPr>
        <w:t> to</w:t>
      </w:r>
      <w:r>
        <w:rPr>
          <w:w w:val="130"/>
        </w:rPr>
        <w:t> purchase</w:t>
      </w:r>
      <w:r>
        <w:rPr>
          <w:w w:val="130"/>
        </w:rPr>
        <w:t> the</w:t>
      </w:r>
      <w:r>
        <w:rPr>
          <w:w w:val="130"/>
        </w:rPr>
        <w:t> issue.</w:t>
      </w:r>
      <w:r>
        <w:rPr>
          <w:w w:val="130"/>
        </w:rPr>
        <w:t> Agents</w:t>
      </w:r>
      <w:r>
        <w:rPr>
          <w:w w:val="130"/>
        </w:rPr>
        <w:t> scramble</w:t>
      </w:r>
      <w:r>
        <w:rPr>
          <w:w w:val="130"/>
        </w:rPr>
        <w:t> to</w:t>
      </w:r>
      <w:r>
        <w:rPr>
          <w:w w:val="130"/>
        </w:rPr>
        <w:t> get</w:t>
      </w:r>
      <w:r>
        <w:rPr>
          <w:w w:val="130"/>
        </w:rPr>
        <w:t> indications</w:t>
      </w:r>
      <w:r>
        <w:rPr>
          <w:w w:val="130"/>
        </w:rPr>
        <w:t> of</w:t>
      </w:r>
      <w:r>
        <w:rPr>
          <w:w w:val="130"/>
        </w:rPr>
        <w:t> interest</w:t>
      </w:r>
      <w:r>
        <w:rPr>
          <w:w w:val="130"/>
        </w:rPr>
        <w:t> from prospective purchasers of the securities.</w:t>
      </w:r>
    </w:p>
    <w:p>
      <w:pPr>
        <w:pStyle w:val="BodyText"/>
        <w:spacing w:before="4"/>
        <w:rPr>
          <w:sz w:val="19"/>
        </w:rPr>
      </w:pPr>
    </w:p>
    <w:p>
      <w:pPr>
        <w:pStyle w:val="BodyText"/>
        <w:spacing w:line="312" w:lineRule="auto"/>
        <w:ind w:left="1500" w:right="117"/>
        <w:jc w:val="both"/>
      </w:pPr>
      <w:r>
        <w:rPr/>
        <mc:AlternateContent>
          <mc:Choice Requires="wps">
            <w:drawing>
              <wp:anchor distT="0" distB="0" distL="0" distR="0" allowOverlap="1" layoutInCell="1" locked="0" behindDoc="0" simplePos="0" relativeHeight="15736832">
                <wp:simplePos x="0" y="0"/>
                <wp:positionH relativeFrom="page">
                  <wp:posOffset>1104902</wp:posOffset>
                </wp:positionH>
                <wp:positionV relativeFrom="paragraph">
                  <wp:posOffset>-65782</wp:posOffset>
                </wp:positionV>
                <wp:extent cx="419100" cy="4191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419100" cy="419100"/>
                          <a:chExt cx="419100" cy="419100"/>
                        </a:xfrm>
                      </wpg:grpSpPr>
                      <wps:wsp>
                        <wps:cNvPr id="37" name="Graphic 3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4"/>
                                </a:lnTo>
                                <a:lnTo>
                                  <a:pt x="21298" y="117362"/>
                                </a:lnTo>
                                <a:lnTo>
                                  <a:pt x="5534" y="161459"/>
                                </a:lnTo>
                                <a:lnTo>
                                  <a:pt x="0" y="209496"/>
                                </a:lnTo>
                                <a:lnTo>
                                  <a:pt x="5534" y="257544"/>
                                </a:lnTo>
                                <a:lnTo>
                                  <a:pt x="21298" y="301648"/>
                                </a:lnTo>
                                <a:lnTo>
                                  <a:pt x="46034" y="340551"/>
                                </a:lnTo>
                                <a:lnTo>
                                  <a:pt x="78485" y="372996"/>
                                </a:lnTo>
                                <a:lnTo>
                                  <a:pt x="117393" y="397728"/>
                                </a:lnTo>
                                <a:lnTo>
                                  <a:pt x="161500" y="413488"/>
                                </a:lnTo>
                                <a:lnTo>
                                  <a:pt x="209550" y="419021"/>
                                </a:lnTo>
                                <a:lnTo>
                                  <a:pt x="257594" y="413488"/>
                                </a:lnTo>
                                <a:lnTo>
                                  <a:pt x="301698" y="397728"/>
                                </a:lnTo>
                                <a:lnTo>
                                  <a:pt x="340604" y="372996"/>
                                </a:lnTo>
                                <a:lnTo>
                                  <a:pt x="373053" y="340551"/>
                                </a:lnTo>
                                <a:lnTo>
                                  <a:pt x="397789" y="301648"/>
                                </a:lnTo>
                                <a:lnTo>
                                  <a:pt x="413553" y="257544"/>
                                </a:lnTo>
                                <a:lnTo>
                                  <a:pt x="419087" y="209496"/>
                                </a:lnTo>
                                <a:lnTo>
                                  <a:pt x="413553" y="161459"/>
                                </a:lnTo>
                                <a:lnTo>
                                  <a:pt x="397789" y="117362"/>
                                </a:lnTo>
                                <a:lnTo>
                                  <a:pt x="373053" y="78464"/>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8" name="Graphic 3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71"/>
                                </a:moveTo>
                                <a:lnTo>
                                  <a:pt x="184327" y="94932"/>
                                </a:lnTo>
                                <a:lnTo>
                                  <a:pt x="177330" y="94932"/>
                                </a:lnTo>
                                <a:lnTo>
                                  <a:pt x="170383" y="94932"/>
                                </a:lnTo>
                                <a:lnTo>
                                  <a:pt x="164757" y="100571"/>
                                </a:lnTo>
                                <a:lnTo>
                                  <a:pt x="164757" y="145021"/>
                                </a:lnTo>
                                <a:lnTo>
                                  <a:pt x="161074" y="148666"/>
                                </a:lnTo>
                                <a:lnTo>
                                  <a:pt x="152057" y="148666"/>
                                </a:lnTo>
                                <a:lnTo>
                                  <a:pt x="148412" y="145021"/>
                                </a:lnTo>
                                <a:lnTo>
                                  <a:pt x="148412" y="90817"/>
                                </a:lnTo>
                                <a:lnTo>
                                  <a:pt x="142748" y="85166"/>
                                </a:lnTo>
                                <a:lnTo>
                                  <a:pt x="128879" y="85166"/>
                                </a:lnTo>
                                <a:lnTo>
                                  <a:pt x="123190" y="90817"/>
                                </a:lnTo>
                                <a:lnTo>
                                  <a:pt x="123190" y="145021"/>
                                </a:lnTo>
                                <a:lnTo>
                                  <a:pt x="119519" y="148666"/>
                                </a:lnTo>
                                <a:lnTo>
                                  <a:pt x="110528" y="148666"/>
                                </a:lnTo>
                                <a:lnTo>
                                  <a:pt x="106883" y="145021"/>
                                </a:lnTo>
                                <a:lnTo>
                                  <a:pt x="106883" y="81051"/>
                                </a:lnTo>
                                <a:lnTo>
                                  <a:pt x="101244" y="75387"/>
                                </a:lnTo>
                                <a:lnTo>
                                  <a:pt x="87325" y="75387"/>
                                </a:lnTo>
                                <a:lnTo>
                                  <a:pt x="81661" y="81051"/>
                                </a:lnTo>
                                <a:lnTo>
                                  <a:pt x="81661" y="145021"/>
                                </a:lnTo>
                                <a:lnTo>
                                  <a:pt x="78003" y="148666"/>
                                </a:lnTo>
                                <a:lnTo>
                                  <a:pt x="69011" y="148666"/>
                                </a:lnTo>
                                <a:lnTo>
                                  <a:pt x="65341" y="145021"/>
                                </a:lnTo>
                                <a:lnTo>
                                  <a:pt x="65341" y="39382"/>
                                </a:lnTo>
                                <a:lnTo>
                                  <a:pt x="40106" y="39382"/>
                                </a:lnTo>
                                <a:lnTo>
                                  <a:pt x="40106" y="180822"/>
                                </a:lnTo>
                                <a:lnTo>
                                  <a:pt x="46012" y="209943"/>
                                </a:lnTo>
                                <a:lnTo>
                                  <a:pt x="62077" y="233756"/>
                                </a:lnTo>
                                <a:lnTo>
                                  <a:pt x="85902" y="249821"/>
                                </a:lnTo>
                                <a:lnTo>
                                  <a:pt x="115049" y="255714"/>
                                </a:lnTo>
                                <a:lnTo>
                                  <a:pt x="144170" y="249821"/>
                                </a:lnTo>
                                <a:lnTo>
                                  <a:pt x="167982" y="233756"/>
                                </a:lnTo>
                                <a:lnTo>
                                  <a:pt x="184048" y="209943"/>
                                </a:lnTo>
                                <a:lnTo>
                                  <a:pt x="189953" y="180822"/>
                                </a:lnTo>
                                <a:lnTo>
                                  <a:pt x="189953" y="100571"/>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2" y="0"/>
                            <a:ext cx="419100" cy="419100"/>
                          </a:xfrm>
                          <a:custGeom>
                            <a:avLst/>
                            <a:gdLst/>
                            <a:ahLst/>
                            <a:cxnLst/>
                            <a:rect l="l" t="t" r="r" b="b"/>
                            <a:pathLst>
                              <a:path w="419100" h="419100">
                                <a:moveTo>
                                  <a:pt x="312826" y="183616"/>
                                </a:moveTo>
                                <a:lnTo>
                                  <a:pt x="310540" y="172364"/>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894"/>
                                </a:lnTo>
                                <a:lnTo>
                                  <a:pt x="221602" y="331787"/>
                                </a:lnTo>
                                <a:lnTo>
                                  <a:pt x="192455" y="325894"/>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50"/>
                                </a:moveTo>
                                <a:lnTo>
                                  <a:pt x="413550" y="161556"/>
                                </a:lnTo>
                                <a:lnTo>
                                  <a:pt x="406768" y="142621"/>
                                </a:lnTo>
                                <a:lnTo>
                                  <a:pt x="406768" y="209550"/>
                                </a:lnTo>
                                <a:lnTo>
                                  <a:pt x="401548" y="254711"/>
                                </a:lnTo>
                                <a:lnTo>
                                  <a:pt x="386689" y="296202"/>
                                </a:lnTo>
                                <a:lnTo>
                                  <a:pt x="363372" y="332816"/>
                                </a:lnTo>
                                <a:lnTo>
                                  <a:pt x="332816" y="363372"/>
                                </a:lnTo>
                                <a:lnTo>
                                  <a:pt x="296189" y="386664"/>
                                </a:lnTo>
                                <a:lnTo>
                                  <a:pt x="254711" y="401523"/>
                                </a:lnTo>
                                <a:lnTo>
                                  <a:pt x="209550" y="406742"/>
                                </a:lnTo>
                                <a:lnTo>
                                  <a:pt x="164376" y="401523"/>
                                </a:lnTo>
                                <a:lnTo>
                                  <a:pt x="122885" y="386664"/>
                                </a:lnTo>
                                <a:lnTo>
                                  <a:pt x="86258" y="363372"/>
                                </a:lnTo>
                                <a:lnTo>
                                  <a:pt x="55702" y="332816"/>
                                </a:lnTo>
                                <a:lnTo>
                                  <a:pt x="32397" y="296202"/>
                                </a:lnTo>
                                <a:lnTo>
                                  <a:pt x="17538" y="254711"/>
                                </a:lnTo>
                                <a:lnTo>
                                  <a:pt x="12319" y="209550"/>
                                </a:lnTo>
                                <a:lnTo>
                                  <a:pt x="17538" y="164388"/>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88"/>
                                </a:lnTo>
                                <a:lnTo>
                                  <a:pt x="406768" y="209550"/>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50"/>
                                </a:lnTo>
                                <a:lnTo>
                                  <a:pt x="5537" y="257530"/>
                                </a:lnTo>
                                <a:lnTo>
                                  <a:pt x="21323" y="301612"/>
                                </a:lnTo>
                                <a:lnTo>
                                  <a:pt x="46088" y="340525"/>
                                </a:lnTo>
                                <a:lnTo>
                                  <a:pt x="78562" y="372986"/>
                                </a:lnTo>
                                <a:lnTo>
                                  <a:pt x="117462" y="397738"/>
                                </a:lnTo>
                                <a:lnTo>
                                  <a:pt x="161556" y="413524"/>
                                </a:lnTo>
                                <a:lnTo>
                                  <a:pt x="209550" y="419074"/>
                                </a:lnTo>
                                <a:lnTo>
                                  <a:pt x="257530" y="413524"/>
                                </a:lnTo>
                                <a:lnTo>
                                  <a:pt x="301612" y="397738"/>
                                </a:lnTo>
                                <a:lnTo>
                                  <a:pt x="340525" y="372986"/>
                                </a:lnTo>
                                <a:lnTo>
                                  <a:pt x="372999" y="340525"/>
                                </a:lnTo>
                                <a:lnTo>
                                  <a:pt x="397764" y="301612"/>
                                </a:lnTo>
                                <a:lnTo>
                                  <a:pt x="413550" y="257530"/>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79746pt;width:33pt;height:33pt;mso-position-horizontal-relative:page;mso-position-vertical-relative:paragraph;z-index:15736832" id="docshapegroup31" coordorigin="1740,-104" coordsize="660,660">
                <v:shape style="position:absolute;left:1740;top:-104;width:660;height:660" id="docshape32" coordorigin="1740,-104" coordsize="660,660" path="m2070,-104l1994,-95,1925,-70,1864,-31,1813,20,1774,81,1749,151,1740,226,1749,302,1774,371,1813,433,1864,484,1925,523,1994,548,2070,556,2146,548,2215,523,2276,484,2328,433,2366,371,2391,302,2400,226,2391,151,2366,81,2328,20,2276,-31,2215,-70,2146,-95,2070,-104xe" filled="true" fillcolor="#fff200" stroked="false">
                  <v:path arrowok="t"/>
                  <v:fill type="solid"/>
                </v:shape>
                <v:shape style="position:absolute;left:1907;top:16;width:300;height:403" id="docshape33" coordorigin="1908,16" coordsize="300,403" path="m1937,65l1928,59,1921,55,1918,55,1912,55,1908,60,1908,71,1912,76,1918,76,1921,75,1928,72,1937,65xm2011,25l2002,16,1980,16,1971,25,1971,53,2011,53,2011,36,2011,25xm2074,60l2069,55,2064,55,2059,56,2049,62,2045,65,2054,72,2061,75,2064,76,2069,76,2074,71,2074,60xm2207,175l2198,166,2187,166,2176,166,2167,175,2167,245,2161,250,2147,250,2142,245,2142,159,2133,150,2111,150,2102,159,2102,245,2096,250,2082,250,2076,245,2076,144,2067,135,2045,135,2036,144,2036,245,2031,250,2016,250,2011,245,2011,78,1971,78,1971,301,1980,347,2006,384,2043,410,2089,419,2135,410,2172,384,2198,347,2207,301,2207,175xe" filled="true" fillcolor="#ffffff" stroked="false">
                  <v:path arrowok="t"/>
                  <v:fill type="solid"/>
                </v:shape>
                <v:shape style="position:absolute;left:1740;top:-104;width:660;height:660" id="docshape34" coordorigin="1740,-104" coordsize="660,660" path="m2233,186l2229,168,2228,166,2219,153,2215,150,2211,148,2207,145,2207,175,2207,301,2198,347,2172,384,2135,410,2089,419,2043,410,2006,384,1980,347,1971,301,1971,91,1971,78,2011,78,2011,245,2016,250,2031,250,2036,245,2036,144,2045,135,2067,135,2076,144,2076,245,2082,250,2096,250,2102,245,2102,159,2111,150,2133,150,2142,159,2142,245,2147,250,2161,250,2167,245,2167,175,2176,166,2198,166,2207,175,2207,145,2205,144,2187,140,2178,140,2170,143,2161,148,2161,147,2154,138,2150,135,2147,133,2144,131,2133,126,2122,125,2113,125,2104,127,2096,133,2095,132,2088,122,2079,115,2075,114,2068,111,2056,109,2050,109,2044,111,2036,114,2036,91,2048,98,2057,101,2064,101,2078,99,2089,91,2089,91,2097,79,2097,78,2098,76,2099,66,2099,65,2098,55,2097,53,2097,51,2089,40,2078,32,2074,32,2074,60,2074,71,2069,76,2064,76,2061,75,2054,72,2045,65,2046,65,2049,62,2059,56,2064,55,2069,55,2074,60,2074,32,2064,29,2057,29,2048,33,2036,40,2036,36,2033,18,2031,16,2023,4,2011,-4,2011,25,2011,53,1971,53,1971,40,1971,25,1980,16,2002,16,2011,25,2011,-4,2009,-6,1991,-9,1973,-6,1959,4,1949,18,1945,36,1945,40,1937,35,1937,65,1928,72,1921,75,1918,76,1912,76,1908,71,1908,60,1912,55,1918,55,1921,55,1928,59,1937,65,1937,35,1933,33,1925,29,1918,29,1904,32,1893,40,1885,51,1882,65,1882,66,1885,79,1893,91,1904,99,1918,101,1925,101,1933,98,1945,91,1945,301,1957,357,1987,403,2033,433,2089,445,2145,433,2166,419,2191,403,2221,357,2233,301,2233,186xm2400,226l2391,151,2381,121,2381,226,2372,298,2349,363,2312,421,2264,469,2206,505,2141,529,2070,537,1999,529,1934,505,1876,469,1828,421,1791,363,1768,298,1759,226,1768,155,1791,90,1828,32,1876,-16,1934,-53,1999,-76,2070,-84,2141,-76,2206,-53,2264,-16,2312,32,2349,90,2372,155,2381,226,2381,121,2366,81,2327,20,2276,-31,2215,-70,2175,-84,2146,-95,2070,-104,1994,-95,1925,-70,1864,-31,1813,20,1774,81,1749,151,1740,226,1749,302,1774,371,1813,433,1864,484,1925,523,1994,548,2070,556,2146,548,2175,537,2215,523,2276,484,2327,433,2366,371,2391,302,2400,22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7344">
                <wp:simplePos x="0" y="0"/>
                <wp:positionH relativeFrom="page">
                  <wp:posOffset>1108875</wp:posOffset>
                </wp:positionH>
                <wp:positionV relativeFrom="paragraph">
                  <wp:posOffset>430482</wp:posOffset>
                </wp:positionV>
                <wp:extent cx="411480" cy="5016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11480" cy="50165"/>
                        </a:xfrm>
                        <a:custGeom>
                          <a:avLst/>
                          <a:gdLst/>
                          <a:ahLst/>
                          <a:cxnLst/>
                          <a:rect l="l" t="t" r="r" b="b"/>
                          <a:pathLst>
                            <a:path w="411480" h="50165">
                              <a:moveTo>
                                <a:pt x="39827" y="49860"/>
                              </a:moveTo>
                              <a:lnTo>
                                <a:pt x="37630" y="46659"/>
                              </a:lnTo>
                              <a:lnTo>
                                <a:pt x="26898" y="30721"/>
                              </a:lnTo>
                              <a:lnTo>
                                <a:pt x="25158" y="28130"/>
                              </a:lnTo>
                              <a:lnTo>
                                <a:pt x="28117" y="26835"/>
                              </a:lnTo>
                              <a:lnTo>
                                <a:pt x="30403" y="25044"/>
                              </a:lnTo>
                              <a:lnTo>
                                <a:pt x="32461" y="22136"/>
                              </a:lnTo>
                              <a:lnTo>
                                <a:pt x="33629" y="20485"/>
                              </a:lnTo>
                              <a:lnTo>
                                <a:pt x="34429" y="17868"/>
                              </a:lnTo>
                              <a:lnTo>
                                <a:pt x="34429" y="9918"/>
                              </a:lnTo>
                              <a:lnTo>
                                <a:pt x="33883" y="8661"/>
                              </a:lnTo>
                              <a:lnTo>
                                <a:pt x="32804" y="6172"/>
                              </a:lnTo>
                              <a:lnTo>
                                <a:pt x="26314" y="1231"/>
                              </a:lnTo>
                              <a:lnTo>
                                <a:pt x="23774" y="622"/>
                              </a:lnTo>
                              <a:lnTo>
                                <a:pt x="23774" y="12852"/>
                              </a:lnTo>
                              <a:lnTo>
                                <a:pt x="23647" y="17868"/>
                              </a:lnTo>
                              <a:lnTo>
                                <a:pt x="22987" y="19354"/>
                              </a:lnTo>
                              <a:lnTo>
                                <a:pt x="19799" y="21577"/>
                              </a:lnTo>
                              <a:lnTo>
                                <a:pt x="17322" y="22136"/>
                              </a:lnTo>
                              <a:lnTo>
                                <a:pt x="10579" y="22136"/>
                              </a:lnTo>
                              <a:lnTo>
                                <a:pt x="10579" y="8661"/>
                              </a:lnTo>
                              <a:lnTo>
                                <a:pt x="17183" y="8661"/>
                              </a:lnTo>
                              <a:lnTo>
                                <a:pt x="19710" y="9169"/>
                              </a:lnTo>
                              <a:lnTo>
                                <a:pt x="22961" y="11176"/>
                              </a:lnTo>
                              <a:lnTo>
                                <a:pt x="23774" y="12852"/>
                              </a:lnTo>
                              <a:lnTo>
                                <a:pt x="23774" y="622"/>
                              </a:lnTo>
                              <a:lnTo>
                                <a:pt x="21310" y="12"/>
                              </a:lnTo>
                              <a:lnTo>
                                <a:pt x="0" y="12"/>
                              </a:lnTo>
                              <a:lnTo>
                                <a:pt x="0" y="49860"/>
                              </a:lnTo>
                              <a:lnTo>
                                <a:pt x="10579" y="49860"/>
                              </a:lnTo>
                              <a:lnTo>
                                <a:pt x="10579" y="30721"/>
                              </a:lnTo>
                              <a:lnTo>
                                <a:pt x="16205" y="30721"/>
                              </a:lnTo>
                              <a:lnTo>
                                <a:pt x="28092" y="49860"/>
                              </a:lnTo>
                              <a:lnTo>
                                <a:pt x="39827" y="49860"/>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59"/>
                              </a:lnTo>
                              <a:lnTo>
                                <a:pt x="405765" y="41960"/>
                              </a:lnTo>
                              <a:lnTo>
                                <a:pt x="398208" y="30721"/>
                              </a:lnTo>
                              <a:lnTo>
                                <a:pt x="396481" y="28130"/>
                              </a:lnTo>
                              <a:lnTo>
                                <a:pt x="399440" y="26835"/>
                              </a:lnTo>
                              <a:lnTo>
                                <a:pt x="401713" y="25044"/>
                              </a:lnTo>
                              <a:lnTo>
                                <a:pt x="403771" y="22136"/>
                              </a:lnTo>
                              <a:lnTo>
                                <a:pt x="404939" y="20485"/>
                              </a:lnTo>
                              <a:lnTo>
                                <a:pt x="405765" y="17868"/>
                              </a:lnTo>
                              <a:lnTo>
                                <a:pt x="405765" y="9918"/>
                              </a:lnTo>
                              <a:lnTo>
                                <a:pt x="405206" y="8661"/>
                              </a:lnTo>
                              <a:lnTo>
                                <a:pt x="404126" y="6172"/>
                              </a:lnTo>
                              <a:lnTo>
                                <a:pt x="397624" y="1231"/>
                              </a:lnTo>
                              <a:lnTo>
                                <a:pt x="395084" y="622"/>
                              </a:lnTo>
                              <a:lnTo>
                                <a:pt x="395084" y="12852"/>
                              </a:lnTo>
                              <a:lnTo>
                                <a:pt x="394957" y="17868"/>
                              </a:lnTo>
                              <a:lnTo>
                                <a:pt x="394296" y="19354"/>
                              </a:lnTo>
                              <a:lnTo>
                                <a:pt x="391109" y="21577"/>
                              </a:lnTo>
                              <a:lnTo>
                                <a:pt x="388632" y="22136"/>
                              </a:lnTo>
                              <a:lnTo>
                                <a:pt x="381876" y="22136"/>
                              </a:lnTo>
                              <a:lnTo>
                                <a:pt x="381876" y="8661"/>
                              </a:lnTo>
                              <a:lnTo>
                                <a:pt x="388505" y="8661"/>
                              </a:lnTo>
                              <a:lnTo>
                                <a:pt x="391020" y="9169"/>
                              </a:lnTo>
                              <a:lnTo>
                                <a:pt x="394271" y="11176"/>
                              </a:lnTo>
                              <a:lnTo>
                                <a:pt x="395084" y="12852"/>
                              </a:lnTo>
                              <a:lnTo>
                                <a:pt x="395084" y="622"/>
                              </a:lnTo>
                              <a:lnTo>
                                <a:pt x="392620" y="12"/>
                              </a:lnTo>
                              <a:lnTo>
                                <a:pt x="371335" y="12"/>
                              </a:lnTo>
                              <a:lnTo>
                                <a:pt x="371335" y="49860"/>
                              </a:lnTo>
                              <a:lnTo>
                                <a:pt x="381876" y="49860"/>
                              </a:lnTo>
                              <a:lnTo>
                                <a:pt x="381876" y="30721"/>
                              </a:lnTo>
                              <a:lnTo>
                                <a:pt x="387502" y="30721"/>
                              </a:lnTo>
                              <a:lnTo>
                                <a:pt x="399415" y="49860"/>
                              </a:lnTo>
                              <a:lnTo>
                                <a:pt x="411149" y="498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896252pt;width:32.4pt;height:3.95pt;mso-position-horizontal-relative:page;mso-position-vertical-relative:paragraph;z-index:15737344" id="docshape35" coordorigin="1746,678" coordsize="648,79" path="m1809,756l1806,751,1789,726,1786,722,1791,720,1794,717,1797,713,1799,710,1800,706,1800,694,1800,692,1798,688,1788,680,1784,679,1784,698,1784,706,1782,708,1777,712,1774,713,1763,713,1763,692,1773,692,1777,692,1782,696,1784,698,1784,679,1780,678,1746,678,1746,756,1763,756,1763,726,1772,726,1791,756,1809,756xm1871,678l1825,678,1825,756,1871,756,1871,743,1842,743,1842,722,1869,722,1869,709,1842,709,1842,692,1871,692,1871,678xm1978,678l1955,678,1935,738,1935,738,1916,678,1894,678,1894,756,1909,756,1909,716,1907,695,1908,695,1927,756,1942,756,1962,695,1963,695,1962,711,1962,756,1978,756,1978,678xm2049,678l2004,678,2004,756,2049,756,2049,743,2021,743,2021,722,2047,722,2047,709,2021,709,2021,692,2049,692,2049,678xm2156,678l2133,678,2114,738,2113,738,2095,678,2072,678,2072,756,2087,756,2087,716,2086,695,2086,695,2105,756,2121,756,2141,695,2141,695,2141,711,2141,756,2156,756,2156,678xm2241,729l2239,725,2238,722,2235,718,2231,716,2227,715,2227,715,2230,714,2233,712,2235,709,2237,706,2239,702,2239,692,2239,691,2236,686,2226,680,2223,679,2223,725,2223,736,2222,738,2218,742,2214,743,2199,743,2199,722,2219,722,2223,725,2223,679,2222,679,2222,697,2222,703,2220,706,2216,708,2213,709,2199,709,2199,692,2213,692,2216,692,2220,695,2222,697,2222,679,2218,678,2182,678,2182,756,2221,756,2228,754,2238,746,2240,743,2241,741,2241,729xm2308,678l2263,678,2263,756,2308,756,2308,743,2279,743,2279,722,2306,722,2306,709,2279,709,2279,692,2308,692,2308,678xm2394,756l2390,751,2385,744,2373,726,2371,722,2375,720,2379,717,2382,713,2384,710,2385,706,2385,694,2384,692,2383,688,2372,680,2368,679,2368,698,2368,706,2367,708,2362,712,2358,713,2348,713,2348,692,2358,692,2362,692,2367,696,2368,698,2368,679,2365,678,2331,678,2331,756,2348,756,2348,726,2357,726,2375,756,2394,756xe" filled="true" fillcolor="#000000" stroked="false">
                <v:path arrowok="t"/>
                <v:fill type="solid"/>
                <w10:wrap type="none"/>
              </v:shape>
            </w:pict>
          </mc:Fallback>
        </mc:AlternateContent>
      </w:r>
      <w:r>
        <w:rPr>
          <w:w w:val="130"/>
        </w:rPr>
        <w:t>Indications of interest aren’t binding on customers or underwriters. Customers always have the prerogative</w:t>
      </w:r>
      <w:r>
        <w:rPr>
          <w:w w:val="130"/>
        </w:rPr>
        <w:t> to</w:t>
      </w:r>
      <w:r>
        <w:rPr>
          <w:w w:val="130"/>
        </w:rPr>
        <w:t> change</w:t>
      </w:r>
      <w:r>
        <w:rPr>
          <w:w w:val="130"/>
        </w:rPr>
        <w:t> their</w:t>
      </w:r>
      <w:r>
        <w:rPr>
          <w:w w:val="130"/>
        </w:rPr>
        <w:t> minds,</w:t>
      </w:r>
      <w:r>
        <w:rPr>
          <w:w w:val="130"/>
        </w:rPr>
        <w:t> and</w:t>
      </w:r>
      <w:r>
        <w:rPr>
          <w:w w:val="130"/>
        </w:rPr>
        <w:t> underwriters</w:t>
      </w:r>
      <w:r>
        <w:rPr>
          <w:w w:val="130"/>
        </w:rPr>
        <w:t> may</w:t>
      </w:r>
      <w:r>
        <w:rPr>
          <w:w w:val="130"/>
        </w:rPr>
        <w:t> not</w:t>
      </w:r>
      <w:r>
        <w:rPr>
          <w:w w:val="130"/>
        </w:rPr>
        <w:t> have</w:t>
      </w:r>
      <w:r>
        <w:rPr>
          <w:w w:val="130"/>
        </w:rPr>
        <w:t> enough</w:t>
      </w:r>
      <w:r>
        <w:rPr>
          <w:w w:val="130"/>
        </w:rPr>
        <w:t> shares</w:t>
      </w:r>
      <w:r>
        <w:rPr>
          <w:w w:val="130"/>
        </w:rPr>
        <w:t> available</w:t>
      </w:r>
      <w:r>
        <w:rPr>
          <w:w w:val="130"/>
        </w:rPr>
        <w:t> to meet every prospective buyer’s needs.</w:t>
      </w:r>
    </w:p>
    <w:p>
      <w:pPr>
        <w:spacing w:after="0" w:line="312" w:lineRule="auto"/>
        <w:jc w:val="both"/>
        <w:sectPr>
          <w:pgSz w:w="12240" w:h="15660"/>
          <w:pgMar w:header="0" w:footer="736" w:top="960" w:bottom="920" w:left="1140" w:right="1500"/>
        </w:sectPr>
      </w:pPr>
    </w:p>
    <w:p>
      <w:pPr>
        <w:pStyle w:val="BodyText"/>
        <w:spacing w:line="312" w:lineRule="auto" w:before="90"/>
        <w:ind w:left="1499" w:right="117"/>
        <w:jc w:val="both"/>
      </w:pPr>
      <w:r>
        <w:rPr>
          <w:w w:val="120"/>
        </w:rPr>
        <w:t>A </w:t>
      </w:r>
      <w:r>
        <w:rPr>
          <w:i/>
          <w:w w:val="120"/>
        </w:rPr>
        <w:t>tombstone advertisement </w:t>
      </w:r>
      <w:r>
        <w:rPr>
          <w:w w:val="120"/>
        </w:rPr>
        <w:t>— a newspaper ad that’s shaped like . . . well, a tombstone (typically, rectangular</w:t>
      </w:r>
      <w:r>
        <w:rPr>
          <w:spacing w:val="40"/>
          <w:w w:val="120"/>
        </w:rPr>
        <w:t> </w:t>
      </w:r>
      <w:r>
        <w:rPr>
          <w:w w:val="120"/>
        </w:rPr>
        <w:t>with</w:t>
      </w:r>
      <w:r>
        <w:rPr>
          <w:spacing w:val="40"/>
          <w:w w:val="120"/>
        </w:rPr>
        <w:t> </w:t>
      </w:r>
      <w:r>
        <w:rPr>
          <w:w w:val="120"/>
        </w:rPr>
        <w:t>black</w:t>
      </w:r>
      <w:r>
        <w:rPr>
          <w:spacing w:val="40"/>
          <w:w w:val="120"/>
        </w:rPr>
        <w:t> </w:t>
      </w:r>
      <w:r>
        <w:rPr>
          <w:w w:val="120"/>
        </w:rPr>
        <w:t>borders)</w:t>
      </w:r>
      <w:r>
        <w:rPr>
          <w:spacing w:val="40"/>
          <w:w w:val="120"/>
        </w:rPr>
        <w:t> </w:t>
      </w:r>
      <w:r>
        <w:rPr>
          <w:w w:val="120"/>
        </w:rPr>
        <w:t>—</w:t>
      </w:r>
      <w:r>
        <w:rPr>
          <w:spacing w:val="40"/>
          <w:w w:val="120"/>
        </w:rPr>
        <w:t> </w:t>
      </w:r>
      <w:r>
        <w:rPr>
          <w:w w:val="120"/>
        </w:rPr>
        <w:t>is</w:t>
      </w:r>
      <w:r>
        <w:rPr>
          <w:spacing w:val="40"/>
          <w:w w:val="120"/>
        </w:rPr>
        <w:t> </w:t>
      </w:r>
      <w:r>
        <w:rPr>
          <w:w w:val="120"/>
        </w:rPr>
        <w:t>an</w:t>
      </w:r>
      <w:r>
        <w:rPr>
          <w:spacing w:val="40"/>
          <w:w w:val="120"/>
        </w:rPr>
        <w:t> </w:t>
      </w:r>
      <w:r>
        <w:rPr>
          <w:w w:val="120"/>
        </w:rPr>
        <w:t>announcement</w:t>
      </w:r>
      <w:r>
        <w:rPr>
          <w:spacing w:val="40"/>
          <w:w w:val="120"/>
        </w:rPr>
        <w:t> </w:t>
      </w:r>
      <w:r>
        <w:rPr>
          <w:w w:val="120"/>
        </w:rPr>
        <w:t>(but</w:t>
      </w:r>
      <w:r>
        <w:rPr>
          <w:spacing w:val="40"/>
          <w:w w:val="120"/>
        </w:rPr>
        <w:t> </w:t>
      </w:r>
      <w:r>
        <w:rPr>
          <w:w w:val="120"/>
        </w:rPr>
        <w:t>not</w:t>
      </w:r>
      <w:r>
        <w:rPr>
          <w:spacing w:val="40"/>
          <w:w w:val="120"/>
        </w:rPr>
        <w:t> </w:t>
      </w:r>
      <w:r>
        <w:rPr>
          <w:w w:val="120"/>
        </w:rPr>
        <w:t>an</w:t>
      </w:r>
      <w:r>
        <w:rPr>
          <w:spacing w:val="40"/>
          <w:w w:val="120"/>
        </w:rPr>
        <w:t> </w:t>
      </w:r>
      <w:r>
        <w:rPr>
          <w:w w:val="120"/>
        </w:rPr>
        <w:t>offer)</w:t>
      </w:r>
      <w:r>
        <w:rPr>
          <w:spacing w:val="40"/>
          <w:w w:val="120"/>
        </w:rPr>
        <w:t> </w:t>
      </w:r>
      <w:r>
        <w:rPr>
          <w:w w:val="120"/>
        </w:rPr>
        <w:t>of</w:t>
      </w:r>
      <w:r>
        <w:rPr>
          <w:spacing w:val="40"/>
          <w:w w:val="120"/>
        </w:rPr>
        <w:t> </w:t>
      </w:r>
      <w:r>
        <w:rPr>
          <w:w w:val="120"/>
        </w:rPr>
        <w:t>a</w:t>
      </w:r>
      <w:r>
        <w:rPr>
          <w:spacing w:val="40"/>
          <w:w w:val="120"/>
        </w:rPr>
        <w:t> </w:t>
      </w:r>
      <w:r>
        <w:rPr>
          <w:w w:val="120"/>
        </w:rPr>
        <w:t>new</w:t>
      </w:r>
      <w:r>
        <w:rPr>
          <w:spacing w:val="40"/>
          <w:w w:val="120"/>
        </w:rPr>
        <w:t> </w:t>
      </w:r>
      <w:r>
        <w:rPr>
          <w:w w:val="120"/>
        </w:rPr>
        <w:t>security</w:t>
      </w:r>
      <w:r>
        <w:rPr>
          <w:spacing w:val="40"/>
          <w:w w:val="120"/>
        </w:rPr>
        <w:t> </w:t>
      </w:r>
      <w:r>
        <w:rPr>
          <w:w w:val="120"/>
        </w:rPr>
        <w:t>for sale.</w:t>
      </w:r>
      <w:r>
        <w:rPr>
          <w:spacing w:val="38"/>
          <w:w w:val="120"/>
        </w:rPr>
        <w:t> </w:t>
      </w:r>
      <w:r>
        <w:rPr>
          <w:w w:val="120"/>
        </w:rPr>
        <w:t>It’s</w:t>
      </w:r>
      <w:r>
        <w:rPr>
          <w:spacing w:val="38"/>
          <w:w w:val="120"/>
        </w:rPr>
        <w:t> </w:t>
      </w:r>
      <w:r>
        <w:rPr>
          <w:w w:val="120"/>
        </w:rPr>
        <w:t>the</w:t>
      </w:r>
      <w:r>
        <w:rPr>
          <w:spacing w:val="38"/>
          <w:w w:val="120"/>
        </w:rPr>
        <w:t> </w:t>
      </w:r>
      <w:r>
        <w:rPr>
          <w:w w:val="120"/>
        </w:rPr>
        <w:t>only</w:t>
      </w:r>
      <w:r>
        <w:rPr>
          <w:spacing w:val="38"/>
          <w:w w:val="120"/>
        </w:rPr>
        <w:t> </w:t>
      </w:r>
      <w:r>
        <w:rPr>
          <w:w w:val="120"/>
        </w:rPr>
        <w:t>advertisement</w:t>
      </w:r>
      <w:r>
        <w:rPr>
          <w:spacing w:val="40"/>
          <w:w w:val="120"/>
        </w:rPr>
        <w:t> </w:t>
      </w:r>
      <w:r>
        <w:rPr>
          <w:w w:val="120"/>
        </w:rPr>
        <w:t>allowed</w:t>
      </w:r>
      <w:r>
        <w:rPr>
          <w:spacing w:val="38"/>
          <w:w w:val="120"/>
        </w:rPr>
        <w:t> </w:t>
      </w:r>
      <w:r>
        <w:rPr>
          <w:w w:val="120"/>
        </w:rPr>
        <w:t>during</w:t>
      </w:r>
      <w:r>
        <w:rPr>
          <w:spacing w:val="40"/>
          <w:w w:val="120"/>
        </w:rPr>
        <w:t> </w:t>
      </w:r>
      <w:r>
        <w:rPr>
          <w:w w:val="120"/>
        </w:rPr>
        <w:t>the</w:t>
      </w:r>
      <w:r>
        <w:rPr>
          <w:spacing w:val="38"/>
          <w:w w:val="120"/>
        </w:rPr>
        <w:t> </w:t>
      </w:r>
      <w:r>
        <w:rPr>
          <w:w w:val="120"/>
        </w:rPr>
        <w:t>cooling-off</w:t>
      </w:r>
      <w:r>
        <w:rPr>
          <w:spacing w:val="38"/>
          <w:w w:val="120"/>
        </w:rPr>
        <w:t> </w:t>
      </w:r>
      <w:r>
        <w:rPr>
          <w:w w:val="120"/>
        </w:rPr>
        <w:t>period.</w:t>
      </w:r>
      <w:r>
        <w:rPr>
          <w:spacing w:val="38"/>
          <w:w w:val="120"/>
        </w:rPr>
        <w:t> </w:t>
      </w:r>
      <w:r>
        <w:rPr>
          <w:w w:val="120"/>
        </w:rPr>
        <w:t>These</w:t>
      </w:r>
      <w:r>
        <w:rPr>
          <w:spacing w:val="38"/>
          <w:w w:val="120"/>
        </w:rPr>
        <w:t> </w:t>
      </w:r>
      <w:r>
        <w:rPr>
          <w:w w:val="120"/>
        </w:rPr>
        <w:t>ads</w:t>
      </w:r>
      <w:r>
        <w:rPr>
          <w:spacing w:val="38"/>
          <w:w w:val="120"/>
        </w:rPr>
        <w:t> </w:t>
      </w:r>
      <w:r>
        <w:rPr>
          <w:w w:val="120"/>
        </w:rPr>
        <w:t>aren’t</w:t>
      </w:r>
      <w:r>
        <w:rPr>
          <w:spacing w:val="40"/>
          <w:w w:val="120"/>
        </w:rPr>
        <w:t> </w:t>
      </w:r>
      <w:r>
        <w:rPr>
          <w:w w:val="120"/>
        </w:rPr>
        <w:t>required and</w:t>
      </w:r>
      <w:r>
        <w:rPr>
          <w:spacing w:val="26"/>
          <w:w w:val="120"/>
        </w:rPr>
        <w:t> </w:t>
      </w:r>
      <w:r>
        <w:rPr>
          <w:w w:val="120"/>
        </w:rPr>
        <w:t>don’t</w:t>
      </w:r>
      <w:r>
        <w:rPr>
          <w:spacing w:val="26"/>
          <w:w w:val="120"/>
        </w:rPr>
        <w:t> </w:t>
      </w:r>
      <w:r>
        <w:rPr>
          <w:w w:val="120"/>
        </w:rPr>
        <w:t>have</w:t>
      </w:r>
      <w:r>
        <w:rPr>
          <w:spacing w:val="26"/>
          <w:w w:val="120"/>
        </w:rPr>
        <w:t> </w:t>
      </w:r>
      <w:r>
        <w:rPr>
          <w:w w:val="120"/>
        </w:rPr>
        <w:t>to</w:t>
      </w:r>
      <w:r>
        <w:rPr>
          <w:spacing w:val="26"/>
          <w:w w:val="120"/>
        </w:rPr>
        <w:t> </w:t>
      </w:r>
      <w:r>
        <w:rPr>
          <w:w w:val="120"/>
        </w:rPr>
        <w:t>be</w:t>
      </w:r>
      <w:r>
        <w:rPr>
          <w:spacing w:val="26"/>
          <w:w w:val="120"/>
        </w:rPr>
        <w:t> </w:t>
      </w:r>
      <w:r>
        <w:rPr>
          <w:w w:val="120"/>
        </w:rPr>
        <w:t>filed</w:t>
      </w:r>
      <w:r>
        <w:rPr>
          <w:spacing w:val="26"/>
          <w:w w:val="120"/>
        </w:rPr>
        <w:t> </w:t>
      </w:r>
      <w:r>
        <w:rPr>
          <w:w w:val="120"/>
        </w:rPr>
        <w:t>with</w:t>
      </w:r>
      <w:r>
        <w:rPr>
          <w:spacing w:val="26"/>
          <w:w w:val="120"/>
        </w:rPr>
        <w:t> </w:t>
      </w:r>
      <w:r>
        <w:rPr>
          <w:w w:val="120"/>
        </w:rPr>
        <w:t>the</w:t>
      </w:r>
      <w:r>
        <w:rPr>
          <w:spacing w:val="26"/>
          <w:w w:val="120"/>
        </w:rPr>
        <w:t> </w:t>
      </w:r>
      <w:r>
        <w:rPr>
          <w:w w:val="120"/>
        </w:rPr>
        <w:t>SEC.</w:t>
      </w:r>
      <w:r>
        <w:rPr>
          <w:spacing w:val="26"/>
          <w:w w:val="120"/>
        </w:rPr>
        <w:t> </w:t>
      </w:r>
      <w:r>
        <w:rPr>
          <w:w w:val="120"/>
        </w:rPr>
        <w:t>Tombstone</w:t>
      </w:r>
      <w:r>
        <w:rPr>
          <w:spacing w:val="26"/>
          <w:w w:val="120"/>
        </w:rPr>
        <w:t> </w:t>
      </w:r>
      <w:r>
        <w:rPr>
          <w:w w:val="120"/>
        </w:rPr>
        <w:t>ads</w:t>
      </w:r>
      <w:r>
        <w:rPr>
          <w:spacing w:val="26"/>
          <w:w w:val="120"/>
        </w:rPr>
        <w:t> </w:t>
      </w:r>
      <w:r>
        <w:rPr>
          <w:w w:val="120"/>
        </w:rPr>
        <w:t>contain</w:t>
      </w:r>
      <w:r>
        <w:rPr>
          <w:spacing w:val="26"/>
          <w:w w:val="120"/>
        </w:rPr>
        <w:t> </w:t>
      </w:r>
      <w:r>
        <w:rPr>
          <w:w w:val="120"/>
        </w:rPr>
        <w:t>a</w:t>
      </w:r>
      <w:r>
        <w:rPr>
          <w:spacing w:val="26"/>
          <w:w w:val="120"/>
        </w:rPr>
        <w:t> </w:t>
      </w:r>
      <w:r>
        <w:rPr>
          <w:w w:val="120"/>
        </w:rPr>
        <w:t>simple</w:t>
      </w:r>
      <w:r>
        <w:rPr>
          <w:spacing w:val="26"/>
          <w:w w:val="120"/>
        </w:rPr>
        <w:t> </w:t>
      </w:r>
      <w:r>
        <w:rPr>
          <w:w w:val="120"/>
        </w:rPr>
        <w:t>statement</w:t>
      </w:r>
      <w:r>
        <w:rPr>
          <w:spacing w:val="26"/>
          <w:w w:val="120"/>
        </w:rPr>
        <w:t> </w:t>
      </w:r>
      <w:r>
        <w:rPr>
          <w:w w:val="120"/>
        </w:rPr>
        <w:t>of</w:t>
      </w:r>
      <w:r>
        <w:rPr>
          <w:spacing w:val="26"/>
          <w:w w:val="120"/>
        </w:rPr>
        <w:t> </w:t>
      </w:r>
      <w:r>
        <w:rPr>
          <w:w w:val="120"/>
        </w:rPr>
        <w:t>facts</w:t>
      </w:r>
      <w:r>
        <w:rPr>
          <w:spacing w:val="26"/>
          <w:w w:val="120"/>
        </w:rPr>
        <w:t> </w:t>
      </w:r>
      <w:r>
        <w:rPr>
          <w:w w:val="120"/>
        </w:rPr>
        <w:t>about the</w:t>
      </w:r>
      <w:r>
        <w:rPr>
          <w:w w:val="120"/>
        </w:rPr>
        <w:t> new</w:t>
      </w:r>
      <w:r>
        <w:rPr>
          <w:w w:val="120"/>
        </w:rPr>
        <w:t> issue</w:t>
      </w:r>
      <w:r>
        <w:rPr>
          <w:w w:val="120"/>
        </w:rPr>
        <w:t> (the</w:t>
      </w:r>
      <w:r>
        <w:rPr>
          <w:w w:val="120"/>
        </w:rPr>
        <w:t> name</w:t>
      </w:r>
      <w:r>
        <w:rPr>
          <w:w w:val="120"/>
        </w:rPr>
        <w:t> of</w:t>
      </w:r>
      <w:r>
        <w:rPr>
          <w:w w:val="120"/>
        </w:rPr>
        <w:t> the</w:t>
      </w:r>
      <w:r>
        <w:rPr>
          <w:w w:val="120"/>
        </w:rPr>
        <w:t> issuer,</w:t>
      </w:r>
      <w:r>
        <w:rPr>
          <w:w w:val="120"/>
        </w:rPr>
        <w:t> type</w:t>
      </w:r>
      <w:r>
        <w:rPr>
          <w:w w:val="120"/>
        </w:rPr>
        <w:t> of</w:t>
      </w:r>
      <w:r>
        <w:rPr>
          <w:w w:val="120"/>
        </w:rPr>
        <w:t> security,</w:t>
      </w:r>
      <w:r>
        <w:rPr>
          <w:w w:val="120"/>
        </w:rPr>
        <w:t> number</w:t>
      </w:r>
      <w:r>
        <w:rPr>
          <w:w w:val="120"/>
        </w:rPr>
        <w:t> of</w:t>
      </w:r>
      <w:r>
        <w:rPr>
          <w:w w:val="120"/>
        </w:rPr>
        <w:t> shares</w:t>
      </w:r>
      <w:r>
        <w:rPr>
          <w:w w:val="120"/>
        </w:rPr>
        <w:t> or</w:t>
      </w:r>
      <w:r>
        <w:rPr>
          <w:w w:val="120"/>
        </w:rPr>
        <w:t> bonds</w:t>
      </w:r>
      <w:r>
        <w:rPr>
          <w:w w:val="120"/>
        </w:rPr>
        <w:t> available, underwriter’s</w:t>
      </w:r>
      <w:r>
        <w:rPr>
          <w:spacing w:val="40"/>
          <w:w w:val="120"/>
        </w:rPr>
        <w:t> </w:t>
      </w:r>
      <w:r>
        <w:rPr>
          <w:w w:val="120"/>
        </w:rPr>
        <w:t>name,</w:t>
      </w:r>
      <w:r>
        <w:rPr>
          <w:spacing w:val="40"/>
          <w:w w:val="120"/>
        </w:rPr>
        <w:t> </w:t>
      </w:r>
      <w:r>
        <w:rPr>
          <w:w w:val="120"/>
        </w:rPr>
        <w:t>and</w:t>
      </w:r>
      <w:r>
        <w:rPr>
          <w:spacing w:val="40"/>
          <w:w w:val="120"/>
        </w:rPr>
        <w:t> </w:t>
      </w:r>
      <w:r>
        <w:rPr>
          <w:w w:val="120"/>
        </w:rPr>
        <w:t>so</w:t>
      </w:r>
      <w:r>
        <w:rPr>
          <w:spacing w:val="40"/>
          <w:w w:val="120"/>
        </w:rPr>
        <w:t> </w:t>
      </w:r>
      <w:r>
        <w:rPr>
          <w:w w:val="120"/>
        </w:rPr>
        <w:t>on).</w:t>
      </w:r>
      <w:r>
        <w:rPr>
          <w:spacing w:val="40"/>
          <w:w w:val="120"/>
        </w:rPr>
        <w:t> </w:t>
      </w:r>
      <w:r>
        <w:rPr>
          <w:w w:val="120"/>
        </w:rPr>
        <w:t>In</w:t>
      </w:r>
      <w:r>
        <w:rPr>
          <w:spacing w:val="40"/>
          <w:w w:val="120"/>
        </w:rPr>
        <w:t> </w:t>
      </w:r>
      <w:r>
        <w:rPr>
          <w:w w:val="120"/>
        </w:rPr>
        <w:t>addition,</w:t>
      </w:r>
      <w:r>
        <w:rPr>
          <w:spacing w:val="40"/>
          <w:w w:val="120"/>
        </w:rPr>
        <w:t> </w:t>
      </w:r>
      <w:r>
        <w:rPr>
          <w:w w:val="120"/>
        </w:rPr>
        <w:t>tombstone</w:t>
      </w:r>
      <w:r>
        <w:rPr>
          <w:spacing w:val="40"/>
          <w:w w:val="120"/>
        </w:rPr>
        <w:t> </w:t>
      </w:r>
      <w:r>
        <w:rPr>
          <w:w w:val="120"/>
        </w:rPr>
        <w:t>ads</w:t>
      </w:r>
      <w:r>
        <w:rPr>
          <w:spacing w:val="40"/>
          <w:w w:val="120"/>
        </w:rPr>
        <w:t> </w:t>
      </w:r>
      <w:r>
        <w:rPr>
          <w:w w:val="120"/>
        </w:rPr>
        <w:t>often</w:t>
      </w:r>
      <w:r>
        <w:rPr>
          <w:spacing w:val="40"/>
          <w:w w:val="120"/>
        </w:rPr>
        <w:t> </w:t>
      </w:r>
      <w:r>
        <w:rPr>
          <w:w w:val="120"/>
        </w:rPr>
        <w:t>provide</w:t>
      </w:r>
      <w:r>
        <w:rPr>
          <w:spacing w:val="40"/>
          <w:w w:val="120"/>
        </w:rPr>
        <w:t> </w:t>
      </w:r>
      <w:r>
        <w:rPr>
          <w:w w:val="120"/>
        </w:rPr>
        <w:t>investors</w:t>
      </w:r>
      <w:r>
        <w:rPr>
          <w:spacing w:val="40"/>
          <w:w w:val="120"/>
        </w:rPr>
        <w:t> </w:t>
      </w:r>
      <w:r>
        <w:rPr>
          <w:w w:val="120"/>
        </w:rPr>
        <w:t>information about how to obtain a prospectus. Tombstone ads may or may not include the price of the security</w:t>
      </w:r>
      <w:r>
        <w:rPr>
          <w:spacing w:val="40"/>
          <w:w w:val="120"/>
        </w:rPr>
        <w:t> </w:t>
      </w:r>
      <w:r>
        <w:rPr>
          <w:w w:val="120"/>
        </w:rPr>
        <w:t>being</w:t>
      </w:r>
      <w:r>
        <w:rPr>
          <w:spacing w:val="40"/>
          <w:w w:val="120"/>
        </w:rPr>
        <w:t> </w:t>
      </w:r>
      <w:r>
        <w:rPr>
          <w:w w:val="120"/>
        </w:rPr>
        <w:t>offered.</w:t>
      </w:r>
      <w:r>
        <w:rPr>
          <w:spacing w:val="40"/>
          <w:w w:val="120"/>
        </w:rPr>
        <w:t> </w:t>
      </w:r>
      <w:r>
        <w:rPr>
          <w:w w:val="120"/>
        </w:rPr>
        <w:t>Tombstone</w:t>
      </w:r>
      <w:r>
        <w:rPr>
          <w:spacing w:val="40"/>
          <w:w w:val="120"/>
        </w:rPr>
        <w:t> </w:t>
      </w:r>
      <w:r>
        <w:rPr>
          <w:w w:val="120"/>
        </w:rPr>
        <w:t>ads</w:t>
      </w:r>
      <w:r>
        <w:rPr>
          <w:spacing w:val="40"/>
          <w:w w:val="120"/>
        </w:rPr>
        <w:t> </w:t>
      </w:r>
      <w:r>
        <w:rPr>
          <w:w w:val="120"/>
        </w:rPr>
        <w:t>are</w:t>
      </w:r>
      <w:r>
        <w:rPr>
          <w:spacing w:val="40"/>
          <w:w w:val="120"/>
        </w:rPr>
        <w:t> </w:t>
      </w:r>
      <w:r>
        <w:rPr>
          <w:w w:val="120"/>
        </w:rPr>
        <w:t>the</w:t>
      </w:r>
      <w:r>
        <w:rPr>
          <w:spacing w:val="40"/>
          <w:w w:val="120"/>
        </w:rPr>
        <w:t> </w:t>
      </w:r>
      <w:r>
        <w:rPr>
          <w:w w:val="120"/>
        </w:rPr>
        <w:t>only</w:t>
      </w:r>
      <w:r>
        <w:rPr>
          <w:spacing w:val="40"/>
          <w:w w:val="120"/>
        </w:rPr>
        <w:t> </w:t>
      </w:r>
      <w:r>
        <w:rPr>
          <w:w w:val="120"/>
        </w:rPr>
        <w:t>form</w:t>
      </w:r>
      <w:r>
        <w:rPr>
          <w:spacing w:val="40"/>
          <w:w w:val="120"/>
        </w:rPr>
        <w:t> </w:t>
      </w:r>
      <w:r>
        <w:rPr>
          <w:w w:val="120"/>
        </w:rPr>
        <w:t>of</w:t>
      </w:r>
      <w:r>
        <w:rPr>
          <w:spacing w:val="40"/>
          <w:w w:val="120"/>
        </w:rPr>
        <w:t> </w:t>
      </w:r>
      <w:r>
        <w:rPr>
          <w:w w:val="120"/>
        </w:rPr>
        <w:t>advertisement</w:t>
      </w:r>
      <w:r>
        <w:rPr>
          <w:spacing w:val="40"/>
          <w:w w:val="120"/>
        </w:rPr>
        <w:t> </w:t>
      </w:r>
      <w:r>
        <w:rPr>
          <w:w w:val="120"/>
        </w:rPr>
        <w:t>allowed</w:t>
      </w:r>
      <w:r>
        <w:rPr>
          <w:spacing w:val="40"/>
          <w:w w:val="120"/>
        </w:rPr>
        <w:t> </w:t>
      </w:r>
      <w:r>
        <w:rPr>
          <w:w w:val="120"/>
        </w:rPr>
        <w:t>prior</w:t>
      </w:r>
      <w:r>
        <w:rPr>
          <w:spacing w:val="40"/>
          <w:w w:val="120"/>
        </w:rPr>
        <w:t> </w:t>
      </w:r>
      <w:r>
        <w:rPr>
          <w:w w:val="120"/>
        </w:rPr>
        <w:t>to</w:t>
      </w:r>
      <w:r>
        <w:rPr>
          <w:spacing w:val="40"/>
          <w:w w:val="120"/>
        </w:rPr>
        <w:t> </w:t>
      </w:r>
      <w:r>
        <w:rPr>
          <w:w w:val="120"/>
        </w:rPr>
        <w:t>the</w:t>
      </w:r>
      <w:r>
        <w:rPr>
          <w:spacing w:val="40"/>
          <w:w w:val="120"/>
        </w:rPr>
        <w:t> </w:t>
      </w:r>
      <w:r>
        <w:rPr>
          <w:w w:val="120"/>
        </w:rPr>
        <w:t>effective date,</w:t>
      </w:r>
      <w:r>
        <w:rPr>
          <w:spacing w:val="40"/>
          <w:w w:val="120"/>
        </w:rPr>
        <w:t> </w:t>
      </w:r>
      <w:r>
        <w:rPr>
          <w:w w:val="120"/>
        </w:rPr>
        <w:t>although</w:t>
      </w:r>
      <w:r>
        <w:rPr>
          <w:spacing w:val="40"/>
          <w:w w:val="120"/>
        </w:rPr>
        <w:t> </w:t>
      </w:r>
      <w:r>
        <w:rPr>
          <w:w w:val="120"/>
        </w:rPr>
        <w:t>they</w:t>
      </w:r>
      <w:r>
        <w:rPr>
          <w:spacing w:val="40"/>
          <w:w w:val="120"/>
        </w:rPr>
        <w:t> </w:t>
      </w:r>
      <w:r>
        <w:rPr>
          <w:w w:val="120"/>
        </w:rPr>
        <w:t>may</w:t>
      </w:r>
      <w:r>
        <w:rPr>
          <w:spacing w:val="40"/>
          <w:w w:val="120"/>
        </w:rPr>
        <w:t> </w:t>
      </w:r>
      <w:r>
        <w:rPr>
          <w:w w:val="120"/>
        </w:rPr>
        <w:t>appear</w:t>
      </w:r>
      <w:r>
        <w:rPr>
          <w:spacing w:val="40"/>
          <w:w w:val="120"/>
        </w:rPr>
        <w:t> </w:t>
      </w:r>
      <w:r>
        <w:rPr>
          <w:w w:val="120"/>
        </w:rPr>
        <w:t>after</w:t>
      </w:r>
      <w:r>
        <w:rPr>
          <w:spacing w:val="40"/>
          <w:w w:val="120"/>
        </w:rPr>
        <w:t> </w:t>
      </w:r>
      <w:r>
        <w:rPr>
          <w:w w:val="120"/>
        </w:rPr>
        <w:t>the</w:t>
      </w:r>
      <w:r>
        <w:rPr>
          <w:spacing w:val="40"/>
          <w:w w:val="120"/>
        </w:rPr>
        <w:t> </w:t>
      </w:r>
      <w:r>
        <w:rPr>
          <w:w w:val="120"/>
        </w:rPr>
        <w:t>effective</w:t>
      </w:r>
      <w:r>
        <w:rPr>
          <w:spacing w:val="40"/>
          <w:w w:val="120"/>
        </w:rPr>
        <w:t> </w:t>
      </w:r>
      <w:r>
        <w:rPr>
          <w:w w:val="120"/>
        </w:rPr>
        <w:t>date.</w:t>
      </w:r>
      <w:r>
        <w:rPr>
          <w:spacing w:val="40"/>
          <w:w w:val="120"/>
        </w:rPr>
        <w:t> </w:t>
      </w:r>
      <w:r>
        <w:rPr>
          <w:w w:val="120"/>
        </w:rPr>
        <w:t>They</w:t>
      </w:r>
      <w:r>
        <w:rPr>
          <w:spacing w:val="40"/>
          <w:w w:val="120"/>
        </w:rPr>
        <w:t> </w:t>
      </w:r>
      <w:r>
        <w:rPr>
          <w:w w:val="120"/>
        </w:rPr>
        <w:t>must</w:t>
      </w:r>
      <w:r>
        <w:rPr>
          <w:spacing w:val="40"/>
          <w:w w:val="120"/>
        </w:rPr>
        <w:t> </w:t>
      </w:r>
      <w:r>
        <w:rPr>
          <w:w w:val="120"/>
        </w:rPr>
        <w:t>contain</w:t>
      </w:r>
      <w:r>
        <w:rPr>
          <w:spacing w:val="40"/>
          <w:w w:val="120"/>
        </w:rPr>
        <w:t> </w:t>
      </w:r>
      <w:r>
        <w:rPr>
          <w:w w:val="120"/>
        </w:rPr>
        <w:t>a</w:t>
      </w:r>
      <w:r>
        <w:rPr>
          <w:spacing w:val="40"/>
          <w:w w:val="120"/>
        </w:rPr>
        <w:t> </w:t>
      </w:r>
      <w:r>
        <w:rPr>
          <w:w w:val="120"/>
        </w:rPr>
        <w:t>disclaimer</w:t>
      </w:r>
      <w:r>
        <w:rPr>
          <w:spacing w:val="40"/>
          <w:w w:val="120"/>
        </w:rPr>
        <w:t> </w:t>
      </w:r>
      <w:r>
        <w:rPr>
          <w:w w:val="120"/>
        </w:rPr>
        <w:t>stating that</w:t>
      </w:r>
      <w:r>
        <w:rPr>
          <w:spacing w:val="29"/>
          <w:w w:val="120"/>
        </w:rPr>
        <w:t> </w:t>
      </w:r>
      <w:r>
        <w:rPr>
          <w:w w:val="120"/>
        </w:rPr>
        <w:t>the</w:t>
      </w:r>
      <w:r>
        <w:rPr>
          <w:spacing w:val="29"/>
          <w:w w:val="120"/>
        </w:rPr>
        <w:t> </w:t>
      </w:r>
      <w:r>
        <w:rPr>
          <w:w w:val="120"/>
        </w:rPr>
        <w:t>advertisement</w:t>
      </w:r>
      <w:r>
        <w:rPr>
          <w:spacing w:val="29"/>
          <w:w w:val="120"/>
        </w:rPr>
        <w:t> </w:t>
      </w:r>
      <w:r>
        <w:rPr>
          <w:w w:val="120"/>
        </w:rPr>
        <w:t>isn’t</w:t>
      </w:r>
      <w:r>
        <w:rPr>
          <w:spacing w:val="29"/>
          <w:w w:val="120"/>
        </w:rPr>
        <w:t> </w:t>
      </w:r>
      <w:r>
        <w:rPr>
          <w:w w:val="120"/>
        </w:rPr>
        <w:t>an</w:t>
      </w:r>
      <w:r>
        <w:rPr>
          <w:spacing w:val="29"/>
          <w:w w:val="120"/>
        </w:rPr>
        <w:t> </w:t>
      </w:r>
      <w:r>
        <w:rPr>
          <w:w w:val="120"/>
        </w:rPr>
        <w:t>offer</w:t>
      </w:r>
      <w:r>
        <w:rPr>
          <w:spacing w:val="29"/>
          <w:w w:val="120"/>
        </w:rPr>
        <w:t> </w:t>
      </w:r>
      <w:r>
        <w:rPr>
          <w:w w:val="120"/>
        </w:rPr>
        <w:t>to</w:t>
      </w:r>
      <w:r>
        <w:rPr>
          <w:spacing w:val="29"/>
          <w:w w:val="120"/>
        </w:rPr>
        <w:t> </w:t>
      </w:r>
      <w:r>
        <w:rPr>
          <w:w w:val="120"/>
        </w:rPr>
        <w:t>sell</w:t>
      </w:r>
      <w:r>
        <w:rPr>
          <w:spacing w:val="29"/>
          <w:w w:val="120"/>
        </w:rPr>
        <w:t> </w:t>
      </w:r>
      <w:r>
        <w:rPr>
          <w:w w:val="120"/>
        </w:rPr>
        <w:t>or</w:t>
      </w:r>
      <w:r>
        <w:rPr>
          <w:spacing w:val="29"/>
          <w:w w:val="120"/>
        </w:rPr>
        <w:t> </w:t>
      </w:r>
      <w:r>
        <w:rPr>
          <w:w w:val="120"/>
        </w:rPr>
        <w:t>a</w:t>
      </w:r>
      <w:r>
        <w:rPr>
          <w:spacing w:val="29"/>
          <w:w w:val="120"/>
        </w:rPr>
        <w:t> </w:t>
      </w:r>
      <w:r>
        <w:rPr>
          <w:w w:val="120"/>
        </w:rPr>
        <w:t>solicitation</w:t>
      </w:r>
      <w:r>
        <w:rPr>
          <w:spacing w:val="29"/>
          <w:w w:val="120"/>
        </w:rPr>
        <w:t> </w:t>
      </w:r>
      <w:r>
        <w:rPr>
          <w:w w:val="120"/>
        </w:rPr>
        <w:t>of</w:t>
      </w:r>
      <w:r>
        <w:rPr>
          <w:spacing w:val="29"/>
          <w:w w:val="120"/>
        </w:rPr>
        <w:t> </w:t>
      </w:r>
      <w:r>
        <w:rPr>
          <w:w w:val="120"/>
        </w:rPr>
        <w:t>an</w:t>
      </w:r>
      <w:r>
        <w:rPr>
          <w:spacing w:val="29"/>
          <w:w w:val="120"/>
        </w:rPr>
        <w:t> </w:t>
      </w:r>
      <w:r>
        <w:rPr>
          <w:w w:val="120"/>
        </w:rPr>
        <w:t>offer</w:t>
      </w:r>
      <w:r>
        <w:rPr>
          <w:spacing w:val="29"/>
          <w:w w:val="120"/>
        </w:rPr>
        <w:t> </w:t>
      </w:r>
      <w:r>
        <w:rPr>
          <w:w w:val="120"/>
        </w:rPr>
        <w:t>for</w:t>
      </w:r>
      <w:r>
        <w:rPr>
          <w:spacing w:val="29"/>
          <w:w w:val="120"/>
        </w:rPr>
        <w:t> </w:t>
      </w:r>
      <w:r>
        <w:rPr>
          <w:w w:val="120"/>
        </w:rPr>
        <w:t>any</w:t>
      </w:r>
      <w:r>
        <w:rPr>
          <w:spacing w:val="29"/>
          <w:w w:val="120"/>
        </w:rPr>
        <w:t> </w:t>
      </w:r>
      <w:r>
        <w:rPr>
          <w:w w:val="120"/>
        </w:rPr>
        <w:t>of</w:t>
      </w:r>
      <w:r>
        <w:rPr>
          <w:spacing w:val="29"/>
          <w:w w:val="120"/>
        </w:rPr>
        <w:t> </w:t>
      </w:r>
      <w:r>
        <w:rPr>
          <w:w w:val="120"/>
        </w:rPr>
        <w:t>these</w:t>
      </w:r>
      <w:r>
        <w:rPr>
          <w:spacing w:val="29"/>
          <w:w w:val="120"/>
        </w:rPr>
        <w:t> </w:t>
      </w:r>
      <w:r>
        <w:rPr>
          <w:w w:val="120"/>
        </w:rPr>
        <w:t>securities; this</w:t>
      </w:r>
      <w:r>
        <w:rPr>
          <w:spacing w:val="40"/>
          <w:w w:val="120"/>
        </w:rPr>
        <w:t> </w:t>
      </w:r>
      <w:r>
        <w:rPr>
          <w:w w:val="120"/>
        </w:rPr>
        <w:t>offer</w:t>
      </w:r>
      <w:r>
        <w:rPr>
          <w:spacing w:val="40"/>
          <w:w w:val="120"/>
        </w:rPr>
        <w:t> </w:t>
      </w:r>
      <w:r>
        <w:rPr>
          <w:w w:val="120"/>
        </w:rPr>
        <w:t>is</w:t>
      </w:r>
      <w:r>
        <w:rPr>
          <w:spacing w:val="40"/>
          <w:w w:val="120"/>
        </w:rPr>
        <w:t> </w:t>
      </w:r>
      <w:r>
        <w:rPr>
          <w:w w:val="120"/>
        </w:rPr>
        <w:t>made</w:t>
      </w:r>
      <w:r>
        <w:rPr>
          <w:spacing w:val="40"/>
          <w:w w:val="120"/>
        </w:rPr>
        <w:t> </w:t>
      </w:r>
      <w:r>
        <w:rPr>
          <w:w w:val="120"/>
        </w:rPr>
        <w:t>only</w:t>
      </w:r>
      <w:r>
        <w:rPr>
          <w:spacing w:val="40"/>
          <w:w w:val="120"/>
        </w:rPr>
        <w:t> </w:t>
      </w:r>
      <w:r>
        <w:rPr>
          <w:w w:val="120"/>
        </w:rPr>
        <w:t>through</w:t>
      </w:r>
      <w:r>
        <w:rPr>
          <w:spacing w:val="40"/>
          <w:w w:val="120"/>
        </w:rPr>
        <w:t> </w:t>
      </w:r>
      <w:r>
        <w:rPr>
          <w:w w:val="120"/>
        </w:rPr>
        <w:t>a</w:t>
      </w:r>
      <w:r>
        <w:rPr>
          <w:spacing w:val="40"/>
          <w:w w:val="120"/>
        </w:rPr>
        <w:t> </w:t>
      </w:r>
      <w:r>
        <w:rPr>
          <w:w w:val="120"/>
        </w:rPr>
        <w:t>prospectus.</w:t>
      </w:r>
    </w:p>
    <w:p>
      <w:pPr>
        <w:pStyle w:val="BodyText"/>
        <w:spacing w:before="8"/>
        <w:rPr>
          <w:sz w:val="21"/>
        </w:rPr>
      </w:pPr>
    </w:p>
    <w:p>
      <w:pPr>
        <w:pStyle w:val="BodyText"/>
        <w:spacing w:line="312" w:lineRule="auto" w:before="1"/>
        <w:ind w:left="1499" w:right="116"/>
        <w:jc w:val="both"/>
      </w:pPr>
      <w:r>
        <w:rPr>
          <w:w w:val="130"/>
        </w:rPr>
        <w:t>Underwriters</w:t>
      </w:r>
      <w:r>
        <w:rPr>
          <w:spacing w:val="-6"/>
          <w:w w:val="130"/>
        </w:rPr>
        <w:t> </w:t>
      </w:r>
      <w:r>
        <w:rPr>
          <w:w w:val="130"/>
        </w:rPr>
        <w:t>and</w:t>
      </w:r>
      <w:r>
        <w:rPr>
          <w:spacing w:val="-5"/>
          <w:w w:val="130"/>
        </w:rPr>
        <w:t> </w:t>
      </w:r>
      <w:r>
        <w:rPr>
          <w:w w:val="130"/>
        </w:rPr>
        <w:t>selling</w:t>
      </w:r>
      <w:r>
        <w:rPr>
          <w:spacing w:val="-4"/>
          <w:w w:val="130"/>
        </w:rPr>
        <w:t> </w:t>
      </w:r>
      <w:r>
        <w:rPr>
          <w:w w:val="130"/>
        </w:rPr>
        <w:t>group</w:t>
      </w:r>
      <w:r>
        <w:rPr>
          <w:spacing w:val="-5"/>
          <w:w w:val="130"/>
        </w:rPr>
        <w:t> </w:t>
      </w:r>
      <w:r>
        <w:rPr>
          <w:w w:val="130"/>
        </w:rPr>
        <w:t>members</w:t>
      </w:r>
      <w:r>
        <w:rPr>
          <w:spacing w:val="-5"/>
          <w:w w:val="130"/>
        </w:rPr>
        <w:t> </w:t>
      </w:r>
      <w:r>
        <w:rPr>
          <w:w w:val="130"/>
        </w:rPr>
        <w:t>use</w:t>
      </w:r>
      <w:r>
        <w:rPr>
          <w:spacing w:val="-5"/>
          <w:w w:val="130"/>
        </w:rPr>
        <w:t> </w:t>
      </w:r>
      <w:r>
        <w:rPr>
          <w:w w:val="130"/>
        </w:rPr>
        <w:t>the</w:t>
      </w:r>
      <w:r>
        <w:rPr>
          <w:spacing w:val="-5"/>
          <w:w w:val="130"/>
        </w:rPr>
        <w:t> </w:t>
      </w:r>
      <w:r>
        <w:rPr>
          <w:i/>
          <w:w w:val="130"/>
        </w:rPr>
        <w:t>preliminary</w:t>
      </w:r>
      <w:r>
        <w:rPr>
          <w:i/>
          <w:spacing w:val="-13"/>
          <w:w w:val="130"/>
        </w:rPr>
        <w:t> </w:t>
      </w:r>
      <w:r>
        <w:rPr>
          <w:i/>
          <w:w w:val="130"/>
        </w:rPr>
        <w:t>prospectus</w:t>
      </w:r>
      <w:r>
        <w:rPr>
          <w:i/>
          <w:spacing w:val="-4"/>
          <w:w w:val="130"/>
        </w:rPr>
        <w:t> </w:t>
      </w:r>
      <w:r>
        <w:rPr>
          <w:w w:val="130"/>
        </w:rPr>
        <w:t>to</w:t>
      </w:r>
      <w:r>
        <w:rPr>
          <w:spacing w:val="-5"/>
          <w:w w:val="130"/>
        </w:rPr>
        <w:t> </w:t>
      </w:r>
      <w:r>
        <w:rPr>
          <w:w w:val="130"/>
        </w:rPr>
        <w:t>obtain</w:t>
      </w:r>
      <w:r>
        <w:rPr>
          <w:spacing w:val="-5"/>
          <w:w w:val="130"/>
        </w:rPr>
        <w:t> </w:t>
      </w:r>
      <w:r>
        <w:rPr>
          <w:w w:val="130"/>
        </w:rPr>
        <w:t>indications</w:t>
      </w:r>
      <w:r>
        <w:rPr>
          <w:spacing w:val="-4"/>
          <w:w w:val="130"/>
        </w:rPr>
        <w:t> </w:t>
      </w:r>
      <w:r>
        <w:rPr>
          <w:w w:val="130"/>
        </w:rPr>
        <w:t>of interest</w:t>
      </w:r>
      <w:r>
        <w:rPr>
          <w:w w:val="130"/>
        </w:rPr>
        <w:t> from</w:t>
      </w:r>
      <w:r>
        <w:rPr>
          <w:w w:val="130"/>
        </w:rPr>
        <w:t> prospective</w:t>
      </w:r>
      <w:r>
        <w:rPr>
          <w:w w:val="130"/>
        </w:rPr>
        <w:t> customers.</w:t>
      </w:r>
      <w:r>
        <w:rPr>
          <w:w w:val="130"/>
        </w:rPr>
        <w:t> The</w:t>
      </w:r>
      <w:r>
        <w:rPr>
          <w:w w:val="130"/>
        </w:rPr>
        <w:t> preliminary</w:t>
      </w:r>
      <w:r>
        <w:rPr>
          <w:w w:val="130"/>
        </w:rPr>
        <w:t> prospectus</w:t>
      </w:r>
      <w:r>
        <w:rPr>
          <w:w w:val="130"/>
        </w:rPr>
        <w:t> must</w:t>
      </w:r>
      <w:r>
        <w:rPr>
          <w:w w:val="130"/>
        </w:rPr>
        <w:t> be</w:t>
      </w:r>
      <w:r>
        <w:rPr>
          <w:w w:val="130"/>
        </w:rPr>
        <w:t> made</w:t>
      </w:r>
      <w:r>
        <w:rPr>
          <w:w w:val="130"/>
        </w:rPr>
        <w:t> available</w:t>
      </w:r>
      <w:r>
        <w:rPr>
          <w:w w:val="130"/>
        </w:rPr>
        <w:t> to</w:t>
      </w:r>
      <w:r>
        <w:rPr>
          <w:w w:val="130"/>
        </w:rPr>
        <w:t> all customers who are interested in the new issue during the cooling-off period. I talk more about what</w:t>
      </w:r>
      <w:r>
        <w:rPr>
          <w:w w:val="130"/>
        </w:rPr>
        <w:t> that</w:t>
      </w:r>
      <w:r>
        <w:rPr>
          <w:w w:val="130"/>
        </w:rPr>
        <w:t> prospectus</w:t>
      </w:r>
      <w:r>
        <w:rPr>
          <w:w w:val="130"/>
        </w:rPr>
        <w:t> has</w:t>
      </w:r>
      <w:r>
        <w:rPr>
          <w:w w:val="130"/>
        </w:rPr>
        <w:t> to</w:t>
      </w:r>
      <w:r>
        <w:rPr>
          <w:w w:val="130"/>
        </w:rPr>
        <w:t> include</w:t>
      </w:r>
      <w:r>
        <w:rPr>
          <w:w w:val="130"/>
        </w:rPr>
        <w:t> in</w:t>
      </w:r>
      <w:r>
        <w:rPr>
          <w:w w:val="130"/>
        </w:rPr>
        <w:t> “Getting</w:t>
      </w:r>
      <w:r>
        <w:rPr>
          <w:w w:val="130"/>
        </w:rPr>
        <w:t> the</w:t>
      </w:r>
      <w:r>
        <w:rPr>
          <w:w w:val="130"/>
        </w:rPr>
        <w:t> skinny</w:t>
      </w:r>
      <w:r>
        <w:rPr>
          <w:w w:val="130"/>
        </w:rPr>
        <w:t> on</w:t>
      </w:r>
      <w:r>
        <w:rPr>
          <w:w w:val="130"/>
        </w:rPr>
        <w:t> the</w:t>
      </w:r>
      <w:r>
        <w:rPr>
          <w:w w:val="130"/>
        </w:rPr>
        <w:t> issue</w:t>
      </w:r>
      <w:r>
        <w:rPr>
          <w:w w:val="130"/>
        </w:rPr>
        <w:t> and</w:t>
      </w:r>
      <w:r>
        <w:rPr>
          <w:w w:val="130"/>
        </w:rPr>
        <w:t> issuer:</w:t>
      </w:r>
      <w:r>
        <w:rPr>
          <w:w w:val="130"/>
        </w:rPr>
        <w:t> The prospectus” a little later in this chapter.</w:t>
      </w:r>
    </w:p>
    <w:p>
      <w:pPr>
        <w:pStyle w:val="BodyText"/>
        <w:spacing w:before="2"/>
        <w:rPr>
          <w:sz w:val="24"/>
        </w:rPr>
      </w:pPr>
    </w:p>
    <w:p>
      <w:pPr>
        <w:pStyle w:val="Heading3"/>
      </w:pPr>
      <w:r>
        <w:rPr/>
        <w:t>Holding</w:t>
      </w:r>
      <w:r>
        <w:rPr>
          <w:spacing w:val="-1"/>
        </w:rPr>
        <w:t> </w:t>
      </w:r>
      <w:bookmarkStart w:name="Holding the required due-diligence meeti" w:id="498"/>
      <w:bookmarkEnd w:id="498"/>
      <w:r>
        <w:rPr/>
        <w:t>th</w:t>
      </w:r>
      <w:r>
        <w:rPr/>
        <w:t>e</w:t>
      </w:r>
      <w:r>
        <w:rPr>
          <w:spacing w:val="-1"/>
        </w:rPr>
        <w:t> </w:t>
      </w:r>
      <w:r>
        <w:rPr/>
        <w:t>required</w:t>
      </w:r>
      <w:r>
        <w:rPr>
          <w:spacing w:val="-1"/>
        </w:rPr>
        <w:t> </w:t>
      </w:r>
      <w:r>
        <w:rPr/>
        <w:t>due-diligence</w:t>
      </w:r>
      <w:r>
        <w:rPr>
          <w:spacing w:val="-1"/>
        </w:rPr>
        <w:t> </w:t>
      </w:r>
      <w:r>
        <w:rPr>
          <w:spacing w:val="-2"/>
        </w:rPr>
        <w:t>meeting</w:t>
      </w:r>
    </w:p>
    <w:p>
      <w:pPr>
        <w:pStyle w:val="BodyText"/>
        <w:spacing w:line="312" w:lineRule="auto" w:before="158"/>
        <w:ind w:left="1500" w:right="117"/>
        <w:jc w:val="both"/>
      </w:pPr>
      <w:r>
        <w:rPr>
          <w:w w:val="130"/>
        </w:rPr>
        <w:t>Toward</w:t>
      </w:r>
      <w:r>
        <w:rPr>
          <w:w w:val="130"/>
        </w:rPr>
        <w:t> the</w:t>
      </w:r>
      <w:r>
        <w:rPr>
          <w:w w:val="130"/>
        </w:rPr>
        <w:t> end</w:t>
      </w:r>
      <w:r>
        <w:rPr>
          <w:w w:val="130"/>
        </w:rPr>
        <w:t> of</w:t>
      </w:r>
      <w:r>
        <w:rPr>
          <w:w w:val="130"/>
        </w:rPr>
        <w:t> the</w:t>
      </w:r>
      <w:r>
        <w:rPr>
          <w:w w:val="130"/>
        </w:rPr>
        <w:t> cooling-off</w:t>
      </w:r>
      <w:r>
        <w:rPr>
          <w:w w:val="130"/>
        </w:rPr>
        <w:t> period,</w:t>
      </w:r>
      <w:r>
        <w:rPr>
          <w:w w:val="130"/>
        </w:rPr>
        <w:t> the</w:t>
      </w:r>
      <w:r>
        <w:rPr>
          <w:w w:val="130"/>
        </w:rPr>
        <w:t> lead</w:t>
      </w:r>
      <w:r>
        <w:rPr>
          <w:w w:val="130"/>
        </w:rPr>
        <w:t> underwriter</w:t>
      </w:r>
      <w:r>
        <w:rPr>
          <w:w w:val="130"/>
        </w:rPr>
        <w:t> holds</w:t>
      </w:r>
      <w:r>
        <w:rPr>
          <w:w w:val="130"/>
        </w:rPr>
        <w:t> a</w:t>
      </w:r>
      <w:r>
        <w:rPr>
          <w:w w:val="130"/>
        </w:rPr>
        <w:t> due-diligence</w:t>
      </w:r>
      <w:r>
        <w:rPr>
          <w:w w:val="130"/>
        </w:rPr>
        <w:t> meeting. This</w:t>
      </w:r>
      <w:r>
        <w:rPr>
          <w:spacing w:val="-13"/>
          <w:w w:val="130"/>
        </w:rPr>
        <w:t> </w:t>
      </w:r>
      <w:r>
        <w:rPr>
          <w:w w:val="130"/>
        </w:rPr>
        <w:t>meeting</w:t>
      </w:r>
      <w:r>
        <w:rPr>
          <w:spacing w:val="-13"/>
          <w:w w:val="130"/>
        </w:rPr>
        <w:t> </w:t>
      </w:r>
      <w:r>
        <w:rPr>
          <w:w w:val="130"/>
        </w:rPr>
        <w:t>is</w:t>
      </w:r>
      <w:r>
        <w:rPr>
          <w:spacing w:val="-13"/>
          <w:w w:val="130"/>
        </w:rPr>
        <w:t> </w:t>
      </w:r>
      <w:r>
        <w:rPr>
          <w:w w:val="130"/>
        </w:rPr>
        <w:t>required</w:t>
      </w:r>
      <w:r>
        <w:rPr>
          <w:spacing w:val="-12"/>
          <w:w w:val="130"/>
        </w:rPr>
        <w:t> </w:t>
      </w:r>
      <w:r>
        <w:rPr>
          <w:w w:val="130"/>
        </w:rPr>
        <w:t>by</w:t>
      </w:r>
      <w:r>
        <w:rPr>
          <w:spacing w:val="-13"/>
          <w:w w:val="130"/>
        </w:rPr>
        <w:t> </w:t>
      </w:r>
      <w:r>
        <w:rPr>
          <w:w w:val="130"/>
        </w:rPr>
        <w:t>law.</w:t>
      </w:r>
      <w:r>
        <w:rPr>
          <w:spacing w:val="-13"/>
          <w:w w:val="130"/>
        </w:rPr>
        <w:t> </w:t>
      </w:r>
      <w:r>
        <w:rPr>
          <w:w w:val="130"/>
        </w:rPr>
        <w:t>During</w:t>
      </w:r>
      <w:r>
        <w:rPr>
          <w:spacing w:val="-12"/>
          <w:w w:val="130"/>
        </w:rPr>
        <w:t> </w:t>
      </w:r>
      <w:r>
        <w:rPr>
          <w:w w:val="130"/>
        </w:rPr>
        <w:t>this</w:t>
      </w:r>
      <w:r>
        <w:rPr>
          <w:spacing w:val="-13"/>
          <w:w w:val="130"/>
        </w:rPr>
        <w:t> </w:t>
      </w:r>
      <w:r>
        <w:rPr>
          <w:w w:val="130"/>
        </w:rPr>
        <w:t>meeting,</w:t>
      </w:r>
      <w:r>
        <w:rPr>
          <w:spacing w:val="-13"/>
          <w:w w:val="130"/>
        </w:rPr>
        <w:t> </w:t>
      </w:r>
      <w:r>
        <w:rPr>
          <w:w w:val="130"/>
        </w:rPr>
        <w:t>the</w:t>
      </w:r>
      <w:r>
        <w:rPr>
          <w:spacing w:val="-13"/>
          <w:w w:val="130"/>
        </w:rPr>
        <w:t> </w:t>
      </w:r>
      <w:r>
        <w:rPr>
          <w:w w:val="130"/>
        </w:rPr>
        <w:t>underwriter</w:t>
      </w:r>
      <w:r>
        <w:rPr>
          <w:spacing w:val="-12"/>
          <w:w w:val="130"/>
        </w:rPr>
        <w:t> </w:t>
      </w:r>
      <w:r>
        <w:rPr>
          <w:w w:val="130"/>
        </w:rPr>
        <w:t>provides</w:t>
      </w:r>
      <w:r>
        <w:rPr>
          <w:spacing w:val="-13"/>
          <w:w w:val="130"/>
        </w:rPr>
        <w:t> </w:t>
      </w:r>
      <w:r>
        <w:rPr>
          <w:w w:val="130"/>
        </w:rPr>
        <w:t>information</w:t>
      </w:r>
      <w:r>
        <w:rPr>
          <w:spacing w:val="-13"/>
          <w:w w:val="130"/>
        </w:rPr>
        <w:t> </w:t>
      </w:r>
      <w:r>
        <w:rPr>
          <w:w w:val="130"/>
        </w:rPr>
        <w:t>about the</w:t>
      </w:r>
      <w:r>
        <w:rPr>
          <w:w w:val="130"/>
        </w:rPr>
        <w:t> issue</w:t>
      </w:r>
      <w:r>
        <w:rPr>
          <w:w w:val="130"/>
        </w:rPr>
        <w:t> and</w:t>
      </w:r>
      <w:r>
        <w:rPr>
          <w:w w:val="130"/>
        </w:rPr>
        <w:t> what</w:t>
      </w:r>
      <w:r>
        <w:rPr>
          <w:w w:val="130"/>
        </w:rPr>
        <w:t> the</w:t>
      </w:r>
      <w:r>
        <w:rPr>
          <w:w w:val="130"/>
        </w:rPr>
        <w:t> issuer</w:t>
      </w:r>
      <w:r>
        <w:rPr>
          <w:w w:val="130"/>
        </w:rPr>
        <w:t> will</w:t>
      </w:r>
      <w:r>
        <w:rPr>
          <w:w w:val="130"/>
        </w:rPr>
        <w:t> use</w:t>
      </w:r>
      <w:r>
        <w:rPr>
          <w:w w:val="130"/>
        </w:rPr>
        <w:t> the</w:t>
      </w:r>
      <w:r>
        <w:rPr>
          <w:w w:val="130"/>
        </w:rPr>
        <w:t> proceeds</w:t>
      </w:r>
      <w:r>
        <w:rPr>
          <w:w w:val="130"/>
        </w:rPr>
        <w:t> of</w:t>
      </w:r>
      <w:r>
        <w:rPr>
          <w:w w:val="130"/>
        </w:rPr>
        <w:t> the</w:t>
      </w:r>
      <w:r>
        <w:rPr>
          <w:w w:val="130"/>
        </w:rPr>
        <w:t> sale</w:t>
      </w:r>
      <w:r>
        <w:rPr>
          <w:w w:val="130"/>
        </w:rPr>
        <w:t> for.</w:t>
      </w:r>
      <w:r>
        <w:rPr>
          <w:w w:val="130"/>
        </w:rPr>
        <w:t> This</w:t>
      </w:r>
      <w:r>
        <w:rPr>
          <w:w w:val="130"/>
        </w:rPr>
        <w:t> meeting</w:t>
      </w:r>
      <w:r>
        <w:rPr>
          <w:w w:val="130"/>
        </w:rPr>
        <w:t> is</w:t>
      </w:r>
      <w:r>
        <w:rPr>
          <w:w w:val="130"/>
        </w:rPr>
        <w:t> designed</w:t>
      </w:r>
      <w:r>
        <w:rPr>
          <w:w w:val="130"/>
        </w:rPr>
        <w:t> to provide</w:t>
      </w:r>
      <w:r>
        <w:rPr>
          <w:w w:val="130"/>
        </w:rPr>
        <w:t> such</w:t>
      </w:r>
      <w:r>
        <w:rPr>
          <w:w w:val="130"/>
        </w:rPr>
        <w:t> information</w:t>
      </w:r>
      <w:r>
        <w:rPr>
          <w:w w:val="130"/>
        </w:rPr>
        <w:t> to</w:t>
      </w:r>
      <w:r>
        <w:rPr>
          <w:w w:val="130"/>
        </w:rPr>
        <w:t> syndicate</w:t>
      </w:r>
      <w:r>
        <w:rPr>
          <w:w w:val="130"/>
        </w:rPr>
        <w:t> members</w:t>
      </w:r>
      <w:r>
        <w:rPr>
          <w:w w:val="130"/>
        </w:rPr>
        <w:t> (syndicate</w:t>
      </w:r>
      <w:r>
        <w:rPr>
          <w:w w:val="130"/>
        </w:rPr>
        <w:t> group</w:t>
      </w:r>
      <w:r>
        <w:rPr>
          <w:w w:val="130"/>
        </w:rPr>
        <w:t> or</w:t>
      </w:r>
      <w:r>
        <w:rPr>
          <w:w w:val="130"/>
        </w:rPr>
        <w:t> syndicate</w:t>
      </w:r>
      <w:r>
        <w:rPr>
          <w:w w:val="130"/>
        </w:rPr>
        <w:t> desk),</w:t>
      </w:r>
      <w:r>
        <w:rPr>
          <w:w w:val="130"/>
        </w:rPr>
        <w:t> selling group, brokers, analysts, institutions, and so on and allows them to ask questions.</w:t>
      </w:r>
    </w:p>
    <w:p>
      <w:pPr>
        <w:pStyle w:val="BodyText"/>
        <w:spacing w:before="2"/>
        <w:rPr>
          <w:sz w:val="21"/>
        </w:rPr>
      </w:pPr>
    </w:p>
    <w:p>
      <w:pPr>
        <w:pStyle w:val="BodyText"/>
        <w:spacing w:line="312" w:lineRule="auto"/>
        <w:ind w:left="1500" w:right="116"/>
        <w:jc w:val="both"/>
      </w:pPr>
      <w:r>
        <w:rPr/>
        <mc:AlternateContent>
          <mc:Choice Requires="wps">
            <w:drawing>
              <wp:anchor distT="0" distB="0" distL="0" distR="0" allowOverlap="1" layoutInCell="1" locked="0" behindDoc="0" simplePos="0" relativeHeight="15738368">
                <wp:simplePos x="0" y="0"/>
                <wp:positionH relativeFrom="page">
                  <wp:posOffset>1104902</wp:posOffset>
                </wp:positionH>
                <wp:positionV relativeFrom="paragraph">
                  <wp:posOffset>-65255</wp:posOffset>
                </wp:positionV>
                <wp:extent cx="419100" cy="41910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419100" cy="419100"/>
                          <a:chExt cx="419100" cy="419100"/>
                        </a:xfrm>
                      </wpg:grpSpPr>
                      <wps:wsp>
                        <wps:cNvPr id="42" name="Graphic 4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3" name="Graphic 4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44" name="Graphic 44"/>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38258pt;width:33pt;height:33pt;mso-position-horizontal-relative:page;mso-position-vertical-relative:paragraph;z-index:15738368" id="docshapegroup36" coordorigin="1740,-103" coordsize="660,660">
                <v:shape style="position:absolute;left:1740;top:-103;width:660;height:660" id="docshape37" coordorigin="1740,-103" coordsize="660,660" path="m2070,-103l1994,-94,1925,-69,1864,-30,1813,21,1774,82,1749,152,1740,227,1749,303,1774,372,1813,434,1864,485,1925,524,1994,548,2070,557,2146,548,2215,524,2276,485,2328,434,2366,372,2391,303,2400,227,2391,152,2366,82,2328,21,2276,-30,2215,-69,2146,-94,2070,-103xe" filled="true" fillcolor="#fff200" stroked="false">
                  <v:path arrowok="t"/>
                  <v:fill type="solid"/>
                </v:shape>
                <v:shape style="position:absolute;left:1907;top:17;width:300;height:403" id="docshape38" coordorigin="1908,17" coordsize="300,403" path="m1937,66l1928,60,1921,56,1918,56,1912,56,1908,61,1908,72,1912,76,1918,76,1921,76,1928,73,1937,66xm2011,26l2002,17,1980,17,1971,26,1971,53,2011,53,2011,37,2011,26xm2074,61l2069,56,2064,56,2059,56,2049,63,2045,66,2054,73,2061,76,2064,76,2069,76,2074,72,2074,61xm2207,175l2198,167,2187,167,2176,167,2167,175,2167,245,2161,251,2147,251,2142,245,2142,160,2133,151,2111,151,2102,160,2102,245,2096,251,2082,251,2076,245,2076,145,2067,136,2045,136,2036,145,2036,245,2031,251,2016,251,2011,245,2011,79,1971,79,1971,302,1980,348,2006,385,2043,410,2089,420,2135,410,2172,385,2198,348,2207,302,2207,175xe" filled="true" fillcolor="#ffffff" stroked="false">
                  <v:path arrowok="t"/>
                  <v:fill type="solid"/>
                </v:shape>
                <v:shape style="position:absolute;left:1740;top:-103;width:660;height:660" id="docshape39" coordorigin="1740,-103" coordsize="660,660" path="m2233,186l2229,169,2228,167,2219,154,2215,151,2211,149,2207,146,2207,175,2207,302,2198,348,2172,385,2135,410,2089,420,2043,410,2006,385,1980,348,1971,302,1971,92,1971,79,2011,79,2011,245,2016,251,2031,251,2036,245,2036,145,2045,136,2067,136,2076,145,2076,245,2082,251,2096,251,2102,245,2102,160,2111,151,2133,151,2142,160,2142,245,2147,251,2161,251,2167,245,2167,175,2176,167,2198,167,2207,175,2207,146,2205,144,2187,141,2178,141,2170,143,2161,149,2161,148,2154,139,2150,136,2147,133,2144,131,2133,127,2122,125,2113,125,2104,128,2096,133,2095,132,2088,123,2079,116,2075,115,2068,112,2056,110,2050,110,2044,111,2036,115,2036,92,2048,99,2057,102,2064,102,2078,99,2089,92,2089,92,2097,80,2097,79,2098,76,2099,67,2099,65,2098,56,2097,53,2097,52,2089,41,2078,33,2074,32,2074,61,2074,72,2069,76,2064,76,2061,76,2054,73,2045,66,2046,65,2049,63,2059,56,2064,56,2069,56,2074,61,2074,32,2064,30,2057,30,2048,33,2036,41,2036,37,2033,19,2031,17,2023,5,2011,-4,2011,26,2011,53,1971,53,1971,41,1971,26,1980,17,2002,17,2011,26,2011,-4,2009,-5,1991,-9,1973,-5,1959,5,1949,19,1945,37,1945,41,1937,36,1937,66,1928,73,1921,76,1918,76,1912,76,1908,72,1908,61,1912,56,1918,56,1921,56,1928,60,1937,66,1937,36,1933,33,1925,30,1918,30,1904,33,1893,41,1885,52,1882,65,1882,67,1885,80,1893,92,1904,99,1918,102,1925,102,1933,99,1945,92,1945,302,1957,358,1987,403,2033,434,2089,445,2145,434,2166,420,2191,403,2221,358,2233,302,2233,186xm2400,227l2391,152,2381,122,2381,227,2372,298,2349,364,2312,421,2264,469,2206,506,2141,530,2070,538,1999,530,1934,506,1876,469,1828,421,1791,364,1768,298,1759,227,1768,156,1791,91,1828,33,1876,-15,1934,-52,1999,-75,2070,-83,2141,-75,2206,-52,2264,-15,2312,33,2349,91,2372,156,2381,227,2381,122,2366,82,2327,21,2276,-30,2215,-69,2175,-83,2146,-94,2070,-103,1994,-94,1925,-69,1864,-30,1813,21,1774,82,1749,152,1740,227,1749,303,1774,372,1813,433,1864,485,1925,524,1994,548,2070,557,2146,548,2175,538,2215,524,2276,485,2327,433,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8880">
                <wp:simplePos x="0" y="0"/>
                <wp:positionH relativeFrom="page">
                  <wp:posOffset>1108875</wp:posOffset>
                </wp:positionH>
                <wp:positionV relativeFrom="paragraph">
                  <wp:posOffset>431009</wp:posOffset>
                </wp:positionV>
                <wp:extent cx="411480" cy="50165"/>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37725pt;width:32.4pt;height:3.95pt;mso-position-horizontal-relative:page;mso-position-vertical-relative:paragraph;z-index:15738880" id="docshape40" coordorigin="1746,679" coordsize="648,79" path="m1809,757l1806,752,1789,727,1786,723,1791,721,1794,718,1797,714,1799,711,1800,707,1800,694,1800,692,1798,688,1788,681,1784,680,1784,699,1784,707,1782,709,1777,713,1774,714,1763,714,1763,692,1773,692,1777,693,1782,696,1784,699,1784,680,1780,679,1746,679,1746,757,1763,757,1763,727,1772,727,1791,757,1809,757xm1871,679l1825,679,1825,757,1871,757,1871,744,1842,744,1842,723,1869,723,1869,710,1842,710,1842,692,1871,692,1871,679xm1978,679l1955,679,1935,739,1935,739,1916,679,1894,679,1894,757,1909,757,1909,717,1907,696,1908,696,1927,757,1942,757,1962,696,1963,696,1962,712,1962,757,1978,757,1978,679xm2049,679l2004,679,2004,757,2049,757,2049,744,2021,744,2021,723,2047,723,2047,710,2021,710,2021,692,2049,692,2049,679xm2156,679l2133,679,2114,739,2113,739,2095,679,2072,679,2072,757,2087,757,2087,717,2086,696,2086,696,2105,757,2121,757,2141,696,2141,696,2141,712,2141,757,2156,757,2156,679xm2241,729l2239,725,2238,723,2235,719,2231,717,2227,716,2227,716,2230,715,2233,713,2235,710,2237,707,2239,703,2239,692,2239,692,2236,687,2226,680,2223,680,2223,726,2223,736,2222,739,2218,743,2214,743,2199,743,2199,723,2219,723,2223,726,2223,680,2222,679,2222,698,2222,704,2220,706,2216,709,2213,710,2199,710,2199,692,2213,692,2216,693,2220,696,2222,698,2222,679,2218,679,2182,679,2182,757,2221,757,2228,755,2238,747,2240,743,2241,742,2241,729xm2308,679l2263,679,2263,757,2308,757,2308,744,2279,744,2279,723,2306,723,2306,710,2279,710,2279,692,2308,692,2308,679xm2394,757l2390,752,2385,745,2373,727,2371,723,2375,721,2379,718,2382,714,2384,711,2385,707,2385,694,2384,692,2383,688,2372,681,2368,680,2368,699,2368,707,2367,709,2362,713,2358,714,2348,714,2348,692,2358,692,2362,693,2367,696,2368,699,2368,680,2365,679,2331,679,2331,757,2348,757,2348,727,2357,727,2375,757,2394,757xe" filled="true" fillcolor="#000000" stroked="false">
                <v:path arrowok="t"/>
                <v:fill type="solid"/>
                <w10:wrap type="none"/>
              </v:shape>
            </w:pict>
          </mc:Fallback>
        </mc:AlternateContent>
      </w:r>
      <w:r>
        <w:rPr>
          <w:w w:val="130"/>
        </w:rPr>
        <w:t>The</w:t>
      </w:r>
      <w:r>
        <w:rPr>
          <w:spacing w:val="-8"/>
          <w:w w:val="130"/>
        </w:rPr>
        <w:t> </w:t>
      </w:r>
      <w:r>
        <w:rPr>
          <w:w w:val="130"/>
        </w:rPr>
        <w:t>last</w:t>
      </w:r>
      <w:r>
        <w:rPr>
          <w:spacing w:val="-8"/>
          <w:w w:val="130"/>
        </w:rPr>
        <w:t> </w:t>
      </w:r>
      <w:r>
        <w:rPr>
          <w:w w:val="130"/>
        </w:rPr>
        <w:t>time</w:t>
      </w:r>
      <w:r>
        <w:rPr>
          <w:spacing w:val="-8"/>
          <w:w w:val="130"/>
        </w:rPr>
        <w:t> </w:t>
      </w:r>
      <w:r>
        <w:rPr>
          <w:w w:val="130"/>
        </w:rPr>
        <w:t>syndicate</w:t>
      </w:r>
      <w:r>
        <w:rPr>
          <w:spacing w:val="-8"/>
          <w:w w:val="130"/>
        </w:rPr>
        <w:t> </w:t>
      </w:r>
      <w:r>
        <w:rPr>
          <w:w w:val="130"/>
        </w:rPr>
        <w:t>members</w:t>
      </w:r>
      <w:r>
        <w:rPr>
          <w:spacing w:val="-8"/>
          <w:w w:val="130"/>
        </w:rPr>
        <w:t> </w:t>
      </w:r>
      <w:r>
        <w:rPr>
          <w:w w:val="130"/>
        </w:rPr>
        <w:t>can</w:t>
      </w:r>
      <w:r>
        <w:rPr>
          <w:spacing w:val="-8"/>
          <w:w w:val="130"/>
        </w:rPr>
        <w:t> </w:t>
      </w:r>
      <w:r>
        <w:rPr>
          <w:w w:val="130"/>
        </w:rPr>
        <w:t>back</w:t>
      </w:r>
      <w:r>
        <w:rPr>
          <w:spacing w:val="-8"/>
          <w:w w:val="130"/>
        </w:rPr>
        <w:t> </w:t>
      </w:r>
      <w:r>
        <w:rPr>
          <w:w w:val="130"/>
        </w:rPr>
        <w:t>out</w:t>
      </w:r>
      <w:r>
        <w:rPr>
          <w:spacing w:val="-8"/>
          <w:w w:val="130"/>
        </w:rPr>
        <w:t> </w:t>
      </w:r>
      <w:r>
        <w:rPr>
          <w:w w:val="130"/>
        </w:rPr>
        <w:t>of</w:t>
      </w:r>
      <w:r>
        <w:rPr>
          <w:spacing w:val="-8"/>
          <w:w w:val="130"/>
        </w:rPr>
        <w:t> </w:t>
      </w:r>
      <w:r>
        <w:rPr>
          <w:w w:val="130"/>
        </w:rPr>
        <w:t>an</w:t>
      </w:r>
      <w:r>
        <w:rPr>
          <w:spacing w:val="-8"/>
          <w:w w:val="130"/>
        </w:rPr>
        <w:t> </w:t>
      </w:r>
      <w:r>
        <w:rPr>
          <w:w w:val="130"/>
        </w:rPr>
        <w:t>underwriting</w:t>
      </w:r>
      <w:r>
        <w:rPr>
          <w:spacing w:val="-8"/>
          <w:w w:val="130"/>
        </w:rPr>
        <w:t> </w:t>
      </w:r>
      <w:r>
        <w:rPr>
          <w:w w:val="130"/>
        </w:rPr>
        <w:t>agreement</w:t>
      </w:r>
      <w:r>
        <w:rPr>
          <w:spacing w:val="-8"/>
          <w:w w:val="130"/>
        </w:rPr>
        <w:t> </w:t>
      </w:r>
      <w:r>
        <w:rPr>
          <w:w w:val="130"/>
        </w:rPr>
        <w:t>is</w:t>
      </w:r>
      <w:r>
        <w:rPr>
          <w:spacing w:val="-8"/>
          <w:w w:val="130"/>
        </w:rPr>
        <w:t> </w:t>
      </w:r>
      <w:r>
        <w:rPr>
          <w:w w:val="130"/>
        </w:rPr>
        <w:t>toward</w:t>
      </w:r>
      <w:r>
        <w:rPr>
          <w:spacing w:val="-8"/>
          <w:w w:val="130"/>
        </w:rPr>
        <w:t> </w:t>
      </w:r>
      <w:r>
        <w:rPr>
          <w:w w:val="130"/>
        </w:rPr>
        <w:t>the</w:t>
      </w:r>
      <w:r>
        <w:rPr>
          <w:spacing w:val="-8"/>
          <w:w w:val="130"/>
        </w:rPr>
        <w:t> </w:t>
      </w:r>
      <w:r>
        <w:rPr>
          <w:w w:val="130"/>
        </w:rPr>
        <w:t>end</w:t>
      </w:r>
      <w:r>
        <w:rPr>
          <w:spacing w:val="-8"/>
          <w:w w:val="130"/>
        </w:rPr>
        <w:t> </w:t>
      </w:r>
      <w:r>
        <w:rPr>
          <w:w w:val="130"/>
        </w:rPr>
        <w:t>of the</w:t>
      </w:r>
      <w:r>
        <w:rPr>
          <w:w w:val="130"/>
        </w:rPr>
        <w:t> cooling-off</w:t>
      </w:r>
      <w:r>
        <w:rPr>
          <w:w w:val="130"/>
        </w:rPr>
        <w:t> period</w:t>
      </w:r>
      <w:r>
        <w:rPr>
          <w:w w:val="130"/>
        </w:rPr>
        <w:t> (around</w:t>
      </w:r>
      <w:r>
        <w:rPr>
          <w:w w:val="130"/>
        </w:rPr>
        <w:t> the</w:t>
      </w:r>
      <w:r>
        <w:rPr>
          <w:w w:val="130"/>
        </w:rPr>
        <w:t> time</w:t>
      </w:r>
      <w:r>
        <w:rPr>
          <w:w w:val="130"/>
        </w:rPr>
        <w:t> of</w:t>
      </w:r>
      <w:r>
        <w:rPr>
          <w:w w:val="130"/>
        </w:rPr>
        <w:t> the</w:t>
      </w:r>
      <w:r>
        <w:rPr>
          <w:w w:val="130"/>
        </w:rPr>
        <w:t> due-diligence</w:t>
      </w:r>
      <w:r>
        <w:rPr>
          <w:w w:val="130"/>
        </w:rPr>
        <w:t> meeting).</w:t>
      </w:r>
      <w:r>
        <w:rPr>
          <w:w w:val="130"/>
        </w:rPr>
        <w:t> You</w:t>
      </w:r>
      <w:r>
        <w:rPr>
          <w:w w:val="130"/>
        </w:rPr>
        <w:t> can</w:t>
      </w:r>
      <w:r>
        <w:rPr>
          <w:w w:val="130"/>
        </w:rPr>
        <w:t> assume</w:t>
      </w:r>
      <w:r>
        <w:rPr>
          <w:w w:val="130"/>
        </w:rPr>
        <w:t> that</w:t>
      </w:r>
      <w:r>
        <w:rPr>
          <w:w w:val="130"/>
        </w:rPr>
        <w:t> if syndicate members are backing out, the reason is most likely negative market conditions.</w:t>
      </w:r>
    </w:p>
    <w:p>
      <w:pPr>
        <w:pStyle w:val="BodyText"/>
        <w:spacing w:before="1"/>
        <w:rPr>
          <w:sz w:val="24"/>
        </w:rPr>
      </w:pPr>
    </w:p>
    <w:p>
      <w:pPr>
        <w:pStyle w:val="Heading3"/>
        <w:spacing w:before="1"/>
      </w:pPr>
      <w:bookmarkStart w:name="Registering with the states: Blue skies" w:id="499"/>
      <w:bookmarkEnd w:id="499"/>
      <w:r>
        <w:rPr>
          <w:b w:val="0"/>
        </w:rPr>
      </w:r>
      <w:r>
        <w:rPr/>
        <w:t>Registering</w:t>
      </w:r>
      <w:r>
        <w:rPr>
          <w:spacing w:val="-8"/>
        </w:rPr>
        <w:t> </w:t>
      </w:r>
      <w:r>
        <w:rPr/>
        <w:t>with</w:t>
      </w:r>
      <w:r>
        <w:rPr>
          <w:spacing w:val="-7"/>
        </w:rPr>
        <w:t> </w:t>
      </w:r>
      <w:r>
        <w:rPr/>
        <w:t>the</w:t>
      </w:r>
      <w:r>
        <w:rPr>
          <w:spacing w:val="-7"/>
        </w:rPr>
        <w:t> </w:t>
      </w:r>
      <w:r>
        <w:rPr/>
        <w:t>states:</w:t>
      </w:r>
      <w:r>
        <w:rPr>
          <w:spacing w:val="-8"/>
        </w:rPr>
        <w:t> </w:t>
      </w:r>
      <w:r>
        <w:rPr/>
        <w:t>Blue</w:t>
      </w:r>
      <w:r>
        <w:rPr>
          <w:spacing w:val="-7"/>
        </w:rPr>
        <w:t> </w:t>
      </w:r>
      <w:r>
        <w:rPr>
          <w:spacing w:val="-2"/>
        </w:rPr>
        <w:t>skies</w:t>
      </w:r>
    </w:p>
    <w:p>
      <w:pPr>
        <w:pStyle w:val="BodyText"/>
        <w:spacing w:line="312" w:lineRule="auto" w:before="157"/>
        <w:ind w:left="1500" w:right="117"/>
        <w:jc w:val="both"/>
      </w:pPr>
      <w:r>
        <w:rPr>
          <w:w w:val="130"/>
        </w:rPr>
        <w:t>All</w:t>
      </w:r>
      <w:r>
        <w:rPr>
          <w:w w:val="130"/>
        </w:rPr>
        <w:t> </w:t>
      </w:r>
      <w:r>
        <w:rPr>
          <w:i/>
          <w:w w:val="130"/>
        </w:rPr>
        <w:t>blue-sky</w:t>
      </w:r>
      <w:r>
        <w:rPr>
          <w:i/>
          <w:spacing w:val="-3"/>
          <w:w w:val="130"/>
        </w:rPr>
        <w:t> </w:t>
      </w:r>
      <w:r>
        <w:rPr>
          <w:i/>
          <w:w w:val="130"/>
        </w:rPr>
        <w:t>laws</w:t>
      </w:r>
      <w:r>
        <w:rPr>
          <w:i/>
          <w:w w:val="130"/>
        </w:rPr>
        <w:t> </w:t>
      </w:r>
      <w:r>
        <w:rPr>
          <w:w w:val="130"/>
        </w:rPr>
        <w:t>—</w:t>
      </w:r>
      <w:r>
        <w:rPr>
          <w:w w:val="130"/>
        </w:rPr>
        <w:t> state</w:t>
      </w:r>
      <w:r>
        <w:rPr>
          <w:w w:val="130"/>
        </w:rPr>
        <w:t> laws</w:t>
      </w:r>
      <w:r>
        <w:rPr>
          <w:w w:val="130"/>
        </w:rPr>
        <w:t> that</w:t>
      </w:r>
      <w:r>
        <w:rPr>
          <w:w w:val="130"/>
        </w:rPr>
        <w:t> apply</w:t>
      </w:r>
      <w:r>
        <w:rPr>
          <w:w w:val="130"/>
        </w:rPr>
        <w:t> to</w:t>
      </w:r>
      <w:r>
        <w:rPr>
          <w:w w:val="130"/>
        </w:rPr>
        <w:t> securities</w:t>
      </w:r>
      <w:r>
        <w:rPr>
          <w:w w:val="130"/>
        </w:rPr>
        <w:t> offerings</w:t>
      </w:r>
      <w:r>
        <w:rPr>
          <w:w w:val="130"/>
        </w:rPr>
        <w:t> and</w:t>
      </w:r>
      <w:r>
        <w:rPr>
          <w:w w:val="130"/>
        </w:rPr>
        <w:t> sales</w:t>
      </w:r>
      <w:r>
        <w:rPr>
          <w:w w:val="130"/>
        </w:rPr>
        <w:t> —</w:t>
      </w:r>
      <w:r>
        <w:rPr>
          <w:w w:val="130"/>
        </w:rPr>
        <w:t> say</w:t>
      </w:r>
      <w:r>
        <w:rPr>
          <w:w w:val="130"/>
        </w:rPr>
        <w:t> that</w:t>
      </w:r>
      <w:r>
        <w:rPr>
          <w:w w:val="130"/>
        </w:rPr>
        <w:t> to</w:t>
      </w:r>
      <w:r>
        <w:rPr>
          <w:w w:val="130"/>
        </w:rPr>
        <w:t> sell</w:t>
      </w:r>
      <w:r>
        <w:rPr>
          <w:w w:val="130"/>
        </w:rPr>
        <w:t> a security</w:t>
      </w:r>
      <w:r>
        <w:rPr>
          <w:spacing w:val="-4"/>
          <w:w w:val="130"/>
        </w:rPr>
        <w:t> </w:t>
      </w:r>
      <w:r>
        <w:rPr>
          <w:w w:val="130"/>
        </w:rPr>
        <w:t>to</w:t>
      </w:r>
      <w:r>
        <w:rPr>
          <w:spacing w:val="-4"/>
          <w:w w:val="130"/>
        </w:rPr>
        <w:t> </w:t>
      </w:r>
      <w:r>
        <w:rPr>
          <w:w w:val="130"/>
        </w:rPr>
        <w:t>a</w:t>
      </w:r>
      <w:r>
        <w:rPr>
          <w:spacing w:val="-4"/>
          <w:w w:val="130"/>
        </w:rPr>
        <w:t> </w:t>
      </w:r>
      <w:r>
        <w:rPr>
          <w:w w:val="130"/>
        </w:rPr>
        <w:t>customer,</w:t>
      </w:r>
      <w:r>
        <w:rPr>
          <w:spacing w:val="-4"/>
          <w:w w:val="130"/>
        </w:rPr>
        <w:t> </w:t>
      </w:r>
      <w:r>
        <w:rPr>
          <w:w w:val="130"/>
        </w:rPr>
        <w:t>the</w:t>
      </w:r>
      <w:r>
        <w:rPr>
          <w:spacing w:val="-4"/>
          <w:w w:val="130"/>
        </w:rPr>
        <w:t> </w:t>
      </w:r>
      <w:r>
        <w:rPr>
          <w:w w:val="130"/>
        </w:rPr>
        <w:t>broker–dealer</w:t>
      </w:r>
      <w:r>
        <w:rPr>
          <w:spacing w:val="-4"/>
          <w:w w:val="130"/>
        </w:rPr>
        <w:t> </w:t>
      </w:r>
      <w:r>
        <w:rPr>
          <w:w w:val="130"/>
        </w:rPr>
        <w:t>(brokerage</w:t>
      </w:r>
      <w:r>
        <w:rPr>
          <w:spacing w:val="-4"/>
          <w:w w:val="130"/>
        </w:rPr>
        <w:t> </w:t>
      </w:r>
      <w:r>
        <w:rPr>
          <w:w w:val="130"/>
        </w:rPr>
        <w:t>firm),</w:t>
      </w:r>
      <w:r>
        <w:rPr>
          <w:spacing w:val="-4"/>
          <w:w w:val="130"/>
        </w:rPr>
        <w:t> </w:t>
      </w:r>
      <w:r>
        <w:rPr>
          <w:w w:val="130"/>
        </w:rPr>
        <w:t>the</w:t>
      </w:r>
      <w:r>
        <w:rPr>
          <w:spacing w:val="-4"/>
          <w:w w:val="130"/>
        </w:rPr>
        <w:t> </w:t>
      </w:r>
      <w:r>
        <w:rPr>
          <w:w w:val="130"/>
        </w:rPr>
        <w:t>registered</w:t>
      </w:r>
      <w:r>
        <w:rPr>
          <w:spacing w:val="-4"/>
          <w:w w:val="130"/>
        </w:rPr>
        <w:t> </w:t>
      </w:r>
      <w:r>
        <w:rPr>
          <w:w w:val="130"/>
        </w:rPr>
        <w:t>representative,</w:t>
      </w:r>
      <w:r>
        <w:rPr>
          <w:spacing w:val="-4"/>
          <w:w w:val="130"/>
        </w:rPr>
        <w:t> </w:t>
      </w:r>
      <w:r>
        <w:rPr>
          <w:w w:val="130"/>
        </w:rPr>
        <w:t>and</w:t>
      </w:r>
      <w:r>
        <w:rPr>
          <w:spacing w:val="-4"/>
          <w:w w:val="130"/>
        </w:rPr>
        <w:t> </w:t>
      </w:r>
      <w:r>
        <w:rPr>
          <w:w w:val="130"/>
        </w:rPr>
        <w:t>the security</w:t>
      </w:r>
      <w:r>
        <w:rPr>
          <w:spacing w:val="-9"/>
          <w:w w:val="130"/>
        </w:rPr>
        <w:t> </w:t>
      </w:r>
      <w:r>
        <w:rPr>
          <w:w w:val="130"/>
        </w:rPr>
        <w:t>must</w:t>
      </w:r>
      <w:r>
        <w:rPr>
          <w:spacing w:val="-9"/>
          <w:w w:val="130"/>
        </w:rPr>
        <w:t> </w:t>
      </w:r>
      <w:r>
        <w:rPr>
          <w:w w:val="130"/>
        </w:rPr>
        <w:t>be</w:t>
      </w:r>
      <w:r>
        <w:rPr>
          <w:spacing w:val="-9"/>
          <w:w w:val="130"/>
        </w:rPr>
        <w:t> </w:t>
      </w:r>
      <w:r>
        <w:rPr>
          <w:w w:val="130"/>
        </w:rPr>
        <w:t>registered</w:t>
      </w:r>
      <w:r>
        <w:rPr>
          <w:spacing w:val="-9"/>
          <w:w w:val="130"/>
        </w:rPr>
        <w:t> </w:t>
      </w:r>
      <w:r>
        <w:rPr>
          <w:w w:val="130"/>
        </w:rPr>
        <w:t>in</w:t>
      </w:r>
      <w:r>
        <w:rPr>
          <w:spacing w:val="-9"/>
          <w:w w:val="130"/>
        </w:rPr>
        <w:t> </w:t>
      </w:r>
      <w:r>
        <w:rPr>
          <w:w w:val="130"/>
        </w:rPr>
        <w:t>the</w:t>
      </w:r>
      <w:r>
        <w:rPr>
          <w:spacing w:val="-9"/>
          <w:w w:val="130"/>
        </w:rPr>
        <w:t> </w:t>
      </w:r>
      <w:r>
        <w:rPr>
          <w:w w:val="130"/>
        </w:rPr>
        <w:t>customer’s</w:t>
      </w:r>
      <w:r>
        <w:rPr>
          <w:spacing w:val="-9"/>
          <w:w w:val="130"/>
        </w:rPr>
        <w:t> </w:t>
      </w:r>
      <w:r>
        <w:rPr>
          <w:w w:val="130"/>
        </w:rPr>
        <w:t>home</w:t>
      </w:r>
      <w:r>
        <w:rPr>
          <w:spacing w:val="-9"/>
          <w:w w:val="130"/>
        </w:rPr>
        <w:t> </w:t>
      </w:r>
      <w:r>
        <w:rPr>
          <w:w w:val="130"/>
        </w:rPr>
        <w:t>state.</w:t>
      </w:r>
      <w:r>
        <w:rPr>
          <w:spacing w:val="-9"/>
          <w:w w:val="130"/>
        </w:rPr>
        <w:t> </w:t>
      </w:r>
      <w:r>
        <w:rPr>
          <w:w w:val="130"/>
        </w:rPr>
        <w:t>The</w:t>
      </w:r>
      <w:r>
        <w:rPr>
          <w:spacing w:val="-9"/>
          <w:w w:val="130"/>
        </w:rPr>
        <w:t> </w:t>
      </w:r>
      <w:r>
        <w:rPr>
          <w:w w:val="130"/>
        </w:rPr>
        <w:t>issuer</w:t>
      </w:r>
      <w:r>
        <w:rPr>
          <w:spacing w:val="-9"/>
          <w:w w:val="130"/>
        </w:rPr>
        <w:t> </w:t>
      </w:r>
      <w:r>
        <w:rPr>
          <w:w w:val="130"/>
        </w:rPr>
        <w:t>is</w:t>
      </w:r>
      <w:r>
        <w:rPr>
          <w:spacing w:val="-9"/>
          <w:w w:val="130"/>
        </w:rPr>
        <w:t> </w:t>
      </w:r>
      <w:r>
        <w:rPr>
          <w:w w:val="130"/>
        </w:rPr>
        <w:t>responsible</w:t>
      </w:r>
      <w:r>
        <w:rPr>
          <w:spacing w:val="-9"/>
          <w:w w:val="130"/>
        </w:rPr>
        <w:t> </w:t>
      </w:r>
      <w:r>
        <w:rPr>
          <w:w w:val="130"/>
        </w:rPr>
        <w:t>for</w:t>
      </w:r>
      <w:r>
        <w:rPr>
          <w:spacing w:val="-9"/>
          <w:w w:val="130"/>
        </w:rPr>
        <w:t> </w:t>
      </w:r>
      <w:r>
        <w:rPr>
          <w:w w:val="130"/>
        </w:rPr>
        <w:t>registering the</w:t>
      </w:r>
      <w:r>
        <w:rPr>
          <w:w w:val="130"/>
        </w:rPr>
        <w:t> security</w:t>
      </w:r>
      <w:r>
        <w:rPr>
          <w:w w:val="130"/>
        </w:rPr>
        <w:t> not</w:t>
      </w:r>
      <w:r>
        <w:rPr>
          <w:w w:val="130"/>
        </w:rPr>
        <w:t> only</w:t>
      </w:r>
      <w:r>
        <w:rPr>
          <w:w w:val="130"/>
        </w:rPr>
        <w:t> with</w:t>
      </w:r>
      <w:r>
        <w:rPr>
          <w:w w:val="130"/>
        </w:rPr>
        <w:t> the</w:t>
      </w:r>
      <w:r>
        <w:rPr>
          <w:w w:val="130"/>
        </w:rPr>
        <w:t> SEC,</w:t>
      </w:r>
      <w:r>
        <w:rPr>
          <w:w w:val="130"/>
        </w:rPr>
        <w:t> but</w:t>
      </w:r>
      <w:r>
        <w:rPr>
          <w:w w:val="130"/>
        </w:rPr>
        <w:t> also</w:t>
      </w:r>
      <w:r>
        <w:rPr>
          <w:w w:val="130"/>
        </w:rPr>
        <w:t> with</w:t>
      </w:r>
      <w:r>
        <w:rPr>
          <w:w w:val="130"/>
        </w:rPr>
        <w:t> the</w:t>
      </w:r>
      <w:r>
        <w:rPr>
          <w:w w:val="130"/>
        </w:rPr>
        <w:t> administrator</w:t>
      </w:r>
      <w:r>
        <w:rPr>
          <w:w w:val="130"/>
        </w:rPr>
        <w:t> in</w:t>
      </w:r>
      <w:r>
        <w:rPr>
          <w:w w:val="130"/>
        </w:rPr>
        <w:t> each</w:t>
      </w:r>
      <w:r>
        <w:rPr>
          <w:w w:val="130"/>
        </w:rPr>
        <w:t> state</w:t>
      </w:r>
      <w:r>
        <w:rPr>
          <w:w w:val="130"/>
        </w:rPr>
        <w:t> in</w:t>
      </w:r>
      <w:r>
        <w:rPr>
          <w:w w:val="130"/>
        </w:rPr>
        <w:t> which</w:t>
      </w:r>
      <w:r>
        <w:rPr>
          <w:w w:val="130"/>
        </w:rPr>
        <w:t> the securities</w:t>
      </w:r>
      <w:r>
        <w:rPr>
          <w:w w:val="130"/>
        </w:rPr>
        <w:t> are</w:t>
      </w:r>
      <w:r>
        <w:rPr>
          <w:w w:val="130"/>
        </w:rPr>
        <w:t> to</w:t>
      </w:r>
      <w:r>
        <w:rPr>
          <w:w w:val="130"/>
        </w:rPr>
        <w:t> be</w:t>
      </w:r>
      <w:r>
        <w:rPr>
          <w:w w:val="130"/>
        </w:rPr>
        <w:t> sold.</w:t>
      </w:r>
      <w:r>
        <w:rPr>
          <w:w w:val="130"/>
        </w:rPr>
        <w:t> Although</w:t>
      </w:r>
      <w:r>
        <w:rPr>
          <w:w w:val="130"/>
        </w:rPr>
        <w:t> the</w:t>
      </w:r>
      <w:r>
        <w:rPr>
          <w:w w:val="130"/>
        </w:rPr>
        <w:t> laws</w:t>
      </w:r>
      <w:r>
        <w:rPr>
          <w:w w:val="130"/>
        </w:rPr>
        <w:t> usually</w:t>
      </w:r>
      <w:r>
        <w:rPr>
          <w:w w:val="130"/>
        </w:rPr>
        <w:t> are</w:t>
      </w:r>
      <w:r>
        <w:rPr>
          <w:w w:val="130"/>
        </w:rPr>
        <w:t> quite</w:t>
      </w:r>
      <w:r>
        <w:rPr>
          <w:w w:val="130"/>
        </w:rPr>
        <w:t> similar,</w:t>
      </w:r>
      <w:r>
        <w:rPr>
          <w:w w:val="130"/>
        </w:rPr>
        <w:t> all</w:t>
      </w:r>
      <w:r>
        <w:rPr>
          <w:w w:val="130"/>
        </w:rPr>
        <w:t> states</w:t>
      </w:r>
      <w:r>
        <w:rPr>
          <w:w w:val="130"/>
        </w:rPr>
        <w:t> have</w:t>
      </w:r>
      <w:r>
        <w:rPr>
          <w:w w:val="130"/>
        </w:rPr>
        <w:t> their</w:t>
      </w:r>
      <w:r>
        <w:rPr>
          <w:w w:val="130"/>
        </w:rPr>
        <w:t> own securities laws, which are overseen by state securities regulators.</w:t>
      </w:r>
    </w:p>
    <w:p>
      <w:pPr>
        <w:pStyle w:val="BodyText"/>
        <w:spacing w:before="4"/>
        <w:rPr>
          <w:sz w:val="21"/>
        </w:rPr>
      </w:pPr>
    </w:p>
    <w:p>
      <w:pPr>
        <w:pStyle w:val="BodyText"/>
        <w:ind w:left="1500"/>
        <w:jc w:val="both"/>
      </w:pPr>
      <w:r>
        <w:rPr>
          <w:w w:val="130"/>
        </w:rPr>
        <w:t>Here</w:t>
      </w:r>
      <w:r>
        <w:rPr>
          <w:spacing w:val="-3"/>
          <w:w w:val="130"/>
        </w:rPr>
        <w:t> </w:t>
      </w:r>
      <w:r>
        <w:rPr>
          <w:w w:val="130"/>
        </w:rPr>
        <w:t>are</w:t>
      </w:r>
      <w:r>
        <w:rPr>
          <w:spacing w:val="-3"/>
          <w:w w:val="130"/>
        </w:rPr>
        <w:t> </w:t>
      </w:r>
      <w:r>
        <w:rPr>
          <w:w w:val="130"/>
        </w:rPr>
        <w:t>the</w:t>
      </w:r>
      <w:r>
        <w:rPr>
          <w:spacing w:val="-2"/>
          <w:w w:val="130"/>
        </w:rPr>
        <w:t> </w:t>
      </w:r>
      <w:r>
        <w:rPr>
          <w:w w:val="130"/>
        </w:rPr>
        <w:t>methods</w:t>
      </w:r>
      <w:r>
        <w:rPr>
          <w:spacing w:val="-3"/>
          <w:w w:val="130"/>
        </w:rPr>
        <w:t> </w:t>
      </w:r>
      <w:r>
        <w:rPr>
          <w:w w:val="130"/>
        </w:rPr>
        <w:t>of</w:t>
      </w:r>
      <w:r>
        <w:rPr>
          <w:spacing w:val="-2"/>
          <w:w w:val="130"/>
        </w:rPr>
        <w:t> </w:t>
      </w:r>
      <w:r>
        <w:rPr>
          <w:w w:val="130"/>
        </w:rPr>
        <w:t>state</w:t>
      </w:r>
      <w:r>
        <w:rPr>
          <w:spacing w:val="-3"/>
          <w:w w:val="130"/>
        </w:rPr>
        <w:t> </w:t>
      </w:r>
      <w:r>
        <w:rPr>
          <w:w w:val="130"/>
        </w:rPr>
        <w:t>security</w:t>
      </w:r>
      <w:r>
        <w:rPr>
          <w:spacing w:val="-2"/>
          <w:w w:val="130"/>
        </w:rPr>
        <w:t> registration:</w:t>
      </w:r>
    </w:p>
    <w:p>
      <w:pPr>
        <w:pStyle w:val="BodyText"/>
        <w:spacing w:before="1"/>
        <w:rPr>
          <w:sz w:val="21"/>
        </w:rPr>
      </w:pPr>
    </w:p>
    <w:p>
      <w:pPr>
        <w:spacing w:before="0"/>
        <w:ind w:left="1624" w:right="0" w:firstLine="0"/>
        <w:jc w:val="left"/>
        <w:rPr>
          <w:rFonts w:ascii="Arial" w:hAnsi="Arial"/>
          <w:sz w:val="17"/>
        </w:rPr>
      </w:pPr>
      <w:r>
        <w:rPr/>
        <w:drawing>
          <wp:anchor distT="0" distB="0" distL="0" distR="0" allowOverlap="1" layoutInCell="1" locked="0" behindDoc="1" simplePos="0" relativeHeight="486965248">
            <wp:simplePos x="0" y="0"/>
            <wp:positionH relativeFrom="page">
              <wp:posOffset>1676400</wp:posOffset>
            </wp:positionH>
            <wp:positionV relativeFrom="paragraph">
              <wp:posOffset>-23725</wp:posOffset>
            </wp:positionV>
            <wp:extent cx="1892300" cy="1651533"/>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0" cstate="print"/>
                    <a:stretch>
                      <a:fillRect/>
                    </a:stretch>
                  </pic:blipFill>
                  <pic:spPr>
                    <a:xfrm>
                      <a:off x="0" y="0"/>
                      <a:ext cx="1892300" cy="1651533"/>
                    </a:xfrm>
                    <a:prstGeom prst="rect">
                      <a:avLst/>
                    </a:prstGeom>
                  </pic:spPr>
                </pic:pic>
              </a:graphicData>
            </a:graphic>
          </wp:anchor>
        </w:drawing>
      </w:r>
      <w:r>
        <w:rPr>
          <w:rFonts w:ascii="Arial" w:hAnsi="Arial"/>
          <w:b/>
          <w:position w:val="-1"/>
          <w:sz w:val="28"/>
        </w:rPr>
        <w:t>»</w:t>
      </w:r>
      <w:r>
        <w:rPr>
          <w:rFonts w:ascii="Arial" w:hAnsi="Arial"/>
          <w:b/>
          <w:spacing w:val="41"/>
          <w:w w:val="150"/>
          <w:position w:val="-1"/>
          <w:sz w:val="28"/>
        </w:rPr>
        <w:t> </w:t>
      </w:r>
      <w:r>
        <w:rPr>
          <w:rFonts w:ascii="Arial" w:hAnsi="Arial"/>
          <w:b/>
          <w:sz w:val="17"/>
        </w:rPr>
        <w:t>Notification</w:t>
      </w:r>
      <w:r>
        <w:rPr>
          <w:rFonts w:ascii="Arial" w:hAnsi="Arial"/>
          <w:b/>
          <w:spacing w:val="11"/>
          <w:sz w:val="17"/>
        </w:rPr>
        <w:t> </w:t>
      </w:r>
      <w:r>
        <w:rPr>
          <w:rFonts w:ascii="Arial" w:hAnsi="Arial"/>
          <w:b/>
          <w:sz w:val="17"/>
        </w:rPr>
        <w:t>(registration</w:t>
      </w:r>
      <w:r>
        <w:rPr>
          <w:rFonts w:ascii="Arial" w:hAnsi="Arial"/>
          <w:b/>
          <w:spacing w:val="11"/>
          <w:sz w:val="17"/>
        </w:rPr>
        <w:t> </w:t>
      </w:r>
      <w:r>
        <w:rPr>
          <w:rFonts w:ascii="Arial" w:hAnsi="Arial"/>
          <w:b/>
          <w:sz w:val="17"/>
        </w:rPr>
        <w:t>by</w:t>
      </w:r>
      <w:r>
        <w:rPr>
          <w:rFonts w:ascii="Arial" w:hAnsi="Arial"/>
          <w:b/>
          <w:spacing w:val="11"/>
          <w:sz w:val="17"/>
        </w:rPr>
        <w:t> </w:t>
      </w:r>
      <w:r>
        <w:rPr>
          <w:rFonts w:ascii="Arial" w:hAnsi="Arial"/>
          <w:b/>
          <w:sz w:val="17"/>
        </w:rPr>
        <w:t>filing):</w:t>
      </w:r>
      <w:r>
        <w:rPr>
          <w:rFonts w:ascii="Arial" w:hAnsi="Arial"/>
          <w:b/>
          <w:spacing w:val="13"/>
          <w:sz w:val="17"/>
        </w:rPr>
        <w:t> </w:t>
      </w:r>
      <w:r>
        <w:rPr>
          <w:rFonts w:ascii="Arial" w:hAnsi="Arial"/>
          <w:sz w:val="17"/>
        </w:rPr>
        <w:t>Notification</w:t>
      </w:r>
      <w:r>
        <w:rPr>
          <w:rFonts w:ascii="Arial" w:hAnsi="Arial"/>
          <w:spacing w:val="11"/>
          <w:sz w:val="17"/>
        </w:rPr>
        <w:t> </w:t>
      </w:r>
      <w:r>
        <w:rPr>
          <w:rFonts w:ascii="Arial" w:hAnsi="Arial"/>
          <w:sz w:val="17"/>
        </w:rPr>
        <w:t>is</w:t>
      </w:r>
      <w:r>
        <w:rPr>
          <w:rFonts w:ascii="Arial" w:hAnsi="Arial"/>
          <w:spacing w:val="11"/>
          <w:sz w:val="17"/>
        </w:rPr>
        <w:t> </w:t>
      </w:r>
      <w:r>
        <w:rPr>
          <w:rFonts w:ascii="Arial" w:hAnsi="Arial"/>
          <w:sz w:val="17"/>
        </w:rPr>
        <w:t>the</w:t>
      </w:r>
      <w:r>
        <w:rPr>
          <w:rFonts w:ascii="Arial" w:hAnsi="Arial"/>
          <w:spacing w:val="11"/>
          <w:sz w:val="17"/>
        </w:rPr>
        <w:t> </w:t>
      </w:r>
      <w:r>
        <w:rPr>
          <w:rFonts w:ascii="Arial" w:hAnsi="Arial"/>
          <w:sz w:val="17"/>
        </w:rPr>
        <w:t>simplest</w:t>
      </w:r>
      <w:r>
        <w:rPr>
          <w:rFonts w:ascii="Arial" w:hAnsi="Arial"/>
          <w:spacing w:val="11"/>
          <w:sz w:val="17"/>
        </w:rPr>
        <w:t> </w:t>
      </w:r>
      <w:r>
        <w:rPr>
          <w:rFonts w:ascii="Arial" w:hAnsi="Arial"/>
          <w:sz w:val="17"/>
        </w:rPr>
        <w:t>form</w:t>
      </w:r>
      <w:r>
        <w:rPr>
          <w:rFonts w:ascii="Arial" w:hAnsi="Arial"/>
          <w:spacing w:val="11"/>
          <w:sz w:val="17"/>
        </w:rPr>
        <w:t> </w:t>
      </w:r>
      <w:r>
        <w:rPr>
          <w:rFonts w:ascii="Arial" w:hAnsi="Arial"/>
          <w:sz w:val="17"/>
        </w:rPr>
        <w:t>of</w:t>
      </w:r>
      <w:r>
        <w:rPr>
          <w:rFonts w:ascii="Arial" w:hAnsi="Arial"/>
          <w:spacing w:val="11"/>
          <w:sz w:val="17"/>
        </w:rPr>
        <w:t> </w:t>
      </w:r>
      <w:r>
        <w:rPr>
          <w:rFonts w:ascii="Arial" w:hAnsi="Arial"/>
          <w:sz w:val="17"/>
        </w:rPr>
        <w:t>registration</w:t>
      </w:r>
      <w:r>
        <w:rPr>
          <w:rFonts w:ascii="Arial" w:hAnsi="Arial"/>
          <w:spacing w:val="11"/>
          <w:sz w:val="17"/>
        </w:rPr>
        <w:t> </w:t>
      </w:r>
      <w:r>
        <w:rPr>
          <w:rFonts w:ascii="Arial" w:hAnsi="Arial"/>
          <w:spacing w:val="-5"/>
          <w:sz w:val="17"/>
        </w:rPr>
        <w:t>for</w:t>
      </w:r>
    </w:p>
    <w:p>
      <w:pPr>
        <w:spacing w:line="295" w:lineRule="auto" w:before="1"/>
        <w:ind w:left="1918" w:right="597" w:firstLine="0"/>
        <w:jc w:val="left"/>
        <w:rPr>
          <w:rFonts w:ascii="Arial"/>
          <w:sz w:val="17"/>
        </w:rPr>
      </w:pPr>
      <w:r>
        <w:rPr>
          <w:rFonts w:ascii="Arial"/>
          <w:spacing w:val="-2"/>
          <w:w w:val="105"/>
          <w:sz w:val="17"/>
        </w:rPr>
        <w:t>established</w:t>
      </w:r>
      <w:r>
        <w:rPr>
          <w:rFonts w:ascii="Arial"/>
          <w:spacing w:val="-10"/>
          <w:w w:val="105"/>
          <w:sz w:val="17"/>
        </w:rPr>
        <w:t> </w:t>
      </w:r>
      <w:r>
        <w:rPr>
          <w:rFonts w:ascii="Arial"/>
          <w:spacing w:val="-2"/>
          <w:w w:val="105"/>
          <w:sz w:val="17"/>
        </w:rPr>
        <w:t>companies.</w:t>
      </w:r>
      <w:r>
        <w:rPr>
          <w:rFonts w:ascii="Arial"/>
          <w:spacing w:val="-10"/>
          <w:w w:val="105"/>
          <w:sz w:val="17"/>
        </w:rPr>
        <w:t> </w:t>
      </w:r>
      <w:r>
        <w:rPr>
          <w:rFonts w:ascii="Arial"/>
          <w:spacing w:val="-2"/>
          <w:w w:val="105"/>
          <w:sz w:val="17"/>
        </w:rPr>
        <w:t>Companies</w:t>
      </w:r>
      <w:r>
        <w:rPr>
          <w:rFonts w:ascii="Arial"/>
          <w:spacing w:val="-10"/>
          <w:w w:val="105"/>
          <w:sz w:val="17"/>
        </w:rPr>
        <w:t> </w:t>
      </w:r>
      <w:r>
        <w:rPr>
          <w:rFonts w:ascii="Arial"/>
          <w:spacing w:val="-2"/>
          <w:w w:val="105"/>
          <w:sz w:val="17"/>
        </w:rPr>
        <w:t>that</w:t>
      </w:r>
      <w:r>
        <w:rPr>
          <w:rFonts w:ascii="Arial"/>
          <w:spacing w:val="-10"/>
          <w:w w:val="105"/>
          <w:sz w:val="17"/>
        </w:rPr>
        <w:t> </w:t>
      </w:r>
      <w:r>
        <w:rPr>
          <w:rFonts w:ascii="Arial"/>
          <w:spacing w:val="-2"/>
          <w:w w:val="105"/>
          <w:sz w:val="17"/>
        </w:rPr>
        <w:t>previously</w:t>
      </w:r>
      <w:r>
        <w:rPr>
          <w:rFonts w:ascii="Arial"/>
          <w:spacing w:val="-10"/>
          <w:w w:val="105"/>
          <w:sz w:val="17"/>
        </w:rPr>
        <w:t> </w:t>
      </w:r>
      <w:r>
        <w:rPr>
          <w:rFonts w:ascii="Arial"/>
          <w:spacing w:val="-2"/>
          <w:w w:val="105"/>
          <w:sz w:val="17"/>
        </w:rPr>
        <w:t>sold</w:t>
      </w:r>
      <w:r>
        <w:rPr>
          <w:rFonts w:ascii="Arial"/>
          <w:spacing w:val="-10"/>
          <w:w w:val="105"/>
          <w:sz w:val="17"/>
        </w:rPr>
        <w:t> </w:t>
      </w:r>
      <w:r>
        <w:rPr>
          <w:rFonts w:ascii="Arial"/>
          <w:spacing w:val="-2"/>
          <w:w w:val="105"/>
          <w:sz w:val="17"/>
        </w:rPr>
        <w:t>securities</w:t>
      </w:r>
      <w:r>
        <w:rPr>
          <w:rFonts w:ascii="Arial"/>
          <w:spacing w:val="-10"/>
          <w:w w:val="105"/>
          <w:sz w:val="17"/>
        </w:rPr>
        <w:t> </w:t>
      </w:r>
      <w:r>
        <w:rPr>
          <w:rFonts w:ascii="Arial"/>
          <w:spacing w:val="-2"/>
          <w:w w:val="105"/>
          <w:sz w:val="17"/>
        </w:rPr>
        <w:t>in</w:t>
      </w:r>
      <w:r>
        <w:rPr>
          <w:rFonts w:ascii="Arial"/>
          <w:spacing w:val="-10"/>
          <w:w w:val="105"/>
          <w:sz w:val="17"/>
        </w:rPr>
        <w:t> </w:t>
      </w:r>
      <w:r>
        <w:rPr>
          <w:rFonts w:ascii="Arial"/>
          <w:spacing w:val="-2"/>
          <w:w w:val="105"/>
          <w:sz w:val="17"/>
        </w:rPr>
        <w:t>a</w:t>
      </w:r>
      <w:r>
        <w:rPr>
          <w:rFonts w:ascii="Arial"/>
          <w:spacing w:val="-10"/>
          <w:w w:val="105"/>
          <w:sz w:val="17"/>
        </w:rPr>
        <w:t> </w:t>
      </w:r>
      <w:r>
        <w:rPr>
          <w:rFonts w:ascii="Arial"/>
          <w:spacing w:val="-2"/>
          <w:w w:val="105"/>
          <w:sz w:val="17"/>
        </w:rPr>
        <w:t>state</w:t>
      </w:r>
      <w:r>
        <w:rPr>
          <w:rFonts w:ascii="Arial"/>
          <w:spacing w:val="-10"/>
          <w:w w:val="105"/>
          <w:sz w:val="17"/>
        </w:rPr>
        <w:t> </w:t>
      </w:r>
      <w:r>
        <w:rPr>
          <w:rFonts w:ascii="Arial"/>
          <w:spacing w:val="-2"/>
          <w:w w:val="105"/>
          <w:sz w:val="17"/>
        </w:rPr>
        <w:t>can</w:t>
      </w:r>
      <w:r>
        <w:rPr>
          <w:rFonts w:ascii="Arial"/>
          <w:spacing w:val="-10"/>
          <w:w w:val="105"/>
          <w:sz w:val="17"/>
        </w:rPr>
        <w:t> </w:t>
      </w:r>
      <w:r>
        <w:rPr>
          <w:rFonts w:ascii="Arial"/>
          <w:spacing w:val="-2"/>
          <w:w w:val="105"/>
          <w:sz w:val="17"/>
        </w:rPr>
        <w:t>renew</w:t>
      </w:r>
      <w:r>
        <w:rPr>
          <w:rFonts w:ascii="Arial"/>
          <w:spacing w:val="-10"/>
          <w:w w:val="105"/>
          <w:sz w:val="17"/>
        </w:rPr>
        <w:t> </w:t>
      </w:r>
      <w:r>
        <w:rPr>
          <w:rFonts w:ascii="Arial"/>
          <w:spacing w:val="-2"/>
          <w:w w:val="105"/>
          <w:sz w:val="17"/>
        </w:rPr>
        <w:t>their </w:t>
      </w:r>
      <w:r>
        <w:rPr>
          <w:rFonts w:ascii="Arial"/>
          <w:w w:val="105"/>
          <w:sz w:val="17"/>
        </w:rPr>
        <w:t>previous</w:t>
      </w:r>
      <w:r>
        <w:rPr>
          <w:rFonts w:ascii="Arial"/>
          <w:spacing w:val="-13"/>
          <w:w w:val="105"/>
          <w:sz w:val="17"/>
        </w:rPr>
        <w:t> </w:t>
      </w:r>
      <w:r>
        <w:rPr>
          <w:rFonts w:ascii="Arial"/>
          <w:w w:val="105"/>
          <w:sz w:val="17"/>
        </w:rPr>
        <w:t>application.</w:t>
      </w:r>
    </w:p>
    <w:p>
      <w:pPr>
        <w:spacing w:before="36"/>
        <w:ind w:left="1624" w:right="0" w:firstLine="0"/>
        <w:jc w:val="left"/>
        <w:rPr>
          <w:rFonts w:ascii="Arial" w:hAnsi="Arial"/>
          <w:sz w:val="17"/>
        </w:rPr>
      </w:pPr>
      <w:r>
        <w:rPr>
          <w:rFonts w:ascii="Arial" w:hAnsi="Arial"/>
          <w:b/>
          <w:spacing w:val="-2"/>
          <w:w w:val="105"/>
          <w:position w:val="-1"/>
          <w:sz w:val="28"/>
        </w:rPr>
        <w:t>»</w:t>
      </w:r>
      <w:r>
        <w:rPr>
          <w:rFonts w:ascii="Arial" w:hAnsi="Arial"/>
          <w:b/>
          <w:spacing w:val="-8"/>
          <w:w w:val="105"/>
          <w:position w:val="-1"/>
          <w:sz w:val="28"/>
        </w:rPr>
        <w:t> </w:t>
      </w:r>
      <w:r>
        <w:rPr>
          <w:rFonts w:ascii="Arial" w:hAnsi="Arial"/>
          <w:b/>
          <w:spacing w:val="-2"/>
          <w:w w:val="105"/>
          <w:sz w:val="17"/>
        </w:rPr>
        <w:t>Coordination:</w:t>
      </w:r>
      <w:r>
        <w:rPr>
          <w:rFonts w:ascii="Arial" w:hAnsi="Arial"/>
          <w:b/>
          <w:spacing w:val="-12"/>
          <w:w w:val="105"/>
          <w:sz w:val="17"/>
        </w:rPr>
        <w:t> </w:t>
      </w:r>
      <w:r>
        <w:rPr>
          <w:rFonts w:ascii="Arial" w:hAnsi="Arial"/>
          <w:spacing w:val="-2"/>
          <w:w w:val="105"/>
          <w:sz w:val="17"/>
        </w:rPr>
        <w:t>This</w:t>
      </w:r>
      <w:r>
        <w:rPr>
          <w:rFonts w:ascii="Arial" w:hAnsi="Arial"/>
          <w:spacing w:val="-11"/>
          <w:w w:val="105"/>
          <w:sz w:val="17"/>
        </w:rPr>
        <w:t> </w:t>
      </w:r>
      <w:r>
        <w:rPr>
          <w:rFonts w:ascii="Arial" w:hAnsi="Arial"/>
          <w:spacing w:val="-2"/>
          <w:w w:val="105"/>
          <w:sz w:val="17"/>
        </w:rPr>
        <w:t>method</w:t>
      </w:r>
      <w:r>
        <w:rPr>
          <w:rFonts w:ascii="Arial" w:hAnsi="Arial"/>
          <w:spacing w:val="-11"/>
          <w:w w:val="105"/>
          <w:sz w:val="17"/>
        </w:rPr>
        <w:t> </w:t>
      </w:r>
      <w:r>
        <w:rPr>
          <w:rFonts w:ascii="Arial" w:hAnsi="Arial"/>
          <w:spacing w:val="-2"/>
          <w:w w:val="105"/>
          <w:sz w:val="17"/>
        </w:rPr>
        <w:t>involves</w:t>
      </w:r>
      <w:r>
        <w:rPr>
          <w:rFonts w:ascii="Arial" w:hAnsi="Arial"/>
          <w:spacing w:val="-12"/>
          <w:w w:val="105"/>
          <w:sz w:val="17"/>
        </w:rPr>
        <w:t> </w:t>
      </w:r>
      <w:r>
        <w:rPr>
          <w:rFonts w:ascii="Arial" w:hAnsi="Arial"/>
          <w:spacing w:val="-2"/>
          <w:w w:val="105"/>
          <w:sz w:val="17"/>
        </w:rPr>
        <w:t>registering</w:t>
      </w:r>
      <w:r>
        <w:rPr>
          <w:rFonts w:ascii="Arial" w:hAnsi="Arial"/>
          <w:spacing w:val="-11"/>
          <w:w w:val="105"/>
          <w:sz w:val="17"/>
        </w:rPr>
        <w:t> </w:t>
      </w:r>
      <w:r>
        <w:rPr>
          <w:rFonts w:ascii="Arial" w:hAnsi="Arial"/>
          <w:spacing w:val="-2"/>
          <w:w w:val="105"/>
          <w:sz w:val="17"/>
        </w:rPr>
        <w:t>with</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SEC</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states</w:t>
      </w:r>
      <w:r>
        <w:rPr>
          <w:rFonts w:ascii="Arial" w:hAnsi="Arial"/>
          <w:spacing w:val="-11"/>
          <w:w w:val="105"/>
          <w:sz w:val="17"/>
        </w:rPr>
        <w:t> </w:t>
      </w:r>
      <w:r>
        <w:rPr>
          <w:rFonts w:ascii="Arial" w:hAnsi="Arial"/>
          <w:spacing w:val="-2"/>
          <w:w w:val="105"/>
          <w:sz w:val="17"/>
        </w:rPr>
        <w:t>at</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same</w:t>
      </w:r>
      <w:r>
        <w:rPr>
          <w:rFonts w:ascii="Arial" w:hAnsi="Arial"/>
          <w:spacing w:val="-11"/>
          <w:w w:val="105"/>
          <w:sz w:val="17"/>
        </w:rPr>
        <w:t> </w:t>
      </w:r>
      <w:r>
        <w:rPr>
          <w:rFonts w:ascii="Arial" w:hAnsi="Arial"/>
          <w:spacing w:val="-2"/>
          <w:w w:val="105"/>
          <w:sz w:val="17"/>
        </w:rPr>
        <w:t>time.</w:t>
      </w:r>
      <w:r>
        <w:rPr>
          <w:rFonts w:ascii="Arial" w:hAnsi="Arial"/>
          <w:spacing w:val="-11"/>
          <w:w w:val="105"/>
          <w:sz w:val="17"/>
        </w:rPr>
        <w:t> </w:t>
      </w:r>
      <w:r>
        <w:rPr>
          <w:rFonts w:ascii="Arial" w:hAnsi="Arial"/>
          <w:spacing w:val="-5"/>
          <w:w w:val="105"/>
          <w:sz w:val="17"/>
        </w:rPr>
        <w:t>The</w:t>
      </w:r>
    </w:p>
    <w:p>
      <w:pPr>
        <w:spacing w:line="295" w:lineRule="auto" w:before="1"/>
        <w:ind w:left="1918" w:right="521" w:firstLine="0"/>
        <w:jc w:val="left"/>
        <w:rPr>
          <w:rFonts w:ascii="Arial"/>
          <w:sz w:val="17"/>
        </w:rPr>
      </w:pPr>
      <w:r>
        <w:rPr>
          <w:rFonts w:ascii="Arial"/>
          <w:spacing w:val="-4"/>
          <w:w w:val="105"/>
          <w:sz w:val="17"/>
        </w:rPr>
        <w:t>SEC helps companies meet the blue-sky laws by notifying all states in which the securities are </w:t>
      </w:r>
      <w:r>
        <w:rPr>
          <w:rFonts w:ascii="Arial"/>
          <w:w w:val="105"/>
          <w:sz w:val="17"/>
        </w:rPr>
        <w:t>to</w:t>
      </w:r>
      <w:r>
        <w:rPr>
          <w:rFonts w:ascii="Arial"/>
          <w:spacing w:val="-9"/>
          <w:w w:val="105"/>
          <w:sz w:val="17"/>
        </w:rPr>
        <w:t> </w:t>
      </w:r>
      <w:r>
        <w:rPr>
          <w:rFonts w:ascii="Arial"/>
          <w:w w:val="105"/>
          <w:sz w:val="17"/>
        </w:rPr>
        <w:t>be</w:t>
      </w:r>
      <w:r>
        <w:rPr>
          <w:rFonts w:ascii="Arial"/>
          <w:spacing w:val="-9"/>
          <w:w w:val="105"/>
          <w:sz w:val="17"/>
        </w:rPr>
        <w:t> </w:t>
      </w:r>
      <w:r>
        <w:rPr>
          <w:rFonts w:ascii="Arial"/>
          <w:w w:val="105"/>
          <w:sz w:val="17"/>
        </w:rPr>
        <w:t>sold.</w:t>
      </w:r>
      <w:r>
        <w:rPr>
          <w:rFonts w:ascii="Arial"/>
          <w:spacing w:val="-9"/>
          <w:w w:val="105"/>
          <w:sz w:val="17"/>
        </w:rPr>
        <w:t> </w:t>
      </w:r>
      <w:r>
        <w:rPr>
          <w:rFonts w:ascii="Arial"/>
          <w:w w:val="105"/>
          <w:sz w:val="17"/>
        </w:rPr>
        <w:t>This</w:t>
      </w:r>
      <w:r>
        <w:rPr>
          <w:rFonts w:ascii="Arial"/>
          <w:spacing w:val="-9"/>
          <w:w w:val="105"/>
          <w:sz w:val="17"/>
        </w:rPr>
        <w:t> </w:t>
      </w:r>
      <w:r>
        <w:rPr>
          <w:rFonts w:ascii="Arial"/>
          <w:w w:val="105"/>
          <w:sz w:val="17"/>
        </w:rPr>
        <w:t>type</w:t>
      </w:r>
      <w:r>
        <w:rPr>
          <w:rFonts w:ascii="Arial"/>
          <w:spacing w:val="-9"/>
          <w:w w:val="105"/>
          <w:sz w:val="17"/>
        </w:rPr>
        <w:t> </w:t>
      </w:r>
      <w:r>
        <w:rPr>
          <w:rFonts w:ascii="Arial"/>
          <w:w w:val="105"/>
          <w:sz w:val="17"/>
        </w:rPr>
        <w:t>of</w:t>
      </w:r>
      <w:r>
        <w:rPr>
          <w:rFonts w:ascii="Arial"/>
          <w:spacing w:val="-9"/>
          <w:w w:val="105"/>
          <w:sz w:val="17"/>
        </w:rPr>
        <w:t> </w:t>
      </w:r>
      <w:r>
        <w:rPr>
          <w:rFonts w:ascii="Arial"/>
          <w:w w:val="105"/>
          <w:sz w:val="17"/>
        </w:rPr>
        <w:t>registration</w:t>
      </w:r>
      <w:r>
        <w:rPr>
          <w:rFonts w:ascii="Arial"/>
          <w:spacing w:val="-9"/>
          <w:w w:val="105"/>
          <w:sz w:val="17"/>
        </w:rPr>
        <w:t> </w:t>
      </w:r>
      <w:r>
        <w:rPr>
          <w:rFonts w:ascii="Arial"/>
          <w:w w:val="105"/>
          <w:sz w:val="17"/>
        </w:rPr>
        <w:t>is</w:t>
      </w:r>
      <w:r>
        <w:rPr>
          <w:rFonts w:ascii="Arial"/>
          <w:spacing w:val="-9"/>
          <w:w w:val="105"/>
          <w:sz w:val="17"/>
        </w:rPr>
        <w:t> </w:t>
      </w:r>
      <w:r>
        <w:rPr>
          <w:rFonts w:ascii="Arial"/>
          <w:w w:val="105"/>
          <w:sz w:val="17"/>
        </w:rPr>
        <w:t>typically</w:t>
      </w:r>
      <w:r>
        <w:rPr>
          <w:rFonts w:ascii="Arial"/>
          <w:spacing w:val="-9"/>
          <w:w w:val="105"/>
          <w:sz w:val="17"/>
        </w:rPr>
        <w:t> </w:t>
      </w:r>
      <w:r>
        <w:rPr>
          <w:rFonts w:ascii="Arial"/>
          <w:w w:val="105"/>
          <w:sz w:val="17"/>
        </w:rPr>
        <w:t>used</w:t>
      </w:r>
      <w:r>
        <w:rPr>
          <w:rFonts w:ascii="Arial"/>
          <w:spacing w:val="-9"/>
          <w:w w:val="105"/>
          <w:sz w:val="17"/>
        </w:rPr>
        <w:t> </w:t>
      </w:r>
      <w:r>
        <w:rPr>
          <w:rFonts w:ascii="Arial"/>
          <w:w w:val="105"/>
          <w:sz w:val="17"/>
        </w:rPr>
        <w:t>for</w:t>
      </w:r>
      <w:r>
        <w:rPr>
          <w:rFonts w:ascii="Arial"/>
          <w:spacing w:val="-9"/>
          <w:w w:val="105"/>
          <w:sz w:val="17"/>
        </w:rPr>
        <w:t> </w:t>
      </w:r>
      <w:r>
        <w:rPr>
          <w:rFonts w:ascii="Arial"/>
          <w:w w:val="105"/>
          <w:sz w:val="17"/>
        </w:rPr>
        <w:t>initial</w:t>
      </w:r>
      <w:r>
        <w:rPr>
          <w:rFonts w:ascii="Arial"/>
          <w:spacing w:val="-9"/>
          <w:w w:val="105"/>
          <w:sz w:val="17"/>
        </w:rPr>
        <w:t> </w:t>
      </w:r>
      <w:r>
        <w:rPr>
          <w:rFonts w:ascii="Arial"/>
          <w:w w:val="105"/>
          <w:sz w:val="17"/>
        </w:rPr>
        <w:t>public</w:t>
      </w:r>
      <w:r>
        <w:rPr>
          <w:rFonts w:ascii="Arial"/>
          <w:spacing w:val="-9"/>
          <w:w w:val="105"/>
          <w:sz w:val="17"/>
        </w:rPr>
        <w:t> </w:t>
      </w:r>
      <w:r>
        <w:rPr>
          <w:rFonts w:ascii="Arial"/>
          <w:w w:val="105"/>
          <w:sz w:val="17"/>
        </w:rPr>
        <w:t>offerings</w:t>
      </w:r>
      <w:r>
        <w:rPr>
          <w:rFonts w:ascii="Arial"/>
          <w:spacing w:val="-9"/>
          <w:w w:val="105"/>
          <w:sz w:val="17"/>
        </w:rPr>
        <w:t> </w:t>
      </w:r>
      <w:r>
        <w:rPr>
          <w:rFonts w:ascii="Arial"/>
          <w:w w:val="105"/>
          <w:sz w:val="17"/>
        </w:rPr>
        <w:t>(IPOs).</w:t>
      </w:r>
    </w:p>
    <w:p>
      <w:pPr>
        <w:spacing w:before="36"/>
        <w:ind w:left="1624" w:right="0" w:firstLine="0"/>
        <w:jc w:val="left"/>
        <w:rPr>
          <w:rFonts w:ascii="Arial" w:hAnsi="Arial"/>
          <w:sz w:val="17"/>
        </w:rPr>
      </w:pPr>
      <w:r>
        <w:rPr>
          <w:rFonts w:ascii="Arial" w:hAnsi="Arial"/>
          <w:b/>
          <w:spacing w:val="-2"/>
          <w:w w:val="105"/>
          <w:position w:val="-1"/>
          <w:sz w:val="28"/>
        </w:rPr>
        <w:t>»</w:t>
      </w:r>
      <w:r>
        <w:rPr>
          <w:rFonts w:ascii="Arial" w:hAnsi="Arial"/>
          <w:b/>
          <w:spacing w:val="38"/>
          <w:w w:val="105"/>
          <w:position w:val="-1"/>
          <w:sz w:val="28"/>
        </w:rPr>
        <w:t> </w:t>
      </w:r>
      <w:r>
        <w:rPr>
          <w:rFonts w:ascii="Arial" w:hAnsi="Arial"/>
          <w:b/>
          <w:spacing w:val="-2"/>
          <w:w w:val="105"/>
          <w:sz w:val="17"/>
        </w:rPr>
        <w:t>Qualification:</w:t>
      </w:r>
      <w:r>
        <w:rPr>
          <w:rFonts w:ascii="Arial" w:hAnsi="Arial"/>
          <w:b/>
          <w:spacing w:val="-5"/>
          <w:w w:val="105"/>
          <w:sz w:val="17"/>
        </w:rPr>
        <w:t> </w:t>
      </w:r>
      <w:r>
        <w:rPr>
          <w:rFonts w:ascii="Arial" w:hAnsi="Arial"/>
          <w:spacing w:val="-2"/>
          <w:w w:val="105"/>
          <w:sz w:val="17"/>
        </w:rPr>
        <w:t>Companies</w:t>
      </w:r>
      <w:r>
        <w:rPr>
          <w:rFonts w:ascii="Arial" w:hAnsi="Arial"/>
          <w:spacing w:val="-6"/>
          <w:w w:val="105"/>
          <w:sz w:val="17"/>
        </w:rPr>
        <w:t> </w:t>
      </w:r>
      <w:r>
        <w:rPr>
          <w:rFonts w:ascii="Arial" w:hAnsi="Arial"/>
          <w:spacing w:val="-2"/>
          <w:w w:val="105"/>
          <w:sz w:val="17"/>
        </w:rPr>
        <w:t>use</w:t>
      </w:r>
      <w:r>
        <w:rPr>
          <w:rFonts w:ascii="Arial" w:hAnsi="Arial"/>
          <w:spacing w:val="-5"/>
          <w:w w:val="105"/>
          <w:sz w:val="17"/>
        </w:rPr>
        <w:t> </w:t>
      </w:r>
      <w:r>
        <w:rPr>
          <w:rFonts w:ascii="Arial" w:hAnsi="Arial"/>
          <w:spacing w:val="-2"/>
          <w:w w:val="105"/>
          <w:sz w:val="17"/>
        </w:rPr>
        <w:t>this</w:t>
      </w:r>
      <w:r>
        <w:rPr>
          <w:rFonts w:ascii="Arial" w:hAnsi="Arial"/>
          <w:spacing w:val="-5"/>
          <w:w w:val="105"/>
          <w:sz w:val="17"/>
        </w:rPr>
        <w:t> </w:t>
      </w:r>
      <w:r>
        <w:rPr>
          <w:rFonts w:ascii="Arial" w:hAnsi="Arial"/>
          <w:spacing w:val="-2"/>
          <w:w w:val="105"/>
          <w:sz w:val="17"/>
        </w:rPr>
        <w:t>registration</w:t>
      </w:r>
      <w:r>
        <w:rPr>
          <w:rFonts w:ascii="Arial" w:hAnsi="Arial"/>
          <w:spacing w:val="-6"/>
          <w:w w:val="105"/>
          <w:sz w:val="17"/>
        </w:rPr>
        <w:t> </w:t>
      </w:r>
      <w:r>
        <w:rPr>
          <w:rFonts w:ascii="Arial" w:hAnsi="Arial"/>
          <w:spacing w:val="-2"/>
          <w:w w:val="105"/>
          <w:sz w:val="17"/>
        </w:rPr>
        <w:t>method</w:t>
      </w:r>
      <w:r>
        <w:rPr>
          <w:rFonts w:ascii="Arial" w:hAnsi="Arial"/>
          <w:spacing w:val="-5"/>
          <w:w w:val="105"/>
          <w:sz w:val="17"/>
        </w:rPr>
        <w:t> </w:t>
      </w:r>
      <w:r>
        <w:rPr>
          <w:rFonts w:ascii="Arial" w:hAnsi="Arial"/>
          <w:spacing w:val="-2"/>
          <w:w w:val="105"/>
          <w:sz w:val="17"/>
        </w:rPr>
        <w:t>for</w:t>
      </w:r>
      <w:r>
        <w:rPr>
          <w:rFonts w:ascii="Arial" w:hAnsi="Arial"/>
          <w:spacing w:val="-5"/>
          <w:w w:val="105"/>
          <w:sz w:val="17"/>
        </w:rPr>
        <w:t> </w:t>
      </w:r>
      <w:r>
        <w:rPr>
          <w:rFonts w:ascii="Arial" w:hAnsi="Arial"/>
          <w:spacing w:val="-2"/>
          <w:w w:val="105"/>
          <w:sz w:val="17"/>
        </w:rPr>
        <w:t>securities</w:t>
      </w:r>
      <w:r>
        <w:rPr>
          <w:rFonts w:ascii="Arial" w:hAnsi="Arial"/>
          <w:spacing w:val="-6"/>
          <w:w w:val="105"/>
          <w:sz w:val="17"/>
        </w:rPr>
        <w:t> </w:t>
      </w:r>
      <w:r>
        <w:rPr>
          <w:rFonts w:ascii="Arial" w:hAnsi="Arial"/>
          <w:spacing w:val="-2"/>
          <w:w w:val="105"/>
          <w:sz w:val="17"/>
        </w:rPr>
        <w:t>that</w:t>
      </w:r>
      <w:r>
        <w:rPr>
          <w:rFonts w:ascii="Arial" w:hAnsi="Arial"/>
          <w:spacing w:val="-5"/>
          <w:w w:val="105"/>
          <w:sz w:val="17"/>
        </w:rPr>
        <w:t> </w:t>
      </w:r>
      <w:r>
        <w:rPr>
          <w:rFonts w:ascii="Arial" w:hAnsi="Arial"/>
          <w:spacing w:val="-2"/>
          <w:w w:val="105"/>
          <w:sz w:val="17"/>
        </w:rPr>
        <w:t>are</w:t>
      </w:r>
      <w:r>
        <w:rPr>
          <w:rFonts w:ascii="Arial" w:hAnsi="Arial"/>
          <w:spacing w:val="-5"/>
          <w:w w:val="105"/>
          <w:sz w:val="17"/>
        </w:rPr>
        <w:t> </w:t>
      </w:r>
      <w:r>
        <w:rPr>
          <w:rFonts w:ascii="Arial" w:hAnsi="Arial"/>
          <w:spacing w:val="-2"/>
          <w:w w:val="105"/>
          <w:sz w:val="17"/>
        </w:rPr>
        <w:t>exempt</w:t>
      </w:r>
      <w:r>
        <w:rPr>
          <w:rFonts w:ascii="Arial" w:hAnsi="Arial"/>
          <w:spacing w:val="-5"/>
          <w:w w:val="105"/>
          <w:sz w:val="17"/>
        </w:rPr>
        <w:t> </w:t>
      </w:r>
      <w:r>
        <w:rPr>
          <w:rFonts w:ascii="Arial" w:hAnsi="Arial"/>
          <w:spacing w:val="-4"/>
          <w:w w:val="105"/>
          <w:sz w:val="17"/>
        </w:rPr>
        <w:t>from</w:t>
      </w:r>
    </w:p>
    <w:p>
      <w:pPr>
        <w:spacing w:before="1"/>
        <w:ind w:left="1918" w:right="0" w:firstLine="0"/>
        <w:jc w:val="left"/>
        <w:rPr>
          <w:rFonts w:ascii="Arial"/>
          <w:sz w:val="17"/>
        </w:rPr>
      </w:pPr>
      <w:r>
        <w:rPr>
          <w:rFonts w:ascii="Arial"/>
          <w:spacing w:val="-2"/>
          <w:w w:val="105"/>
          <w:sz w:val="17"/>
        </w:rPr>
        <w:t>federal</w:t>
      </w:r>
      <w:r>
        <w:rPr>
          <w:rFonts w:ascii="Arial"/>
          <w:spacing w:val="-8"/>
          <w:w w:val="105"/>
          <w:sz w:val="17"/>
        </w:rPr>
        <w:t> </w:t>
      </w:r>
      <w:r>
        <w:rPr>
          <w:rFonts w:ascii="Arial"/>
          <w:spacing w:val="-2"/>
          <w:w w:val="105"/>
          <w:sz w:val="17"/>
        </w:rPr>
        <w:t>(SEC)</w:t>
      </w:r>
      <w:r>
        <w:rPr>
          <w:rFonts w:ascii="Arial"/>
          <w:spacing w:val="-7"/>
          <w:w w:val="105"/>
          <w:sz w:val="17"/>
        </w:rPr>
        <w:t> </w:t>
      </w:r>
      <w:r>
        <w:rPr>
          <w:rFonts w:ascii="Arial"/>
          <w:spacing w:val="-2"/>
          <w:w w:val="105"/>
          <w:sz w:val="17"/>
        </w:rPr>
        <w:t>registration</w:t>
      </w:r>
      <w:r>
        <w:rPr>
          <w:rFonts w:ascii="Arial"/>
          <w:spacing w:val="-7"/>
          <w:w w:val="105"/>
          <w:sz w:val="17"/>
        </w:rPr>
        <w:t> </w:t>
      </w:r>
      <w:r>
        <w:rPr>
          <w:rFonts w:ascii="Arial"/>
          <w:spacing w:val="-2"/>
          <w:w w:val="105"/>
          <w:sz w:val="17"/>
        </w:rPr>
        <w:t>but</w:t>
      </w:r>
      <w:r>
        <w:rPr>
          <w:rFonts w:ascii="Arial"/>
          <w:spacing w:val="-7"/>
          <w:w w:val="105"/>
          <w:sz w:val="17"/>
        </w:rPr>
        <w:t> </w:t>
      </w:r>
      <w:r>
        <w:rPr>
          <w:rFonts w:ascii="Arial"/>
          <w:spacing w:val="-2"/>
          <w:w w:val="105"/>
          <w:sz w:val="17"/>
        </w:rPr>
        <w:t>require</w:t>
      </w:r>
      <w:r>
        <w:rPr>
          <w:rFonts w:ascii="Arial"/>
          <w:spacing w:val="-7"/>
          <w:w w:val="105"/>
          <w:sz w:val="17"/>
        </w:rPr>
        <w:t> </w:t>
      </w:r>
      <w:r>
        <w:rPr>
          <w:rFonts w:ascii="Arial"/>
          <w:spacing w:val="-2"/>
          <w:w w:val="105"/>
          <w:sz w:val="17"/>
        </w:rPr>
        <w:t>registration</w:t>
      </w:r>
      <w:r>
        <w:rPr>
          <w:rFonts w:ascii="Arial"/>
          <w:spacing w:val="-8"/>
          <w:w w:val="105"/>
          <w:sz w:val="17"/>
        </w:rPr>
        <w:t> </w:t>
      </w:r>
      <w:r>
        <w:rPr>
          <w:rFonts w:ascii="Arial"/>
          <w:spacing w:val="-2"/>
          <w:w w:val="105"/>
          <w:sz w:val="17"/>
        </w:rPr>
        <w:t>with</w:t>
      </w:r>
      <w:r>
        <w:rPr>
          <w:rFonts w:ascii="Arial"/>
          <w:spacing w:val="-7"/>
          <w:w w:val="105"/>
          <w:sz w:val="17"/>
        </w:rPr>
        <w:t> </w:t>
      </w:r>
      <w:r>
        <w:rPr>
          <w:rFonts w:ascii="Arial"/>
          <w:spacing w:val="-2"/>
          <w:w w:val="105"/>
          <w:sz w:val="17"/>
        </w:rPr>
        <w:t>the</w:t>
      </w:r>
      <w:r>
        <w:rPr>
          <w:rFonts w:ascii="Arial"/>
          <w:spacing w:val="-7"/>
          <w:w w:val="105"/>
          <w:sz w:val="17"/>
        </w:rPr>
        <w:t> </w:t>
      </w:r>
      <w:r>
        <w:rPr>
          <w:rFonts w:ascii="Arial"/>
          <w:spacing w:val="-2"/>
          <w:w w:val="105"/>
          <w:sz w:val="17"/>
        </w:rPr>
        <w:t>state</w:t>
      </w:r>
      <w:r>
        <w:rPr>
          <w:rFonts w:ascii="Arial"/>
          <w:spacing w:val="-7"/>
          <w:w w:val="105"/>
          <w:sz w:val="17"/>
        </w:rPr>
        <w:t> </w:t>
      </w:r>
      <w:r>
        <w:rPr>
          <w:rFonts w:ascii="Arial"/>
          <w:spacing w:val="-2"/>
          <w:w w:val="105"/>
          <w:sz w:val="17"/>
        </w:rPr>
        <w:t>through</w:t>
      </w:r>
      <w:r>
        <w:rPr>
          <w:rFonts w:ascii="Arial"/>
          <w:spacing w:val="-7"/>
          <w:w w:val="105"/>
          <w:sz w:val="17"/>
        </w:rPr>
        <w:t> </w:t>
      </w:r>
      <w:r>
        <w:rPr>
          <w:rFonts w:ascii="Arial"/>
          <w:spacing w:val="-2"/>
          <w:w w:val="105"/>
          <w:sz w:val="17"/>
        </w:rPr>
        <w:t>the</w:t>
      </w:r>
      <w:r>
        <w:rPr>
          <w:rFonts w:ascii="Arial"/>
          <w:spacing w:val="-7"/>
          <w:w w:val="105"/>
          <w:sz w:val="17"/>
        </w:rPr>
        <w:t> </w:t>
      </w:r>
      <w:r>
        <w:rPr>
          <w:rFonts w:ascii="Arial"/>
          <w:spacing w:val="-4"/>
          <w:w w:val="105"/>
          <w:sz w:val="17"/>
        </w:rPr>
        <w:t>State</w:t>
      </w:r>
    </w:p>
    <w:p>
      <w:pPr>
        <w:spacing w:before="45"/>
        <w:ind w:left="1918" w:right="0" w:firstLine="0"/>
        <w:jc w:val="left"/>
        <w:rPr>
          <w:rFonts w:ascii="Arial"/>
          <w:sz w:val="17"/>
        </w:rPr>
      </w:pPr>
      <w:r>
        <w:rPr>
          <w:rFonts w:ascii="Arial"/>
          <w:spacing w:val="-2"/>
          <w:w w:val="110"/>
          <w:sz w:val="17"/>
        </w:rPr>
        <w:t>Administrator.</w:t>
      </w:r>
    </w:p>
    <w:p>
      <w:pPr>
        <w:spacing w:after="0"/>
        <w:jc w:val="left"/>
        <w:rPr>
          <w:rFonts w:ascii="Arial"/>
          <w:sz w:val="17"/>
        </w:rPr>
        <w:sectPr>
          <w:pgSz w:w="12240" w:h="15660"/>
          <w:pgMar w:header="0" w:footer="736" w:top="1080" w:bottom="920" w:left="1140" w:right="1500"/>
        </w:sectPr>
      </w:pPr>
    </w:p>
    <w:p>
      <w:pPr>
        <w:pStyle w:val="Heading2"/>
        <w:spacing w:before="120"/>
      </w:pPr>
      <w:r>
        <w:rPr>
          <w:spacing w:val="-6"/>
          <w:w w:val="105"/>
        </w:rPr>
        <w:t>Roll</w:t>
      </w:r>
      <w:r>
        <w:rPr>
          <w:spacing w:val="-19"/>
          <w:w w:val="105"/>
        </w:rPr>
        <w:t> </w:t>
      </w:r>
      <w:bookmarkStart w:name="Roll call: Introducing the team players" w:id="500"/>
      <w:bookmarkEnd w:id="500"/>
      <w:r>
        <w:rPr>
          <w:spacing w:val="-6"/>
          <w:w w:val="105"/>
        </w:rPr>
        <w:t>call</w:t>
      </w:r>
      <w:r>
        <w:rPr>
          <w:spacing w:val="-6"/>
          <w:w w:val="105"/>
        </w:rPr>
        <w:t>:</w:t>
      </w:r>
      <w:r>
        <w:rPr>
          <w:spacing w:val="-19"/>
          <w:w w:val="105"/>
        </w:rPr>
        <w:t> </w:t>
      </w:r>
      <w:r>
        <w:rPr>
          <w:spacing w:val="-6"/>
          <w:w w:val="105"/>
        </w:rPr>
        <w:t>Introducing</w:t>
      </w:r>
      <w:r>
        <w:rPr>
          <w:spacing w:val="-18"/>
          <w:w w:val="105"/>
        </w:rPr>
        <w:t> </w:t>
      </w:r>
      <w:r>
        <w:rPr>
          <w:spacing w:val="-6"/>
          <w:w w:val="105"/>
        </w:rPr>
        <w:t>the</w:t>
      </w:r>
      <w:r>
        <w:rPr>
          <w:spacing w:val="-19"/>
          <w:w w:val="105"/>
        </w:rPr>
        <w:t> </w:t>
      </w:r>
      <w:r>
        <w:rPr>
          <w:spacing w:val="-6"/>
          <w:w w:val="105"/>
        </w:rPr>
        <w:t>team</w:t>
      </w:r>
      <w:r>
        <w:rPr>
          <w:spacing w:val="-19"/>
          <w:w w:val="105"/>
        </w:rPr>
        <w:t> </w:t>
      </w:r>
      <w:r>
        <w:rPr>
          <w:spacing w:val="-6"/>
          <w:w w:val="105"/>
        </w:rPr>
        <w:t>players</w:t>
      </w:r>
    </w:p>
    <w:p>
      <w:pPr>
        <w:pStyle w:val="BodyText"/>
        <w:spacing w:before="202"/>
        <w:ind w:left="1500"/>
      </w:pPr>
      <w:r>
        <w:rPr>
          <w:w w:val="130"/>
        </w:rPr>
        <w:t>The</w:t>
      </w:r>
      <w:r>
        <w:rPr>
          <w:spacing w:val="24"/>
          <w:w w:val="130"/>
        </w:rPr>
        <w:t> </w:t>
      </w:r>
      <w:r>
        <w:rPr>
          <w:w w:val="130"/>
        </w:rPr>
        <w:t>following</w:t>
      </w:r>
      <w:r>
        <w:rPr>
          <w:spacing w:val="24"/>
          <w:w w:val="130"/>
        </w:rPr>
        <w:t> </w:t>
      </w:r>
      <w:r>
        <w:rPr>
          <w:w w:val="130"/>
        </w:rPr>
        <w:t>list</w:t>
      </w:r>
      <w:r>
        <w:rPr>
          <w:spacing w:val="24"/>
          <w:w w:val="130"/>
        </w:rPr>
        <w:t> </w:t>
      </w:r>
      <w:r>
        <w:rPr>
          <w:w w:val="130"/>
        </w:rPr>
        <w:t>explains</w:t>
      </w:r>
      <w:r>
        <w:rPr>
          <w:spacing w:val="25"/>
          <w:w w:val="130"/>
        </w:rPr>
        <w:t> </w:t>
      </w:r>
      <w:r>
        <w:rPr>
          <w:w w:val="130"/>
        </w:rPr>
        <w:t>who’s</w:t>
      </w:r>
      <w:r>
        <w:rPr>
          <w:spacing w:val="24"/>
          <w:w w:val="130"/>
        </w:rPr>
        <w:t> </w:t>
      </w:r>
      <w:r>
        <w:rPr>
          <w:w w:val="130"/>
        </w:rPr>
        <w:t>involved</w:t>
      </w:r>
      <w:r>
        <w:rPr>
          <w:spacing w:val="24"/>
          <w:w w:val="130"/>
        </w:rPr>
        <w:t> </w:t>
      </w:r>
      <w:r>
        <w:rPr>
          <w:w w:val="130"/>
        </w:rPr>
        <w:t>in</w:t>
      </w:r>
      <w:r>
        <w:rPr>
          <w:spacing w:val="24"/>
          <w:w w:val="130"/>
        </w:rPr>
        <w:t> </w:t>
      </w:r>
      <w:r>
        <w:rPr>
          <w:w w:val="130"/>
        </w:rPr>
        <w:t>the</w:t>
      </w:r>
      <w:r>
        <w:rPr>
          <w:spacing w:val="25"/>
          <w:w w:val="130"/>
        </w:rPr>
        <w:t> </w:t>
      </w:r>
      <w:r>
        <w:rPr>
          <w:w w:val="130"/>
        </w:rPr>
        <w:t>securities</w:t>
      </w:r>
      <w:r>
        <w:rPr>
          <w:spacing w:val="25"/>
          <w:w w:val="130"/>
        </w:rPr>
        <w:t> </w:t>
      </w:r>
      <w:r>
        <w:rPr>
          <w:w w:val="130"/>
        </w:rPr>
        <w:t>registration</w:t>
      </w:r>
      <w:r>
        <w:rPr>
          <w:spacing w:val="25"/>
          <w:w w:val="130"/>
        </w:rPr>
        <w:t> </w:t>
      </w:r>
      <w:r>
        <w:rPr>
          <w:w w:val="130"/>
        </w:rPr>
        <w:t>and</w:t>
      </w:r>
      <w:r>
        <w:rPr>
          <w:spacing w:val="24"/>
          <w:w w:val="130"/>
        </w:rPr>
        <w:t> </w:t>
      </w:r>
      <w:r>
        <w:rPr>
          <w:w w:val="130"/>
        </w:rPr>
        <w:t>selling</w:t>
      </w:r>
      <w:r>
        <w:rPr>
          <w:spacing w:val="25"/>
          <w:w w:val="130"/>
        </w:rPr>
        <w:t> </w:t>
      </w:r>
      <w:r>
        <w:rPr>
          <w:spacing w:val="-2"/>
          <w:w w:val="130"/>
        </w:rPr>
        <w:t>process.</w:t>
      </w:r>
    </w:p>
    <w:p>
      <w:pPr>
        <w:pStyle w:val="BodyText"/>
        <w:spacing w:before="56"/>
        <w:ind w:left="1500"/>
      </w:pPr>
      <w:r>
        <w:rPr>
          <w:w w:val="130"/>
        </w:rPr>
        <w:t>Registered</w:t>
      </w:r>
      <w:r>
        <w:rPr>
          <w:spacing w:val="-11"/>
          <w:w w:val="130"/>
        </w:rPr>
        <w:t> </w:t>
      </w:r>
      <w:r>
        <w:rPr>
          <w:w w:val="130"/>
        </w:rPr>
        <w:t>reps</w:t>
      </w:r>
      <w:r>
        <w:rPr>
          <w:spacing w:val="-10"/>
          <w:w w:val="130"/>
        </w:rPr>
        <w:t> </w:t>
      </w:r>
      <w:r>
        <w:rPr>
          <w:w w:val="130"/>
        </w:rPr>
        <w:t>can</w:t>
      </w:r>
      <w:r>
        <w:rPr>
          <w:spacing w:val="-10"/>
          <w:w w:val="130"/>
        </w:rPr>
        <w:t> </w:t>
      </w:r>
      <w:r>
        <w:rPr>
          <w:w w:val="130"/>
        </w:rPr>
        <w:t>work</w:t>
      </w:r>
      <w:r>
        <w:rPr>
          <w:spacing w:val="-10"/>
          <w:w w:val="130"/>
        </w:rPr>
        <w:t> </w:t>
      </w:r>
      <w:r>
        <w:rPr>
          <w:w w:val="130"/>
        </w:rPr>
        <w:t>for</w:t>
      </w:r>
      <w:r>
        <w:rPr>
          <w:spacing w:val="-10"/>
          <w:w w:val="130"/>
        </w:rPr>
        <w:t> </w:t>
      </w:r>
      <w:r>
        <w:rPr>
          <w:w w:val="130"/>
        </w:rPr>
        <w:t>any</w:t>
      </w:r>
      <w:r>
        <w:rPr>
          <w:spacing w:val="-10"/>
          <w:w w:val="130"/>
        </w:rPr>
        <w:t> </w:t>
      </w:r>
      <w:r>
        <w:rPr>
          <w:w w:val="130"/>
        </w:rPr>
        <w:t>of</w:t>
      </w:r>
      <w:r>
        <w:rPr>
          <w:spacing w:val="-10"/>
          <w:w w:val="130"/>
        </w:rPr>
        <w:t> </w:t>
      </w:r>
      <w:r>
        <w:rPr>
          <w:w w:val="130"/>
        </w:rPr>
        <w:t>these</w:t>
      </w:r>
      <w:r>
        <w:rPr>
          <w:spacing w:val="-10"/>
          <w:w w:val="130"/>
        </w:rPr>
        <w:t> </w:t>
      </w:r>
      <w:r>
        <w:rPr>
          <w:spacing w:val="-2"/>
          <w:w w:val="130"/>
        </w:rPr>
        <w:t>firms:</w:t>
      </w:r>
    </w:p>
    <w:p>
      <w:pPr>
        <w:pStyle w:val="BodyText"/>
        <w:spacing w:before="1"/>
        <w:rPr>
          <w:sz w:val="21"/>
        </w:rPr>
      </w:pPr>
    </w:p>
    <w:p>
      <w:pPr>
        <w:spacing w:before="1"/>
        <w:ind w:left="1918" w:right="495" w:hanging="294"/>
        <w:jc w:val="left"/>
        <w:rPr>
          <w:rFonts w:ascii="Arial" w:hAnsi="Arial"/>
          <w:sz w:val="17"/>
        </w:rPr>
      </w:pPr>
      <w:r>
        <w:rPr/>
        <w:drawing>
          <wp:anchor distT="0" distB="0" distL="0" distR="0" allowOverlap="1" layoutInCell="1" locked="0" behindDoc="1" simplePos="0" relativeHeight="486966784">
            <wp:simplePos x="0" y="0"/>
            <wp:positionH relativeFrom="page">
              <wp:posOffset>1676400</wp:posOffset>
            </wp:positionH>
            <wp:positionV relativeFrom="paragraph">
              <wp:posOffset>-23090</wp:posOffset>
            </wp:positionV>
            <wp:extent cx="1892300" cy="3785133"/>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1" cstate="print"/>
                    <a:stretch>
                      <a:fillRect/>
                    </a:stretch>
                  </pic:blipFill>
                  <pic:spPr>
                    <a:xfrm>
                      <a:off x="0" y="0"/>
                      <a:ext cx="1892300" cy="3785133"/>
                    </a:xfrm>
                    <a:prstGeom prst="rect">
                      <a:avLst/>
                    </a:prstGeom>
                  </pic:spPr>
                </pic:pic>
              </a:graphicData>
            </a:graphic>
          </wp:anchor>
        </w:drawing>
      </w: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Investment</w:t>
      </w:r>
      <w:r>
        <w:rPr>
          <w:rFonts w:ascii="Arial" w:hAnsi="Arial"/>
          <w:b/>
          <w:spacing w:val="-9"/>
          <w:w w:val="105"/>
          <w:sz w:val="17"/>
        </w:rPr>
        <w:t> </w:t>
      </w:r>
      <w:r>
        <w:rPr>
          <w:rFonts w:ascii="Arial" w:hAnsi="Arial"/>
          <w:b/>
          <w:spacing w:val="-2"/>
          <w:w w:val="105"/>
          <w:sz w:val="17"/>
        </w:rPr>
        <w:t>banking</w:t>
      </w:r>
      <w:r>
        <w:rPr>
          <w:rFonts w:ascii="Arial" w:hAnsi="Arial"/>
          <w:b/>
          <w:spacing w:val="-9"/>
          <w:w w:val="105"/>
          <w:sz w:val="17"/>
        </w:rPr>
        <w:t> </w:t>
      </w:r>
      <w:r>
        <w:rPr>
          <w:rFonts w:ascii="Arial" w:hAnsi="Arial"/>
          <w:b/>
          <w:spacing w:val="-2"/>
          <w:w w:val="105"/>
          <w:sz w:val="17"/>
        </w:rPr>
        <w:t>firm:</w:t>
      </w:r>
      <w:r>
        <w:rPr>
          <w:rFonts w:ascii="Arial" w:hAnsi="Arial"/>
          <w:b/>
          <w:spacing w:val="-9"/>
          <w:w w:val="105"/>
          <w:sz w:val="17"/>
        </w:rPr>
        <w:t> </w:t>
      </w:r>
      <w:r>
        <w:rPr>
          <w:rFonts w:ascii="Arial" w:hAnsi="Arial"/>
          <w:spacing w:val="-2"/>
          <w:w w:val="105"/>
          <w:sz w:val="17"/>
        </w:rPr>
        <w:t>An</w:t>
      </w:r>
      <w:r>
        <w:rPr>
          <w:rFonts w:ascii="Arial" w:hAnsi="Arial"/>
          <w:spacing w:val="-9"/>
          <w:w w:val="105"/>
          <w:sz w:val="17"/>
        </w:rPr>
        <w:t> </w:t>
      </w:r>
      <w:r>
        <w:rPr>
          <w:rFonts w:ascii="Arial" w:hAnsi="Arial"/>
          <w:i/>
          <w:spacing w:val="-2"/>
          <w:w w:val="105"/>
          <w:sz w:val="17"/>
        </w:rPr>
        <w:t>investment</w:t>
      </w:r>
      <w:r>
        <w:rPr>
          <w:rFonts w:ascii="Arial" w:hAnsi="Arial"/>
          <w:i/>
          <w:spacing w:val="-9"/>
          <w:w w:val="105"/>
          <w:sz w:val="17"/>
        </w:rPr>
        <w:t> </w:t>
      </w:r>
      <w:r>
        <w:rPr>
          <w:rFonts w:ascii="Arial" w:hAnsi="Arial"/>
          <w:i/>
          <w:spacing w:val="-2"/>
          <w:w w:val="105"/>
          <w:sz w:val="17"/>
        </w:rPr>
        <w:t>banking</w:t>
      </w:r>
      <w:r>
        <w:rPr>
          <w:rFonts w:ascii="Arial" w:hAnsi="Arial"/>
          <w:i/>
          <w:spacing w:val="-9"/>
          <w:w w:val="105"/>
          <w:sz w:val="17"/>
        </w:rPr>
        <w:t> </w:t>
      </w:r>
      <w:r>
        <w:rPr>
          <w:rFonts w:ascii="Arial" w:hAnsi="Arial"/>
          <w:i/>
          <w:spacing w:val="-2"/>
          <w:w w:val="105"/>
          <w:sz w:val="17"/>
        </w:rPr>
        <w:t>firm</w:t>
      </w:r>
      <w:r>
        <w:rPr>
          <w:rFonts w:ascii="Arial" w:hAnsi="Arial"/>
          <w:i/>
          <w:spacing w:val="-8"/>
          <w:w w:val="105"/>
          <w:sz w:val="17"/>
        </w:rPr>
        <w:t> </w:t>
      </w:r>
      <w:r>
        <w:rPr>
          <w:rFonts w:ascii="Arial" w:hAnsi="Arial"/>
          <w:spacing w:val="-2"/>
          <w:w w:val="105"/>
          <w:sz w:val="17"/>
        </w:rPr>
        <w:t>is</w:t>
      </w:r>
      <w:r>
        <w:rPr>
          <w:rFonts w:ascii="Arial" w:hAnsi="Arial"/>
          <w:spacing w:val="-9"/>
          <w:w w:val="105"/>
          <w:sz w:val="17"/>
        </w:rPr>
        <w:t> </w:t>
      </w:r>
      <w:r>
        <w:rPr>
          <w:rFonts w:ascii="Arial" w:hAnsi="Arial"/>
          <w:spacing w:val="-2"/>
          <w:w w:val="105"/>
          <w:sz w:val="17"/>
        </w:rPr>
        <w:t>an</w:t>
      </w:r>
      <w:r>
        <w:rPr>
          <w:rFonts w:ascii="Arial" w:hAnsi="Arial"/>
          <w:spacing w:val="-9"/>
          <w:w w:val="105"/>
          <w:sz w:val="17"/>
        </w:rPr>
        <w:t> </w:t>
      </w:r>
      <w:r>
        <w:rPr>
          <w:rFonts w:ascii="Arial" w:hAnsi="Arial"/>
          <w:spacing w:val="-2"/>
          <w:w w:val="105"/>
          <w:sz w:val="17"/>
        </w:rPr>
        <w:t>institution</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broker-dealer)</w:t>
      </w:r>
      <w:r>
        <w:rPr>
          <w:rFonts w:ascii="Arial" w:hAnsi="Arial"/>
          <w:spacing w:val="-9"/>
          <w:w w:val="105"/>
          <w:sz w:val="17"/>
        </w:rPr>
        <w:t> </w:t>
      </w:r>
      <w:r>
        <w:rPr>
          <w:rFonts w:ascii="Arial" w:hAnsi="Arial"/>
          <w:spacing w:val="-2"/>
          <w:w w:val="105"/>
          <w:sz w:val="17"/>
        </w:rPr>
        <w:t>that´s </w:t>
      </w:r>
      <w:r>
        <w:rPr>
          <w:rFonts w:ascii="Arial" w:hAnsi="Arial"/>
          <w:w w:val="105"/>
          <w:sz w:val="17"/>
        </w:rPr>
        <w:t>in</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business</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helping</w:t>
      </w:r>
      <w:r>
        <w:rPr>
          <w:rFonts w:ascii="Arial" w:hAnsi="Arial"/>
          <w:spacing w:val="-12"/>
          <w:w w:val="105"/>
          <w:sz w:val="17"/>
        </w:rPr>
        <w:t> </w:t>
      </w:r>
      <w:r>
        <w:rPr>
          <w:rFonts w:ascii="Arial" w:hAnsi="Arial"/>
          <w:w w:val="105"/>
          <w:sz w:val="17"/>
        </w:rPr>
        <w:t>issuers</w:t>
      </w:r>
      <w:r>
        <w:rPr>
          <w:rFonts w:ascii="Arial" w:hAnsi="Arial"/>
          <w:spacing w:val="-13"/>
          <w:w w:val="105"/>
          <w:sz w:val="17"/>
        </w:rPr>
        <w:t> </w:t>
      </w:r>
      <w:r>
        <w:rPr>
          <w:rFonts w:ascii="Arial" w:hAnsi="Arial"/>
          <w:w w:val="105"/>
          <w:sz w:val="17"/>
        </w:rPr>
        <w:t>raise</w:t>
      </w:r>
      <w:r>
        <w:rPr>
          <w:rFonts w:ascii="Arial" w:hAnsi="Arial"/>
          <w:spacing w:val="-12"/>
          <w:w w:val="105"/>
          <w:sz w:val="17"/>
        </w:rPr>
        <w:t> </w:t>
      </w:r>
      <w:r>
        <w:rPr>
          <w:rFonts w:ascii="Arial" w:hAnsi="Arial"/>
          <w:w w:val="105"/>
          <w:sz w:val="17"/>
        </w:rPr>
        <w:t>money.</w:t>
      </w:r>
      <w:r>
        <w:rPr>
          <w:rFonts w:ascii="Arial" w:hAnsi="Arial"/>
          <w:spacing w:val="-13"/>
          <w:w w:val="105"/>
          <w:sz w:val="17"/>
        </w:rPr>
        <w:t> </w:t>
      </w:r>
      <w:r>
        <w:rPr>
          <w:rFonts w:ascii="Arial" w:hAnsi="Arial"/>
          <w:w w:val="105"/>
          <w:sz w:val="17"/>
        </w:rPr>
        <w:t>You</w:t>
      </w:r>
      <w:r>
        <w:rPr>
          <w:rFonts w:ascii="Arial" w:hAnsi="Arial"/>
          <w:spacing w:val="-12"/>
          <w:w w:val="105"/>
          <w:sz w:val="17"/>
        </w:rPr>
        <w:t> </w:t>
      </w:r>
      <w:r>
        <w:rPr>
          <w:rFonts w:ascii="Arial" w:hAnsi="Arial"/>
          <w:w w:val="105"/>
          <w:sz w:val="17"/>
        </w:rPr>
        <w:t>can</w:t>
      </w:r>
      <w:r>
        <w:rPr>
          <w:rFonts w:ascii="Arial" w:hAnsi="Arial"/>
          <w:spacing w:val="-12"/>
          <w:w w:val="105"/>
          <w:sz w:val="17"/>
        </w:rPr>
        <w:t> </w:t>
      </w:r>
      <w:r>
        <w:rPr>
          <w:rFonts w:ascii="Arial" w:hAnsi="Arial"/>
          <w:w w:val="105"/>
          <w:sz w:val="17"/>
        </w:rPr>
        <w:t>think</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investment</w:t>
      </w:r>
      <w:r>
        <w:rPr>
          <w:rFonts w:ascii="Arial" w:hAnsi="Arial"/>
          <w:spacing w:val="-13"/>
          <w:w w:val="105"/>
          <w:sz w:val="17"/>
        </w:rPr>
        <w:t> </w:t>
      </w:r>
      <w:r>
        <w:rPr>
          <w:rFonts w:ascii="Arial" w:hAnsi="Arial"/>
          <w:w w:val="105"/>
          <w:sz w:val="17"/>
        </w:rPr>
        <w:t>bankers</w:t>
      </w:r>
      <w:r>
        <w:rPr>
          <w:rFonts w:ascii="Arial" w:hAnsi="Arial"/>
          <w:spacing w:val="-12"/>
          <w:w w:val="105"/>
          <w:sz w:val="17"/>
        </w:rPr>
        <w:t> </w:t>
      </w:r>
      <w:r>
        <w:rPr>
          <w:rFonts w:ascii="Arial" w:hAnsi="Arial"/>
          <w:w w:val="105"/>
          <w:sz w:val="17"/>
        </w:rPr>
        <w:t>as</w:t>
      </w:r>
      <w:r>
        <w:rPr>
          <w:rFonts w:ascii="Arial" w:hAnsi="Arial"/>
          <w:spacing w:val="-12"/>
          <w:w w:val="105"/>
          <w:sz w:val="17"/>
        </w:rPr>
        <w:t> </w:t>
      </w:r>
      <w:r>
        <w:rPr>
          <w:rFonts w:ascii="Arial" w:hAnsi="Arial"/>
          <w:w w:val="105"/>
          <w:sz w:val="17"/>
        </w:rPr>
        <w:t>being</w:t>
      </w:r>
    </w:p>
    <w:p>
      <w:pPr>
        <w:spacing w:line="295" w:lineRule="auto" w:before="45"/>
        <w:ind w:left="1918" w:right="259" w:firstLine="0"/>
        <w:jc w:val="left"/>
        <w:rPr>
          <w:rFonts w:ascii="Arial"/>
          <w:sz w:val="17"/>
        </w:rPr>
      </w:pPr>
      <w:r>
        <w:rPr>
          <w:rFonts w:ascii="Arial"/>
          <w:w w:val="105"/>
          <w:sz w:val="17"/>
        </w:rPr>
        <w:t>the</w:t>
      </w:r>
      <w:r>
        <w:rPr>
          <w:rFonts w:ascii="Arial"/>
          <w:spacing w:val="-7"/>
          <w:w w:val="105"/>
          <w:sz w:val="17"/>
        </w:rPr>
        <w:t> </w:t>
      </w:r>
      <w:r>
        <w:rPr>
          <w:rFonts w:ascii="Arial"/>
          <w:w w:val="105"/>
          <w:sz w:val="17"/>
        </w:rPr>
        <w:t>brains</w:t>
      </w:r>
      <w:r>
        <w:rPr>
          <w:rFonts w:ascii="Arial"/>
          <w:spacing w:val="-7"/>
          <w:w w:val="105"/>
          <w:sz w:val="17"/>
        </w:rPr>
        <w:t> </w:t>
      </w:r>
      <w:r>
        <w:rPr>
          <w:rFonts w:ascii="Arial"/>
          <w:w w:val="105"/>
          <w:sz w:val="17"/>
        </w:rPr>
        <w:t>of</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operation.</w:t>
      </w:r>
      <w:r>
        <w:rPr>
          <w:rFonts w:ascii="Arial"/>
          <w:spacing w:val="-7"/>
          <w:w w:val="105"/>
          <w:sz w:val="17"/>
        </w:rPr>
        <w:t> </w:t>
      </w:r>
      <w:r>
        <w:rPr>
          <w:rFonts w:ascii="Arial"/>
          <w:w w:val="105"/>
          <w:sz w:val="17"/>
        </w:rPr>
        <w:t>They</w:t>
      </w:r>
      <w:r>
        <w:rPr>
          <w:rFonts w:ascii="Arial"/>
          <w:spacing w:val="-7"/>
          <w:w w:val="105"/>
          <w:sz w:val="17"/>
        </w:rPr>
        <w:t> </w:t>
      </w:r>
      <w:r>
        <w:rPr>
          <w:rFonts w:ascii="Arial"/>
          <w:w w:val="105"/>
          <w:sz w:val="17"/>
        </w:rPr>
        <w:t>help</w:t>
      </w:r>
      <w:r>
        <w:rPr>
          <w:rFonts w:ascii="Arial"/>
          <w:spacing w:val="-7"/>
          <w:w w:val="105"/>
          <w:sz w:val="17"/>
        </w:rPr>
        <w:t> </w:t>
      </w:r>
      <w:r>
        <w:rPr>
          <w:rFonts w:ascii="Arial"/>
          <w:w w:val="105"/>
          <w:sz w:val="17"/>
        </w:rPr>
        <w:t>issuers</w:t>
      </w:r>
      <w:r>
        <w:rPr>
          <w:rFonts w:ascii="Arial"/>
          <w:spacing w:val="-7"/>
          <w:w w:val="105"/>
          <w:sz w:val="17"/>
        </w:rPr>
        <w:t> </w:t>
      </w:r>
      <w:r>
        <w:rPr>
          <w:rFonts w:ascii="Arial"/>
          <w:w w:val="105"/>
          <w:sz w:val="17"/>
        </w:rPr>
        <w:t>raise</w:t>
      </w:r>
      <w:r>
        <w:rPr>
          <w:rFonts w:ascii="Arial"/>
          <w:spacing w:val="-7"/>
          <w:w w:val="105"/>
          <w:sz w:val="17"/>
        </w:rPr>
        <w:t> </w:t>
      </w:r>
      <w:r>
        <w:rPr>
          <w:rFonts w:ascii="Arial"/>
          <w:w w:val="105"/>
          <w:sz w:val="17"/>
        </w:rPr>
        <w:t>money</w:t>
      </w:r>
      <w:r>
        <w:rPr>
          <w:rFonts w:ascii="Arial"/>
          <w:spacing w:val="-7"/>
          <w:w w:val="105"/>
          <w:sz w:val="17"/>
        </w:rPr>
        <w:t> </w:t>
      </w:r>
      <w:r>
        <w:rPr>
          <w:rFonts w:ascii="Arial"/>
          <w:w w:val="105"/>
          <w:sz w:val="17"/>
        </w:rPr>
        <w:t>by</w:t>
      </w:r>
      <w:r>
        <w:rPr>
          <w:rFonts w:ascii="Arial"/>
          <w:spacing w:val="-7"/>
          <w:w w:val="105"/>
          <w:sz w:val="17"/>
        </w:rPr>
        <w:t> </w:t>
      </w:r>
      <w:r>
        <w:rPr>
          <w:rFonts w:ascii="Arial"/>
          <w:w w:val="105"/>
          <w:sz w:val="17"/>
        </w:rPr>
        <w:t>providing</w:t>
      </w:r>
      <w:r>
        <w:rPr>
          <w:rFonts w:ascii="Arial"/>
          <w:spacing w:val="-7"/>
          <w:w w:val="105"/>
          <w:sz w:val="17"/>
        </w:rPr>
        <w:t> </w:t>
      </w:r>
      <w:r>
        <w:rPr>
          <w:rFonts w:ascii="Arial"/>
          <w:w w:val="105"/>
          <w:sz w:val="17"/>
        </w:rPr>
        <w:t>advice</w:t>
      </w:r>
      <w:r>
        <w:rPr>
          <w:rFonts w:ascii="Arial"/>
          <w:spacing w:val="-7"/>
          <w:w w:val="105"/>
          <w:sz w:val="17"/>
        </w:rPr>
        <w:t> </w:t>
      </w:r>
      <w:r>
        <w:rPr>
          <w:rFonts w:ascii="Arial"/>
          <w:w w:val="105"/>
          <w:sz w:val="17"/>
        </w:rPr>
        <w:t>for</w:t>
      </w:r>
      <w:r>
        <w:rPr>
          <w:rFonts w:ascii="Arial"/>
          <w:spacing w:val="-7"/>
          <w:w w:val="105"/>
          <w:sz w:val="17"/>
        </w:rPr>
        <w:t> </w:t>
      </w:r>
      <w:r>
        <w:rPr>
          <w:rFonts w:ascii="Arial"/>
          <w:w w:val="105"/>
          <w:sz w:val="17"/>
        </w:rPr>
        <w:t>mergers, </w:t>
      </w:r>
      <w:r>
        <w:rPr>
          <w:rFonts w:ascii="Arial"/>
          <w:spacing w:val="-4"/>
          <w:w w:val="105"/>
          <w:sz w:val="17"/>
        </w:rPr>
        <w:t>acquisitions, reorganizations, as well as selling securities. Because they help the issuer decide </w:t>
      </w:r>
      <w:r>
        <w:rPr>
          <w:rFonts w:ascii="Arial"/>
          <w:spacing w:val="-2"/>
          <w:w w:val="105"/>
          <w:sz w:val="17"/>
        </w:rPr>
        <w:t>what</w:t>
      </w:r>
      <w:r>
        <w:rPr>
          <w:rFonts w:ascii="Arial"/>
          <w:spacing w:val="-9"/>
          <w:w w:val="105"/>
          <w:sz w:val="17"/>
        </w:rPr>
        <w:t> </w:t>
      </w:r>
      <w:r>
        <w:rPr>
          <w:rFonts w:ascii="Arial"/>
          <w:spacing w:val="-2"/>
          <w:w w:val="105"/>
          <w:sz w:val="17"/>
        </w:rPr>
        <w:t>securities</w:t>
      </w:r>
      <w:r>
        <w:rPr>
          <w:rFonts w:ascii="Arial"/>
          <w:spacing w:val="-9"/>
          <w:w w:val="105"/>
          <w:sz w:val="17"/>
        </w:rPr>
        <w:t> </w:t>
      </w:r>
      <w:r>
        <w:rPr>
          <w:rFonts w:ascii="Arial"/>
          <w:spacing w:val="-2"/>
          <w:w w:val="105"/>
          <w:sz w:val="17"/>
        </w:rPr>
        <w:t>to</w:t>
      </w:r>
      <w:r>
        <w:rPr>
          <w:rFonts w:ascii="Arial"/>
          <w:spacing w:val="-9"/>
          <w:w w:val="105"/>
          <w:sz w:val="17"/>
        </w:rPr>
        <w:t> </w:t>
      </w:r>
      <w:r>
        <w:rPr>
          <w:rFonts w:ascii="Arial"/>
          <w:spacing w:val="-2"/>
          <w:w w:val="105"/>
          <w:sz w:val="17"/>
        </w:rPr>
        <w:t>issue,</w:t>
      </w:r>
      <w:r>
        <w:rPr>
          <w:rFonts w:ascii="Arial"/>
          <w:spacing w:val="-9"/>
          <w:w w:val="105"/>
          <w:sz w:val="17"/>
        </w:rPr>
        <w:t> </w:t>
      </w:r>
      <w:r>
        <w:rPr>
          <w:rFonts w:ascii="Arial"/>
          <w:spacing w:val="-2"/>
          <w:w w:val="105"/>
          <w:sz w:val="17"/>
        </w:rPr>
        <w:t>how</w:t>
      </w:r>
      <w:r>
        <w:rPr>
          <w:rFonts w:ascii="Arial"/>
          <w:spacing w:val="-9"/>
          <w:w w:val="105"/>
          <w:sz w:val="17"/>
        </w:rPr>
        <w:t> </w:t>
      </w:r>
      <w:r>
        <w:rPr>
          <w:rFonts w:ascii="Arial"/>
          <w:spacing w:val="-2"/>
          <w:w w:val="105"/>
          <w:sz w:val="17"/>
        </w:rPr>
        <w:t>much</w:t>
      </w:r>
      <w:r>
        <w:rPr>
          <w:rFonts w:ascii="Arial"/>
          <w:spacing w:val="-9"/>
          <w:w w:val="105"/>
          <w:sz w:val="17"/>
        </w:rPr>
        <w:t> </w:t>
      </w:r>
      <w:r>
        <w:rPr>
          <w:rFonts w:ascii="Arial"/>
          <w:spacing w:val="-2"/>
          <w:w w:val="105"/>
          <w:sz w:val="17"/>
        </w:rPr>
        <w:t>to</w:t>
      </w:r>
      <w:r>
        <w:rPr>
          <w:rFonts w:ascii="Arial"/>
          <w:spacing w:val="-9"/>
          <w:w w:val="105"/>
          <w:sz w:val="17"/>
        </w:rPr>
        <w:t> </w:t>
      </w:r>
      <w:r>
        <w:rPr>
          <w:rFonts w:ascii="Arial"/>
          <w:spacing w:val="-2"/>
          <w:w w:val="105"/>
          <w:sz w:val="17"/>
        </w:rPr>
        <w:t>issue,</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suggested</w:t>
      </w:r>
      <w:r>
        <w:rPr>
          <w:rFonts w:ascii="Arial"/>
          <w:spacing w:val="-9"/>
          <w:w w:val="105"/>
          <w:sz w:val="17"/>
        </w:rPr>
        <w:t> </w:t>
      </w:r>
      <w:r>
        <w:rPr>
          <w:rFonts w:ascii="Arial"/>
          <w:spacing w:val="-2"/>
          <w:w w:val="105"/>
          <w:sz w:val="17"/>
        </w:rPr>
        <w:t>selling</w:t>
      </w:r>
      <w:r>
        <w:rPr>
          <w:rFonts w:ascii="Arial"/>
          <w:spacing w:val="-9"/>
          <w:w w:val="105"/>
          <w:sz w:val="17"/>
        </w:rPr>
        <w:t> </w:t>
      </w:r>
      <w:r>
        <w:rPr>
          <w:rFonts w:ascii="Arial"/>
          <w:spacing w:val="-2"/>
          <w:w w:val="105"/>
          <w:sz w:val="17"/>
        </w:rPr>
        <w:t>price,</w:t>
      </w:r>
      <w:r>
        <w:rPr>
          <w:rFonts w:ascii="Arial"/>
          <w:spacing w:val="-9"/>
          <w:w w:val="105"/>
          <w:sz w:val="17"/>
        </w:rPr>
        <w:t> </w:t>
      </w:r>
      <w:r>
        <w:rPr>
          <w:rFonts w:ascii="Arial"/>
          <w:spacing w:val="-2"/>
          <w:w w:val="105"/>
          <w:sz w:val="17"/>
        </w:rPr>
        <w:t>and</w:t>
      </w:r>
      <w:r>
        <w:rPr>
          <w:rFonts w:ascii="Arial"/>
          <w:spacing w:val="-9"/>
          <w:w w:val="105"/>
          <w:sz w:val="17"/>
        </w:rPr>
        <w:t> </w:t>
      </w:r>
      <w:r>
        <w:rPr>
          <w:rFonts w:ascii="Arial"/>
          <w:spacing w:val="-2"/>
          <w:w w:val="105"/>
          <w:sz w:val="17"/>
        </w:rPr>
        <w:t>so</w:t>
      </w:r>
      <w:r>
        <w:rPr>
          <w:rFonts w:ascii="Arial"/>
          <w:spacing w:val="-9"/>
          <w:w w:val="105"/>
          <w:sz w:val="17"/>
        </w:rPr>
        <w:t> </w:t>
      </w:r>
      <w:r>
        <w:rPr>
          <w:rFonts w:ascii="Arial"/>
          <w:spacing w:val="-2"/>
          <w:w w:val="105"/>
          <w:sz w:val="17"/>
        </w:rPr>
        <w:t>on,</w:t>
      </w:r>
      <w:r>
        <w:rPr>
          <w:rFonts w:ascii="Arial"/>
          <w:spacing w:val="-9"/>
          <w:w w:val="105"/>
          <w:sz w:val="17"/>
        </w:rPr>
        <w:t> </w:t>
      </w:r>
      <w:r>
        <w:rPr>
          <w:rFonts w:ascii="Arial"/>
          <w:spacing w:val="-2"/>
          <w:w w:val="105"/>
          <w:sz w:val="17"/>
        </w:rPr>
        <w:t>they</w:t>
      </w:r>
      <w:r>
        <w:rPr>
          <w:rFonts w:ascii="Arial"/>
          <w:spacing w:val="-9"/>
          <w:w w:val="105"/>
          <w:sz w:val="17"/>
        </w:rPr>
        <w:t> </w:t>
      </w:r>
      <w:r>
        <w:rPr>
          <w:rFonts w:ascii="Arial"/>
          <w:spacing w:val="-2"/>
          <w:w w:val="105"/>
          <w:sz w:val="17"/>
        </w:rPr>
        <w:t>often </w:t>
      </w:r>
      <w:r>
        <w:rPr>
          <w:rFonts w:ascii="Arial"/>
          <w:w w:val="105"/>
          <w:sz w:val="17"/>
        </w:rPr>
        <w:t>underwrite</w:t>
      </w:r>
      <w:r>
        <w:rPr>
          <w:rFonts w:ascii="Arial"/>
          <w:spacing w:val="-12"/>
          <w:w w:val="105"/>
          <w:sz w:val="17"/>
        </w:rPr>
        <w:t> </w:t>
      </w:r>
      <w:r>
        <w:rPr>
          <w:rFonts w:ascii="Arial"/>
          <w:w w:val="105"/>
          <w:sz w:val="17"/>
        </w:rPr>
        <w:t>the</w:t>
      </w:r>
      <w:r>
        <w:rPr>
          <w:rFonts w:ascii="Arial"/>
          <w:spacing w:val="-11"/>
          <w:w w:val="105"/>
          <w:sz w:val="17"/>
        </w:rPr>
        <w:t> </w:t>
      </w:r>
      <w:r>
        <w:rPr>
          <w:rFonts w:ascii="Arial"/>
          <w:w w:val="105"/>
          <w:sz w:val="17"/>
        </w:rPr>
        <w:t>issue</w:t>
      </w:r>
      <w:r>
        <w:rPr>
          <w:rFonts w:ascii="Arial"/>
          <w:spacing w:val="-12"/>
          <w:w w:val="105"/>
          <w:sz w:val="17"/>
        </w:rPr>
        <w:t> </w:t>
      </w:r>
      <w:r>
        <w:rPr>
          <w:rFonts w:ascii="Arial"/>
          <w:w w:val="105"/>
          <w:sz w:val="17"/>
        </w:rPr>
        <w:t>and</w:t>
      </w:r>
      <w:r>
        <w:rPr>
          <w:rFonts w:ascii="Arial"/>
          <w:spacing w:val="-11"/>
          <w:w w:val="105"/>
          <w:sz w:val="17"/>
        </w:rPr>
        <w:t> </w:t>
      </w:r>
      <w:r>
        <w:rPr>
          <w:rFonts w:ascii="Arial"/>
          <w:w w:val="105"/>
          <w:sz w:val="17"/>
        </w:rPr>
        <w:t>become</w:t>
      </w:r>
      <w:r>
        <w:rPr>
          <w:rFonts w:ascii="Arial"/>
          <w:spacing w:val="-12"/>
          <w:w w:val="105"/>
          <w:sz w:val="17"/>
        </w:rPr>
        <w:t> </w:t>
      </w:r>
      <w:r>
        <w:rPr>
          <w:rFonts w:ascii="Arial"/>
          <w:w w:val="105"/>
          <w:sz w:val="17"/>
        </w:rPr>
        <w:t>the</w:t>
      </w:r>
      <w:r>
        <w:rPr>
          <w:rFonts w:ascii="Arial"/>
          <w:spacing w:val="-11"/>
          <w:w w:val="105"/>
          <w:sz w:val="17"/>
        </w:rPr>
        <w:t> </w:t>
      </w:r>
      <w:r>
        <w:rPr>
          <w:rFonts w:ascii="Arial"/>
          <w:w w:val="105"/>
          <w:sz w:val="17"/>
        </w:rPr>
        <w:t>managing</w:t>
      </w:r>
      <w:r>
        <w:rPr>
          <w:rFonts w:ascii="Arial"/>
          <w:spacing w:val="-12"/>
          <w:w w:val="105"/>
          <w:sz w:val="17"/>
        </w:rPr>
        <w:t> </w:t>
      </w:r>
      <w:r>
        <w:rPr>
          <w:rFonts w:ascii="Arial"/>
          <w:w w:val="105"/>
          <w:sz w:val="17"/>
        </w:rPr>
        <w:t>underwriter</w:t>
      </w:r>
      <w:r>
        <w:rPr>
          <w:rFonts w:ascii="Arial"/>
          <w:spacing w:val="-11"/>
          <w:w w:val="105"/>
          <w:sz w:val="17"/>
        </w:rPr>
        <w:t> </w:t>
      </w:r>
      <w:r>
        <w:rPr>
          <w:rFonts w:ascii="Arial"/>
          <w:w w:val="105"/>
          <w:sz w:val="17"/>
        </w:rPr>
        <w:t>in</w:t>
      </w:r>
      <w:r>
        <w:rPr>
          <w:rFonts w:ascii="Arial"/>
          <w:spacing w:val="-12"/>
          <w:w w:val="105"/>
          <w:sz w:val="17"/>
        </w:rPr>
        <w:t> </w:t>
      </w:r>
      <w:r>
        <w:rPr>
          <w:rFonts w:ascii="Arial"/>
          <w:w w:val="105"/>
          <w:sz w:val="17"/>
        </w:rPr>
        <w:t>the</w:t>
      </w:r>
      <w:r>
        <w:rPr>
          <w:rFonts w:ascii="Arial"/>
          <w:spacing w:val="-10"/>
          <w:w w:val="105"/>
          <w:sz w:val="17"/>
        </w:rPr>
        <w:t> </w:t>
      </w:r>
      <w:r>
        <w:rPr>
          <w:rFonts w:ascii="Arial"/>
          <w:w w:val="105"/>
          <w:sz w:val="17"/>
        </w:rPr>
        <w:t>offering</w:t>
      </w:r>
      <w:r>
        <w:rPr>
          <w:rFonts w:ascii="Arial"/>
          <w:spacing w:val="-11"/>
          <w:w w:val="105"/>
          <w:sz w:val="17"/>
        </w:rPr>
        <w:t> </w:t>
      </w:r>
      <w:r>
        <w:rPr>
          <w:rFonts w:ascii="Arial"/>
          <w:w w:val="105"/>
          <w:sz w:val="17"/>
        </w:rPr>
        <w:t>of</w:t>
      </w:r>
      <w:r>
        <w:rPr>
          <w:rFonts w:ascii="Arial"/>
          <w:spacing w:val="-12"/>
          <w:w w:val="105"/>
          <w:sz w:val="17"/>
        </w:rPr>
        <w:t> </w:t>
      </w:r>
      <w:r>
        <w:rPr>
          <w:rFonts w:ascii="Arial"/>
          <w:w w:val="105"/>
          <w:sz w:val="17"/>
        </w:rPr>
        <w:t>new</w:t>
      </w:r>
      <w:r>
        <w:rPr>
          <w:rFonts w:ascii="Arial"/>
          <w:spacing w:val="-11"/>
          <w:w w:val="105"/>
          <w:sz w:val="17"/>
        </w:rPr>
        <w:t> </w:t>
      </w:r>
      <w:r>
        <w:rPr>
          <w:rFonts w:ascii="Arial"/>
          <w:spacing w:val="-2"/>
          <w:w w:val="105"/>
          <w:sz w:val="17"/>
        </w:rPr>
        <w:t>securities.</w:t>
      </w:r>
    </w:p>
    <w:p>
      <w:pPr>
        <w:spacing w:before="35"/>
        <w:ind w:left="1918" w:right="597"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Underwriter: </w:t>
      </w:r>
      <w:r>
        <w:rPr>
          <w:rFonts w:ascii="Arial" w:hAnsi="Arial"/>
          <w:sz w:val="17"/>
        </w:rPr>
        <w:t>An </w:t>
      </w:r>
      <w:r>
        <w:rPr>
          <w:rFonts w:ascii="Arial" w:hAnsi="Arial"/>
          <w:i/>
          <w:sz w:val="17"/>
        </w:rPr>
        <w:t>underwriter </w:t>
      </w:r>
      <w:r>
        <w:rPr>
          <w:rFonts w:ascii="Arial" w:hAnsi="Arial"/>
          <w:sz w:val="17"/>
        </w:rPr>
        <w:t>is a broker-dealer who helps the issuer bring new securities to the public. They take the financial risk and, therefore, receive an extra fee for taking that risk.</w:t>
      </w:r>
    </w:p>
    <w:p>
      <w:pPr>
        <w:spacing w:before="46"/>
        <w:ind w:left="1918" w:right="0" w:firstLine="0"/>
        <w:jc w:val="left"/>
        <w:rPr>
          <w:rFonts w:ascii="Arial"/>
          <w:sz w:val="17"/>
        </w:rPr>
      </w:pPr>
      <w:r>
        <w:rPr>
          <w:rFonts w:ascii="Arial"/>
          <w:sz w:val="17"/>
        </w:rPr>
        <w:t>Underwriters</w:t>
      </w:r>
      <w:r>
        <w:rPr>
          <w:rFonts w:ascii="Arial"/>
          <w:spacing w:val="7"/>
          <w:sz w:val="17"/>
        </w:rPr>
        <w:t> </w:t>
      </w:r>
      <w:r>
        <w:rPr>
          <w:rFonts w:ascii="Arial"/>
          <w:sz w:val="17"/>
        </w:rPr>
        <w:t>purchase</w:t>
      </w:r>
      <w:r>
        <w:rPr>
          <w:rFonts w:ascii="Arial"/>
          <w:spacing w:val="8"/>
          <w:sz w:val="17"/>
        </w:rPr>
        <w:t> </w:t>
      </w:r>
      <w:r>
        <w:rPr>
          <w:rFonts w:ascii="Arial"/>
          <w:sz w:val="17"/>
        </w:rPr>
        <w:t>the</w:t>
      </w:r>
      <w:r>
        <w:rPr>
          <w:rFonts w:ascii="Arial"/>
          <w:spacing w:val="7"/>
          <w:sz w:val="17"/>
        </w:rPr>
        <w:t> </w:t>
      </w:r>
      <w:r>
        <w:rPr>
          <w:rFonts w:ascii="Arial"/>
          <w:sz w:val="17"/>
        </w:rPr>
        <w:t>securities</w:t>
      </w:r>
      <w:r>
        <w:rPr>
          <w:rFonts w:ascii="Arial"/>
          <w:spacing w:val="8"/>
          <w:sz w:val="17"/>
        </w:rPr>
        <w:t> </w:t>
      </w:r>
      <w:r>
        <w:rPr>
          <w:rFonts w:ascii="Arial"/>
          <w:sz w:val="17"/>
        </w:rPr>
        <w:t>from</w:t>
      </w:r>
      <w:r>
        <w:rPr>
          <w:rFonts w:ascii="Arial"/>
          <w:spacing w:val="7"/>
          <w:sz w:val="17"/>
        </w:rPr>
        <w:t> </w:t>
      </w:r>
      <w:r>
        <w:rPr>
          <w:rFonts w:ascii="Arial"/>
          <w:sz w:val="17"/>
        </w:rPr>
        <w:t>the</w:t>
      </w:r>
      <w:r>
        <w:rPr>
          <w:rFonts w:ascii="Arial"/>
          <w:spacing w:val="8"/>
          <w:sz w:val="17"/>
        </w:rPr>
        <w:t> </w:t>
      </w:r>
      <w:r>
        <w:rPr>
          <w:rFonts w:ascii="Arial"/>
          <w:sz w:val="17"/>
        </w:rPr>
        <w:t>issuer</w:t>
      </w:r>
      <w:r>
        <w:rPr>
          <w:rFonts w:ascii="Arial"/>
          <w:spacing w:val="7"/>
          <w:sz w:val="17"/>
        </w:rPr>
        <w:t> </w:t>
      </w:r>
      <w:r>
        <w:rPr>
          <w:rFonts w:ascii="Arial"/>
          <w:sz w:val="17"/>
        </w:rPr>
        <w:t>and</w:t>
      </w:r>
      <w:r>
        <w:rPr>
          <w:rFonts w:ascii="Arial"/>
          <w:spacing w:val="8"/>
          <w:sz w:val="17"/>
        </w:rPr>
        <w:t> </w:t>
      </w:r>
      <w:r>
        <w:rPr>
          <w:rFonts w:ascii="Arial"/>
          <w:sz w:val="17"/>
        </w:rPr>
        <w:t>sell</w:t>
      </w:r>
      <w:r>
        <w:rPr>
          <w:rFonts w:ascii="Arial"/>
          <w:spacing w:val="7"/>
          <w:sz w:val="17"/>
        </w:rPr>
        <w:t> </w:t>
      </w:r>
      <w:r>
        <w:rPr>
          <w:rFonts w:ascii="Arial"/>
          <w:sz w:val="17"/>
        </w:rPr>
        <w:t>them</w:t>
      </w:r>
      <w:r>
        <w:rPr>
          <w:rFonts w:ascii="Arial"/>
          <w:spacing w:val="8"/>
          <w:sz w:val="17"/>
        </w:rPr>
        <w:t> </w:t>
      </w:r>
      <w:r>
        <w:rPr>
          <w:rFonts w:ascii="Arial"/>
          <w:sz w:val="17"/>
        </w:rPr>
        <w:t>to</w:t>
      </w:r>
      <w:r>
        <w:rPr>
          <w:rFonts w:ascii="Arial"/>
          <w:spacing w:val="8"/>
          <w:sz w:val="17"/>
        </w:rPr>
        <w:t> </w:t>
      </w:r>
      <w:r>
        <w:rPr>
          <w:rFonts w:ascii="Arial"/>
          <w:sz w:val="17"/>
        </w:rPr>
        <w:t>the</w:t>
      </w:r>
      <w:r>
        <w:rPr>
          <w:rFonts w:ascii="Arial"/>
          <w:spacing w:val="7"/>
          <w:sz w:val="17"/>
        </w:rPr>
        <w:t> </w:t>
      </w:r>
      <w:r>
        <w:rPr>
          <w:rFonts w:ascii="Arial"/>
          <w:sz w:val="17"/>
        </w:rPr>
        <w:t>public</w:t>
      </w:r>
      <w:r>
        <w:rPr>
          <w:rFonts w:ascii="Arial"/>
          <w:spacing w:val="8"/>
          <w:sz w:val="17"/>
        </w:rPr>
        <w:t> </w:t>
      </w:r>
      <w:r>
        <w:rPr>
          <w:rFonts w:ascii="Arial"/>
          <w:sz w:val="17"/>
        </w:rPr>
        <w:t>for</w:t>
      </w:r>
      <w:r>
        <w:rPr>
          <w:rFonts w:ascii="Arial"/>
          <w:spacing w:val="7"/>
          <w:sz w:val="17"/>
        </w:rPr>
        <w:t> </w:t>
      </w:r>
      <w:r>
        <w:rPr>
          <w:rFonts w:ascii="Arial"/>
          <w:sz w:val="17"/>
        </w:rPr>
        <w:t>a</w:t>
      </w:r>
      <w:r>
        <w:rPr>
          <w:rFonts w:ascii="Arial"/>
          <w:spacing w:val="8"/>
          <w:sz w:val="17"/>
        </w:rPr>
        <w:t> </w:t>
      </w:r>
      <w:r>
        <w:rPr>
          <w:rFonts w:ascii="Arial"/>
          <w:spacing w:val="-4"/>
          <w:sz w:val="17"/>
        </w:rPr>
        <w:t>nice</w:t>
      </w:r>
    </w:p>
    <w:p>
      <w:pPr>
        <w:spacing w:before="45"/>
        <w:ind w:left="1918" w:right="0" w:firstLine="0"/>
        <w:jc w:val="left"/>
        <w:rPr>
          <w:rFonts w:ascii="Arial"/>
          <w:sz w:val="17"/>
        </w:rPr>
      </w:pPr>
      <w:r>
        <w:rPr>
          <w:rFonts w:ascii="Arial"/>
          <w:w w:val="105"/>
          <w:sz w:val="17"/>
        </w:rPr>
        <w:t>profit.</w:t>
      </w:r>
      <w:r>
        <w:rPr>
          <w:rFonts w:ascii="Arial"/>
          <w:spacing w:val="6"/>
          <w:w w:val="105"/>
          <w:sz w:val="17"/>
        </w:rPr>
        <w:t> </w:t>
      </w:r>
      <w:r>
        <w:rPr>
          <w:rFonts w:ascii="Arial"/>
          <w:spacing w:val="-2"/>
          <w:w w:val="105"/>
          <w:sz w:val="17"/>
        </w:rPr>
        <w:t>(Yippee!)</w:t>
      </w:r>
    </w:p>
    <w:p>
      <w:pPr>
        <w:spacing w:before="81"/>
        <w:ind w:left="1624" w:right="0" w:firstLine="0"/>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Syndicate</w:t>
      </w:r>
      <w:r>
        <w:rPr>
          <w:rFonts w:ascii="Arial" w:hAnsi="Arial"/>
          <w:b/>
          <w:spacing w:val="-3"/>
          <w:sz w:val="17"/>
        </w:rPr>
        <w:t> </w:t>
      </w:r>
      <w:r>
        <w:rPr>
          <w:rFonts w:ascii="Arial" w:hAnsi="Arial"/>
          <w:b/>
          <w:sz w:val="17"/>
        </w:rPr>
        <w:t>(syndicate</w:t>
      </w:r>
      <w:r>
        <w:rPr>
          <w:rFonts w:ascii="Arial" w:hAnsi="Arial"/>
          <w:b/>
          <w:spacing w:val="-4"/>
          <w:sz w:val="17"/>
        </w:rPr>
        <w:t> </w:t>
      </w:r>
      <w:r>
        <w:rPr>
          <w:rFonts w:ascii="Arial" w:hAnsi="Arial"/>
          <w:b/>
          <w:sz w:val="17"/>
        </w:rPr>
        <w:t>group</w:t>
      </w:r>
      <w:r>
        <w:rPr>
          <w:rFonts w:ascii="Arial" w:hAnsi="Arial"/>
          <w:b/>
          <w:spacing w:val="-3"/>
          <w:sz w:val="17"/>
        </w:rPr>
        <w:t> </w:t>
      </w:r>
      <w:r>
        <w:rPr>
          <w:rFonts w:ascii="Arial" w:hAnsi="Arial"/>
          <w:b/>
          <w:sz w:val="17"/>
        </w:rPr>
        <w:t>or</w:t>
      </w:r>
      <w:r>
        <w:rPr>
          <w:rFonts w:ascii="Arial" w:hAnsi="Arial"/>
          <w:b/>
          <w:spacing w:val="-4"/>
          <w:sz w:val="17"/>
        </w:rPr>
        <w:t> </w:t>
      </w:r>
      <w:r>
        <w:rPr>
          <w:rFonts w:ascii="Arial" w:hAnsi="Arial"/>
          <w:b/>
          <w:sz w:val="17"/>
        </w:rPr>
        <w:t>syndicate</w:t>
      </w:r>
      <w:r>
        <w:rPr>
          <w:rFonts w:ascii="Arial" w:hAnsi="Arial"/>
          <w:b/>
          <w:spacing w:val="-3"/>
          <w:sz w:val="17"/>
        </w:rPr>
        <w:t> </w:t>
      </w:r>
      <w:r>
        <w:rPr>
          <w:rFonts w:ascii="Arial" w:hAnsi="Arial"/>
          <w:b/>
          <w:sz w:val="17"/>
        </w:rPr>
        <w:t>desk):</w:t>
      </w:r>
      <w:r>
        <w:rPr>
          <w:rFonts w:ascii="Arial" w:hAnsi="Arial"/>
          <w:b/>
          <w:spacing w:val="-5"/>
          <w:sz w:val="17"/>
        </w:rPr>
        <w:t> </w:t>
      </w:r>
      <w:r>
        <w:rPr>
          <w:rFonts w:ascii="Arial" w:hAnsi="Arial"/>
          <w:sz w:val="17"/>
        </w:rPr>
        <w:t>When</w:t>
      </w:r>
      <w:r>
        <w:rPr>
          <w:rFonts w:ascii="Arial" w:hAnsi="Arial"/>
          <w:spacing w:val="-3"/>
          <w:sz w:val="17"/>
        </w:rPr>
        <w:t> </w:t>
      </w:r>
      <w:r>
        <w:rPr>
          <w:rFonts w:ascii="Arial" w:hAnsi="Arial"/>
          <w:sz w:val="17"/>
        </w:rPr>
        <w:t>an</w:t>
      </w:r>
      <w:r>
        <w:rPr>
          <w:rFonts w:ascii="Arial" w:hAnsi="Arial"/>
          <w:spacing w:val="-4"/>
          <w:sz w:val="17"/>
        </w:rPr>
        <w:t> </w:t>
      </w:r>
      <w:r>
        <w:rPr>
          <w:rFonts w:ascii="Arial" w:hAnsi="Arial"/>
          <w:sz w:val="17"/>
        </w:rPr>
        <w:t>issue</w:t>
      </w:r>
      <w:r>
        <w:rPr>
          <w:rFonts w:ascii="Arial" w:hAnsi="Arial"/>
          <w:spacing w:val="-3"/>
          <w:sz w:val="17"/>
        </w:rPr>
        <w:t> </w:t>
      </w:r>
      <w:r>
        <w:rPr>
          <w:rFonts w:ascii="Arial" w:hAnsi="Arial"/>
          <w:sz w:val="17"/>
        </w:rPr>
        <w:t>is</w:t>
      </w:r>
      <w:r>
        <w:rPr>
          <w:rFonts w:ascii="Arial" w:hAnsi="Arial"/>
          <w:spacing w:val="-4"/>
          <w:sz w:val="17"/>
        </w:rPr>
        <w:t> </w:t>
      </w:r>
      <w:r>
        <w:rPr>
          <w:rFonts w:ascii="Arial" w:hAnsi="Arial"/>
          <w:sz w:val="17"/>
        </w:rPr>
        <w:t>too</w:t>
      </w:r>
      <w:r>
        <w:rPr>
          <w:rFonts w:ascii="Arial" w:hAnsi="Arial"/>
          <w:spacing w:val="-3"/>
          <w:sz w:val="17"/>
        </w:rPr>
        <w:t> </w:t>
      </w:r>
      <w:r>
        <w:rPr>
          <w:rFonts w:ascii="Arial" w:hAnsi="Arial"/>
          <w:sz w:val="17"/>
        </w:rPr>
        <w:t>large</w:t>
      </w:r>
      <w:r>
        <w:rPr>
          <w:rFonts w:ascii="Arial" w:hAnsi="Arial"/>
          <w:spacing w:val="-4"/>
          <w:sz w:val="17"/>
        </w:rPr>
        <w:t> </w:t>
      </w:r>
      <w:r>
        <w:rPr>
          <w:rFonts w:ascii="Arial" w:hAnsi="Arial"/>
          <w:sz w:val="17"/>
        </w:rPr>
        <w:t>for</w:t>
      </w:r>
      <w:r>
        <w:rPr>
          <w:rFonts w:ascii="Arial" w:hAnsi="Arial"/>
          <w:spacing w:val="-3"/>
          <w:sz w:val="17"/>
        </w:rPr>
        <w:t> </w:t>
      </w:r>
      <w:r>
        <w:rPr>
          <w:rFonts w:ascii="Arial" w:hAnsi="Arial"/>
          <w:sz w:val="17"/>
        </w:rPr>
        <w:t>one</w:t>
      </w:r>
      <w:r>
        <w:rPr>
          <w:rFonts w:ascii="Arial" w:hAnsi="Arial"/>
          <w:spacing w:val="-4"/>
          <w:sz w:val="17"/>
        </w:rPr>
        <w:t> firm</w:t>
      </w:r>
    </w:p>
    <w:p>
      <w:pPr>
        <w:spacing w:line="295" w:lineRule="auto" w:before="1"/>
        <w:ind w:left="1918" w:right="597" w:firstLine="0"/>
        <w:jc w:val="left"/>
        <w:rPr>
          <w:rFonts w:ascii="Arial"/>
          <w:sz w:val="17"/>
        </w:rPr>
      </w:pPr>
      <w:r>
        <w:rPr>
          <w:rFonts w:ascii="Arial"/>
          <w:sz w:val="17"/>
        </w:rPr>
        <w:t>to handle, the syndicate manager (managing underwriter) forms a </w:t>
      </w:r>
      <w:r>
        <w:rPr>
          <w:rFonts w:ascii="Arial"/>
          <w:i/>
          <w:sz w:val="17"/>
        </w:rPr>
        <w:t>syndicate </w:t>
      </w:r>
      <w:r>
        <w:rPr>
          <w:rFonts w:ascii="Arial"/>
          <w:sz w:val="17"/>
        </w:rPr>
        <w:t>to help sell the </w:t>
      </w:r>
      <w:r>
        <w:rPr>
          <w:rFonts w:ascii="Arial"/>
          <w:spacing w:val="-4"/>
          <w:w w:val="110"/>
          <w:sz w:val="17"/>
        </w:rPr>
        <w:t>securities</w:t>
      </w:r>
      <w:r>
        <w:rPr>
          <w:rFonts w:ascii="Arial"/>
          <w:spacing w:val="-8"/>
          <w:w w:val="110"/>
          <w:sz w:val="17"/>
        </w:rPr>
        <w:t> </w:t>
      </w:r>
      <w:r>
        <w:rPr>
          <w:rFonts w:ascii="Arial"/>
          <w:spacing w:val="-4"/>
          <w:w w:val="110"/>
          <w:sz w:val="17"/>
        </w:rPr>
        <w:t>and</w:t>
      </w:r>
      <w:r>
        <w:rPr>
          <w:rFonts w:ascii="Arial"/>
          <w:spacing w:val="-8"/>
          <w:w w:val="110"/>
          <w:sz w:val="17"/>
        </w:rPr>
        <w:t> </w:t>
      </w:r>
      <w:r>
        <w:rPr>
          <w:rFonts w:ascii="Arial"/>
          <w:spacing w:val="-4"/>
          <w:w w:val="110"/>
          <w:sz w:val="17"/>
        </w:rPr>
        <w:t>relieve</w:t>
      </w:r>
      <w:r>
        <w:rPr>
          <w:rFonts w:ascii="Arial"/>
          <w:spacing w:val="-8"/>
          <w:w w:val="110"/>
          <w:sz w:val="17"/>
        </w:rPr>
        <w:t> </w:t>
      </w:r>
      <w:r>
        <w:rPr>
          <w:rFonts w:ascii="Arial"/>
          <w:spacing w:val="-4"/>
          <w:w w:val="110"/>
          <w:sz w:val="17"/>
        </w:rPr>
        <w:t>some</w:t>
      </w:r>
      <w:r>
        <w:rPr>
          <w:rFonts w:ascii="Arial"/>
          <w:spacing w:val="-8"/>
          <w:w w:val="110"/>
          <w:sz w:val="17"/>
        </w:rPr>
        <w:t> </w:t>
      </w:r>
      <w:r>
        <w:rPr>
          <w:rFonts w:ascii="Arial"/>
          <w:spacing w:val="-4"/>
          <w:w w:val="110"/>
          <w:sz w:val="17"/>
        </w:rPr>
        <w:t>of</w:t>
      </w:r>
      <w:r>
        <w:rPr>
          <w:rFonts w:ascii="Arial"/>
          <w:spacing w:val="-8"/>
          <w:w w:val="110"/>
          <w:sz w:val="17"/>
        </w:rPr>
        <w:t> </w:t>
      </w:r>
      <w:r>
        <w:rPr>
          <w:rFonts w:ascii="Arial"/>
          <w:spacing w:val="-4"/>
          <w:w w:val="110"/>
          <w:sz w:val="17"/>
        </w:rPr>
        <w:t>the</w:t>
      </w:r>
      <w:r>
        <w:rPr>
          <w:rFonts w:ascii="Arial"/>
          <w:spacing w:val="-8"/>
          <w:w w:val="110"/>
          <w:sz w:val="17"/>
        </w:rPr>
        <w:t> </w:t>
      </w:r>
      <w:r>
        <w:rPr>
          <w:rFonts w:ascii="Arial"/>
          <w:spacing w:val="-4"/>
          <w:w w:val="110"/>
          <w:sz w:val="17"/>
        </w:rPr>
        <w:t>financial</w:t>
      </w:r>
      <w:r>
        <w:rPr>
          <w:rFonts w:ascii="Arial"/>
          <w:spacing w:val="-8"/>
          <w:w w:val="110"/>
          <w:sz w:val="17"/>
        </w:rPr>
        <w:t> </w:t>
      </w:r>
      <w:r>
        <w:rPr>
          <w:rFonts w:ascii="Arial"/>
          <w:spacing w:val="-4"/>
          <w:w w:val="110"/>
          <w:sz w:val="17"/>
        </w:rPr>
        <w:t>burden</w:t>
      </w:r>
      <w:r>
        <w:rPr>
          <w:rFonts w:ascii="Arial"/>
          <w:spacing w:val="-8"/>
          <w:w w:val="110"/>
          <w:sz w:val="17"/>
        </w:rPr>
        <w:t> </w:t>
      </w:r>
      <w:r>
        <w:rPr>
          <w:rFonts w:ascii="Arial"/>
          <w:spacing w:val="-4"/>
          <w:w w:val="110"/>
          <w:sz w:val="17"/>
        </w:rPr>
        <w:t>on</w:t>
      </w:r>
      <w:r>
        <w:rPr>
          <w:rFonts w:ascii="Arial"/>
          <w:spacing w:val="-8"/>
          <w:w w:val="110"/>
          <w:sz w:val="17"/>
        </w:rPr>
        <w:t> </w:t>
      </w:r>
      <w:r>
        <w:rPr>
          <w:rFonts w:ascii="Arial"/>
          <w:spacing w:val="-4"/>
          <w:w w:val="110"/>
          <w:sz w:val="17"/>
        </w:rPr>
        <w:t>the</w:t>
      </w:r>
      <w:r>
        <w:rPr>
          <w:rFonts w:ascii="Arial"/>
          <w:spacing w:val="-8"/>
          <w:w w:val="110"/>
          <w:sz w:val="17"/>
        </w:rPr>
        <w:t> </w:t>
      </w:r>
      <w:r>
        <w:rPr>
          <w:rFonts w:ascii="Arial"/>
          <w:spacing w:val="-4"/>
          <w:w w:val="110"/>
          <w:sz w:val="17"/>
        </w:rPr>
        <w:t>managing</w:t>
      </w:r>
      <w:r>
        <w:rPr>
          <w:rFonts w:ascii="Arial"/>
          <w:spacing w:val="-8"/>
          <w:w w:val="110"/>
          <w:sz w:val="17"/>
        </w:rPr>
        <w:t> </w:t>
      </w:r>
      <w:r>
        <w:rPr>
          <w:rFonts w:ascii="Arial"/>
          <w:spacing w:val="-4"/>
          <w:w w:val="110"/>
          <w:sz w:val="17"/>
        </w:rPr>
        <w:t>underwriter.</w:t>
      </w:r>
      <w:r>
        <w:rPr>
          <w:rFonts w:ascii="Arial"/>
          <w:spacing w:val="-8"/>
          <w:w w:val="110"/>
          <w:sz w:val="17"/>
        </w:rPr>
        <w:t> </w:t>
      </w:r>
      <w:r>
        <w:rPr>
          <w:rFonts w:ascii="Arial"/>
          <w:spacing w:val="-4"/>
          <w:w w:val="110"/>
          <w:sz w:val="17"/>
        </w:rPr>
        <w:t>Each </w:t>
      </w:r>
      <w:r>
        <w:rPr>
          <w:rFonts w:ascii="Arial"/>
          <w:spacing w:val="-2"/>
          <w:w w:val="110"/>
          <w:sz w:val="17"/>
        </w:rPr>
        <w:t>syndicate</w:t>
      </w:r>
      <w:r>
        <w:rPr>
          <w:rFonts w:ascii="Arial"/>
          <w:spacing w:val="-14"/>
          <w:w w:val="110"/>
          <w:sz w:val="17"/>
        </w:rPr>
        <w:t> </w:t>
      </w:r>
      <w:r>
        <w:rPr>
          <w:rFonts w:ascii="Arial"/>
          <w:spacing w:val="-2"/>
          <w:w w:val="110"/>
          <w:sz w:val="17"/>
        </w:rPr>
        <w:t>member</w:t>
      </w:r>
      <w:r>
        <w:rPr>
          <w:rFonts w:ascii="Arial"/>
          <w:spacing w:val="-14"/>
          <w:w w:val="110"/>
          <w:sz w:val="17"/>
        </w:rPr>
        <w:t> </w:t>
      </w:r>
      <w:r>
        <w:rPr>
          <w:rFonts w:ascii="Arial"/>
          <w:spacing w:val="-2"/>
          <w:w w:val="110"/>
          <w:sz w:val="17"/>
        </w:rPr>
        <w:t>is</w:t>
      </w:r>
      <w:r>
        <w:rPr>
          <w:rFonts w:ascii="Arial"/>
          <w:spacing w:val="-14"/>
          <w:w w:val="110"/>
          <w:sz w:val="17"/>
        </w:rPr>
        <w:t> </w:t>
      </w:r>
      <w:r>
        <w:rPr>
          <w:rFonts w:ascii="Arial"/>
          <w:spacing w:val="-2"/>
          <w:w w:val="110"/>
          <w:sz w:val="17"/>
        </w:rPr>
        <w:t>responsible</w:t>
      </w:r>
      <w:r>
        <w:rPr>
          <w:rFonts w:ascii="Arial"/>
          <w:spacing w:val="-13"/>
          <w:w w:val="110"/>
          <w:sz w:val="17"/>
        </w:rPr>
        <w:t> </w:t>
      </w:r>
      <w:r>
        <w:rPr>
          <w:rFonts w:ascii="Arial"/>
          <w:spacing w:val="-2"/>
          <w:w w:val="110"/>
          <w:sz w:val="17"/>
        </w:rPr>
        <w:t>for</w:t>
      </w:r>
      <w:r>
        <w:rPr>
          <w:rFonts w:ascii="Arial"/>
          <w:spacing w:val="-14"/>
          <w:w w:val="110"/>
          <w:sz w:val="17"/>
        </w:rPr>
        <w:t> </w:t>
      </w:r>
      <w:r>
        <w:rPr>
          <w:rFonts w:ascii="Arial"/>
          <w:spacing w:val="-2"/>
          <w:w w:val="110"/>
          <w:sz w:val="17"/>
        </w:rPr>
        <w:t>selling</w:t>
      </w:r>
      <w:r>
        <w:rPr>
          <w:rFonts w:ascii="Arial"/>
          <w:spacing w:val="-14"/>
          <w:w w:val="110"/>
          <w:sz w:val="17"/>
        </w:rPr>
        <w:t> </w:t>
      </w:r>
      <w:r>
        <w:rPr>
          <w:rFonts w:ascii="Arial"/>
          <w:spacing w:val="-2"/>
          <w:w w:val="110"/>
          <w:sz w:val="17"/>
        </w:rPr>
        <w:t>a</w:t>
      </w:r>
      <w:r>
        <w:rPr>
          <w:rFonts w:ascii="Arial"/>
          <w:spacing w:val="-14"/>
          <w:w w:val="110"/>
          <w:sz w:val="17"/>
        </w:rPr>
        <w:t> </w:t>
      </w:r>
      <w:r>
        <w:rPr>
          <w:rFonts w:ascii="Arial"/>
          <w:spacing w:val="-2"/>
          <w:w w:val="110"/>
          <w:sz w:val="17"/>
        </w:rPr>
        <w:t>portion</w:t>
      </w:r>
      <w:r>
        <w:rPr>
          <w:rFonts w:ascii="Arial"/>
          <w:spacing w:val="-13"/>
          <w:w w:val="110"/>
          <w:sz w:val="17"/>
        </w:rPr>
        <w:t> </w:t>
      </w:r>
      <w:r>
        <w:rPr>
          <w:rFonts w:ascii="Arial"/>
          <w:spacing w:val="-2"/>
          <w:w w:val="110"/>
          <w:sz w:val="17"/>
        </w:rPr>
        <w:t>of</w:t>
      </w:r>
      <w:r>
        <w:rPr>
          <w:rFonts w:ascii="Arial"/>
          <w:spacing w:val="-14"/>
          <w:w w:val="110"/>
          <w:sz w:val="17"/>
        </w:rPr>
        <w:t> </w:t>
      </w:r>
      <w:r>
        <w:rPr>
          <w:rFonts w:ascii="Arial"/>
          <w:spacing w:val="-2"/>
          <w:w w:val="110"/>
          <w:sz w:val="17"/>
        </w:rPr>
        <w:t>the</w:t>
      </w:r>
      <w:r>
        <w:rPr>
          <w:rFonts w:ascii="Arial"/>
          <w:spacing w:val="-14"/>
          <w:w w:val="110"/>
          <w:sz w:val="17"/>
        </w:rPr>
        <w:t> </w:t>
      </w:r>
      <w:r>
        <w:rPr>
          <w:rFonts w:ascii="Arial"/>
          <w:spacing w:val="-2"/>
          <w:w w:val="110"/>
          <w:sz w:val="17"/>
        </w:rPr>
        <w:t>securities</w:t>
      </w:r>
      <w:r>
        <w:rPr>
          <w:rFonts w:ascii="Arial"/>
          <w:spacing w:val="-13"/>
          <w:w w:val="110"/>
          <w:sz w:val="17"/>
        </w:rPr>
        <w:t> </w:t>
      </w:r>
      <w:r>
        <w:rPr>
          <w:rFonts w:ascii="Arial"/>
          <w:spacing w:val="-2"/>
          <w:w w:val="110"/>
          <w:sz w:val="17"/>
        </w:rPr>
        <w:t>to</w:t>
      </w:r>
      <w:r>
        <w:rPr>
          <w:rFonts w:ascii="Arial"/>
          <w:spacing w:val="-14"/>
          <w:w w:val="110"/>
          <w:sz w:val="17"/>
        </w:rPr>
        <w:t> </w:t>
      </w:r>
      <w:r>
        <w:rPr>
          <w:rFonts w:ascii="Arial"/>
          <w:spacing w:val="-2"/>
          <w:w w:val="110"/>
          <w:sz w:val="17"/>
        </w:rPr>
        <w:t>the</w:t>
      </w:r>
      <w:r>
        <w:rPr>
          <w:rFonts w:ascii="Arial"/>
          <w:spacing w:val="-14"/>
          <w:w w:val="110"/>
          <w:sz w:val="17"/>
        </w:rPr>
        <w:t> </w:t>
      </w:r>
      <w:r>
        <w:rPr>
          <w:rFonts w:ascii="Arial"/>
          <w:spacing w:val="-2"/>
          <w:w w:val="110"/>
          <w:sz w:val="17"/>
        </w:rPr>
        <w:t>public.</w:t>
      </w:r>
    </w:p>
    <w:p>
      <w:pPr>
        <w:spacing w:before="36"/>
        <w:ind w:left="1624" w:right="0" w:firstLine="0"/>
        <w:jc w:val="left"/>
        <w:rPr>
          <w:rFonts w:ascii="Arial" w:hAnsi="Arial"/>
          <w:sz w:val="17"/>
        </w:rPr>
      </w:pPr>
      <w:r>
        <w:rPr>
          <w:rFonts w:ascii="Arial" w:hAnsi="Arial"/>
          <w:b/>
          <w:spacing w:val="-4"/>
          <w:w w:val="105"/>
          <w:position w:val="-1"/>
          <w:sz w:val="28"/>
        </w:rPr>
        <w:t>»</w:t>
      </w:r>
      <w:r>
        <w:rPr>
          <w:rFonts w:ascii="Arial" w:hAnsi="Arial"/>
          <w:b/>
          <w:spacing w:val="39"/>
          <w:w w:val="105"/>
          <w:position w:val="-1"/>
          <w:sz w:val="28"/>
        </w:rPr>
        <w:t> </w:t>
      </w:r>
      <w:r>
        <w:rPr>
          <w:rFonts w:ascii="Arial" w:hAnsi="Arial"/>
          <w:b/>
          <w:spacing w:val="-4"/>
          <w:w w:val="105"/>
          <w:sz w:val="17"/>
        </w:rPr>
        <w:t>Managing</w:t>
      </w:r>
      <w:r>
        <w:rPr>
          <w:rFonts w:ascii="Arial" w:hAnsi="Arial"/>
          <w:b/>
          <w:spacing w:val="-5"/>
          <w:w w:val="105"/>
          <w:sz w:val="17"/>
        </w:rPr>
        <w:t> </w:t>
      </w:r>
      <w:r>
        <w:rPr>
          <w:rFonts w:ascii="Arial" w:hAnsi="Arial"/>
          <w:b/>
          <w:spacing w:val="-4"/>
          <w:w w:val="105"/>
          <w:sz w:val="17"/>
        </w:rPr>
        <w:t>(lead)</w:t>
      </w:r>
      <w:r>
        <w:rPr>
          <w:rFonts w:ascii="Arial" w:hAnsi="Arial"/>
          <w:b/>
          <w:spacing w:val="-5"/>
          <w:w w:val="105"/>
          <w:sz w:val="17"/>
        </w:rPr>
        <w:t> </w:t>
      </w:r>
      <w:r>
        <w:rPr>
          <w:rFonts w:ascii="Arial" w:hAnsi="Arial"/>
          <w:b/>
          <w:spacing w:val="-4"/>
          <w:w w:val="105"/>
          <w:sz w:val="17"/>
        </w:rPr>
        <w:t>underwriter:</w:t>
      </w:r>
      <w:r>
        <w:rPr>
          <w:rFonts w:ascii="Arial" w:hAnsi="Arial"/>
          <w:b/>
          <w:spacing w:val="-2"/>
          <w:sz w:val="17"/>
        </w:rPr>
        <w:t> </w:t>
      </w:r>
      <w:r>
        <w:rPr>
          <w:rFonts w:ascii="Arial" w:hAnsi="Arial"/>
          <w:spacing w:val="-4"/>
          <w:w w:val="105"/>
          <w:sz w:val="17"/>
        </w:rPr>
        <w:t>The</w:t>
      </w:r>
      <w:r>
        <w:rPr>
          <w:rFonts w:ascii="Arial" w:hAnsi="Arial"/>
          <w:spacing w:val="-5"/>
          <w:w w:val="105"/>
          <w:sz w:val="17"/>
        </w:rPr>
        <w:t> </w:t>
      </w:r>
      <w:r>
        <w:rPr>
          <w:rFonts w:ascii="Arial" w:hAnsi="Arial"/>
          <w:i/>
          <w:spacing w:val="-4"/>
          <w:w w:val="105"/>
          <w:sz w:val="17"/>
        </w:rPr>
        <w:t>managing</w:t>
      </w:r>
      <w:r>
        <w:rPr>
          <w:rFonts w:ascii="Arial" w:hAnsi="Arial"/>
          <w:i/>
          <w:spacing w:val="-5"/>
          <w:w w:val="105"/>
          <w:sz w:val="17"/>
        </w:rPr>
        <w:t> </w:t>
      </w:r>
      <w:r>
        <w:rPr>
          <w:rFonts w:ascii="Arial" w:hAnsi="Arial"/>
          <w:i/>
          <w:spacing w:val="-4"/>
          <w:w w:val="105"/>
          <w:sz w:val="17"/>
        </w:rPr>
        <w:t>underwriter</w:t>
      </w:r>
      <w:r>
        <w:rPr>
          <w:rFonts w:ascii="Arial" w:hAnsi="Arial"/>
          <w:i/>
          <w:spacing w:val="-5"/>
          <w:w w:val="105"/>
          <w:sz w:val="17"/>
        </w:rPr>
        <w:t> </w:t>
      </w:r>
      <w:r>
        <w:rPr>
          <w:rFonts w:ascii="Arial" w:hAnsi="Arial"/>
          <w:spacing w:val="-4"/>
          <w:w w:val="105"/>
          <w:sz w:val="17"/>
        </w:rPr>
        <w:t>(syndicate</w:t>
      </w:r>
      <w:r>
        <w:rPr>
          <w:rFonts w:ascii="Arial" w:hAnsi="Arial"/>
          <w:spacing w:val="-5"/>
          <w:w w:val="105"/>
          <w:sz w:val="17"/>
        </w:rPr>
        <w:t> </w:t>
      </w:r>
      <w:r>
        <w:rPr>
          <w:rFonts w:ascii="Arial" w:hAnsi="Arial"/>
          <w:spacing w:val="-4"/>
          <w:w w:val="105"/>
          <w:sz w:val="17"/>
        </w:rPr>
        <w:t>manager) is</w:t>
      </w:r>
      <w:r>
        <w:rPr>
          <w:rFonts w:ascii="Arial" w:hAnsi="Arial"/>
          <w:spacing w:val="-5"/>
          <w:w w:val="105"/>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firm</w:t>
      </w:r>
    </w:p>
    <w:p>
      <w:pPr>
        <w:spacing w:before="1"/>
        <w:ind w:left="1918" w:right="0" w:firstLine="0"/>
        <w:jc w:val="left"/>
        <w:rPr>
          <w:rFonts w:ascii="Arial" w:hAnsi="Arial"/>
          <w:sz w:val="17"/>
        </w:rPr>
      </w:pPr>
      <w:r>
        <w:rPr>
          <w:rFonts w:ascii="Arial" w:hAnsi="Arial"/>
          <w:spacing w:val="-2"/>
          <w:w w:val="105"/>
          <w:sz w:val="17"/>
        </w:rPr>
        <w:t>that’s</w:t>
      </w:r>
      <w:r>
        <w:rPr>
          <w:rFonts w:ascii="Arial" w:hAnsi="Arial"/>
          <w:spacing w:val="-6"/>
          <w:w w:val="105"/>
          <w:sz w:val="17"/>
        </w:rPr>
        <w:t> </w:t>
      </w:r>
      <w:r>
        <w:rPr>
          <w:rFonts w:ascii="Arial" w:hAnsi="Arial"/>
          <w:spacing w:val="-2"/>
          <w:w w:val="105"/>
          <w:sz w:val="17"/>
        </w:rPr>
        <w:t>responsible</w:t>
      </w:r>
      <w:r>
        <w:rPr>
          <w:rFonts w:ascii="Arial" w:hAnsi="Arial"/>
          <w:spacing w:val="-6"/>
          <w:w w:val="105"/>
          <w:sz w:val="17"/>
        </w:rPr>
        <w:t> </w:t>
      </w:r>
      <w:r>
        <w:rPr>
          <w:rFonts w:ascii="Arial" w:hAnsi="Arial"/>
          <w:spacing w:val="-2"/>
          <w:w w:val="105"/>
          <w:sz w:val="17"/>
        </w:rPr>
        <w:t>for</w:t>
      </w:r>
      <w:r>
        <w:rPr>
          <w:rFonts w:ascii="Arial" w:hAnsi="Arial"/>
          <w:spacing w:val="-6"/>
          <w:w w:val="105"/>
          <w:sz w:val="17"/>
        </w:rPr>
        <w:t> </w:t>
      </w:r>
      <w:r>
        <w:rPr>
          <w:rFonts w:ascii="Arial" w:hAnsi="Arial"/>
          <w:spacing w:val="-2"/>
          <w:w w:val="105"/>
          <w:sz w:val="17"/>
        </w:rPr>
        <w:t>putting</w:t>
      </w:r>
      <w:r>
        <w:rPr>
          <w:rFonts w:ascii="Arial" w:hAnsi="Arial"/>
          <w:spacing w:val="-5"/>
          <w:w w:val="105"/>
          <w:sz w:val="17"/>
        </w:rPr>
        <w:t> </w:t>
      </w:r>
      <w:r>
        <w:rPr>
          <w:rFonts w:ascii="Arial" w:hAnsi="Arial"/>
          <w:spacing w:val="-2"/>
          <w:w w:val="105"/>
          <w:sz w:val="17"/>
        </w:rPr>
        <w:t>together</w:t>
      </w:r>
      <w:r>
        <w:rPr>
          <w:rFonts w:ascii="Arial" w:hAnsi="Arial"/>
          <w:spacing w:val="-6"/>
          <w:w w:val="105"/>
          <w:sz w:val="17"/>
        </w:rPr>
        <w:t> </w:t>
      </w:r>
      <w:r>
        <w:rPr>
          <w:rFonts w:ascii="Arial" w:hAnsi="Arial"/>
          <w:spacing w:val="-2"/>
          <w:w w:val="105"/>
          <w:sz w:val="17"/>
        </w:rPr>
        <w:t>a</w:t>
      </w:r>
      <w:r>
        <w:rPr>
          <w:rFonts w:ascii="Arial" w:hAnsi="Arial"/>
          <w:spacing w:val="-6"/>
          <w:w w:val="105"/>
          <w:sz w:val="17"/>
        </w:rPr>
        <w:t> </w:t>
      </w:r>
      <w:r>
        <w:rPr>
          <w:rFonts w:ascii="Arial" w:hAnsi="Arial"/>
          <w:spacing w:val="-2"/>
          <w:w w:val="105"/>
          <w:sz w:val="17"/>
        </w:rPr>
        <w:t>syndicate</w:t>
      </w:r>
      <w:r>
        <w:rPr>
          <w:rFonts w:ascii="Arial" w:hAnsi="Arial"/>
          <w:spacing w:val="-5"/>
          <w:w w:val="105"/>
          <w:sz w:val="17"/>
        </w:rPr>
        <w:t> </w:t>
      </w:r>
      <w:r>
        <w:rPr>
          <w:rFonts w:ascii="Arial" w:hAnsi="Arial"/>
          <w:spacing w:val="-2"/>
          <w:w w:val="105"/>
          <w:sz w:val="17"/>
        </w:rPr>
        <w:t>and</w:t>
      </w:r>
      <w:r>
        <w:rPr>
          <w:rFonts w:ascii="Arial" w:hAnsi="Arial"/>
          <w:spacing w:val="-6"/>
          <w:w w:val="105"/>
          <w:sz w:val="17"/>
        </w:rPr>
        <w:t> </w:t>
      </w:r>
      <w:r>
        <w:rPr>
          <w:rFonts w:ascii="Arial" w:hAnsi="Arial"/>
          <w:spacing w:val="-2"/>
          <w:w w:val="105"/>
          <w:sz w:val="17"/>
        </w:rPr>
        <w:t>dealing</w:t>
      </w:r>
      <w:r>
        <w:rPr>
          <w:rFonts w:ascii="Arial" w:hAnsi="Arial"/>
          <w:spacing w:val="-6"/>
          <w:w w:val="105"/>
          <w:sz w:val="17"/>
        </w:rPr>
        <w:t> </w:t>
      </w:r>
      <w:r>
        <w:rPr>
          <w:rFonts w:ascii="Arial" w:hAnsi="Arial"/>
          <w:spacing w:val="-2"/>
          <w:w w:val="105"/>
          <w:sz w:val="17"/>
        </w:rPr>
        <w:t>directly</w:t>
      </w:r>
      <w:r>
        <w:rPr>
          <w:rFonts w:ascii="Arial" w:hAnsi="Arial"/>
          <w:spacing w:val="-5"/>
          <w:w w:val="105"/>
          <w:sz w:val="17"/>
        </w:rPr>
        <w:t> </w:t>
      </w:r>
      <w:r>
        <w:rPr>
          <w:rFonts w:ascii="Arial" w:hAnsi="Arial"/>
          <w:spacing w:val="-2"/>
          <w:w w:val="105"/>
          <w:sz w:val="17"/>
        </w:rPr>
        <w:t>with</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issuer.</w:t>
      </w:r>
      <w:r>
        <w:rPr>
          <w:rFonts w:ascii="Arial" w:hAnsi="Arial"/>
          <w:spacing w:val="-5"/>
          <w:w w:val="105"/>
          <w:sz w:val="17"/>
        </w:rPr>
        <w:t> The</w:t>
      </w:r>
    </w:p>
    <w:p>
      <w:pPr>
        <w:spacing w:before="44"/>
        <w:ind w:left="1918" w:right="0" w:firstLine="0"/>
        <w:jc w:val="left"/>
        <w:rPr>
          <w:rFonts w:ascii="Arial"/>
          <w:sz w:val="17"/>
        </w:rPr>
      </w:pPr>
      <w:r>
        <w:rPr>
          <w:rFonts w:ascii="Arial"/>
          <w:spacing w:val="-4"/>
          <w:w w:val="105"/>
          <w:sz w:val="17"/>
        </w:rPr>
        <w:t>managing</w:t>
      </w:r>
      <w:r>
        <w:rPr>
          <w:rFonts w:ascii="Arial"/>
          <w:spacing w:val="3"/>
          <w:w w:val="105"/>
          <w:sz w:val="17"/>
        </w:rPr>
        <w:t> </w:t>
      </w:r>
      <w:r>
        <w:rPr>
          <w:rFonts w:ascii="Arial"/>
          <w:spacing w:val="-4"/>
          <w:w w:val="105"/>
          <w:sz w:val="17"/>
        </w:rPr>
        <w:t>underwriter</w:t>
      </w:r>
      <w:r>
        <w:rPr>
          <w:rFonts w:ascii="Arial"/>
          <w:spacing w:val="3"/>
          <w:w w:val="105"/>
          <w:sz w:val="17"/>
        </w:rPr>
        <w:t> </w:t>
      </w:r>
      <w:r>
        <w:rPr>
          <w:rFonts w:ascii="Arial"/>
          <w:spacing w:val="-4"/>
          <w:w w:val="105"/>
          <w:sz w:val="17"/>
        </w:rPr>
        <w:t>receives</w:t>
      </w:r>
      <w:r>
        <w:rPr>
          <w:rFonts w:ascii="Arial"/>
          <w:spacing w:val="3"/>
          <w:w w:val="105"/>
          <w:sz w:val="17"/>
        </w:rPr>
        <w:t> </w:t>
      </w:r>
      <w:r>
        <w:rPr>
          <w:rFonts w:ascii="Arial"/>
          <w:spacing w:val="-4"/>
          <w:w w:val="105"/>
          <w:sz w:val="17"/>
        </w:rPr>
        <w:t>financial</w:t>
      </w:r>
      <w:r>
        <w:rPr>
          <w:rFonts w:ascii="Arial"/>
          <w:spacing w:val="3"/>
          <w:w w:val="105"/>
          <w:sz w:val="17"/>
        </w:rPr>
        <w:t> </w:t>
      </w:r>
      <w:r>
        <w:rPr>
          <w:rFonts w:ascii="Arial"/>
          <w:spacing w:val="-4"/>
          <w:w w:val="105"/>
          <w:sz w:val="17"/>
        </w:rPr>
        <w:t>compensation</w:t>
      </w:r>
      <w:r>
        <w:rPr>
          <w:rFonts w:ascii="Arial"/>
          <w:spacing w:val="3"/>
          <w:w w:val="105"/>
          <w:sz w:val="17"/>
        </w:rPr>
        <w:t> </w:t>
      </w:r>
      <w:r>
        <w:rPr>
          <w:rFonts w:ascii="Arial"/>
          <w:spacing w:val="-4"/>
          <w:w w:val="105"/>
          <w:sz w:val="17"/>
        </w:rPr>
        <w:t>(bucketsof</w:t>
      </w:r>
      <w:r>
        <w:rPr>
          <w:rFonts w:ascii="Arial"/>
          <w:spacing w:val="3"/>
          <w:w w:val="105"/>
          <w:sz w:val="17"/>
        </w:rPr>
        <w:t> </w:t>
      </w:r>
      <w:r>
        <w:rPr>
          <w:rFonts w:ascii="Arial"/>
          <w:spacing w:val="-4"/>
          <w:w w:val="105"/>
          <w:sz w:val="17"/>
        </w:rPr>
        <w:t>bucks)</w:t>
      </w:r>
      <w:r>
        <w:rPr>
          <w:rFonts w:ascii="Arial"/>
          <w:spacing w:val="3"/>
          <w:w w:val="105"/>
          <w:sz w:val="17"/>
        </w:rPr>
        <w:t> </w:t>
      </w:r>
      <w:r>
        <w:rPr>
          <w:rFonts w:ascii="Arial"/>
          <w:spacing w:val="-4"/>
          <w:w w:val="105"/>
          <w:sz w:val="17"/>
        </w:rPr>
        <w:t>for</w:t>
      </w:r>
      <w:r>
        <w:rPr>
          <w:rFonts w:ascii="Arial"/>
          <w:spacing w:val="3"/>
          <w:w w:val="105"/>
          <w:sz w:val="17"/>
        </w:rPr>
        <w:t> </w:t>
      </w:r>
      <w:r>
        <w:rPr>
          <w:rFonts w:ascii="Arial"/>
          <w:spacing w:val="-4"/>
          <w:w w:val="105"/>
          <w:sz w:val="17"/>
        </w:rPr>
        <w:t>every</w:t>
      </w:r>
      <w:r>
        <w:rPr>
          <w:rFonts w:ascii="Arial"/>
          <w:spacing w:val="3"/>
          <w:w w:val="105"/>
          <w:sz w:val="17"/>
        </w:rPr>
        <w:t> </w:t>
      </w:r>
      <w:r>
        <w:rPr>
          <w:rFonts w:ascii="Arial"/>
          <w:spacing w:val="-4"/>
          <w:w w:val="105"/>
          <w:sz w:val="17"/>
        </w:rPr>
        <w:t>share</w:t>
      </w:r>
      <w:r>
        <w:rPr>
          <w:rFonts w:ascii="Arial"/>
          <w:spacing w:val="3"/>
          <w:w w:val="105"/>
          <w:sz w:val="17"/>
        </w:rPr>
        <w:t> </w:t>
      </w:r>
      <w:r>
        <w:rPr>
          <w:rFonts w:ascii="Arial"/>
          <w:spacing w:val="-4"/>
          <w:w w:val="105"/>
          <w:sz w:val="17"/>
        </w:rPr>
        <w:t>sold.</w:t>
      </w:r>
    </w:p>
    <w:p>
      <w:pPr>
        <w:spacing w:before="82"/>
        <w:ind w:left="162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b/>
          <w:spacing w:val="-2"/>
          <w:w w:val="105"/>
          <w:sz w:val="17"/>
        </w:rPr>
        <w:t>Selling</w:t>
      </w:r>
      <w:r>
        <w:rPr>
          <w:rFonts w:ascii="Arial" w:hAnsi="Arial"/>
          <w:b/>
          <w:spacing w:val="-10"/>
          <w:w w:val="105"/>
          <w:sz w:val="17"/>
        </w:rPr>
        <w:t> </w:t>
      </w:r>
      <w:r>
        <w:rPr>
          <w:rFonts w:ascii="Arial" w:hAnsi="Arial"/>
          <w:b/>
          <w:spacing w:val="-2"/>
          <w:w w:val="105"/>
          <w:sz w:val="17"/>
        </w:rPr>
        <w:t>group:</w:t>
      </w:r>
      <w:r>
        <w:rPr>
          <w:rFonts w:ascii="Arial" w:hAnsi="Arial"/>
          <w:b/>
          <w:spacing w:val="-10"/>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event</w:t>
      </w:r>
      <w:r>
        <w:rPr>
          <w:rFonts w:ascii="Arial" w:hAnsi="Arial"/>
          <w:spacing w:val="-10"/>
          <w:w w:val="105"/>
          <w:sz w:val="17"/>
        </w:rPr>
        <w:t> </w:t>
      </w:r>
      <w:r>
        <w:rPr>
          <w:rFonts w:ascii="Arial" w:hAnsi="Arial"/>
          <w:spacing w:val="-2"/>
          <w:w w:val="105"/>
          <w:sz w:val="17"/>
        </w:rPr>
        <w:t>that</w:t>
      </w:r>
      <w:r>
        <w:rPr>
          <w:rFonts w:ascii="Arial" w:hAnsi="Arial"/>
          <w:spacing w:val="-10"/>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syndicate</w:t>
      </w:r>
      <w:r>
        <w:rPr>
          <w:rFonts w:ascii="Arial" w:hAnsi="Arial"/>
          <w:spacing w:val="-10"/>
          <w:w w:val="105"/>
          <w:sz w:val="17"/>
        </w:rPr>
        <w:t> </w:t>
      </w:r>
      <w:r>
        <w:rPr>
          <w:rFonts w:ascii="Arial" w:hAnsi="Arial"/>
          <w:spacing w:val="-2"/>
          <w:w w:val="105"/>
          <w:sz w:val="17"/>
        </w:rPr>
        <w:t>members</w:t>
      </w:r>
      <w:r>
        <w:rPr>
          <w:rFonts w:ascii="Arial" w:hAnsi="Arial"/>
          <w:spacing w:val="-10"/>
          <w:w w:val="105"/>
          <w:sz w:val="17"/>
        </w:rPr>
        <w:t> </w:t>
      </w:r>
      <w:r>
        <w:rPr>
          <w:rFonts w:ascii="Arial" w:hAnsi="Arial"/>
          <w:spacing w:val="-2"/>
          <w:w w:val="105"/>
          <w:sz w:val="17"/>
        </w:rPr>
        <w:t>need</w:t>
      </w:r>
      <w:r>
        <w:rPr>
          <w:rFonts w:ascii="Arial" w:hAnsi="Arial"/>
          <w:spacing w:val="-10"/>
          <w:w w:val="105"/>
          <w:sz w:val="17"/>
        </w:rPr>
        <w:t> </w:t>
      </w:r>
      <w:r>
        <w:rPr>
          <w:rFonts w:ascii="Arial" w:hAnsi="Arial"/>
          <w:spacing w:val="-2"/>
          <w:w w:val="105"/>
          <w:sz w:val="17"/>
        </w:rPr>
        <w:t>more</w:t>
      </w:r>
      <w:r>
        <w:rPr>
          <w:rFonts w:ascii="Arial" w:hAnsi="Arial"/>
          <w:spacing w:val="-9"/>
          <w:w w:val="105"/>
          <w:sz w:val="17"/>
        </w:rPr>
        <w:t> </w:t>
      </w:r>
      <w:r>
        <w:rPr>
          <w:rFonts w:ascii="Arial" w:hAnsi="Arial"/>
          <w:spacing w:val="-2"/>
          <w:w w:val="105"/>
          <w:sz w:val="17"/>
        </w:rPr>
        <w:t>help</w:t>
      </w:r>
      <w:r>
        <w:rPr>
          <w:rFonts w:ascii="Arial" w:hAnsi="Arial"/>
          <w:spacing w:val="-10"/>
          <w:w w:val="105"/>
          <w:sz w:val="17"/>
        </w:rPr>
        <w:t> </w:t>
      </w:r>
      <w:r>
        <w:rPr>
          <w:rFonts w:ascii="Arial" w:hAnsi="Arial"/>
          <w:spacing w:val="-2"/>
          <w:w w:val="105"/>
          <w:sz w:val="17"/>
        </w:rPr>
        <w:t>selling</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securities,</w:t>
      </w:r>
    </w:p>
    <w:p>
      <w:pPr>
        <w:spacing w:line="295" w:lineRule="auto" w:before="1"/>
        <w:ind w:left="1918" w:right="542" w:firstLine="0"/>
        <w:jc w:val="left"/>
        <w:rPr>
          <w:rFonts w:ascii="Arial" w:hAnsi="Arial"/>
          <w:sz w:val="17"/>
        </w:rPr>
      </w:pPr>
      <w:r>
        <w:rPr>
          <w:rFonts w:ascii="Arial" w:hAnsi="Arial"/>
          <w:w w:val="105"/>
          <w:sz w:val="17"/>
        </w:rPr>
        <w:t>they</w:t>
      </w:r>
      <w:r>
        <w:rPr>
          <w:rFonts w:ascii="Arial" w:hAnsi="Arial"/>
          <w:spacing w:val="-13"/>
          <w:w w:val="105"/>
          <w:sz w:val="17"/>
        </w:rPr>
        <w:t> </w:t>
      </w:r>
      <w:r>
        <w:rPr>
          <w:rFonts w:ascii="Arial" w:hAnsi="Arial"/>
          <w:w w:val="105"/>
          <w:sz w:val="17"/>
        </w:rPr>
        <w:t>can</w:t>
      </w:r>
      <w:r>
        <w:rPr>
          <w:rFonts w:ascii="Arial" w:hAnsi="Arial"/>
          <w:spacing w:val="-12"/>
          <w:w w:val="105"/>
          <w:sz w:val="17"/>
        </w:rPr>
        <w:t> </w:t>
      </w:r>
      <w:r>
        <w:rPr>
          <w:rFonts w:ascii="Arial" w:hAnsi="Arial"/>
          <w:w w:val="105"/>
          <w:sz w:val="17"/>
        </w:rPr>
        <w:t>recruit</w:t>
      </w:r>
      <w:r>
        <w:rPr>
          <w:rFonts w:ascii="Arial" w:hAnsi="Arial"/>
          <w:spacing w:val="-13"/>
          <w:w w:val="105"/>
          <w:sz w:val="17"/>
        </w:rPr>
        <w:t> </w:t>
      </w:r>
      <w:r>
        <w:rPr>
          <w:rFonts w:ascii="Arial" w:hAnsi="Arial"/>
          <w:w w:val="105"/>
          <w:sz w:val="17"/>
        </w:rPr>
        <w:t>selling</w:t>
      </w:r>
      <w:r>
        <w:rPr>
          <w:rFonts w:ascii="Arial" w:hAnsi="Arial"/>
          <w:spacing w:val="-12"/>
          <w:w w:val="105"/>
          <w:sz w:val="17"/>
        </w:rPr>
        <w:t> </w:t>
      </w:r>
      <w:r>
        <w:rPr>
          <w:rFonts w:ascii="Arial" w:hAnsi="Arial"/>
          <w:w w:val="105"/>
          <w:sz w:val="17"/>
        </w:rPr>
        <w:t>group</w:t>
      </w:r>
      <w:r>
        <w:rPr>
          <w:rFonts w:ascii="Arial" w:hAnsi="Arial"/>
          <w:spacing w:val="-12"/>
          <w:w w:val="105"/>
          <w:sz w:val="17"/>
        </w:rPr>
        <w:t> </w:t>
      </w:r>
      <w:r>
        <w:rPr>
          <w:rFonts w:ascii="Arial" w:hAnsi="Arial"/>
          <w:w w:val="105"/>
          <w:sz w:val="17"/>
        </w:rPr>
        <w:t>members.</w:t>
      </w:r>
      <w:r>
        <w:rPr>
          <w:rFonts w:ascii="Arial" w:hAnsi="Arial"/>
          <w:spacing w:val="-13"/>
          <w:w w:val="105"/>
          <w:sz w:val="17"/>
        </w:rPr>
        <w:t> </w:t>
      </w:r>
      <w:r>
        <w:rPr>
          <w:rFonts w:ascii="Arial" w:hAnsi="Arial"/>
          <w:w w:val="105"/>
          <w:sz w:val="17"/>
        </w:rPr>
        <w:t>These</w:t>
      </w:r>
      <w:r>
        <w:rPr>
          <w:rFonts w:ascii="Arial" w:hAnsi="Arial"/>
          <w:spacing w:val="-12"/>
          <w:w w:val="105"/>
          <w:sz w:val="17"/>
        </w:rPr>
        <w:t> </w:t>
      </w:r>
      <w:r>
        <w:rPr>
          <w:rFonts w:ascii="Arial" w:hAnsi="Arial"/>
          <w:w w:val="105"/>
          <w:sz w:val="17"/>
        </w:rPr>
        <w:t>members</w:t>
      </w:r>
      <w:r>
        <w:rPr>
          <w:rFonts w:ascii="Arial" w:hAnsi="Arial"/>
          <w:spacing w:val="-13"/>
          <w:w w:val="105"/>
          <w:sz w:val="17"/>
        </w:rPr>
        <w:t> </w:t>
      </w:r>
      <w:r>
        <w:rPr>
          <w:rFonts w:ascii="Arial" w:hAnsi="Arial"/>
          <w:w w:val="105"/>
          <w:sz w:val="17"/>
        </w:rPr>
        <w:t>are</w:t>
      </w:r>
      <w:r>
        <w:rPr>
          <w:rFonts w:ascii="Arial" w:hAnsi="Arial"/>
          <w:spacing w:val="-12"/>
          <w:w w:val="105"/>
          <w:sz w:val="17"/>
        </w:rPr>
        <w:t> </w:t>
      </w:r>
      <w:r>
        <w:rPr>
          <w:rFonts w:ascii="Arial" w:hAnsi="Arial"/>
          <w:w w:val="105"/>
          <w:sz w:val="17"/>
        </w:rPr>
        <w:t>brokerage</w:t>
      </w:r>
      <w:r>
        <w:rPr>
          <w:rFonts w:ascii="Arial" w:hAnsi="Arial"/>
          <w:spacing w:val="-12"/>
          <w:w w:val="105"/>
          <w:sz w:val="17"/>
        </w:rPr>
        <w:t> </w:t>
      </w:r>
      <w:r>
        <w:rPr>
          <w:rFonts w:ascii="Arial" w:hAnsi="Arial"/>
          <w:w w:val="105"/>
          <w:sz w:val="17"/>
        </w:rPr>
        <w:t>firms</w:t>
      </w:r>
      <w:r>
        <w:rPr>
          <w:rFonts w:ascii="Arial" w:hAnsi="Arial"/>
          <w:spacing w:val="-13"/>
          <w:w w:val="105"/>
          <w:sz w:val="17"/>
        </w:rPr>
        <w:t> </w:t>
      </w:r>
      <w:r>
        <w:rPr>
          <w:rFonts w:ascii="Arial" w:hAnsi="Arial"/>
          <w:w w:val="105"/>
          <w:sz w:val="17"/>
        </w:rPr>
        <w:t>that</w:t>
      </w:r>
      <w:r>
        <w:rPr>
          <w:rFonts w:ascii="Arial" w:hAnsi="Arial"/>
          <w:spacing w:val="-12"/>
          <w:w w:val="105"/>
          <w:sz w:val="17"/>
        </w:rPr>
        <w:t> </w:t>
      </w:r>
      <w:r>
        <w:rPr>
          <w:rFonts w:ascii="Arial" w:hAnsi="Arial"/>
          <w:w w:val="105"/>
          <w:sz w:val="17"/>
        </w:rPr>
        <w:t>aren´t</w:t>
      </w:r>
      <w:r>
        <w:rPr>
          <w:rFonts w:ascii="Arial" w:hAnsi="Arial"/>
          <w:spacing w:val="-13"/>
          <w:w w:val="105"/>
          <w:sz w:val="17"/>
        </w:rPr>
        <w:t> </w:t>
      </w:r>
      <w:r>
        <w:rPr>
          <w:rFonts w:ascii="Arial" w:hAnsi="Arial"/>
          <w:w w:val="105"/>
          <w:sz w:val="17"/>
        </w:rPr>
        <w:t>part </w:t>
      </w:r>
      <w:r>
        <w:rPr>
          <w:rFonts w:ascii="Arial" w:hAnsi="Arial"/>
          <w:spacing w:val="-2"/>
          <w:w w:val="105"/>
          <w:sz w:val="17"/>
        </w:rPr>
        <w:t>of</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syndicate.</w:t>
      </w:r>
      <w:r>
        <w:rPr>
          <w:rFonts w:ascii="Arial" w:hAnsi="Arial"/>
          <w:spacing w:val="-6"/>
          <w:w w:val="105"/>
          <w:sz w:val="17"/>
        </w:rPr>
        <w:t> </w:t>
      </w:r>
      <w:r>
        <w:rPr>
          <w:rFonts w:ascii="Arial" w:hAnsi="Arial"/>
          <w:spacing w:val="-2"/>
          <w:w w:val="105"/>
          <w:sz w:val="17"/>
        </w:rPr>
        <w:t>Selling</w:t>
      </w:r>
      <w:r>
        <w:rPr>
          <w:rFonts w:ascii="Arial" w:hAnsi="Arial"/>
          <w:spacing w:val="-6"/>
          <w:w w:val="105"/>
          <w:sz w:val="17"/>
        </w:rPr>
        <w:t> </w:t>
      </w:r>
      <w:r>
        <w:rPr>
          <w:rFonts w:ascii="Arial" w:hAnsi="Arial"/>
          <w:spacing w:val="-2"/>
          <w:w w:val="105"/>
          <w:sz w:val="17"/>
        </w:rPr>
        <w:t>group</w:t>
      </w:r>
      <w:r>
        <w:rPr>
          <w:rFonts w:ascii="Arial" w:hAnsi="Arial"/>
          <w:spacing w:val="-6"/>
          <w:w w:val="105"/>
          <w:sz w:val="17"/>
        </w:rPr>
        <w:t> </w:t>
      </w:r>
      <w:r>
        <w:rPr>
          <w:rFonts w:ascii="Arial" w:hAnsi="Arial"/>
          <w:spacing w:val="-2"/>
          <w:w w:val="105"/>
          <w:sz w:val="17"/>
        </w:rPr>
        <w:t>members</w:t>
      </w:r>
      <w:r>
        <w:rPr>
          <w:rFonts w:ascii="Arial" w:hAnsi="Arial"/>
          <w:spacing w:val="-6"/>
          <w:w w:val="105"/>
          <w:sz w:val="17"/>
        </w:rPr>
        <w:t> </w:t>
      </w:r>
      <w:r>
        <w:rPr>
          <w:rFonts w:ascii="Arial" w:hAnsi="Arial"/>
          <w:spacing w:val="-2"/>
          <w:w w:val="105"/>
          <w:sz w:val="17"/>
        </w:rPr>
        <w:t>help</w:t>
      </w:r>
      <w:r>
        <w:rPr>
          <w:rFonts w:ascii="Arial" w:hAnsi="Arial"/>
          <w:spacing w:val="-6"/>
          <w:w w:val="105"/>
          <w:sz w:val="17"/>
        </w:rPr>
        <w:t> </w:t>
      </w:r>
      <w:r>
        <w:rPr>
          <w:rFonts w:ascii="Arial" w:hAnsi="Arial"/>
          <w:spacing w:val="-2"/>
          <w:w w:val="105"/>
          <w:sz w:val="17"/>
        </w:rPr>
        <w:t>distribute</w:t>
      </w:r>
      <w:r>
        <w:rPr>
          <w:rFonts w:ascii="Arial" w:hAnsi="Arial"/>
          <w:spacing w:val="-6"/>
          <w:w w:val="105"/>
          <w:sz w:val="17"/>
        </w:rPr>
        <w:t> </w:t>
      </w:r>
      <w:r>
        <w:rPr>
          <w:rFonts w:ascii="Arial" w:hAnsi="Arial"/>
          <w:spacing w:val="-2"/>
          <w:w w:val="105"/>
          <w:sz w:val="17"/>
        </w:rPr>
        <w:t>shares</w:t>
      </w:r>
      <w:r>
        <w:rPr>
          <w:rFonts w:ascii="Arial" w:hAnsi="Arial"/>
          <w:spacing w:val="-6"/>
          <w:w w:val="105"/>
          <w:sz w:val="17"/>
        </w:rPr>
        <w:t> </w:t>
      </w:r>
      <w:r>
        <w:rPr>
          <w:rFonts w:ascii="Arial" w:hAnsi="Arial"/>
          <w:spacing w:val="-2"/>
          <w:w w:val="105"/>
          <w:sz w:val="17"/>
        </w:rPr>
        <w:t>to</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public</w:t>
      </w:r>
      <w:r>
        <w:rPr>
          <w:rFonts w:ascii="Arial" w:hAnsi="Arial"/>
          <w:spacing w:val="-6"/>
          <w:w w:val="105"/>
          <w:sz w:val="17"/>
        </w:rPr>
        <w:t> </w:t>
      </w:r>
      <w:r>
        <w:rPr>
          <w:rFonts w:ascii="Arial" w:hAnsi="Arial"/>
          <w:spacing w:val="-2"/>
          <w:w w:val="105"/>
          <w:sz w:val="17"/>
        </w:rPr>
        <w:t>but</w:t>
      </w:r>
      <w:r>
        <w:rPr>
          <w:rFonts w:ascii="Arial" w:hAnsi="Arial"/>
          <w:spacing w:val="-6"/>
          <w:w w:val="105"/>
          <w:sz w:val="17"/>
        </w:rPr>
        <w:t> </w:t>
      </w:r>
      <w:r>
        <w:rPr>
          <w:rFonts w:ascii="Arial" w:hAnsi="Arial"/>
          <w:spacing w:val="-2"/>
          <w:w w:val="105"/>
          <w:sz w:val="17"/>
        </w:rPr>
        <w:t>don´t</w:t>
      </w:r>
      <w:r>
        <w:rPr>
          <w:rFonts w:ascii="Arial" w:hAnsi="Arial"/>
          <w:spacing w:val="-6"/>
          <w:w w:val="105"/>
          <w:sz w:val="17"/>
        </w:rPr>
        <w:t> </w:t>
      </w:r>
      <w:r>
        <w:rPr>
          <w:rFonts w:ascii="Arial" w:hAnsi="Arial"/>
          <w:spacing w:val="-2"/>
          <w:w w:val="105"/>
          <w:sz w:val="17"/>
        </w:rPr>
        <w:t>make</w:t>
      </w:r>
      <w:r>
        <w:rPr>
          <w:rFonts w:ascii="Arial" w:hAnsi="Arial"/>
          <w:spacing w:val="-6"/>
          <w:w w:val="105"/>
          <w:sz w:val="17"/>
        </w:rPr>
        <w:t> </w:t>
      </w:r>
      <w:r>
        <w:rPr>
          <w:rFonts w:ascii="Arial" w:hAnsi="Arial"/>
          <w:spacing w:val="-2"/>
          <w:w w:val="105"/>
          <w:sz w:val="17"/>
        </w:rPr>
        <w:t>a </w:t>
      </w:r>
      <w:r>
        <w:rPr>
          <w:rFonts w:ascii="Arial" w:hAnsi="Arial"/>
          <w:w w:val="105"/>
          <w:sz w:val="17"/>
        </w:rPr>
        <w:t>financial</w:t>
      </w:r>
      <w:r>
        <w:rPr>
          <w:rFonts w:ascii="Arial" w:hAnsi="Arial"/>
          <w:spacing w:val="-13"/>
          <w:w w:val="105"/>
          <w:sz w:val="17"/>
        </w:rPr>
        <w:t> </w:t>
      </w:r>
      <w:r>
        <w:rPr>
          <w:rFonts w:ascii="Arial" w:hAnsi="Arial"/>
          <w:w w:val="105"/>
          <w:sz w:val="17"/>
        </w:rPr>
        <w:t>commitment</w:t>
      </w:r>
      <w:r>
        <w:rPr>
          <w:rFonts w:ascii="Arial" w:hAnsi="Arial"/>
          <w:spacing w:val="-12"/>
          <w:w w:val="105"/>
          <w:sz w:val="17"/>
        </w:rPr>
        <w:t> </w:t>
      </w:r>
      <w:r>
        <w:rPr>
          <w:rFonts w:ascii="Arial" w:hAnsi="Arial"/>
          <w:w w:val="105"/>
          <w:sz w:val="17"/>
        </w:rPr>
        <w:t>(that</w:t>
      </w:r>
      <w:r>
        <w:rPr>
          <w:rFonts w:ascii="Arial" w:hAnsi="Arial"/>
          <w:spacing w:val="-13"/>
          <w:w w:val="105"/>
          <w:sz w:val="17"/>
        </w:rPr>
        <w:t> </w:t>
      </w:r>
      <w:r>
        <w:rPr>
          <w:rFonts w:ascii="Arial" w:hAnsi="Arial"/>
          <w:w w:val="105"/>
          <w:sz w:val="17"/>
        </w:rPr>
        <w:t>is,</w:t>
      </w:r>
      <w:r>
        <w:rPr>
          <w:rFonts w:ascii="Arial" w:hAnsi="Arial"/>
          <w:spacing w:val="-12"/>
          <w:w w:val="105"/>
          <w:sz w:val="17"/>
        </w:rPr>
        <w:t> </w:t>
      </w:r>
      <w:r>
        <w:rPr>
          <w:rFonts w:ascii="Arial" w:hAnsi="Arial"/>
          <w:w w:val="105"/>
          <w:sz w:val="17"/>
        </w:rPr>
        <w:t>don´t</w:t>
      </w:r>
      <w:r>
        <w:rPr>
          <w:rFonts w:ascii="Arial" w:hAnsi="Arial"/>
          <w:spacing w:val="-12"/>
          <w:w w:val="105"/>
          <w:sz w:val="17"/>
        </w:rPr>
        <w:t> </w:t>
      </w:r>
      <w:r>
        <w:rPr>
          <w:rFonts w:ascii="Arial" w:hAnsi="Arial"/>
          <w:w w:val="105"/>
          <w:sz w:val="17"/>
        </w:rPr>
        <w:t>purchase</w:t>
      </w:r>
      <w:r>
        <w:rPr>
          <w:rFonts w:ascii="Arial" w:hAnsi="Arial"/>
          <w:spacing w:val="-13"/>
          <w:w w:val="105"/>
          <w:sz w:val="17"/>
        </w:rPr>
        <w:t> </w:t>
      </w:r>
      <w:r>
        <w:rPr>
          <w:rFonts w:ascii="Arial" w:hAnsi="Arial"/>
          <w:w w:val="105"/>
          <w:sz w:val="17"/>
        </w:rPr>
        <w:t>shares</w:t>
      </w:r>
      <w:r>
        <w:rPr>
          <w:rFonts w:ascii="Arial" w:hAnsi="Arial"/>
          <w:spacing w:val="-12"/>
          <w:w w:val="105"/>
          <w:sz w:val="17"/>
        </w:rPr>
        <w:t> </w:t>
      </w:r>
      <w:r>
        <w:rPr>
          <w:rFonts w:ascii="Arial" w:hAnsi="Arial"/>
          <w:w w:val="105"/>
          <w:sz w:val="17"/>
        </w:rPr>
        <w:t>from</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issuer)</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therefore,</w:t>
      </w:r>
      <w:r>
        <w:rPr>
          <w:rFonts w:ascii="Arial" w:hAnsi="Arial"/>
          <w:spacing w:val="-12"/>
          <w:w w:val="105"/>
          <w:sz w:val="17"/>
        </w:rPr>
        <w:t> </w:t>
      </w:r>
      <w:r>
        <w:rPr>
          <w:rFonts w:ascii="Arial" w:hAnsi="Arial"/>
          <w:w w:val="105"/>
          <w:sz w:val="17"/>
        </w:rPr>
        <w:t>receive less</w:t>
      </w:r>
      <w:r>
        <w:rPr>
          <w:rFonts w:ascii="Arial" w:hAnsi="Arial"/>
          <w:spacing w:val="-3"/>
          <w:w w:val="105"/>
          <w:sz w:val="17"/>
        </w:rPr>
        <w:t> </w:t>
      </w:r>
      <w:r>
        <w:rPr>
          <w:rFonts w:ascii="Arial" w:hAnsi="Arial"/>
          <w:w w:val="105"/>
          <w:sz w:val="17"/>
        </w:rPr>
        <w:t>money</w:t>
      </w:r>
      <w:r>
        <w:rPr>
          <w:rFonts w:ascii="Arial" w:hAnsi="Arial"/>
          <w:spacing w:val="-3"/>
          <w:w w:val="105"/>
          <w:sz w:val="17"/>
        </w:rPr>
        <w:t> </w:t>
      </w:r>
      <w:r>
        <w:rPr>
          <w:rFonts w:ascii="Arial" w:hAnsi="Arial"/>
          <w:w w:val="105"/>
          <w:sz w:val="17"/>
        </w:rPr>
        <w:t>per</w:t>
      </w:r>
      <w:r>
        <w:rPr>
          <w:rFonts w:ascii="Arial" w:hAnsi="Arial"/>
          <w:spacing w:val="-3"/>
          <w:w w:val="105"/>
          <w:sz w:val="17"/>
        </w:rPr>
        <w:t> </w:t>
      </w:r>
      <w:r>
        <w:rPr>
          <w:rFonts w:ascii="Arial" w:hAnsi="Arial"/>
          <w:w w:val="105"/>
          <w:sz w:val="17"/>
        </w:rPr>
        <w:t>share</w:t>
      </w:r>
      <w:r>
        <w:rPr>
          <w:rFonts w:ascii="Arial" w:hAnsi="Arial"/>
          <w:spacing w:val="-3"/>
          <w:w w:val="105"/>
          <w:sz w:val="17"/>
        </w:rPr>
        <w:t> </w:t>
      </w:r>
      <w:r>
        <w:rPr>
          <w:rFonts w:ascii="Arial" w:hAnsi="Arial"/>
          <w:w w:val="105"/>
          <w:sz w:val="17"/>
        </w:rPr>
        <w:t>when</w:t>
      </w:r>
      <w:r>
        <w:rPr>
          <w:rFonts w:ascii="Arial" w:hAnsi="Arial"/>
          <w:spacing w:val="-3"/>
          <w:w w:val="105"/>
          <w:sz w:val="17"/>
        </w:rPr>
        <w:t> </w:t>
      </w:r>
      <w:r>
        <w:rPr>
          <w:rFonts w:ascii="Arial" w:hAnsi="Arial"/>
          <w:w w:val="105"/>
          <w:sz w:val="17"/>
        </w:rPr>
        <w:t>selling</w:t>
      </w:r>
      <w:r>
        <w:rPr>
          <w:rFonts w:ascii="Arial" w:hAnsi="Arial"/>
          <w:spacing w:val="-3"/>
          <w:w w:val="105"/>
          <w:sz w:val="17"/>
        </w:rPr>
        <w:t> </w:t>
      </w:r>
      <w:r>
        <w:rPr>
          <w:rFonts w:ascii="Arial" w:hAnsi="Arial"/>
          <w:w w:val="105"/>
          <w:sz w:val="17"/>
        </w:rPr>
        <w:t>shares</w:t>
      </w:r>
      <w:r>
        <w:rPr>
          <w:rFonts w:ascii="Arial" w:hAnsi="Arial"/>
          <w:spacing w:val="-3"/>
          <w:w w:val="105"/>
          <w:sz w:val="17"/>
        </w:rPr>
        <w:t> </w:t>
      </w:r>
      <w:r>
        <w:rPr>
          <w:rFonts w:ascii="Arial" w:hAnsi="Arial"/>
          <w:w w:val="105"/>
          <w:sz w:val="17"/>
        </w:rPr>
        <w:t>to</w:t>
      </w:r>
      <w:r>
        <w:rPr>
          <w:rFonts w:ascii="Arial" w:hAnsi="Arial"/>
          <w:spacing w:val="-3"/>
          <w:w w:val="105"/>
          <w:sz w:val="17"/>
        </w:rPr>
        <w:t> </w:t>
      </w:r>
      <w:r>
        <w:rPr>
          <w:rFonts w:ascii="Arial" w:hAnsi="Arial"/>
          <w:w w:val="105"/>
          <w:sz w:val="17"/>
        </w:rPr>
        <w:t>the</w:t>
      </w:r>
      <w:r>
        <w:rPr>
          <w:rFonts w:ascii="Arial" w:hAnsi="Arial"/>
          <w:spacing w:val="-3"/>
          <w:w w:val="105"/>
          <w:sz w:val="17"/>
        </w:rPr>
        <w:t> </w:t>
      </w:r>
      <w:r>
        <w:rPr>
          <w:rFonts w:ascii="Arial" w:hAnsi="Arial"/>
          <w:w w:val="105"/>
          <w:sz w:val="17"/>
        </w:rPr>
        <w:t>public.</w:t>
      </w:r>
    </w:p>
    <w:p>
      <w:pPr>
        <w:pStyle w:val="BodyText"/>
        <w:spacing w:before="9"/>
        <w:rPr>
          <w:rFonts w:ascii="Arial"/>
          <w:sz w:val="26"/>
        </w:rPr>
      </w:pPr>
    </w:p>
    <w:p>
      <w:pPr>
        <w:pStyle w:val="BodyText"/>
        <w:spacing w:line="312" w:lineRule="auto"/>
        <w:ind w:left="1499" w:right="117"/>
        <w:jc w:val="both"/>
      </w:pPr>
      <w:r>
        <w:rPr>
          <w:w w:val="130"/>
        </w:rPr>
        <w:t>Although</w:t>
      </w:r>
      <w:r>
        <w:rPr>
          <w:w w:val="130"/>
        </w:rPr>
        <w:t> corporations</w:t>
      </w:r>
      <w:r>
        <w:rPr>
          <w:w w:val="130"/>
        </w:rPr>
        <w:t> could</w:t>
      </w:r>
      <w:r>
        <w:rPr>
          <w:w w:val="130"/>
        </w:rPr>
        <w:t> use</w:t>
      </w:r>
      <w:r>
        <w:rPr>
          <w:w w:val="130"/>
        </w:rPr>
        <w:t> a</w:t>
      </w:r>
      <w:r>
        <w:rPr>
          <w:w w:val="130"/>
        </w:rPr>
        <w:t> bidding</w:t>
      </w:r>
      <w:r>
        <w:rPr>
          <w:w w:val="130"/>
        </w:rPr>
        <w:t> process</w:t>
      </w:r>
      <w:r>
        <w:rPr>
          <w:w w:val="130"/>
        </w:rPr>
        <w:t> to</w:t>
      </w:r>
      <w:r>
        <w:rPr>
          <w:w w:val="130"/>
        </w:rPr>
        <w:t> pick</w:t>
      </w:r>
      <w:r>
        <w:rPr>
          <w:w w:val="130"/>
        </w:rPr>
        <w:t> the</w:t>
      </w:r>
      <w:r>
        <w:rPr>
          <w:w w:val="130"/>
        </w:rPr>
        <w:t> underwriter</w:t>
      </w:r>
      <w:r>
        <w:rPr>
          <w:w w:val="130"/>
        </w:rPr>
        <w:t> for</w:t>
      </w:r>
      <w:r>
        <w:rPr>
          <w:w w:val="130"/>
        </w:rPr>
        <w:t> new</w:t>
      </w:r>
      <w:r>
        <w:rPr>
          <w:w w:val="130"/>
        </w:rPr>
        <w:t> issues,</w:t>
      </w:r>
      <w:r>
        <w:rPr>
          <w:w w:val="130"/>
        </w:rPr>
        <w:t> they typically</w:t>
      </w:r>
      <w:r>
        <w:rPr>
          <w:w w:val="130"/>
        </w:rPr>
        <w:t> choose</w:t>
      </w:r>
      <w:r>
        <w:rPr>
          <w:w w:val="130"/>
        </w:rPr>
        <w:t> the</w:t>
      </w:r>
      <w:r>
        <w:rPr>
          <w:w w:val="130"/>
        </w:rPr>
        <w:t> underwriter</w:t>
      </w:r>
      <w:r>
        <w:rPr>
          <w:w w:val="130"/>
        </w:rPr>
        <w:t> directly.</w:t>
      </w:r>
      <w:r>
        <w:rPr>
          <w:w w:val="130"/>
        </w:rPr>
        <w:t> This</w:t>
      </w:r>
      <w:r>
        <w:rPr>
          <w:w w:val="130"/>
        </w:rPr>
        <w:t> type</w:t>
      </w:r>
      <w:r>
        <w:rPr>
          <w:w w:val="130"/>
        </w:rPr>
        <w:t> of</w:t>
      </w:r>
      <w:r>
        <w:rPr>
          <w:w w:val="130"/>
        </w:rPr>
        <w:t> offering</w:t>
      </w:r>
      <w:r>
        <w:rPr>
          <w:w w:val="130"/>
        </w:rPr>
        <w:t> is</w:t>
      </w:r>
      <w:r>
        <w:rPr>
          <w:w w:val="130"/>
        </w:rPr>
        <w:t> called</w:t>
      </w:r>
      <w:r>
        <w:rPr>
          <w:w w:val="130"/>
        </w:rPr>
        <w:t> a</w:t>
      </w:r>
      <w:r>
        <w:rPr>
          <w:w w:val="130"/>
        </w:rPr>
        <w:t> </w:t>
      </w:r>
      <w:r>
        <w:rPr>
          <w:i/>
          <w:w w:val="130"/>
        </w:rPr>
        <w:t>negotiDted</w:t>
      </w:r>
      <w:r>
        <w:rPr>
          <w:i/>
          <w:w w:val="130"/>
        </w:rPr>
        <w:t> oıering. </w:t>
      </w:r>
      <w:r>
        <w:rPr>
          <w:w w:val="130"/>
        </w:rPr>
        <w:t>Because</w:t>
      </w:r>
      <w:r>
        <w:rPr>
          <w:w w:val="130"/>
        </w:rPr>
        <w:t> municipal</w:t>
      </w:r>
      <w:r>
        <w:rPr>
          <w:w w:val="130"/>
        </w:rPr>
        <w:t> general</w:t>
      </w:r>
      <w:r>
        <w:rPr>
          <w:w w:val="130"/>
        </w:rPr>
        <w:t> obligation</w:t>
      </w:r>
      <w:r>
        <w:rPr>
          <w:w w:val="130"/>
        </w:rPr>
        <w:t> (GO)</w:t>
      </w:r>
      <w:r>
        <w:rPr>
          <w:w w:val="130"/>
        </w:rPr>
        <w:t> bonds</w:t>
      </w:r>
      <w:r>
        <w:rPr>
          <w:w w:val="130"/>
        </w:rPr>
        <w:t> are</w:t>
      </w:r>
      <w:r>
        <w:rPr>
          <w:w w:val="130"/>
        </w:rPr>
        <w:t> backed</w:t>
      </w:r>
      <w:r>
        <w:rPr>
          <w:w w:val="130"/>
        </w:rPr>
        <w:t> by</w:t>
      </w:r>
      <w:r>
        <w:rPr>
          <w:w w:val="130"/>
        </w:rPr>
        <w:t> the</w:t>
      </w:r>
      <w:r>
        <w:rPr>
          <w:w w:val="130"/>
        </w:rPr>
        <w:t> taxes</w:t>
      </w:r>
      <w:r>
        <w:rPr>
          <w:w w:val="130"/>
        </w:rPr>
        <w:t> of</w:t>
      </w:r>
      <w:r>
        <w:rPr>
          <w:w w:val="130"/>
        </w:rPr>
        <w:t> the</w:t>
      </w:r>
      <w:r>
        <w:rPr>
          <w:w w:val="130"/>
        </w:rPr>
        <w:t> people</w:t>
      </w:r>
      <w:r>
        <w:rPr>
          <w:w w:val="130"/>
        </w:rPr>
        <w:t> in</w:t>
      </w:r>
      <w:r>
        <w:rPr>
          <w:w w:val="130"/>
        </w:rPr>
        <w:t> the </w:t>
      </w:r>
      <w:r>
        <w:rPr>
          <w:spacing w:val="-2"/>
          <w:w w:val="130"/>
        </w:rPr>
        <w:t>community,</w:t>
      </w:r>
      <w:r>
        <w:rPr>
          <w:spacing w:val="-7"/>
          <w:w w:val="130"/>
        </w:rPr>
        <w:t> </w:t>
      </w:r>
      <w:r>
        <w:rPr>
          <w:spacing w:val="-2"/>
          <w:w w:val="130"/>
        </w:rPr>
        <w:t>the</w:t>
      </w:r>
      <w:r>
        <w:rPr>
          <w:spacing w:val="-4"/>
          <w:w w:val="130"/>
        </w:rPr>
        <w:t> </w:t>
      </w:r>
      <w:r>
        <w:rPr>
          <w:spacing w:val="-2"/>
          <w:w w:val="130"/>
        </w:rPr>
        <w:t>issuers</w:t>
      </w:r>
      <w:r>
        <w:rPr>
          <w:spacing w:val="-4"/>
          <w:w w:val="130"/>
        </w:rPr>
        <w:t> </w:t>
      </w:r>
      <w:r>
        <w:rPr>
          <w:spacing w:val="-2"/>
          <w:w w:val="130"/>
        </w:rPr>
        <w:t>are</w:t>
      </w:r>
      <w:r>
        <w:rPr>
          <w:spacing w:val="-4"/>
          <w:w w:val="130"/>
        </w:rPr>
        <w:t> </w:t>
      </w:r>
      <w:r>
        <w:rPr>
          <w:spacing w:val="-2"/>
          <w:w w:val="130"/>
        </w:rPr>
        <w:t>most</w:t>
      </w:r>
      <w:r>
        <w:rPr>
          <w:spacing w:val="-4"/>
          <w:w w:val="130"/>
        </w:rPr>
        <w:t> </w:t>
      </w:r>
      <w:r>
        <w:rPr>
          <w:spacing w:val="-2"/>
          <w:w w:val="130"/>
        </w:rPr>
        <w:t>likely</w:t>
      </w:r>
      <w:r>
        <w:rPr>
          <w:spacing w:val="-4"/>
          <w:w w:val="130"/>
        </w:rPr>
        <w:t> </w:t>
      </w:r>
      <w:r>
        <w:rPr>
          <w:spacing w:val="-2"/>
          <w:w w:val="130"/>
        </w:rPr>
        <w:t>to</w:t>
      </w:r>
      <w:r>
        <w:rPr>
          <w:spacing w:val="-4"/>
          <w:w w:val="130"/>
        </w:rPr>
        <w:t> </w:t>
      </w:r>
      <w:r>
        <w:rPr>
          <w:spacing w:val="-2"/>
          <w:w w:val="130"/>
        </w:rPr>
        <w:t>choose</w:t>
      </w:r>
      <w:r>
        <w:rPr>
          <w:spacing w:val="-4"/>
          <w:w w:val="130"/>
        </w:rPr>
        <w:t> </w:t>
      </w:r>
      <w:r>
        <w:rPr>
          <w:spacing w:val="-2"/>
          <w:w w:val="130"/>
        </w:rPr>
        <w:t>a</w:t>
      </w:r>
      <w:r>
        <w:rPr>
          <w:spacing w:val="-3"/>
          <w:w w:val="130"/>
        </w:rPr>
        <w:t> </w:t>
      </w:r>
      <w:r>
        <w:rPr>
          <w:i/>
          <w:spacing w:val="-2"/>
          <w:w w:val="130"/>
        </w:rPr>
        <w:t>competitive</w:t>
      </w:r>
      <w:r>
        <w:rPr>
          <w:i/>
          <w:spacing w:val="-11"/>
          <w:w w:val="130"/>
        </w:rPr>
        <w:t> </w:t>
      </w:r>
      <w:r>
        <w:rPr>
          <w:i/>
          <w:spacing w:val="-2"/>
          <w:w w:val="130"/>
        </w:rPr>
        <w:t>oıering</w:t>
      </w:r>
      <w:r>
        <w:rPr>
          <w:i/>
          <w:spacing w:val="-4"/>
          <w:w w:val="130"/>
        </w:rPr>
        <w:t> </w:t>
      </w:r>
      <w:r>
        <w:rPr>
          <w:spacing w:val="-2"/>
          <w:w w:val="130"/>
        </w:rPr>
        <w:t>(bidding</w:t>
      </w:r>
      <w:r>
        <w:rPr>
          <w:spacing w:val="-4"/>
          <w:w w:val="130"/>
        </w:rPr>
        <w:t> </w:t>
      </w:r>
      <w:r>
        <w:rPr>
          <w:spacing w:val="-2"/>
          <w:w w:val="130"/>
        </w:rPr>
        <w:t>process)</w:t>
      </w:r>
      <w:r>
        <w:rPr>
          <w:spacing w:val="-4"/>
          <w:w w:val="130"/>
        </w:rPr>
        <w:t> </w:t>
      </w:r>
      <w:r>
        <w:rPr>
          <w:spacing w:val="-2"/>
          <w:w w:val="130"/>
        </w:rPr>
        <w:t>to</w:t>
      </w:r>
      <w:r>
        <w:rPr>
          <w:spacing w:val="-4"/>
          <w:w w:val="130"/>
        </w:rPr>
        <w:t> </w:t>
      </w:r>
      <w:r>
        <w:rPr>
          <w:spacing w:val="-2"/>
          <w:w w:val="130"/>
        </w:rPr>
        <w:t>ensure </w:t>
      </w:r>
      <w:r>
        <w:rPr>
          <w:w w:val="130"/>
        </w:rPr>
        <w:t>that</w:t>
      </w:r>
      <w:r>
        <w:rPr>
          <w:spacing w:val="40"/>
          <w:w w:val="130"/>
        </w:rPr>
        <w:t> </w:t>
      </w:r>
      <w:r>
        <w:rPr>
          <w:w w:val="130"/>
        </w:rPr>
        <w:t>they’re</w:t>
      </w:r>
      <w:r>
        <w:rPr>
          <w:spacing w:val="40"/>
          <w:w w:val="130"/>
        </w:rPr>
        <w:t> </w:t>
      </w:r>
      <w:r>
        <w:rPr>
          <w:w w:val="130"/>
        </w:rPr>
        <w:t>getting</w:t>
      </w:r>
      <w:r>
        <w:rPr>
          <w:spacing w:val="40"/>
          <w:w w:val="130"/>
        </w:rPr>
        <w:t> </w:t>
      </w:r>
      <w:r>
        <w:rPr>
          <w:w w:val="130"/>
        </w:rPr>
        <w:t>the</w:t>
      </w:r>
      <w:r>
        <w:rPr>
          <w:spacing w:val="40"/>
          <w:w w:val="130"/>
        </w:rPr>
        <w:t> </w:t>
      </w:r>
      <w:r>
        <w:rPr>
          <w:w w:val="130"/>
        </w:rPr>
        <w:t>best</w:t>
      </w:r>
      <w:r>
        <w:rPr>
          <w:spacing w:val="40"/>
          <w:w w:val="130"/>
        </w:rPr>
        <w:t> </w:t>
      </w:r>
      <w:r>
        <w:rPr>
          <w:w w:val="130"/>
        </w:rPr>
        <w:t>deal</w:t>
      </w:r>
      <w:r>
        <w:rPr>
          <w:spacing w:val="40"/>
          <w:w w:val="130"/>
        </w:rPr>
        <w:t> </w:t>
      </w:r>
      <w:r>
        <w:rPr>
          <w:w w:val="130"/>
        </w:rPr>
        <w:t>for</w:t>
      </w:r>
      <w:r>
        <w:rPr>
          <w:spacing w:val="40"/>
          <w:w w:val="130"/>
        </w:rPr>
        <w:t> </w:t>
      </w:r>
      <w:r>
        <w:rPr>
          <w:w w:val="130"/>
        </w:rPr>
        <w:t>taxpayers.</w:t>
      </w:r>
      <w:r>
        <w:rPr>
          <w:spacing w:val="40"/>
          <w:w w:val="130"/>
        </w:rPr>
        <w:t> </w:t>
      </w:r>
      <w:r>
        <w:rPr>
          <w:w w:val="130"/>
        </w:rPr>
        <w:t>(This</w:t>
      </w:r>
      <w:r>
        <w:rPr>
          <w:spacing w:val="40"/>
          <w:w w:val="130"/>
        </w:rPr>
        <w:t> </w:t>
      </w:r>
      <w:r>
        <w:rPr>
          <w:w w:val="130"/>
        </w:rPr>
        <w:t>topic</w:t>
      </w:r>
      <w:r>
        <w:rPr>
          <w:spacing w:val="40"/>
          <w:w w:val="130"/>
        </w:rPr>
        <w:t> </w:t>
      </w:r>
      <w:r>
        <w:rPr>
          <w:w w:val="130"/>
        </w:rPr>
        <w:t>is</w:t>
      </w:r>
      <w:r>
        <w:rPr>
          <w:spacing w:val="40"/>
          <w:w w:val="130"/>
        </w:rPr>
        <w:t> </w:t>
      </w:r>
      <w:r>
        <w:rPr>
          <w:w w:val="130"/>
        </w:rPr>
        <w:t>covered</w:t>
      </w:r>
      <w:r>
        <w:rPr>
          <w:spacing w:val="40"/>
          <w:w w:val="130"/>
        </w:rPr>
        <w:t> </w:t>
      </w:r>
      <w:r>
        <w:rPr>
          <w:w w:val="130"/>
        </w:rPr>
        <w:t>in</w:t>
      </w:r>
      <w:r>
        <w:rPr>
          <w:spacing w:val="40"/>
          <w:w w:val="130"/>
        </w:rPr>
        <w:t> </w:t>
      </w:r>
      <w:r>
        <w:rPr>
          <w:w w:val="130"/>
        </w:rPr>
        <w:t>more</w:t>
      </w:r>
      <w:r>
        <w:rPr>
          <w:spacing w:val="40"/>
          <w:w w:val="130"/>
        </w:rPr>
        <w:t> </w:t>
      </w:r>
      <w:r>
        <w:rPr>
          <w:w w:val="130"/>
        </w:rPr>
        <w:t>detail</w:t>
      </w:r>
      <w:r>
        <w:rPr>
          <w:spacing w:val="40"/>
          <w:w w:val="130"/>
        </w:rPr>
        <w:t> </w:t>
      </w:r>
      <w:r>
        <w:rPr>
          <w:w w:val="130"/>
        </w:rPr>
        <w:t>in Chapter 8.)</w:t>
      </w:r>
    </w:p>
    <w:p>
      <w:pPr>
        <w:pStyle w:val="BodyText"/>
        <w:spacing w:before="4"/>
        <w:rPr>
          <w:sz w:val="24"/>
        </w:rPr>
      </w:pPr>
    </w:p>
    <w:p>
      <w:pPr>
        <w:pStyle w:val="Heading3"/>
      </w:pPr>
      <w:r>
        <w:rPr/>
        <w:t>Signing</w:t>
      </w:r>
      <w:r>
        <w:rPr>
          <w:spacing w:val="-7"/>
        </w:rPr>
        <w:t> </w:t>
      </w:r>
      <w:bookmarkStart w:name="Signing an agreement among underwriters" w:id="501"/>
      <w:bookmarkEnd w:id="501"/>
      <w:r>
        <w:rPr/>
        <w:t>a</w:t>
      </w:r>
      <w:r>
        <w:rPr/>
        <w:t>n</w:t>
      </w:r>
      <w:r>
        <w:rPr>
          <w:spacing w:val="-6"/>
        </w:rPr>
        <w:t> </w:t>
      </w:r>
      <w:r>
        <w:rPr/>
        <w:t>agreement</w:t>
      </w:r>
      <w:r>
        <w:rPr>
          <w:spacing w:val="-6"/>
        </w:rPr>
        <w:t> </w:t>
      </w:r>
      <w:r>
        <w:rPr/>
        <w:t>among</w:t>
      </w:r>
      <w:r>
        <w:rPr>
          <w:spacing w:val="-7"/>
        </w:rPr>
        <w:t> </w:t>
      </w:r>
      <w:r>
        <w:rPr>
          <w:spacing w:val="-2"/>
        </w:rPr>
        <w:t>underwriters</w:t>
      </w:r>
    </w:p>
    <w:p>
      <w:pPr>
        <w:pStyle w:val="BodyText"/>
        <w:spacing w:line="312" w:lineRule="auto" w:before="158"/>
        <w:ind w:left="1500" w:right="116"/>
        <w:jc w:val="both"/>
      </w:pPr>
      <w:r>
        <w:rPr>
          <w:w w:val="130"/>
        </w:rPr>
        <w:t>When an issuer hires an underwriter (dealer) to sell its securities to the public, the parties must sign an underwriting agreement. The underwriting agreement outlines, among other things, the method</w:t>
      </w:r>
      <w:r>
        <w:rPr>
          <w:spacing w:val="25"/>
          <w:w w:val="130"/>
        </w:rPr>
        <w:t> </w:t>
      </w:r>
      <w:r>
        <w:rPr>
          <w:w w:val="130"/>
        </w:rPr>
        <w:t>of</w:t>
      </w:r>
      <w:r>
        <w:rPr>
          <w:spacing w:val="25"/>
          <w:w w:val="130"/>
        </w:rPr>
        <w:t> </w:t>
      </w:r>
      <w:r>
        <w:rPr>
          <w:w w:val="130"/>
        </w:rPr>
        <w:t>distribution</w:t>
      </w:r>
      <w:r>
        <w:rPr>
          <w:spacing w:val="26"/>
          <w:w w:val="130"/>
        </w:rPr>
        <w:t> </w:t>
      </w:r>
      <w:r>
        <w:rPr>
          <w:w w:val="130"/>
        </w:rPr>
        <w:t>(firm</w:t>
      </w:r>
      <w:r>
        <w:rPr>
          <w:spacing w:val="25"/>
          <w:w w:val="130"/>
        </w:rPr>
        <w:t> </w:t>
      </w:r>
      <w:r>
        <w:rPr>
          <w:w w:val="130"/>
        </w:rPr>
        <w:t>commitment,</w:t>
      </w:r>
      <w:r>
        <w:rPr>
          <w:spacing w:val="25"/>
          <w:w w:val="130"/>
        </w:rPr>
        <w:t> </w:t>
      </w:r>
      <w:r>
        <w:rPr>
          <w:w w:val="130"/>
        </w:rPr>
        <w:t>best</w:t>
      </w:r>
      <w:r>
        <w:rPr>
          <w:spacing w:val="25"/>
          <w:w w:val="130"/>
        </w:rPr>
        <w:t> </w:t>
      </w:r>
      <w:r>
        <w:rPr>
          <w:w w:val="130"/>
        </w:rPr>
        <w:t>efforts,</w:t>
      </w:r>
      <w:r>
        <w:rPr>
          <w:spacing w:val="25"/>
          <w:w w:val="130"/>
        </w:rPr>
        <w:t> </w:t>
      </w:r>
      <w:r>
        <w:rPr>
          <w:w w:val="130"/>
        </w:rPr>
        <w:t>or</w:t>
      </w:r>
      <w:r>
        <w:rPr>
          <w:spacing w:val="25"/>
          <w:w w:val="130"/>
        </w:rPr>
        <w:t> </w:t>
      </w:r>
      <w:r>
        <w:rPr>
          <w:w w:val="130"/>
        </w:rPr>
        <w:t>standby;</w:t>
      </w:r>
      <w:r>
        <w:rPr>
          <w:spacing w:val="25"/>
          <w:w w:val="130"/>
        </w:rPr>
        <w:t> </w:t>
      </w:r>
      <w:r>
        <w:rPr>
          <w:w w:val="130"/>
        </w:rPr>
        <w:t>more</w:t>
      </w:r>
      <w:r>
        <w:rPr>
          <w:spacing w:val="25"/>
          <w:w w:val="130"/>
        </w:rPr>
        <w:t> </w:t>
      </w:r>
      <w:r>
        <w:rPr>
          <w:w w:val="130"/>
        </w:rPr>
        <w:t>on</w:t>
      </w:r>
      <w:r>
        <w:rPr>
          <w:spacing w:val="25"/>
          <w:w w:val="130"/>
        </w:rPr>
        <w:t> </w:t>
      </w:r>
      <w:r>
        <w:rPr>
          <w:w w:val="130"/>
        </w:rPr>
        <w:t>these</w:t>
      </w:r>
      <w:r>
        <w:rPr>
          <w:spacing w:val="25"/>
          <w:w w:val="130"/>
        </w:rPr>
        <w:t> </w:t>
      </w:r>
      <w:r>
        <w:rPr>
          <w:w w:val="130"/>
        </w:rPr>
        <w:t>options</w:t>
      </w:r>
      <w:r>
        <w:rPr>
          <w:spacing w:val="25"/>
          <w:w w:val="130"/>
        </w:rPr>
        <w:t> </w:t>
      </w:r>
      <w:r>
        <w:rPr>
          <w:w w:val="130"/>
        </w:rPr>
        <w:t>in the upcoming paragraphs).</w:t>
      </w:r>
    </w:p>
    <w:p>
      <w:pPr>
        <w:pStyle w:val="BodyText"/>
        <w:spacing w:before="2"/>
        <w:rPr>
          <w:sz w:val="21"/>
        </w:rPr>
      </w:pPr>
    </w:p>
    <w:p>
      <w:pPr>
        <w:pStyle w:val="BodyText"/>
        <w:spacing w:line="312" w:lineRule="auto"/>
        <w:ind w:left="1500" w:right="117"/>
        <w:jc w:val="both"/>
      </w:pPr>
      <w:r>
        <w:rPr>
          <w:w w:val="130"/>
        </w:rPr>
        <w:t>The underwriting agreement is a contract between the issuer of the securities and the managing or</w:t>
      </w:r>
      <w:r>
        <w:rPr>
          <w:w w:val="130"/>
        </w:rPr>
        <w:t> lead</w:t>
      </w:r>
      <w:r>
        <w:rPr>
          <w:w w:val="130"/>
        </w:rPr>
        <w:t> underwriter.</w:t>
      </w:r>
      <w:r>
        <w:rPr>
          <w:w w:val="130"/>
        </w:rPr>
        <w:t> It</w:t>
      </w:r>
      <w:r>
        <w:rPr>
          <w:w w:val="130"/>
        </w:rPr>
        <w:t> must</w:t>
      </w:r>
      <w:r>
        <w:rPr>
          <w:w w:val="130"/>
        </w:rPr>
        <w:t> be</w:t>
      </w:r>
      <w:r>
        <w:rPr>
          <w:w w:val="130"/>
        </w:rPr>
        <w:t> agreed</w:t>
      </w:r>
      <w:r>
        <w:rPr>
          <w:w w:val="130"/>
        </w:rPr>
        <w:t> on</w:t>
      </w:r>
      <w:r>
        <w:rPr>
          <w:w w:val="130"/>
        </w:rPr>
        <w:t> and</w:t>
      </w:r>
      <w:r>
        <w:rPr>
          <w:w w:val="130"/>
        </w:rPr>
        <w:t> signed</w:t>
      </w:r>
      <w:r>
        <w:rPr>
          <w:w w:val="130"/>
        </w:rPr>
        <w:t> before</w:t>
      </w:r>
      <w:r>
        <w:rPr>
          <w:w w:val="130"/>
        </w:rPr>
        <w:t> any</w:t>
      </w:r>
      <w:r>
        <w:rPr>
          <w:w w:val="130"/>
        </w:rPr>
        <w:t> securities</w:t>
      </w:r>
      <w:r>
        <w:rPr>
          <w:w w:val="130"/>
        </w:rPr>
        <w:t> can</w:t>
      </w:r>
      <w:r>
        <w:rPr>
          <w:w w:val="130"/>
        </w:rPr>
        <w:t> be</w:t>
      </w:r>
      <w:r>
        <w:rPr>
          <w:w w:val="130"/>
        </w:rPr>
        <w:t> sold</w:t>
      </w:r>
      <w:r>
        <w:rPr>
          <w:w w:val="130"/>
        </w:rPr>
        <w:t> to</w:t>
      </w:r>
      <w:r>
        <w:rPr>
          <w:w w:val="130"/>
        </w:rPr>
        <w:t> the public.</w:t>
      </w:r>
      <w:r>
        <w:rPr>
          <w:w w:val="130"/>
        </w:rPr>
        <w:t> Now,</w:t>
      </w:r>
      <w:r>
        <w:rPr>
          <w:w w:val="130"/>
        </w:rPr>
        <w:t> for</w:t>
      </w:r>
      <w:r>
        <w:rPr>
          <w:w w:val="130"/>
        </w:rPr>
        <w:t> SIE</w:t>
      </w:r>
      <w:r>
        <w:rPr>
          <w:w w:val="130"/>
        </w:rPr>
        <w:t> purposes,</w:t>
      </w:r>
      <w:r>
        <w:rPr>
          <w:w w:val="130"/>
        </w:rPr>
        <w:t> you</w:t>
      </w:r>
      <w:r>
        <w:rPr>
          <w:w w:val="130"/>
        </w:rPr>
        <w:t> don’t</w:t>
      </w:r>
      <w:r>
        <w:rPr>
          <w:w w:val="130"/>
        </w:rPr>
        <w:t> need</w:t>
      </w:r>
      <w:r>
        <w:rPr>
          <w:w w:val="130"/>
        </w:rPr>
        <w:t> to</w:t>
      </w:r>
      <w:r>
        <w:rPr>
          <w:w w:val="130"/>
        </w:rPr>
        <w:t> know</w:t>
      </w:r>
      <w:r>
        <w:rPr>
          <w:w w:val="130"/>
        </w:rPr>
        <w:t> all</w:t>
      </w:r>
      <w:r>
        <w:rPr>
          <w:w w:val="130"/>
        </w:rPr>
        <w:t> the</w:t>
      </w:r>
      <w:r>
        <w:rPr>
          <w:w w:val="130"/>
        </w:rPr>
        <w:t> details</w:t>
      </w:r>
      <w:r>
        <w:rPr>
          <w:w w:val="130"/>
        </w:rPr>
        <w:t> about</w:t>
      </w:r>
      <w:r>
        <w:rPr>
          <w:w w:val="130"/>
        </w:rPr>
        <w:t> the</w:t>
      </w:r>
      <w:r>
        <w:rPr>
          <w:w w:val="130"/>
        </w:rPr>
        <w:t> underwriting agreement,</w:t>
      </w:r>
      <w:r>
        <w:rPr>
          <w:w w:val="130"/>
        </w:rPr>
        <w:t> but</w:t>
      </w:r>
      <w:r>
        <w:rPr>
          <w:w w:val="130"/>
        </w:rPr>
        <w:t> you</w:t>
      </w:r>
      <w:r>
        <w:rPr>
          <w:w w:val="130"/>
        </w:rPr>
        <w:t> should</w:t>
      </w:r>
      <w:r>
        <w:rPr>
          <w:w w:val="130"/>
        </w:rPr>
        <w:t> have</w:t>
      </w:r>
      <w:r>
        <w:rPr>
          <w:w w:val="130"/>
        </w:rPr>
        <w:t> a</w:t>
      </w:r>
      <w:r>
        <w:rPr>
          <w:w w:val="130"/>
        </w:rPr>
        <w:t> basic</w:t>
      </w:r>
      <w:r>
        <w:rPr>
          <w:w w:val="130"/>
        </w:rPr>
        <w:t> understanding</w:t>
      </w:r>
      <w:r>
        <w:rPr>
          <w:w w:val="130"/>
        </w:rPr>
        <w:t> of</w:t>
      </w:r>
      <w:r>
        <w:rPr>
          <w:w w:val="130"/>
        </w:rPr>
        <w:t> the</w:t>
      </w:r>
      <w:r>
        <w:rPr>
          <w:w w:val="130"/>
        </w:rPr>
        <w:t> types</w:t>
      </w:r>
      <w:r>
        <w:rPr>
          <w:w w:val="130"/>
        </w:rPr>
        <w:t> of</w:t>
      </w:r>
      <w:r>
        <w:rPr>
          <w:w w:val="130"/>
        </w:rPr>
        <w:t> underwritings:</w:t>
      </w:r>
      <w:r>
        <w:rPr>
          <w:w w:val="130"/>
        </w:rPr>
        <w:t> firm commitment and best efforts.</w:t>
      </w:r>
    </w:p>
    <w:p>
      <w:pPr>
        <w:pStyle w:val="BodyText"/>
        <w:spacing w:before="2"/>
        <w:rPr>
          <w:sz w:val="24"/>
        </w:rPr>
      </w:pPr>
    </w:p>
    <w:p>
      <w:pPr>
        <w:pStyle w:val="Heading3"/>
        <w:spacing w:before="1"/>
      </w:pPr>
      <w:bookmarkStart w:name="Committing to the deal: Firm-commitment " w:id="502"/>
      <w:bookmarkEnd w:id="502"/>
      <w:r>
        <w:rPr>
          <w:b w:val="0"/>
        </w:rPr>
      </w:r>
      <w:r>
        <w:rPr/>
        <w:t>Committing</w:t>
      </w:r>
      <w:r>
        <w:rPr>
          <w:spacing w:val="15"/>
        </w:rPr>
        <w:t> </w:t>
      </w:r>
      <w:r>
        <w:rPr/>
        <w:t>to</w:t>
      </w:r>
      <w:r>
        <w:rPr>
          <w:spacing w:val="15"/>
        </w:rPr>
        <w:t> </w:t>
      </w:r>
      <w:r>
        <w:rPr/>
        <w:t>the</w:t>
      </w:r>
      <w:r>
        <w:rPr>
          <w:spacing w:val="15"/>
        </w:rPr>
        <w:t> </w:t>
      </w:r>
      <w:r>
        <w:rPr/>
        <w:t>deal:</w:t>
      </w:r>
      <w:r>
        <w:rPr>
          <w:spacing w:val="15"/>
        </w:rPr>
        <w:t> </w:t>
      </w:r>
      <w:r>
        <w:rPr/>
        <w:t>Firm-commitment</w:t>
      </w:r>
      <w:r>
        <w:rPr>
          <w:spacing w:val="15"/>
        </w:rPr>
        <w:t> </w:t>
      </w:r>
      <w:r>
        <w:rPr>
          <w:spacing w:val="-2"/>
        </w:rPr>
        <w:t>underwriting</w:t>
      </w:r>
    </w:p>
    <w:p>
      <w:pPr>
        <w:pStyle w:val="BodyText"/>
        <w:spacing w:line="312" w:lineRule="auto" w:before="157"/>
        <w:ind w:left="1500" w:right="116"/>
        <w:jc w:val="both"/>
      </w:pPr>
      <w:r>
        <w:rPr>
          <w:w w:val="130"/>
        </w:rPr>
        <w:t>In a firm-commitment underwriting, the lead underwriter and syndicate members (other under- writers</w:t>
      </w:r>
      <w:r>
        <w:rPr>
          <w:spacing w:val="-2"/>
          <w:w w:val="130"/>
        </w:rPr>
        <w:t> </w:t>
      </w:r>
      <w:r>
        <w:rPr>
          <w:w w:val="130"/>
        </w:rPr>
        <w:t>who</w:t>
      </w:r>
      <w:r>
        <w:rPr>
          <w:spacing w:val="-1"/>
          <w:w w:val="130"/>
        </w:rPr>
        <w:t> </w:t>
      </w:r>
      <w:r>
        <w:rPr>
          <w:w w:val="130"/>
        </w:rPr>
        <w:t>may</w:t>
      </w:r>
      <w:r>
        <w:rPr>
          <w:spacing w:val="-1"/>
          <w:w w:val="130"/>
        </w:rPr>
        <w:t> </w:t>
      </w:r>
      <w:r>
        <w:rPr>
          <w:w w:val="130"/>
        </w:rPr>
        <w:t>be</w:t>
      </w:r>
      <w:r>
        <w:rPr>
          <w:spacing w:val="-1"/>
          <w:w w:val="130"/>
        </w:rPr>
        <w:t> </w:t>
      </w:r>
      <w:r>
        <w:rPr>
          <w:w w:val="130"/>
        </w:rPr>
        <w:t>helping</w:t>
      </w:r>
      <w:r>
        <w:rPr>
          <w:spacing w:val="-1"/>
          <w:w w:val="130"/>
        </w:rPr>
        <w:t> </w:t>
      </w:r>
      <w:r>
        <w:rPr>
          <w:w w:val="130"/>
        </w:rPr>
        <w:t>in</w:t>
      </w:r>
      <w:r>
        <w:rPr>
          <w:spacing w:val="-1"/>
          <w:w w:val="130"/>
        </w:rPr>
        <w:t> </w:t>
      </w:r>
      <w:r>
        <w:rPr>
          <w:w w:val="130"/>
        </w:rPr>
        <w:t>the</w:t>
      </w:r>
      <w:r>
        <w:rPr>
          <w:spacing w:val="-1"/>
          <w:w w:val="130"/>
        </w:rPr>
        <w:t> </w:t>
      </w:r>
      <w:r>
        <w:rPr>
          <w:w w:val="130"/>
        </w:rPr>
        <w:t>sale</w:t>
      </w:r>
      <w:r>
        <w:rPr>
          <w:spacing w:val="-1"/>
          <w:w w:val="130"/>
        </w:rPr>
        <w:t> </w:t>
      </w:r>
      <w:r>
        <w:rPr>
          <w:w w:val="130"/>
        </w:rPr>
        <w:t>of</w:t>
      </w:r>
      <w:r>
        <w:rPr>
          <w:spacing w:val="-1"/>
          <w:w w:val="130"/>
        </w:rPr>
        <w:t> </w:t>
      </w:r>
      <w:r>
        <w:rPr>
          <w:w w:val="130"/>
        </w:rPr>
        <w:t>the</w:t>
      </w:r>
      <w:r>
        <w:rPr>
          <w:spacing w:val="-1"/>
          <w:w w:val="130"/>
        </w:rPr>
        <w:t> </w:t>
      </w:r>
      <w:r>
        <w:rPr>
          <w:w w:val="130"/>
        </w:rPr>
        <w:t>securities)</w:t>
      </w:r>
      <w:r>
        <w:rPr>
          <w:spacing w:val="-1"/>
          <w:w w:val="130"/>
        </w:rPr>
        <w:t> </w:t>
      </w:r>
      <w:r>
        <w:rPr>
          <w:w w:val="130"/>
        </w:rPr>
        <w:t>agree</w:t>
      </w:r>
      <w:r>
        <w:rPr>
          <w:spacing w:val="-1"/>
          <w:w w:val="130"/>
        </w:rPr>
        <w:t> </w:t>
      </w:r>
      <w:r>
        <w:rPr>
          <w:w w:val="130"/>
        </w:rPr>
        <w:t>to</w:t>
      </w:r>
      <w:r>
        <w:rPr>
          <w:spacing w:val="-1"/>
          <w:w w:val="130"/>
        </w:rPr>
        <w:t> </w:t>
      </w:r>
      <w:r>
        <w:rPr>
          <w:w w:val="130"/>
        </w:rPr>
        <w:t>purchase</w:t>
      </w:r>
      <w:r>
        <w:rPr>
          <w:spacing w:val="-1"/>
          <w:w w:val="130"/>
        </w:rPr>
        <w:t> </w:t>
      </w:r>
      <w:r>
        <w:rPr>
          <w:w w:val="130"/>
        </w:rPr>
        <w:t>all</w:t>
      </w:r>
      <w:r>
        <w:rPr>
          <w:spacing w:val="-1"/>
          <w:w w:val="130"/>
        </w:rPr>
        <w:t> </w:t>
      </w:r>
      <w:r>
        <w:rPr>
          <w:w w:val="130"/>
        </w:rPr>
        <w:t>the</w:t>
      </w:r>
      <w:r>
        <w:rPr>
          <w:spacing w:val="-1"/>
          <w:w w:val="130"/>
        </w:rPr>
        <w:t> </w:t>
      </w:r>
      <w:r>
        <w:rPr>
          <w:w w:val="130"/>
        </w:rPr>
        <w:t>securities</w:t>
      </w:r>
      <w:r>
        <w:rPr>
          <w:spacing w:val="-1"/>
          <w:w w:val="130"/>
        </w:rPr>
        <w:t> </w:t>
      </w:r>
      <w:r>
        <w:rPr>
          <w:spacing w:val="-4"/>
          <w:w w:val="130"/>
        </w:rPr>
        <w:t>that</w:t>
      </w:r>
    </w:p>
    <w:p>
      <w:pPr>
        <w:spacing w:after="0" w:line="312" w:lineRule="auto"/>
        <w:jc w:val="both"/>
        <w:sectPr>
          <w:pgSz w:w="12240" w:h="15660"/>
          <w:pgMar w:header="0" w:footer="736" w:top="900" w:bottom="920" w:left="1140" w:right="1500"/>
        </w:sectPr>
      </w:pPr>
    </w:p>
    <w:p>
      <w:pPr>
        <w:pStyle w:val="BodyText"/>
        <w:spacing w:before="90"/>
        <w:ind w:left="1500"/>
        <w:jc w:val="both"/>
      </w:pPr>
      <w:r>
        <w:rPr>
          <w:w w:val="130"/>
        </w:rPr>
        <w:t>remain</w:t>
      </w:r>
      <w:r>
        <w:rPr>
          <w:spacing w:val="1"/>
          <w:w w:val="130"/>
        </w:rPr>
        <w:t> </w:t>
      </w:r>
      <w:r>
        <w:rPr>
          <w:w w:val="130"/>
        </w:rPr>
        <w:t>unsold</w:t>
      </w:r>
      <w:r>
        <w:rPr>
          <w:spacing w:val="2"/>
          <w:w w:val="130"/>
        </w:rPr>
        <w:t> </w:t>
      </w:r>
      <w:r>
        <w:rPr>
          <w:w w:val="130"/>
        </w:rPr>
        <w:t>after</w:t>
      </w:r>
      <w:r>
        <w:rPr>
          <w:spacing w:val="1"/>
          <w:w w:val="130"/>
        </w:rPr>
        <w:t> </w:t>
      </w:r>
      <w:r>
        <w:rPr>
          <w:w w:val="130"/>
        </w:rPr>
        <w:t>the</w:t>
      </w:r>
      <w:r>
        <w:rPr>
          <w:spacing w:val="2"/>
          <w:w w:val="130"/>
        </w:rPr>
        <w:t> </w:t>
      </w:r>
      <w:r>
        <w:rPr>
          <w:w w:val="130"/>
        </w:rPr>
        <w:t>offering.</w:t>
      </w:r>
      <w:r>
        <w:rPr>
          <w:spacing w:val="2"/>
          <w:w w:val="130"/>
        </w:rPr>
        <w:t> </w:t>
      </w:r>
      <w:r>
        <w:rPr>
          <w:w w:val="130"/>
        </w:rPr>
        <w:t>In</w:t>
      </w:r>
      <w:r>
        <w:rPr>
          <w:spacing w:val="1"/>
          <w:w w:val="130"/>
        </w:rPr>
        <w:t> </w:t>
      </w:r>
      <w:r>
        <w:rPr>
          <w:w w:val="130"/>
        </w:rPr>
        <w:t>this</w:t>
      </w:r>
      <w:r>
        <w:rPr>
          <w:spacing w:val="2"/>
          <w:w w:val="130"/>
        </w:rPr>
        <w:t> </w:t>
      </w:r>
      <w:r>
        <w:rPr>
          <w:w w:val="130"/>
        </w:rPr>
        <w:t>case,</w:t>
      </w:r>
      <w:r>
        <w:rPr>
          <w:spacing w:val="2"/>
          <w:w w:val="130"/>
        </w:rPr>
        <w:t> </w:t>
      </w:r>
      <w:r>
        <w:rPr>
          <w:w w:val="130"/>
        </w:rPr>
        <w:t>the</w:t>
      </w:r>
      <w:r>
        <w:rPr>
          <w:spacing w:val="1"/>
          <w:w w:val="130"/>
        </w:rPr>
        <w:t> </w:t>
      </w:r>
      <w:r>
        <w:rPr>
          <w:w w:val="130"/>
        </w:rPr>
        <w:t>underwriter</w:t>
      </w:r>
      <w:r>
        <w:rPr>
          <w:spacing w:val="3"/>
          <w:w w:val="130"/>
        </w:rPr>
        <w:t> </w:t>
      </w:r>
      <w:r>
        <w:rPr>
          <w:w w:val="130"/>
        </w:rPr>
        <w:t>assumes</w:t>
      </w:r>
      <w:r>
        <w:rPr>
          <w:spacing w:val="2"/>
          <w:w w:val="130"/>
        </w:rPr>
        <w:t> </w:t>
      </w:r>
      <w:r>
        <w:rPr>
          <w:w w:val="130"/>
        </w:rPr>
        <w:t>all</w:t>
      </w:r>
      <w:r>
        <w:rPr>
          <w:spacing w:val="1"/>
          <w:w w:val="130"/>
        </w:rPr>
        <w:t> </w:t>
      </w:r>
      <w:r>
        <w:rPr>
          <w:w w:val="130"/>
        </w:rPr>
        <w:t>the</w:t>
      </w:r>
      <w:r>
        <w:rPr>
          <w:spacing w:val="2"/>
          <w:w w:val="130"/>
        </w:rPr>
        <w:t> </w:t>
      </w:r>
      <w:r>
        <w:rPr>
          <w:w w:val="130"/>
        </w:rPr>
        <w:t>financial</w:t>
      </w:r>
      <w:r>
        <w:rPr>
          <w:spacing w:val="1"/>
          <w:w w:val="130"/>
        </w:rPr>
        <w:t> </w:t>
      </w:r>
      <w:r>
        <w:rPr>
          <w:w w:val="130"/>
        </w:rPr>
        <w:t>risk</w:t>
      </w:r>
      <w:r>
        <w:rPr>
          <w:spacing w:val="2"/>
          <w:w w:val="130"/>
        </w:rPr>
        <w:t> </w:t>
      </w:r>
      <w:r>
        <w:rPr>
          <w:spacing w:val="-5"/>
          <w:w w:val="130"/>
        </w:rPr>
        <w:t>and</w:t>
      </w:r>
    </w:p>
    <w:p>
      <w:pPr>
        <w:pStyle w:val="BodyText"/>
        <w:spacing w:before="56"/>
        <w:ind w:left="1500"/>
        <w:jc w:val="both"/>
      </w:pPr>
      <w:r>
        <w:rPr>
          <w:w w:val="130"/>
        </w:rPr>
        <w:t>becomes</w:t>
      </w:r>
      <w:r>
        <w:rPr>
          <w:spacing w:val="-9"/>
          <w:w w:val="130"/>
        </w:rPr>
        <w:t> </w:t>
      </w:r>
      <w:r>
        <w:rPr>
          <w:w w:val="130"/>
        </w:rPr>
        <w:t>more</w:t>
      </w:r>
      <w:r>
        <w:rPr>
          <w:spacing w:val="-8"/>
          <w:w w:val="130"/>
        </w:rPr>
        <w:t> </w:t>
      </w:r>
      <w:r>
        <w:rPr>
          <w:w w:val="130"/>
        </w:rPr>
        <w:t>like</w:t>
      </w:r>
      <w:r>
        <w:rPr>
          <w:spacing w:val="-8"/>
          <w:w w:val="130"/>
        </w:rPr>
        <w:t> </w:t>
      </w:r>
      <w:r>
        <w:rPr>
          <w:w w:val="130"/>
        </w:rPr>
        <w:t>a</w:t>
      </w:r>
      <w:r>
        <w:rPr>
          <w:spacing w:val="-8"/>
          <w:w w:val="130"/>
        </w:rPr>
        <w:t> </w:t>
      </w:r>
      <w:r>
        <w:rPr>
          <w:w w:val="130"/>
        </w:rPr>
        <w:t>dealer</w:t>
      </w:r>
      <w:r>
        <w:rPr>
          <w:spacing w:val="-8"/>
          <w:w w:val="130"/>
        </w:rPr>
        <w:t> </w:t>
      </w:r>
      <w:r>
        <w:rPr>
          <w:w w:val="130"/>
        </w:rPr>
        <w:t>in</w:t>
      </w:r>
      <w:r>
        <w:rPr>
          <w:spacing w:val="-8"/>
          <w:w w:val="130"/>
        </w:rPr>
        <w:t> </w:t>
      </w:r>
      <w:r>
        <w:rPr>
          <w:w w:val="130"/>
        </w:rPr>
        <w:t>the</w:t>
      </w:r>
      <w:r>
        <w:rPr>
          <w:spacing w:val="-9"/>
          <w:w w:val="130"/>
        </w:rPr>
        <w:t> </w:t>
      </w:r>
      <w:r>
        <w:rPr>
          <w:w w:val="130"/>
        </w:rPr>
        <w:t>broker/dealer</w:t>
      </w:r>
      <w:r>
        <w:rPr>
          <w:spacing w:val="-8"/>
          <w:w w:val="130"/>
        </w:rPr>
        <w:t> </w:t>
      </w:r>
      <w:r>
        <w:rPr>
          <w:spacing w:val="-2"/>
          <w:w w:val="130"/>
        </w:rPr>
        <w:t>comparison.</w:t>
      </w:r>
    </w:p>
    <w:p>
      <w:pPr>
        <w:pStyle w:val="BodyText"/>
        <w:spacing w:before="9"/>
        <w:rPr>
          <w:sz w:val="25"/>
        </w:rPr>
      </w:pPr>
    </w:p>
    <w:p>
      <w:pPr>
        <w:pStyle w:val="BodyText"/>
        <w:spacing w:line="312" w:lineRule="auto"/>
        <w:ind w:left="1500" w:right="117"/>
        <w:jc w:val="both"/>
      </w:pPr>
      <w:r>
        <w:rPr>
          <w:w w:val="125"/>
        </w:rPr>
        <w:t>Another type of firm commitment offering is a standby. A standby underwriter signs an agree-</w:t>
      </w:r>
      <w:r>
        <w:rPr>
          <w:spacing w:val="40"/>
          <w:w w:val="125"/>
        </w:rPr>
        <w:t> </w:t>
      </w:r>
      <w:r>
        <w:rPr>
          <w:w w:val="125"/>
        </w:rPr>
        <w:t>ment</w:t>
      </w:r>
      <w:r>
        <w:rPr>
          <w:spacing w:val="12"/>
          <w:w w:val="125"/>
        </w:rPr>
        <w:t> </w:t>
      </w:r>
      <w:r>
        <w:rPr>
          <w:w w:val="125"/>
        </w:rPr>
        <w:t>with</w:t>
      </w:r>
      <w:r>
        <w:rPr>
          <w:spacing w:val="12"/>
          <w:w w:val="125"/>
        </w:rPr>
        <w:t> </w:t>
      </w:r>
      <w:r>
        <w:rPr>
          <w:w w:val="125"/>
        </w:rPr>
        <w:t>the</w:t>
      </w:r>
      <w:r>
        <w:rPr>
          <w:spacing w:val="12"/>
          <w:w w:val="125"/>
        </w:rPr>
        <w:t> </w:t>
      </w:r>
      <w:r>
        <w:rPr>
          <w:w w:val="125"/>
        </w:rPr>
        <w:t>issuer</w:t>
      </w:r>
      <w:r>
        <w:rPr>
          <w:spacing w:val="12"/>
          <w:w w:val="125"/>
        </w:rPr>
        <w:t> </w:t>
      </w:r>
      <w:r>
        <w:rPr>
          <w:w w:val="125"/>
        </w:rPr>
        <w:t>to</w:t>
      </w:r>
      <w:r>
        <w:rPr>
          <w:spacing w:val="12"/>
          <w:w w:val="125"/>
        </w:rPr>
        <w:t> </w:t>
      </w:r>
      <w:r>
        <w:rPr>
          <w:w w:val="125"/>
        </w:rPr>
        <w:t>purchase</w:t>
      </w:r>
      <w:r>
        <w:rPr>
          <w:spacing w:val="12"/>
          <w:w w:val="125"/>
        </w:rPr>
        <w:t> </w:t>
      </w:r>
      <w:r>
        <w:rPr>
          <w:w w:val="125"/>
        </w:rPr>
        <w:t>any</w:t>
      </w:r>
      <w:r>
        <w:rPr>
          <w:spacing w:val="12"/>
          <w:w w:val="125"/>
        </w:rPr>
        <w:t> </w:t>
      </w:r>
      <w:r>
        <w:rPr>
          <w:w w:val="125"/>
        </w:rPr>
        <w:t>stock</w:t>
      </w:r>
      <w:r>
        <w:rPr>
          <w:spacing w:val="12"/>
          <w:w w:val="125"/>
        </w:rPr>
        <w:t> </w:t>
      </w:r>
      <w:r>
        <w:rPr>
          <w:w w:val="125"/>
        </w:rPr>
        <w:t>not</w:t>
      </w:r>
      <w:r>
        <w:rPr>
          <w:spacing w:val="12"/>
          <w:w w:val="125"/>
        </w:rPr>
        <w:t> </w:t>
      </w:r>
      <w:r>
        <w:rPr>
          <w:w w:val="125"/>
        </w:rPr>
        <w:t>purchased</w:t>
      </w:r>
      <w:r>
        <w:rPr>
          <w:spacing w:val="12"/>
          <w:w w:val="125"/>
        </w:rPr>
        <w:t> </w:t>
      </w:r>
      <w:r>
        <w:rPr>
          <w:w w:val="125"/>
        </w:rPr>
        <w:t>by</w:t>
      </w:r>
      <w:r>
        <w:rPr>
          <w:spacing w:val="12"/>
          <w:w w:val="125"/>
        </w:rPr>
        <w:t> </w:t>
      </w:r>
      <w:r>
        <w:rPr>
          <w:w w:val="125"/>
        </w:rPr>
        <w:t>the</w:t>
      </w:r>
      <w:r>
        <w:rPr>
          <w:spacing w:val="12"/>
          <w:w w:val="125"/>
        </w:rPr>
        <w:t> </w:t>
      </w:r>
      <w:r>
        <w:rPr>
          <w:w w:val="125"/>
        </w:rPr>
        <w:t>public</w:t>
      </w:r>
      <w:r>
        <w:rPr>
          <w:spacing w:val="12"/>
          <w:w w:val="125"/>
        </w:rPr>
        <w:t> </w:t>
      </w:r>
      <w:r>
        <w:rPr>
          <w:w w:val="125"/>
        </w:rPr>
        <w:t>if</w:t>
      </w:r>
      <w:r>
        <w:rPr>
          <w:spacing w:val="12"/>
          <w:w w:val="125"/>
        </w:rPr>
        <w:t> </w:t>
      </w:r>
      <w:r>
        <w:rPr>
          <w:w w:val="125"/>
        </w:rPr>
        <w:t>and</w:t>
      </w:r>
      <w:r>
        <w:rPr>
          <w:spacing w:val="12"/>
          <w:w w:val="125"/>
        </w:rPr>
        <w:t> </w:t>
      </w:r>
      <w:r>
        <w:rPr>
          <w:w w:val="125"/>
        </w:rPr>
        <w:t>when</w:t>
      </w:r>
      <w:r>
        <w:rPr>
          <w:spacing w:val="12"/>
          <w:w w:val="125"/>
        </w:rPr>
        <w:t> </w:t>
      </w:r>
      <w:r>
        <w:rPr>
          <w:w w:val="125"/>
        </w:rPr>
        <w:t>an</w:t>
      </w:r>
      <w:r>
        <w:rPr>
          <w:spacing w:val="12"/>
          <w:w w:val="125"/>
        </w:rPr>
        <w:t> </w:t>
      </w:r>
      <w:r>
        <w:rPr>
          <w:w w:val="125"/>
        </w:rPr>
        <w:t>issuer</w:t>
      </w:r>
      <w:r>
        <w:rPr>
          <w:spacing w:val="12"/>
          <w:w w:val="125"/>
        </w:rPr>
        <w:t> </w:t>
      </w:r>
      <w:r>
        <w:rPr>
          <w:w w:val="125"/>
        </w:rPr>
        <w:t>has a rights offering. (See Chapter 10 for more on that topic.)</w:t>
      </w:r>
    </w:p>
    <w:p>
      <w:pPr>
        <w:pStyle w:val="BodyText"/>
        <w:spacing w:before="1"/>
        <w:rPr>
          <w:sz w:val="24"/>
        </w:rPr>
      </w:pPr>
    </w:p>
    <w:p>
      <w:pPr>
        <w:pStyle w:val="Heading3"/>
      </w:pPr>
      <w:r>
        <w:rPr/>
        <w:t>Taking</w:t>
      </w:r>
      <w:r>
        <w:rPr>
          <w:spacing w:val="-15"/>
        </w:rPr>
        <w:t> </w:t>
      </w:r>
      <w:bookmarkStart w:name="Taking your best shot: Best-efforts unde" w:id="503"/>
      <w:bookmarkEnd w:id="503"/>
      <w:r>
        <w:rPr/>
        <w:t>you</w:t>
      </w:r>
      <w:r>
        <w:rPr/>
        <w:t>r</w:t>
      </w:r>
      <w:r>
        <w:rPr>
          <w:spacing w:val="-15"/>
        </w:rPr>
        <w:t> </w:t>
      </w:r>
      <w:r>
        <w:rPr/>
        <w:t>best</w:t>
      </w:r>
      <w:r>
        <w:rPr>
          <w:spacing w:val="-15"/>
        </w:rPr>
        <w:t> </w:t>
      </w:r>
      <w:r>
        <w:rPr/>
        <w:t>shot:</w:t>
      </w:r>
      <w:r>
        <w:rPr>
          <w:spacing w:val="-15"/>
        </w:rPr>
        <w:t> </w:t>
      </w:r>
      <w:r>
        <w:rPr/>
        <w:t>Best-efforts</w:t>
      </w:r>
      <w:r>
        <w:rPr>
          <w:spacing w:val="-15"/>
        </w:rPr>
        <w:t> </w:t>
      </w:r>
      <w:r>
        <w:rPr>
          <w:spacing w:val="-2"/>
        </w:rPr>
        <w:t>underwriting</w:t>
      </w:r>
    </w:p>
    <w:p>
      <w:pPr>
        <w:pStyle w:val="BodyText"/>
        <w:spacing w:line="312" w:lineRule="auto" w:before="158"/>
        <w:ind w:left="1500" w:right="119"/>
        <w:jc w:val="both"/>
      </w:pPr>
      <w:r>
        <w:rPr>
          <w:w w:val="130"/>
        </w:rPr>
        <w:t>In</w:t>
      </w:r>
      <w:r>
        <w:rPr>
          <w:spacing w:val="-5"/>
          <w:w w:val="130"/>
        </w:rPr>
        <w:t> </w:t>
      </w:r>
      <w:r>
        <w:rPr>
          <w:w w:val="130"/>
        </w:rPr>
        <w:t>a</w:t>
      </w:r>
      <w:r>
        <w:rPr>
          <w:spacing w:val="-5"/>
          <w:w w:val="130"/>
        </w:rPr>
        <w:t> </w:t>
      </w:r>
      <w:r>
        <w:rPr>
          <w:w w:val="130"/>
        </w:rPr>
        <w:t>best-efforts</w:t>
      </w:r>
      <w:r>
        <w:rPr>
          <w:spacing w:val="-5"/>
          <w:w w:val="130"/>
        </w:rPr>
        <w:t> </w:t>
      </w:r>
      <w:r>
        <w:rPr>
          <w:w w:val="130"/>
        </w:rPr>
        <w:t>underwriting,</w:t>
      </w:r>
      <w:r>
        <w:rPr>
          <w:spacing w:val="-4"/>
          <w:w w:val="130"/>
        </w:rPr>
        <w:t> </w:t>
      </w:r>
      <w:r>
        <w:rPr>
          <w:w w:val="130"/>
        </w:rPr>
        <w:t>the</w:t>
      </w:r>
      <w:r>
        <w:rPr>
          <w:spacing w:val="-5"/>
          <w:w w:val="130"/>
        </w:rPr>
        <w:t> </w:t>
      </w:r>
      <w:r>
        <w:rPr>
          <w:w w:val="130"/>
        </w:rPr>
        <w:t>underwriter</w:t>
      </w:r>
      <w:r>
        <w:rPr>
          <w:spacing w:val="-4"/>
          <w:w w:val="130"/>
        </w:rPr>
        <w:t> </w:t>
      </w:r>
      <w:r>
        <w:rPr>
          <w:w w:val="130"/>
        </w:rPr>
        <w:t>agrees</w:t>
      </w:r>
      <w:r>
        <w:rPr>
          <w:spacing w:val="-5"/>
          <w:w w:val="130"/>
        </w:rPr>
        <w:t> </w:t>
      </w:r>
      <w:r>
        <w:rPr>
          <w:w w:val="130"/>
        </w:rPr>
        <w:t>to</w:t>
      </w:r>
      <w:r>
        <w:rPr>
          <w:spacing w:val="-5"/>
          <w:w w:val="130"/>
        </w:rPr>
        <w:t> </w:t>
      </w:r>
      <w:r>
        <w:rPr>
          <w:w w:val="130"/>
        </w:rPr>
        <w:t>make</w:t>
      </w:r>
      <w:r>
        <w:rPr>
          <w:spacing w:val="-5"/>
          <w:w w:val="130"/>
        </w:rPr>
        <w:t> </w:t>
      </w:r>
      <w:r>
        <w:rPr>
          <w:w w:val="130"/>
        </w:rPr>
        <w:t>its</w:t>
      </w:r>
      <w:r>
        <w:rPr>
          <w:spacing w:val="-5"/>
          <w:w w:val="130"/>
        </w:rPr>
        <w:t> </w:t>
      </w:r>
      <w:r>
        <w:rPr>
          <w:w w:val="130"/>
        </w:rPr>
        <w:t>best</w:t>
      </w:r>
      <w:r>
        <w:rPr>
          <w:spacing w:val="-5"/>
          <w:w w:val="130"/>
        </w:rPr>
        <w:t> </w:t>
      </w:r>
      <w:r>
        <w:rPr>
          <w:w w:val="130"/>
        </w:rPr>
        <w:t>effort</w:t>
      </w:r>
      <w:r>
        <w:rPr>
          <w:spacing w:val="-5"/>
          <w:w w:val="130"/>
        </w:rPr>
        <w:t> </w:t>
      </w:r>
      <w:r>
        <w:rPr>
          <w:w w:val="130"/>
        </w:rPr>
        <w:t>to</w:t>
      </w:r>
      <w:r>
        <w:rPr>
          <w:spacing w:val="-5"/>
          <w:w w:val="130"/>
        </w:rPr>
        <w:t> </w:t>
      </w:r>
      <w:r>
        <w:rPr>
          <w:w w:val="130"/>
        </w:rPr>
        <w:t>sell</w:t>
      </w:r>
      <w:r>
        <w:rPr>
          <w:spacing w:val="-5"/>
          <w:w w:val="130"/>
        </w:rPr>
        <w:t> </w:t>
      </w:r>
      <w:r>
        <w:rPr>
          <w:w w:val="130"/>
        </w:rPr>
        <w:t>all</w:t>
      </w:r>
      <w:r>
        <w:rPr>
          <w:spacing w:val="-5"/>
          <w:w w:val="130"/>
        </w:rPr>
        <w:t> </w:t>
      </w:r>
      <w:r>
        <w:rPr>
          <w:w w:val="130"/>
        </w:rPr>
        <w:t>the</w:t>
      </w:r>
      <w:r>
        <w:rPr>
          <w:spacing w:val="-5"/>
          <w:w w:val="130"/>
        </w:rPr>
        <w:t> </w:t>
      </w:r>
      <w:r>
        <w:rPr>
          <w:w w:val="130"/>
        </w:rPr>
        <w:t>securi- ties</w:t>
      </w:r>
      <w:r>
        <w:rPr>
          <w:spacing w:val="-10"/>
          <w:w w:val="130"/>
        </w:rPr>
        <w:t> </w:t>
      </w:r>
      <w:r>
        <w:rPr>
          <w:w w:val="130"/>
        </w:rPr>
        <w:t>to</w:t>
      </w:r>
      <w:r>
        <w:rPr>
          <w:spacing w:val="-10"/>
          <w:w w:val="130"/>
        </w:rPr>
        <w:t> </w:t>
      </w:r>
      <w:r>
        <w:rPr>
          <w:w w:val="130"/>
        </w:rPr>
        <w:t>the</w:t>
      </w:r>
      <w:r>
        <w:rPr>
          <w:spacing w:val="-10"/>
          <w:w w:val="130"/>
        </w:rPr>
        <w:t> </w:t>
      </w:r>
      <w:r>
        <w:rPr>
          <w:w w:val="130"/>
        </w:rPr>
        <w:t>public.</w:t>
      </w:r>
      <w:r>
        <w:rPr>
          <w:spacing w:val="-10"/>
          <w:w w:val="130"/>
        </w:rPr>
        <w:t> </w:t>
      </w:r>
      <w:r>
        <w:rPr>
          <w:w w:val="130"/>
        </w:rPr>
        <w:t>(Hey,</w:t>
      </w:r>
      <w:r>
        <w:rPr>
          <w:spacing w:val="-10"/>
          <w:w w:val="130"/>
        </w:rPr>
        <w:t> </w:t>
      </w:r>
      <w:r>
        <w:rPr>
          <w:w w:val="130"/>
        </w:rPr>
        <w:t>that’s</w:t>
      </w:r>
      <w:r>
        <w:rPr>
          <w:spacing w:val="-10"/>
          <w:w w:val="130"/>
        </w:rPr>
        <w:t> </w:t>
      </w:r>
      <w:r>
        <w:rPr>
          <w:w w:val="130"/>
        </w:rPr>
        <w:t>how</w:t>
      </w:r>
      <w:r>
        <w:rPr>
          <w:spacing w:val="-10"/>
          <w:w w:val="130"/>
        </w:rPr>
        <w:t> </w:t>
      </w:r>
      <w:r>
        <w:rPr>
          <w:w w:val="130"/>
        </w:rPr>
        <w:t>underwriters</w:t>
      </w:r>
      <w:r>
        <w:rPr>
          <w:spacing w:val="-10"/>
          <w:w w:val="130"/>
        </w:rPr>
        <w:t> </w:t>
      </w:r>
      <w:r>
        <w:rPr>
          <w:w w:val="130"/>
        </w:rPr>
        <w:t>make</w:t>
      </w:r>
      <w:r>
        <w:rPr>
          <w:spacing w:val="-10"/>
          <w:w w:val="130"/>
        </w:rPr>
        <w:t> </w:t>
      </w:r>
      <w:r>
        <w:rPr>
          <w:w w:val="130"/>
        </w:rPr>
        <w:t>money.)</w:t>
      </w:r>
      <w:r>
        <w:rPr>
          <w:spacing w:val="-10"/>
          <w:w w:val="130"/>
        </w:rPr>
        <w:t> </w:t>
      </w:r>
      <w:r>
        <w:rPr>
          <w:w w:val="130"/>
        </w:rPr>
        <w:t>If,</w:t>
      </w:r>
      <w:r>
        <w:rPr>
          <w:spacing w:val="-10"/>
          <w:w w:val="130"/>
        </w:rPr>
        <w:t> </w:t>
      </w:r>
      <w:r>
        <w:rPr>
          <w:w w:val="130"/>
        </w:rPr>
        <w:t>however,</w:t>
      </w:r>
      <w:r>
        <w:rPr>
          <w:spacing w:val="-10"/>
          <w:w w:val="130"/>
        </w:rPr>
        <w:t> </w:t>
      </w:r>
      <w:r>
        <w:rPr>
          <w:w w:val="130"/>
        </w:rPr>
        <w:t>the</w:t>
      </w:r>
      <w:r>
        <w:rPr>
          <w:spacing w:val="-10"/>
          <w:w w:val="130"/>
        </w:rPr>
        <w:t> </w:t>
      </w:r>
      <w:r>
        <w:rPr>
          <w:w w:val="130"/>
        </w:rPr>
        <w:t>underwriter</w:t>
      </w:r>
      <w:r>
        <w:rPr>
          <w:spacing w:val="-10"/>
          <w:w w:val="130"/>
        </w:rPr>
        <w:t> </w:t>
      </w:r>
      <w:r>
        <w:rPr>
          <w:w w:val="130"/>
        </w:rPr>
        <w:t>can’t sell</w:t>
      </w:r>
      <w:r>
        <w:rPr>
          <w:spacing w:val="-11"/>
          <w:w w:val="130"/>
        </w:rPr>
        <w:t> </w:t>
      </w:r>
      <w:r>
        <w:rPr>
          <w:w w:val="130"/>
        </w:rPr>
        <w:t>all</w:t>
      </w:r>
      <w:r>
        <w:rPr>
          <w:spacing w:val="-11"/>
          <w:w w:val="130"/>
        </w:rPr>
        <w:t> </w:t>
      </w:r>
      <w:r>
        <w:rPr>
          <w:w w:val="130"/>
        </w:rPr>
        <w:t>the</w:t>
      </w:r>
      <w:r>
        <w:rPr>
          <w:spacing w:val="-11"/>
          <w:w w:val="130"/>
        </w:rPr>
        <w:t> </w:t>
      </w:r>
      <w:r>
        <w:rPr>
          <w:w w:val="130"/>
        </w:rPr>
        <w:t>securities</w:t>
      </w:r>
      <w:r>
        <w:rPr>
          <w:spacing w:val="-10"/>
          <w:w w:val="130"/>
        </w:rPr>
        <w:t> </w:t>
      </w:r>
      <w:r>
        <w:rPr>
          <w:w w:val="130"/>
        </w:rPr>
        <w:t>to</w:t>
      </w:r>
      <w:r>
        <w:rPr>
          <w:spacing w:val="-11"/>
          <w:w w:val="130"/>
        </w:rPr>
        <w:t> </w:t>
      </w:r>
      <w:r>
        <w:rPr>
          <w:w w:val="130"/>
        </w:rPr>
        <w:t>the</w:t>
      </w:r>
      <w:r>
        <w:rPr>
          <w:spacing w:val="-11"/>
          <w:w w:val="130"/>
        </w:rPr>
        <w:t> </w:t>
      </w:r>
      <w:r>
        <w:rPr>
          <w:w w:val="130"/>
        </w:rPr>
        <w:t>public,</w:t>
      </w:r>
      <w:r>
        <w:rPr>
          <w:spacing w:val="-11"/>
          <w:w w:val="130"/>
        </w:rPr>
        <w:t> </w:t>
      </w:r>
      <w:r>
        <w:rPr>
          <w:w w:val="130"/>
        </w:rPr>
        <w:t>the</w:t>
      </w:r>
      <w:r>
        <w:rPr>
          <w:spacing w:val="-11"/>
          <w:w w:val="130"/>
        </w:rPr>
        <w:t> </w:t>
      </w:r>
      <w:r>
        <w:rPr>
          <w:w w:val="130"/>
        </w:rPr>
        <w:t>issuer</w:t>
      </w:r>
      <w:r>
        <w:rPr>
          <w:spacing w:val="-11"/>
          <w:w w:val="130"/>
        </w:rPr>
        <w:t> </w:t>
      </w:r>
      <w:r>
        <w:rPr>
          <w:w w:val="130"/>
        </w:rPr>
        <w:t>has</w:t>
      </w:r>
      <w:r>
        <w:rPr>
          <w:spacing w:val="-11"/>
          <w:w w:val="130"/>
        </w:rPr>
        <w:t> </w:t>
      </w:r>
      <w:r>
        <w:rPr>
          <w:w w:val="130"/>
        </w:rPr>
        <w:t>the</w:t>
      </w:r>
      <w:r>
        <w:rPr>
          <w:spacing w:val="-11"/>
          <w:w w:val="130"/>
        </w:rPr>
        <w:t> </w:t>
      </w:r>
      <w:r>
        <w:rPr>
          <w:w w:val="130"/>
        </w:rPr>
        <w:t>right</w:t>
      </w:r>
      <w:r>
        <w:rPr>
          <w:spacing w:val="-11"/>
          <w:w w:val="130"/>
        </w:rPr>
        <w:t> </w:t>
      </w:r>
      <w:r>
        <w:rPr>
          <w:w w:val="130"/>
        </w:rPr>
        <w:t>to</w:t>
      </w:r>
      <w:r>
        <w:rPr>
          <w:spacing w:val="-11"/>
          <w:w w:val="130"/>
        </w:rPr>
        <w:t> </w:t>
      </w:r>
      <w:r>
        <w:rPr>
          <w:w w:val="130"/>
        </w:rPr>
        <w:t>cancel</w:t>
      </w:r>
      <w:r>
        <w:rPr>
          <w:spacing w:val="-11"/>
          <w:w w:val="130"/>
        </w:rPr>
        <w:t> </w:t>
      </w:r>
      <w:r>
        <w:rPr>
          <w:w w:val="130"/>
        </w:rPr>
        <w:t>the</w:t>
      </w:r>
      <w:r>
        <w:rPr>
          <w:spacing w:val="-11"/>
          <w:w w:val="130"/>
        </w:rPr>
        <w:t> </w:t>
      </w:r>
      <w:r>
        <w:rPr>
          <w:w w:val="130"/>
        </w:rPr>
        <w:t>offering</w:t>
      </w:r>
      <w:r>
        <w:rPr>
          <w:spacing w:val="-11"/>
          <w:w w:val="130"/>
        </w:rPr>
        <w:t> </w:t>
      </w:r>
      <w:r>
        <w:rPr>
          <w:w w:val="130"/>
        </w:rPr>
        <w:t>or</w:t>
      </w:r>
      <w:r>
        <w:rPr>
          <w:spacing w:val="-11"/>
          <w:w w:val="130"/>
        </w:rPr>
        <w:t> </w:t>
      </w:r>
      <w:r>
        <w:rPr>
          <w:w w:val="130"/>
        </w:rPr>
        <w:t>take</w:t>
      </w:r>
      <w:r>
        <w:rPr>
          <w:spacing w:val="-11"/>
          <w:w w:val="130"/>
        </w:rPr>
        <w:t> </w:t>
      </w:r>
      <w:r>
        <w:rPr>
          <w:w w:val="130"/>
        </w:rPr>
        <w:t>back</w:t>
      </w:r>
      <w:r>
        <w:rPr>
          <w:spacing w:val="-11"/>
          <w:w w:val="130"/>
        </w:rPr>
        <w:t> </w:t>
      </w:r>
      <w:r>
        <w:rPr>
          <w:w w:val="130"/>
        </w:rPr>
        <w:t>some of the unsold securities, depending on the type of offering:</w:t>
      </w:r>
    </w:p>
    <w:p>
      <w:pPr>
        <w:pStyle w:val="BodyText"/>
        <w:spacing w:before="6"/>
      </w:pPr>
    </w:p>
    <w:p>
      <w:pPr>
        <w:spacing w:before="0"/>
        <w:ind w:left="1624" w:right="0" w:firstLine="0"/>
        <w:jc w:val="left"/>
        <w:rPr>
          <w:rFonts w:ascii="Arial" w:hAnsi="Arial"/>
          <w:sz w:val="17"/>
        </w:rPr>
      </w:pPr>
      <w:r>
        <w:rPr/>
        <w:drawing>
          <wp:anchor distT="0" distB="0" distL="0" distR="0" allowOverlap="1" layoutInCell="1" locked="0" behindDoc="1" simplePos="0" relativeHeight="486967296">
            <wp:simplePos x="0" y="0"/>
            <wp:positionH relativeFrom="page">
              <wp:posOffset>1676400</wp:posOffset>
            </wp:positionH>
            <wp:positionV relativeFrom="paragraph">
              <wp:posOffset>-23725</wp:posOffset>
            </wp:positionV>
            <wp:extent cx="1892300" cy="1270533"/>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2" cstate="print"/>
                    <a:stretch>
                      <a:fillRect/>
                    </a:stretch>
                  </pic:blipFill>
                  <pic:spPr>
                    <a:xfrm>
                      <a:off x="0" y="0"/>
                      <a:ext cx="1892300" cy="1270533"/>
                    </a:xfrm>
                    <a:prstGeom prst="rect">
                      <a:avLst/>
                    </a:prstGeom>
                  </pic:spPr>
                </pic:pic>
              </a:graphicData>
            </a:graphic>
          </wp:anchor>
        </w:drawing>
      </w:r>
      <w:r>
        <w:rPr>
          <w:rFonts w:ascii="Arial" w:hAnsi="Arial"/>
          <w:b/>
          <w:spacing w:val="-2"/>
          <w:w w:val="105"/>
          <w:position w:val="-1"/>
          <w:sz w:val="28"/>
        </w:rPr>
        <w:t>»</w:t>
      </w:r>
      <w:r>
        <w:rPr>
          <w:rFonts w:ascii="Arial" w:hAnsi="Arial"/>
          <w:b/>
          <w:spacing w:val="22"/>
          <w:w w:val="105"/>
          <w:position w:val="-1"/>
          <w:sz w:val="28"/>
        </w:rPr>
        <w:t> </w:t>
      </w:r>
      <w:r>
        <w:rPr>
          <w:rFonts w:ascii="Arial" w:hAnsi="Arial"/>
          <w:b/>
          <w:spacing w:val="-2"/>
          <w:w w:val="105"/>
          <w:sz w:val="17"/>
        </w:rPr>
        <w:t>All-or-None</w:t>
      </w:r>
      <w:r>
        <w:rPr>
          <w:rFonts w:ascii="Arial" w:hAnsi="Arial"/>
          <w:b/>
          <w:spacing w:val="-11"/>
          <w:w w:val="105"/>
          <w:sz w:val="17"/>
        </w:rPr>
        <w:t> </w:t>
      </w:r>
      <w:r>
        <w:rPr>
          <w:rFonts w:ascii="Arial" w:hAnsi="Arial"/>
          <w:b/>
          <w:spacing w:val="-2"/>
          <w:w w:val="105"/>
          <w:sz w:val="17"/>
        </w:rPr>
        <w:t>(AON):</w:t>
      </w:r>
      <w:r>
        <w:rPr>
          <w:rFonts w:ascii="Arial" w:hAnsi="Arial"/>
          <w:b/>
          <w:spacing w:val="-11"/>
          <w:w w:val="105"/>
          <w:sz w:val="17"/>
        </w:rPr>
        <w:t> </w:t>
      </w:r>
      <w:r>
        <w:rPr>
          <w:rFonts w:ascii="Arial" w:hAnsi="Arial"/>
          <w:spacing w:val="-2"/>
          <w:w w:val="105"/>
          <w:sz w:val="17"/>
        </w:rPr>
        <w:t>If</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offering</w:t>
      </w:r>
      <w:r>
        <w:rPr>
          <w:rFonts w:ascii="Arial" w:hAnsi="Arial"/>
          <w:spacing w:val="-11"/>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set</w:t>
      </w:r>
      <w:r>
        <w:rPr>
          <w:rFonts w:ascii="Arial" w:hAnsi="Arial"/>
          <w:spacing w:val="-11"/>
          <w:w w:val="105"/>
          <w:sz w:val="17"/>
        </w:rPr>
        <w:t> </w:t>
      </w:r>
      <w:r>
        <w:rPr>
          <w:rFonts w:ascii="Arial" w:hAnsi="Arial"/>
          <w:spacing w:val="-2"/>
          <w:w w:val="105"/>
          <w:sz w:val="17"/>
        </w:rPr>
        <w:t>up</w:t>
      </w:r>
      <w:r>
        <w:rPr>
          <w:rFonts w:ascii="Arial" w:hAnsi="Arial"/>
          <w:spacing w:val="-12"/>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AON</w:t>
      </w:r>
      <w:r>
        <w:rPr>
          <w:rFonts w:ascii="Arial" w:hAnsi="Arial"/>
          <w:spacing w:val="-11"/>
          <w:w w:val="105"/>
          <w:sz w:val="17"/>
        </w:rPr>
        <w:t> </w:t>
      </w:r>
      <w:r>
        <w:rPr>
          <w:rFonts w:ascii="Arial" w:hAnsi="Arial"/>
          <w:spacing w:val="-2"/>
          <w:w w:val="105"/>
          <w:sz w:val="17"/>
        </w:rPr>
        <w:t>agreement,</w:t>
      </w:r>
      <w:r>
        <w:rPr>
          <w:rFonts w:ascii="Arial" w:hAnsi="Arial"/>
          <w:spacing w:val="-11"/>
          <w:w w:val="105"/>
          <w:sz w:val="17"/>
        </w:rPr>
        <w:t> </w:t>
      </w:r>
      <w:r>
        <w:rPr>
          <w:rFonts w:ascii="Arial" w:hAnsi="Arial"/>
          <w:spacing w:val="-2"/>
          <w:w w:val="105"/>
          <w:sz w:val="17"/>
        </w:rPr>
        <w:t>all</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must</w:t>
      </w:r>
      <w:r>
        <w:rPr>
          <w:rFonts w:ascii="Arial" w:hAnsi="Arial"/>
          <w:spacing w:val="-11"/>
          <w:w w:val="105"/>
          <w:sz w:val="17"/>
        </w:rPr>
        <w:t> </w:t>
      </w:r>
      <w:r>
        <w:rPr>
          <w:rFonts w:ascii="Arial" w:hAnsi="Arial"/>
          <w:spacing w:val="-5"/>
          <w:w w:val="105"/>
          <w:sz w:val="17"/>
        </w:rPr>
        <w:t>be</w:t>
      </w:r>
    </w:p>
    <w:p>
      <w:pPr>
        <w:spacing w:line="295" w:lineRule="auto" w:before="1"/>
        <w:ind w:left="1918" w:right="259" w:firstLine="0"/>
        <w:jc w:val="left"/>
        <w:rPr>
          <w:rFonts w:ascii="Arial"/>
          <w:sz w:val="17"/>
        </w:rPr>
      </w:pPr>
      <w:r>
        <w:rPr>
          <w:rFonts w:ascii="Arial"/>
          <w:spacing w:val="-2"/>
          <w:w w:val="105"/>
          <w:sz w:val="17"/>
        </w:rPr>
        <w:t>sold</w:t>
      </w:r>
      <w:r>
        <w:rPr>
          <w:rFonts w:ascii="Arial"/>
          <w:spacing w:val="-6"/>
          <w:w w:val="105"/>
          <w:sz w:val="17"/>
        </w:rPr>
        <w:t> </w:t>
      </w:r>
      <w:r>
        <w:rPr>
          <w:rFonts w:ascii="Arial"/>
          <w:spacing w:val="-2"/>
          <w:w w:val="105"/>
          <w:sz w:val="17"/>
        </w:rPr>
        <w:t>by</w:t>
      </w:r>
      <w:r>
        <w:rPr>
          <w:rFonts w:ascii="Arial"/>
          <w:spacing w:val="-6"/>
          <w:w w:val="105"/>
          <w:sz w:val="17"/>
        </w:rPr>
        <w:t> </w:t>
      </w:r>
      <w:r>
        <w:rPr>
          <w:rFonts w:ascii="Arial"/>
          <w:spacing w:val="-2"/>
          <w:w w:val="105"/>
          <w:sz w:val="17"/>
        </w:rPr>
        <w:t>the</w:t>
      </w:r>
      <w:r>
        <w:rPr>
          <w:rFonts w:ascii="Arial"/>
          <w:spacing w:val="-6"/>
          <w:w w:val="105"/>
          <w:sz w:val="17"/>
        </w:rPr>
        <w:t> </w:t>
      </w:r>
      <w:r>
        <w:rPr>
          <w:rFonts w:ascii="Arial"/>
          <w:spacing w:val="-2"/>
          <w:w w:val="105"/>
          <w:sz w:val="17"/>
        </w:rPr>
        <w:t>deadline;</w:t>
      </w:r>
      <w:r>
        <w:rPr>
          <w:rFonts w:ascii="Arial"/>
          <w:spacing w:val="-6"/>
          <w:w w:val="105"/>
          <w:sz w:val="17"/>
        </w:rPr>
        <w:t> </w:t>
      </w:r>
      <w:r>
        <w:rPr>
          <w:rFonts w:ascii="Arial"/>
          <w:spacing w:val="-2"/>
          <w:w w:val="105"/>
          <w:sz w:val="17"/>
        </w:rPr>
        <w:t>otherwise,</w:t>
      </w:r>
      <w:r>
        <w:rPr>
          <w:rFonts w:ascii="Arial"/>
          <w:spacing w:val="-6"/>
          <w:w w:val="105"/>
          <w:sz w:val="17"/>
        </w:rPr>
        <w:t> </w:t>
      </w:r>
      <w:r>
        <w:rPr>
          <w:rFonts w:ascii="Arial"/>
          <w:spacing w:val="-2"/>
          <w:w w:val="105"/>
          <w:sz w:val="17"/>
        </w:rPr>
        <w:t>the</w:t>
      </w:r>
      <w:r>
        <w:rPr>
          <w:rFonts w:ascii="Arial"/>
          <w:spacing w:val="-6"/>
          <w:w w:val="105"/>
          <w:sz w:val="17"/>
        </w:rPr>
        <w:t> </w:t>
      </w:r>
      <w:r>
        <w:rPr>
          <w:rFonts w:ascii="Arial"/>
          <w:spacing w:val="-2"/>
          <w:w w:val="105"/>
          <w:sz w:val="17"/>
        </w:rPr>
        <w:t>deal</w:t>
      </w:r>
      <w:r>
        <w:rPr>
          <w:rFonts w:ascii="Arial"/>
          <w:spacing w:val="-6"/>
          <w:w w:val="105"/>
          <w:sz w:val="17"/>
        </w:rPr>
        <w:t> </w:t>
      </w:r>
      <w:r>
        <w:rPr>
          <w:rFonts w:ascii="Arial"/>
          <w:spacing w:val="-2"/>
          <w:w w:val="105"/>
          <w:sz w:val="17"/>
        </w:rPr>
        <w:t>is</w:t>
      </w:r>
      <w:r>
        <w:rPr>
          <w:rFonts w:ascii="Arial"/>
          <w:spacing w:val="-6"/>
          <w:w w:val="105"/>
          <w:sz w:val="17"/>
        </w:rPr>
        <w:t> </w:t>
      </w:r>
      <w:r>
        <w:rPr>
          <w:rFonts w:ascii="Arial"/>
          <w:spacing w:val="-2"/>
          <w:w w:val="105"/>
          <w:sz w:val="17"/>
        </w:rPr>
        <w:t>canceled,</w:t>
      </w:r>
      <w:r>
        <w:rPr>
          <w:rFonts w:ascii="Arial"/>
          <w:spacing w:val="-6"/>
          <w:w w:val="105"/>
          <w:sz w:val="17"/>
        </w:rPr>
        <w:t> </w:t>
      </w:r>
      <w:r>
        <w:rPr>
          <w:rFonts w:ascii="Arial"/>
          <w:spacing w:val="-2"/>
          <w:w w:val="105"/>
          <w:sz w:val="17"/>
        </w:rPr>
        <w:t>and</w:t>
      </w:r>
      <w:r>
        <w:rPr>
          <w:rFonts w:ascii="Arial"/>
          <w:spacing w:val="-6"/>
          <w:w w:val="105"/>
          <w:sz w:val="17"/>
        </w:rPr>
        <w:t> </w:t>
      </w:r>
      <w:r>
        <w:rPr>
          <w:rFonts w:ascii="Arial"/>
          <w:spacing w:val="-2"/>
          <w:w w:val="105"/>
          <w:sz w:val="17"/>
        </w:rPr>
        <w:t>the</w:t>
      </w:r>
      <w:r>
        <w:rPr>
          <w:rFonts w:ascii="Arial"/>
          <w:spacing w:val="-6"/>
          <w:w w:val="105"/>
          <w:sz w:val="17"/>
        </w:rPr>
        <w:t> </w:t>
      </w:r>
      <w:r>
        <w:rPr>
          <w:rFonts w:ascii="Arial"/>
          <w:spacing w:val="-2"/>
          <w:w w:val="105"/>
          <w:sz w:val="17"/>
        </w:rPr>
        <w:t>money</w:t>
      </w:r>
      <w:r>
        <w:rPr>
          <w:rFonts w:ascii="Arial"/>
          <w:spacing w:val="-6"/>
          <w:w w:val="105"/>
          <w:sz w:val="17"/>
        </w:rPr>
        <w:t> </w:t>
      </w:r>
      <w:r>
        <w:rPr>
          <w:rFonts w:ascii="Arial"/>
          <w:spacing w:val="-2"/>
          <w:w w:val="105"/>
          <w:sz w:val="17"/>
        </w:rPr>
        <w:t>must</w:t>
      </w:r>
      <w:r>
        <w:rPr>
          <w:rFonts w:ascii="Arial"/>
          <w:spacing w:val="-6"/>
          <w:w w:val="105"/>
          <w:sz w:val="17"/>
        </w:rPr>
        <w:t> </w:t>
      </w:r>
      <w:r>
        <w:rPr>
          <w:rFonts w:ascii="Arial"/>
          <w:spacing w:val="-2"/>
          <w:w w:val="105"/>
          <w:sz w:val="17"/>
        </w:rPr>
        <w:t>be</w:t>
      </w:r>
      <w:r>
        <w:rPr>
          <w:rFonts w:ascii="Arial"/>
          <w:spacing w:val="-6"/>
          <w:w w:val="105"/>
          <w:sz w:val="17"/>
        </w:rPr>
        <w:t> </w:t>
      </w:r>
      <w:r>
        <w:rPr>
          <w:rFonts w:ascii="Arial"/>
          <w:spacing w:val="-2"/>
          <w:w w:val="105"/>
          <w:sz w:val="17"/>
        </w:rPr>
        <w:t>returned</w:t>
      </w:r>
      <w:r>
        <w:rPr>
          <w:rFonts w:ascii="Arial"/>
          <w:spacing w:val="-6"/>
          <w:w w:val="105"/>
          <w:sz w:val="17"/>
        </w:rPr>
        <w:t> </w:t>
      </w:r>
      <w:r>
        <w:rPr>
          <w:rFonts w:ascii="Arial"/>
          <w:spacing w:val="-2"/>
          <w:w w:val="105"/>
          <w:sz w:val="17"/>
        </w:rPr>
        <w:t>to</w:t>
      </w:r>
      <w:r>
        <w:rPr>
          <w:rFonts w:ascii="Arial"/>
          <w:spacing w:val="-6"/>
          <w:w w:val="105"/>
          <w:sz w:val="17"/>
        </w:rPr>
        <w:t> </w:t>
      </w:r>
      <w:r>
        <w:rPr>
          <w:rFonts w:ascii="Arial"/>
          <w:spacing w:val="-2"/>
          <w:w w:val="105"/>
          <w:sz w:val="17"/>
        </w:rPr>
        <w:t>the investors.</w:t>
      </w:r>
    </w:p>
    <w:p>
      <w:pPr>
        <w:spacing w:before="36"/>
        <w:ind w:left="1624" w:right="0" w:firstLine="0"/>
        <w:jc w:val="left"/>
        <w:rPr>
          <w:rFonts w:ascii="Arial" w:hAnsi="Arial"/>
          <w:sz w:val="17"/>
        </w:rPr>
      </w:pPr>
      <w:r>
        <w:rPr>
          <w:rFonts w:ascii="Arial" w:hAnsi="Arial"/>
          <w:b/>
          <w:w w:val="105"/>
          <w:position w:val="-1"/>
          <w:sz w:val="28"/>
        </w:rPr>
        <w:t>»</w:t>
      </w:r>
      <w:r>
        <w:rPr>
          <w:rFonts w:ascii="Arial" w:hAnsi="Arial"/>
          <w:b/>
          <w:spacing w:val="22"/>
          <w:w w:val="105"/>
          <w:position w:val="-1"/>
          <w:sz w:val="28"/>
        </w:rPr>
        <w:t> </w:t>
      </w:r>
      <w:r>
        <w:rPr>
          <w:rFonts w:ascii="Arial" w:hAnsi="Arial"/>
          <w:b/>
          <w:w w:val="105"/>
          <w:sz w:val="17"/>
        </w:rPr>
        <w:t>Mini-max:</w:t>
      </w:r>
      <w:r>
        <w:rPr>
          <w:rFonts w:ascii="Arial" w:hAnsi="Arial"/>
          <w:b/>
          <w:spacing w:val="-10"/>
          <w:w w:val="105"/>
          <w:sz w:val="17"/>
        </w:rPr>
        <w:t> </w:t>
      </w:r>
      <w:r>
        <w:rPr>
          <w:rFonts w:ascii="Arial" w:hAnsi="Arial"/>
          <w:w w:val="105"/>
          <w:sz w:val="17"/>
        </w:rPr>
        <w:t>A</w:t>
      </w:r>
      <w:r>
        <w:rPr>
          <w:rFonts w:ascii="Arial" w:hAnsi="Arial"/>
          <w:spacing w:val="-11"/>
          <w:w w:val="105"/>
          <w:sz w:val="17"/>
        </w:rPr>
        <w:t> </w:t>
      </w:r>
      <w:r>
        <w:rPr>
          <w:rFonts w:ascii="Arial" w:hAnsi="Arial"/>
          <w:w w:val="105"/>
          <w:sz w:val="17"/>
        </w:rPr>
        <w:t>mini-max</w:t>
      </w:r>
      <w:r>
        <w:rPr>
          <w:rFonts w:ascii="Arial" w:hAnsi="Arial"/>
          <w:spacing w:val="-11"/>
          <w:w w:val="105"/>
          <w:sz w:val="17"/>
        </w:rPr>
        <w:t> </w:t>
      </w:r>
      <w:r>
        <w:rPr>
          <w:rFonts w:ascii="Arial" w:hAnsi="Arial"/>
          <w:w w:val="105"/>
          <w:sz w:val="17"/>
        </w:rPr>
        <w:t>offering</w:t>
      </w:r>
      <w:r>
        <w:rPr>
          <w:rFonts w:ascii="Arial" w:hAnsi="Arial"/>
          <w:spacing w:val="-12"/>
          <w:w w:val="105"/>
          <w:sz w:val="17"/>
        </w:rPr>
        <w:t> </w:t>
      </w:r>
      <w:r>
        <w:rPr>
          <w:rFonts w:ascii="Arial" w:hAnsi="Arial"/>
          <w:w w:val="105"/>
          <w:sz w:val="17"/>
        </w:rPr>
        <w:t>is</w:t>
      </w:r>
      <w:r>
        <w:rPr>
          <w:rFonts w:ascii="Arial" w:hAnsi="Arial"/>
          <w:spacing w:val="-11"/>
          <w:w w:val="105"/>
          <w:sz w:val="17"/>
        </w:rPr>
        <w:t> </w:t>
      </w:r>
      <w:r>
        <w:rPr>
          <w:rFonts w:ascii="Arial" w:hAnsi="Arial"/>
          <w:w w:val="105"/>
          <w:sz w:val="17"/>
        </w:rPr>
        <w:t>one</w:t>
      </w:r>
      <w:r>
        <w:rPr>
          <w:rFonts w:ascii="Arial" w:hAnsi="Arial"/>
          <w:spacing w:val="-11"/>
          <w:w w:val="105"/>
          <w:sz w:val="17"/>
        </w:rPr>
        <w:t> </w:t>
      </w:r>
      <w:r>
        <w:rPr>
          <w:rFonts w:ascii="Arial" w:hAnsi="Arial"/>
          <w:w w:val="105"/>
          <w:sz w:val="17"/>
        </w:rPr>
        <w:t>in</w:t>
      </w:r>
      <w:r>
        <w:rPr>
          <w:rFonts w:ascii="Arial" w:hAnsi="Arial"/>
          <w:spacing w:val="-11"/>
          <w:w w:val="105"/>
          <w:sz w:val="17"/>
        </w:rPr>
        <w:t> </w:t>
      </w:r>
      <w:r>
        <w:rPr>
          <w:rFonts w:ascii="Arial" w:hAnsi="Arial"/>
          <w:w w:val="105"/>
          <w:sz w:val="17"/>
        </w:rPr>
        <w:t>which</w:t>
      </w:r>
      <w:r>
        <w:rPr>
          <w:rFonts w:ascii="Arial" w:hAnsi="Arial"/>
          <w:spacing w:val="-11"/>
          <w:w w:val="105"/>
          <w:sz w:val="17"/>
        </w:rPr>
        <w:t> </w:t>
      </w:r>
      <w:r>
        <w:rPr>
          <w:rFonts w:ascii="Arial" w:hAnsi="Arial"/>
          <w:w w:val="105"/>
          <w:sz w:val="17"/>
        </w:rPr>
        <w:t>a</w:t>
      </w:r>
      <w:r>
        <w:rPr>
          <w:rFonts w:ascii="Arial" w:hAnsi="Arial"/>
          <w:spacing w:val="-12"/>
          <w:w w:val="105"/>
          <w:sz w:val="17"/>
        </w:rPr>
        <w:t> </w:t>
      </w:r>
      <w:r>
        <w:rPr>
          <w:rFonts w:ascii="Arial" w:hAnsi="Arial"/>
          <w:w w:val="105"/>
          <w:sz w:val="17"/>
        </w:rPr>
        <w:t>specified</w:t>
      </w:r>
      <w:r>
        <w:rPr>
          <w:rFonts w:ascii="Arial" w:hAnsi="Arial"/>
          <w:spacing w:val="-11"/>
          <w:w w:val="105"/>
          <w:sz w:val="17"/>
        </w:rPr>
        <w:t> </w:t>
      </w:r>
      <w:r>
        <w:rPr>
          <w:rFonts w:ascii="Arial" w:hAnsi="Arial"/>
          <w:w w:val="105"/>
          <w:sz w:val="17"/>
        </w:rPr>
        <w:t>minimum</w:t>
      </w:r>
      <w:r>
        <w:rPr>
          <w:rFonts w:ascii="Arial" w:hAnsi="Arial"/>
          <w:spacing w:val="-11"/>
          <w:w w:val="105"/>
          <w:sz w:val="17"/>
        </w:rPr>
        <w:t> </w:t>
      </w:r>
      <w:r>
        <w:rPr>
          <w:rFonts w:ascii="Arial" w:hAnsi="Arial"/>
          <w:w w:val="105"/>
          <w:sz w:val="17"/>
        </w:rPr>
        <w:t>number</w:t>
      </w:r>
      <w:r>
        <w:rPr>
          <w:rFonts w:ascii="Arial" w:hAnsi="Arial"/>
          <w:spacing w:val="-11"/>
          <w:w w:val="105"/>
          <w:sz w:val="17"/>
        </w:rPr>
        <w:t> </w:t>
      </w:r>
      <w:r>
        <w:rPr>
          <w:rFonts w:ascii="Arial" w:hAnsi="Arial"/>
          <w:w w:val="105"/>
          <w:sz w:val="17"/>
        </w:rPr>
        <w:t>of</w:t>
      </w:r>
      <w:r>
        <w:rPr>
          <w:rFonts w:ascii="Arial" w:hAnsi="Arial"/>
          <w:spacing w:val="-11"/>
          <w:w w:val="105"/>
          <w:sz w:val="17"/>
        </w:rPr>
        <w:t> </w:t>
      </w:r>
      <w:r>
        <w:rPr>
          <w:rFonts w:ascii="Arial" w:hAnsi="Arial"/>
          <w:spacing w:val="-2"/>
          <w:w w:val="105"/>
          <w:sz w:val="17"/>
        </w:rPr>
        <w:t>securities</w:t>
      </w:r>
    </w:p>
    <w:p>
      <w:pPr>
        <w:spacing w:line="295" w:lineRule="auto" w:before="1"/>
        <w:ind w:left="1918" w:right="521" w:firstLine="0"/>
        <w:jc w:val="left"/>
        <w:rPr>
          <w:rFonts w:ascii="Arial"/>
          <w:sz w:val="17"/>
        </w:rPr>
      </w:pPr>
      <w:r>
        <w:rPr>
          <w:rFonts w:ascii="Arial"/>
          <w:spacing w:val="-4"/>
          <w:w w:val="110"/>
          <w:sz w:val="17"/>
        </w:rPr>
        <w:t>must</w:t>
      </w:r>
      <w:r>
        <w:rPr>
          <w:rFonts w:ascii="Arial"/>
          <w:spacing w:val="-8"/>
          <w:w w:val="110"/>
          <w:sz w:val="17"/>
        </w:rPr>
        <w:t> </w:t>
      </w:r>
      <w:r>
        <w:rPr>
          <w:rFonts w:ascii="Arial"/>
          <w:spacing w:val="-4"/>
          <w:w w:val="110"/>
          <w:sz w:val="17"/>
        </w:rPr>
        <w:t>be</w:t>
      </w:r>
      <w:r>
        <w:rPr>
          <w:rFonts w:ascii="Arial"/>
          <w:spacing w:val="-8"/>
          <w:w w:val="110"/>
          <w:sz w:val="17"/>
        </w:rPr>
        <w:t> </w:t>
      </w:r>
      <w:r>
        <w:rPr>
          <w:rFonts w:ascii="Arial"/>
          <w:spacing w:val="-4"/>
          <w:w w:val="110"/>
          <w:sz w:val="17"/>
        </w:rPr>
        <w:t>sold</w:t>
      </w:r>
      <w:r>
        <w:rPr>
          <w:rFonts w:ascii="Arial"/>
          <w:spacing w:val="-8"/>
          <w:w w:val="110"/>
          <w:sz w:val="17"/>
        </w:rPr>
        <w:t> </w:t>
      </w:r>
      <w:r>
        <w:rPr>
          <w:rFonts w:ascii="Arial"/>
          <w:spacing w:val="-4"/>
          <w:w w:val="110"/>
          <w:sz w:val="17"/>
        </w:rPr>
        <w:t>in</w:t>
      </w:r>
      <w:r>
        <w:rPr>
          <w:rFonts w:ascii="Arial"/>
          <w:spacing w:val="-8"/>
          <w:w w:val="110"/>
          <w:sz w:val="17"/>
        </w:rPr>
        <w:t> </w:t>
      </w:r>
      <w:r>
        <w:rPr>
          <w:rFonts w:ascii="Arial"/>
          <w:spacing w:val="-4"/>
          <w:w w:val="110"/>
          <w:sz w:val="17"/>
        </w:rPr>
        <w:t>order</w:t>
      </w:r>
      <w:r>
        <w:rPr>
          <w:rFonts w:ascii="Arial"/>
          <w:spacing w:val="-8"/>
          <w:w w:val="110"/>
          <w:sz w:val="17"/>
        </w:rPr>
        <w:t> </w:t>
      </w:r>
      <w:r>
        <w:rPr>
          <w:rFonts w:ascii="Arial"/>
          <w:spacing w:val="-4"/>
          <w:w w:val="110"/>
          <w:sz w:val="17"/>
        </w:rPr>
        <w:t>for</w:t>
      </w:r>
      <w:r>
        <w:rPr>
          <w:rFonts w:ascii="Arial"/>
          <w:spacing w:val="-8"/>
          <w:w w:val="110"/>
          <w:sz w:val="17"/>
        </w:rPr>
        <w:t> </w:t>
      </w:r>
      <w:r>
        <w:rPr>
          <w:rFonts w:ascii="Arial"/>
          <w:spacing w:val="-4"/>
          <w:w w:val="110"/>
          <w:sz w:val="17"/>
        </w:rPr>
        <w:t>the</w:t>
      </w:r>
      <w:r>
        <w:rPr>
          <w:rFonts w:ascii="Arial"/>
          <w:spacing w:val="-8"/>
          <w:w w:val="110"/>
          <w:sz w:val="17"/>
        </w:rPr>
        <w:t> </w:t>
      </w:r>
      <w:r>
        <w:rPr>
          <w:rFonts w:ascii="Arial"/>
          <w:spacing w:val="-4"/>
          <w:w w:val="110"/>
          <w:sz w:val="17"/>
        </w:rPr>
        <w:t>deal</w:t>
      </w:r>
      <w:r>
        <w:rPr>
          <w:rFonts w:ascii="Arial"/>
          <w:spacing w:val="-8"/>
          <w:w w:val="110"/>
          <w:sz w:val="17"/>
        </w:rPr>
        <w:t> </w:t>
      </w:r>
      <w:r>
        <w:rPr>
          <w:rFonts w:ascii="Arial"/>
          <w:spacing w:val="-4"/>
          <w:w w:val="110"/>
          <w:sz w:val="17"/>
        </w:rPr>
        <w:t>not</w:t>
      </w:r>
      <w:r>
        <w:rPr>
          <w:rFonts w:ascii="Arial"/>
          <w:spacing w:val="-8"/>
          <w:w w:val="110"/>
          <w:sz w:val="17"/>
        </w:rPr>
        <w:t> </w:t>
      </w:r>
      <w:r>
        <w:rPr>
          <w:rFonts w:ascii="Arial"/>
          <w:spacing w:val="-4"/>
          <w:w w:val="110"/>
          <w:sz w:val="17"/>
        </w:rPr>
        <w:t>to</w:t>
      </w:r>
      <w:r>
        <w:rPr>
          <w:rFonts w:ascii="Arial"/>
          <w:spacing w:val="-8"/>
          <w:w w:val="110"/>
          <w:sz w:val="17"/>
        </w:rPr>
        <w:t> </w:t>
      </w:r>
      <w:r>
        <w:rPr>
          <w:rFonts w:ascii="Arial"/>
          <w:spacing w:val="-4"/>
          <w:w w:val="110"/>
          <w:sz w:val="17"/>
        </w:rPr>
        <w:t>be</w:t>
      </w:r>
      <w:r>
        <w:rPr>
          <w:rFonts w:ascii="Arial"/>
          <w:spacing w:val="-8"/>
          <w:w w:val="110"/>
          <w:sz w:val="17"/>
        </w:rPr>
        <w:t> </w:t>
      </w:r>
      <w:r>
        <w:rPr>
          <w:rFonts w:ascii="Arial"/>
          <w:spacing w:val="-4"/>
          <w:w w:val="110"/>
          <w:sz w:val="17"/>
        </w:rPr>
        <w:t>cancelled.</w:t>
      </w:r>
      <w:r>
        <w:rPr>
          <w:rFonts w:ascii="Arial"/>
          <w:spacing w:val="-8"/>
          <w:w w:val="110"/>
          <w:sz w:val="17"/>
        </w:rPr>
        <w:t> </w:t>
      </w:r>
      <w:r>
        <w:rPr>
          <w:rFonts w:ascii="Arial"/>
          <w:spacing w:val="-4"/>
          <w:w w:val="110"/>
          <w:sz w:val="17"/>
        </w:rPr>
        <w:t>If</w:t>
      </w:r>
      <w:r>
        <w:rPr>
          <w:rFonts w:ascii="Arial"/>
          <w:spacing w:val="-8"/>
          <w:w w:val="110"/>
          <w:sz w:val="17"/>
        </w:rPr>
        <w:t> </w:t>
      </w:r>
      <w:r>
        <w:rPr>
          <w:rFonts w:ascii="Arial"/>
          <w:spacing w:val="-4"/>
          <w:w w:val="110"/>
          <w:sz w:val="17"/>
        </w:rPr>
        <w:t>that</w:t>
      </w:r>
      <w:r>
        <w:rPr>
          <w:rFonts w:ascii="Arial"/>
          <w:spacing w:val="-8"/>
          <w:w w:val="110"/>
          <w:sz w:val="17"/>
        </w:rPr>
        <w:t> </w:t>
      </w:r>
      <w:r>
        <w:rPr>
          <w:rFonts w:ascii="Arial"/>
          <w:spacing w:val="-4"/>
          <w:w w:val="110"/>
          <w:sz w:val="17"/>
        </w:rPr>
        <w:t>minimum</w:t>
      </w:r>
      <w:r>
        <w:rPr>
          <w:rFonts w:ascii="Arial"/>
          <w:spacing w:val="-8"/>
          <w:w w:val="110"/>
          <w:sz w:val="17"/>
        </w:rPr>
        <w:t> </w:t>
      </w:r>
      <w:r>
        <w:rPr>
          <w:rFonts w:ascii="Arial"/>
          <w:spacing w:val="-4"/>
          <w:w w:val="110"/>
          <w:sz w:val="17"/>
        </w:rPr>
        <w:t>threshold</w:t>
      </w:r>
      <w:r>
        <w:rPr>
          <w:rFonts w:ascii="Arial"/>
          <w:spacing w:val="-8"/>
          <w:w w:val="110"/>
          <w:sz w:val="17"/>
        </w:rPr>
        <w:t> </w:t>
      </w:r>
      <w:r>
        <w:rPr>
          <w:rFonts w:ascii="Arial"/>
          <w:spacing w:val="-4"/>
          <w:w w:val="110"/>
          <w:sz w:val="17"/>
        </w:rPr>
        <w:t>is</w:t>
      </w:r>
      <w:r>
        <w:rPr>
          <w:rFonts w:ascii="Arial"/>
          <w:spacing w:val="-8"/>
          <w:w w:val="110"/>
          <w:sz w:val="17"/>
        </w:rPr>
        <w:t> </w:t>
      </w:r>
      <w:r>
        <w:rPr>
          <w:rFonts w:ascii="Arial"/>
          <w:spacing w:val="-4"/>
          <w:w w:val="110"/>
          <w:sz w:val="17"/>
        </w:rPr>
        <w:t>reached, </w:t>
      </w:r>
      <w:r>
        <w:rPr>
          <w:rFonts w:ascii="Arial"/>
          <w:sz w:val="17"/>
        </w:rPr>
        <w:t>more securities may be sold up to the maximum amount is reached. The issuer will take back </w:t>
      </w:r>
      <w:r>
        <w:rPr>
          <w:rFonts w:ascii="Arial"/>
          <w:w w:val="110"/>
          <w:sz w:val="17"/>
        </w:rPr>
        <w:t>any</w:t>
      </w:r>
      <w:r>
        <w:rPr>
          <w:rFonts w:ascii="Arial"/>
          <w:spacing w:val="-13"/>
          <w:w w:val="110"/>
          <w:sz w:val="17"/>
        </w:rPr>
        <w:t> </w:t>
      </w:r>
      <w:r>
        <w:rPr>
          <w:rFonts w:ascii="Arial"/>
          <w:w w:val="110"/>
          <w:sz w:val="17"/>
        </w:rPr>
        <w:t>securities</w:t>
      </w:r>
      <w:r>
        <w:rPr>
          <w:rFonts w:ascii="Arial"/>
          <w:spacing w:val="-13"/>
          <w:w w:val="110"/>
          <w:sz w:val="17"/>
        </w:rPr>
        <w:t> </w:t>
      </w:r>
      <w:r>
        <w:rPr>
          <w:rFonts w:ascii="Arial"/>
          <w:w w:val="110"/>
          <w:sz w:val="17"/>
        </w:rPr>
        <w:t>that</w:t>
      </w:r>
      <w:r>
        <w:rPr>
          <w:rFonts w:ascii="Arial"/>
          <w:spacing w:val="-13"/>
          <w:w w:val="110"/>
          <w:sz w:val="17"/>
        </w:rPr>
        <w:t> </w:t>
      </w:r>
      <w:r>
        <w:rPr>
          <w:rFonts w:ascii="Arial"/>
          <w:w w:val="110"/>
          <w:sz w:val="17"/>
        </w:rPr>
        <w:t>remain</w:t>
      </w:r>
      <w:r>
        <w:rPr>
          <w:rFonts w:ascii="Arial"/>
          <w:spacing w:val="-13"/>
          <w:w w:val="110"/>
          <w:sz w:val="17"/>
        </w:rPr>
        <w:t> </w:t>
      </w:r>
      <w:r>
        <w:rPr>
          <w:rFonts w:ascii="Arial"/>
          <w:w w:val="110"/>
          <w:sz w:val="17"/>
        </w:rPr>
        <w:t>unsold.</w:t>
      </w:r>
    </w:p>
    <w:p>
      <w:pPr>
        <w:pStyle w:val="BodyText"/>
        <w:spacing w:before="10"/>
        <w:rPr>
          <w:rFonts w:ascii="Arial"/>
          <w:sz w:val="26"/>
        </w:rPr>
      </w:pPr>
    </w:p>
    <w:p>
      <w:pPr>
        <w:pStyle w:val="BodyText"/>
        <w:spacing w:line="312" w:lineRule="auto"/>
        <w:ind w:left="1500" w:right="117"/>
        <w:jc w:val="both"/>
      </w:pPr>
      <w:r>
        <w:rPr>
          <w:w w:val="130"/>
        </w:rPr>
        <w:t>You should be aware that if securities are sold on a best-efforts basis, purchasers and potential purchasers</w:t>
      </w:r>
      <w:r>
        <w:rPr>
          <w:spacing w:val="-10"/>
          <w:w w:val="130"/>
        </w:rPr>
        <w:t> </w:t>
      </w:r>
      <w:r>
        <w:rPr>
          <w:w w:val="130"/>
        </w:rPr>
        <w:t>must</w:t>
      </w:r>
      <w:r>
        <w:rPr>
          <w:spacing w:val="-10"/>
          <w:w w:val="130"/>
        </w:rPr>
        <w:t> </w:t>
      </w:r>
      <w:r>
        <w:rPr>
          <w:w w:val="130"/>
        </w:rPr>
        <w:t>be</w:t>
      </w:r>
      <w:r>
        <w:rPr>
          <w:spacing w:val="-10"/>
          <w:w w:val="130"/>
        </w:rPr>
        <w:t> </w:t>
      </w:r>
      <w:r>
        <w:rPr>
          <w:w w:val="130"/>
        </w:rPr>
        <w:t>made</w:t>
      </w:r>
      <w:r>
        <w:rPr>
          <w:spacing w:val="-10"/>
          <w:w w:val="130"/>
        </w:rPr>
        <w:t> </w:t>
      </w:r>
      <w:r>
        <w:rPr>
          <w:w w:val="130"/>
        </w:rPr>
        <w:t>aware</w:t>
      </w:r>
      <w:r>
        <w:rPr>
          <w:spacing w:val="-10"/>
          <w:w w:val="130"/>
        </w:rPr>
        <w:t> </w:t>
      </w:r>
      <w:r>
        <w:rPr>
          <w:w w:val="130"/>
        </w:rPr>
        <w:t>that</w:t>
      </w:r>
      <w:r>
        <w:rPr>
          <w:spacing w:val="-10"/>
          <w:w w:val="130"/>
        </w:rPr>
        <w:t> </w:t>
      </w:r>
      <w:r>
        <w:rPr>
          <w:w w:val="130"/>
        </w:rPr>
        <w:t>the</w:t>
      </w:r>
      <w:r>
        <w:rPr>
          <w:spacing w:val="-10"/>
          <w:w w:val="130"/>
        </w:rPr>
        <w:t> </w:t>
      </w:r>
      <w:r>
        <w:rPr>
          <w:w w:val="130"/>
        </w:rPr>
        <w:t>offering</w:t>
      </w:r>
      <w:r>
        <w:rPr>
          <w:spacing w:val="-10"/>
          <w:w w:val="130"/>
        </w:rPr>
        <w:t> </w:t>
      </w:r>
      <w:r>
        <w:rPr>
          <w:w w:val="130"/>
        </w:rPr>
        <w:t>could</w:t>
      </w:r>
      <w:r>
        <w:rPr>
          <w:spacing w:val="-10"/>
          <w:w w:val="130"/>
        </w:rPr>
        <w:t> </w:t>
      </w:r>
      <w:r>
        <w:rPr>
          <w:w w:val="130"/>
        </w:rPr>
        <w:t>be</w:t>
      </w:r>
      <w:r>
        <w:rPr>
          <w:spacing w:val="-10"/>
          <w:w w:val="130"/>
        </w:rPr>
        <w:t> </w:t>
      </w:r>
      <w:r>
        <w:rPr>
          <w:w w:val="130"/>
        </w:rPr>
        <w:t>canceled.</w:t>
      </w:r>
      <w:r>
        <w:rPr>
          <w:spacing w:val="-10"/>
          <w:w w:val="130"/>
        </w:rPr>
        <w:t> </w:t>
      </w:r>
      <w:r>
        <w:rPr>
          <w:w w:val="130"/>
        </w:rPr>
        <w:t>Purchasers’</w:t>
      </w:r>
      <w:r>
        <w:rPr>
          <w:spacing w:val="-9"/>
          <w:w w:val="130"/>
        </w:rPr>
        <w:t> </w:t>
      </w:r>
      <w:r>
        <w:rPr>
          <w:w w:val="130"/>
        </w:rPr>
        <w:t>money</w:t>
      </w:r>
      <w:r>
        <w:rPr>
          <w:spacing w:val="-10"/>
          <w:w w:val="130"/>
        </w:rPr>
        <w:t> </w:t>
      </w:r>
      <w:r>
        <w:rPr>
          <w:w w:val="130"/>
        </w:rPr>
        <w:t>is</w:t>
      </w:r>
      <w:r>
        <w:rPr>
          <w:spacing w:val="-10"/>
          <w:w w:val="130"/>
        </w:rPr>
        <w:t> </w:t>
      </w:r>
      <w:r>
        <w:rPr>
          <w:w w:val="130"/>
        </w:rPr>
        <w:t>held</w:t>
      </w:r>
      <w:r>
        <w:rPr>
          <w:spacing w:val="-10"/>
          <w:w w:val="130"/>
        </w:rPr>
        <w:t> </w:t>
      </w:r>
      <w:r>
        <w:rPr>
          <w:w w:val="130"/>
        </w:rPr>
        <w:t>in an</w:t>
      </w:r>
      <w:r>
        <w:rPr>
          <w:spacing w:val="-3"/>
          <w:w w:val="130"/>
        </w:rPr>
        <w:t> </w:t>
      </w:r>
      <w:r>
        <w:rPr>
          <w:w w:val="130"/>
        </w:rPr>
        <w:t>escrow</w:t>
      </w:r>
      <w:r>
        <w:rPr>
          <w:spacing w:val="-3"/>
          <w:w w:val="130"/>
        </w:rPr>
        <w:t> </w:t>
      </w:r>
      <w:r>
        <w:rPr>
          <w:w w:val="130"/>
        </w:rPr>
        <w:t>account</w:t>
      </w:r>
      <w:r>
        <w:rPr>
          <w:spacing w:val="-3"/>
          <w:w w:val="130"/>
        </w:rPr>
        <w:t> </w:t>
      </w:r>
      <w:r>
        <w:rPr>
          <w:w w:val="130"/>
        </w:rPr>
        <w:t>until</w:t>
      </w:r>
      <w:r>
        <w:rPr>
          <w:spacing w:val="-3"/>
          <w:w w:val="130"/>
        </w:rPr>
        <w:t> </w:t>
      </w:r>
      <w:r>
        <w:rPr>
          <w:w w:val="130"/>
        </w:rPr>
        <w:t>the</w:t>
      </w:r>
      <w:r>
        <w:rPr>
          <w:spacing w:val="-3"/>
          <w:w w:val="130"/>
        </w:rPr>
        <w:t> </w:t>
      </w:r>
      <w:r>
        <w:rPr>
          <w:w w:val="130"/>
        </w:rPr>
        <w:t>terms</w:t>
      </w:r>
      <w:r>
        <w:rPr>
          <w:spacing w:val="-3"/>
          <w:w w:val="130"/>
        </w:rPr>
        <w:t> </w:t>
      </w:r>
      <w:r>
        <w:rPr>
          <w:w w:val="130"/>
        </w:rPr>
        <w:t>are</w:t>
      </w:r>
      <w:r>
        <w:rPr>
          <w:spacing w:val="-3"/>
          <w:w w:val="130"/>
        </w:rPr>
        <w:t> </w:t>
      </w:r>
      <w:r>
        <w:rPr>
          <w:w w:val="130"/>
        </w:rPr>
        <w:t>met</w:t>
      </w:r>
      <w:r>
        <w:rPr>
          <w:spacing w:val="-3"/>
          <w:w w:val="130"/>
        </w:rPr>
        <w:t> </w:t>
      </w:r>
      <w:r>
        <w:rPr>
          <w:w w:val="130"/>
        </w:rPr>
        <w:t>or</w:t>
      </w:r>
      <w:r>
        <w:rPr>
          <w:spacing w:val="-3"/>
          <w:w w:val="130"/>
        </w:rPr>
        <w:t> </w:t>
      </w:r>
      <w:r>
        <w:rPr>
          <w:w w:val="130"/>
        </w:rPr>
        <w:t>the</w:t>
      </w:r>
      <w:r>
        <w:rPr>
          <w:spacing w:val="-3"/>
          <w:w w:val="130"/>
        </w:rPr>
        <w:t> </w:t>
      </w:r>
      <w:r>
        <w:rPr>
          <w:w w:val="130"/>
        </w:rPr>
        <w:t>deal</w:t>
      </w:r>
      <w:r>
        <w:rPr>
          <w:spacing w:val="-3"/>
          <w:w w:val="130"/>
        </w:rPr>
        <w:t> </w:t>
      </w:r>
      <w:r>
        <w:rPr>
          <w:w w:val="130"/>
        </w:rPr>
        <w:t>is</w:t>
      </w:r>
      <w:r>
        <w:rPr>
          <w:spacing w:val="-3"/>
          <w:w w:val="130"/>
        </w:rPr>
        <w:t> </w:t>
      </w:r>
      <w:r>
        <w:rPr>
          <w:w w:val="130"/>
        </w:rPr>
        <w:t>canceled.</w:t>
      </w:r>
      <w:r>
        <w:rPr>
          <w:spacing w:val="-3"/>
          <w:w w:val="130"/>
        </w:rPr>
        <w:t> </w:t>
      </w:r>
      <w:r>
        <w:rPr>
          <w:w w:val="130"/>
        </w:rPr>
        <w:t>When</w:t>
      </w:r>
      <w:r>
        <w:rPr>
          <w:spacing w:val="-3"/>
          <w:w w:val="130"/>
        </w:rPr>
        <w:t> </w:t>
      </w:r>
      <w:r>
        <w:rPr>
          <w:w w:val="130"/>
        </w:rPr>
        <w:t>the</w:t>
      </w:r>
      <w:r>
        <w:rPr>
          <w:spacing w:val="-3"/>
          <w:w w:val="130"/>
        </w:rPr>
        <w:t> </w:t>
      </w:r>
      <w:r>
        <w:rPr>
          <w:w w:val="130"/>
        </w:rPr>
        <w:t>specified</w:t>
      </w:r>
      <w:r>
        <w:rPr>
          <w:spacing w:val="-3"/>
          <w:w w:val="130"/>
        </w:rPr>
        <w:t> </w:t>
      </w:r>
      <w:r>
        <w:rPr>
          <w:w w:val="130"/>
        </w:rPr>
        <w:t>number</w:t>
      </w:r>
      <w:r>
        <w:rPr>
          <w:spacing w:val="-3"/>
          <w:w w:val="130"/>
        </w:rPr>
        <w:t> </w:t>
      </w:r>
      <w:r>
        <w:rPr>
          <w:w w:val="130"/>
        </w:rPr>
        <w:t>of securities</w:t>
      </w:r>
      <w:r>
        <w:rPr>
          <w:w w:val="130"/>
        </w:rPr>
        <w:t> is</w:t>
      </w:r>
      <w:r>
        <w:rPr>
          <w:w w:val="130"/>
        </w:rPr>
        <w:t> sold,</w:t>
      </w:r>
      <w:r>
        <w:rPr>
          <w:w w:val="130"/>
        </w:rPr>
        <w:t> the</w:t>
      </w:r>
      <w:r>
        <w:rPr>
          <w:w w:val="130"/>
        </w:rPr>
        <w:t> underwriter</w:t>
      </w:r>
      <w:r>
        <w:rPr>
          <w:w w:val="130"/>
        </w:rPr>
        <w:t> releases</w:t>
      </w:r>
      <w:r>
        <w:rPr>
          <w:w w:val="130"/>
        </w:rPr>
        <w:t> the</w:t>
      </w:r>
      <w:r>
        <w:rPr>
          <w:w w:val="130"/>
        </w:rPr>
        <w:t> securities</w:t>
      </w:r>
      <w:r>
        <w:rPr>
          <w:w w:val="130"/>
        </w:rPr>
        <w:t> to</w:t>
      </w:r>
      <w:r>
        <w:rPr>
          <w:w w:val="130"/>
        </w:rPr>
        <w:t> the</w:t>
      </w:r>
      <w:r>
        <w:rPr>
          <w:w w:val="130"/>
        </w:rPr>
        <w:t> purchasers.</w:t>
      </w:r>
      <w:r>
        <w:rPr>
          <w:w w:val="130"/>
        </w:rPr>
        <w:t> If</w:t>
      </w:r>
      <w:r>
        <w:rPr>
          <w:w w:val="130"/>
        </w:rPr>
        <w:t> the</w:t>
      </w:r>
      <w:r>
        <w:rPr>
          <w:w w:val="130"/>
        </w:rPr>
        <w:t> underwriter doesn’t sell enough of the securities by the deadline, the purchasers get their money back.</w:t>
      </w:r>
    </w:p>
    <w:p>
      <w:pPr>
        <w:pStyle w:val="BodyText"/>
        <w:spacing w:before="3"/>
        <w:rPr>
          <w:sz w:val="21"/>
        </w:rPr>
      </w:pPr>
    </w:p>
    <w:p>
      <w:pPr>
        <w:pStyle w:val="BodyText"/>
        <w:spacing w:line="312" w:lineRule="auto"/>
        <w:ind w:left="1500" w:right="119"/>
        <w:jc w:val="both"/>
      </w:pPr>
      <w:r>
        <w:rPr/>
        <mc:AlternateContent>
          <mc:Choice Requires="wps">
            <w:drawing>
              <wp:anchor distT="0" distB="0" distL="0" distR="0" allowOverlap="1" layoutInCell="1" locked="0" behindDoc="0" simplePos="0" relativeHeight="15740416">
                <wp:simplePos x="0" y="0"/>
                <wp:positionH relativeFrom="page">
                  <wp:posOffset>1104902</wp:posOffset>
                </wp:positionH>
                <wp:positionV relativeFrom="paragraph">
                  <wp:posOffset>16405</wp:posOffset>
                </wp:positionV>
                <wp:extent cx="419100" cy="41910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419100" cy="419100"/>
                          <a:chExt cx="419100" cy="419100"/>
                        </a:xfrm>
                      </wpg:grpSpPr>
                      <wps:wsp>
                        <wps:cNvPr id="50" name="Graphic 5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51" name="Graphic 5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1742pt;width:33pt;height:33pt;mso-position-horizontal-relative:page;mso-position-vertical-relative:paragraph;z-index:15740416" id="docshapegroup41" coordorigin="1740,26" coordsize="660,660">
                <v:shape style="position:absolute;left:1740;top:25;width:660;height:660" id="docshape42"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43"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44"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0,2381,356,2372,427,2349,492,2312,550,2264,598,2206,635,2141,658,2070,666,1999,658,1934,635,1876,598,1828,550,1791,492,1768,427,1759,356,1768,285,1791,219,1828,162,1876,114,1934,77,1999,53,2070,45,2141,53,2206,77,2264,114,2312,162,2349,219,2372,285,2381,356,2381,250,2366,211,2327,150,2276,98,2215,59,2175,45,2146,35,2070,26,1994,35,1925,59,1864,98,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0928">
                <wp:simplePos x="0" y="0"/>
                <wp:positionH relativeFrom="page">
                  <wp:posOffset>1108875</wp:posOffset>
                </wp:positionH>
                <wp:positionV relativeFrom="paragraph">
                  <wp:posOffset>512670</wp:posOffset>
                </wp:positionV>
                <wp:extent cx="411480" cy="5016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7725pt;width:32.4pt;height:3.95pt;mso-position-horizontal-relative:page;mso-position-vertical-relative:paragraph;z-index:15740928" id="docshape45" coordorigin="1746,807" coordsize="648,79" path="m1809,886l1806,881,1789,856,1786,852,1791,850,1794,847,1797,842,1799,840,1800,835,1800,823,1800,821,1798,817,1788,809,1784,808,1784,828,1784,835,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8,2368,835,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According</w:t>
      </w:r>
      <w:r>
        <w:rPr>
          <w:spacing w:val="-6"/>
          <w:w w:val="130"/>
        </w:rPr>
        <w:t> </w:t>
      </w:r>
      <w:r>
        <w:rPr>
          <w:w w:val="130"/>
        </w:rPr>
        <w:t>to</w:t>
      </w:r>
      <w:r>
        <w:rPr>
          <w:spacing w:val="-7"/>
          <w:w w:val="130"/>
        </w:rPr>
        <w:t> </w:t>
      </w:r>
      <w:r>
        <w:rPr>
          <w:w w:val="130"/>
        </w:rPr>
        <w:t>FINRA,</w:t>
      </w:r>
      <w:r>
        <w:rPr>
          <w:spacing w:val="-7"/>
          <w:w w:val="130"/>
        </w:rPr>
        <w:t> </w:t>
      </w:r>
      <w:r>
        <w:rPr>
          <w:w w:val="130"/>
        </w:rPr>
        <w:t>“A</w:t>
      </w:r>
      <w:r>
        <w:rPr>
          <w:spacing w:val="-7"/>
          <w:w w:val="130"/>
        </w:rPr>
        <w:t> </w:t>
      </w:r>
      <w:r>
        <w:rPr>
          <w:w w:val="130"/>
        </w:rPr>
        <w:t>member,</w:t>
      </w:r>
      <w:r>
        <w:rPr>
          <w:spacing w:val="-7"/>
          <w:w w:val="130"/>
        </w:rPr>
        <w:t> </w:t>
      </w:r>
      <w:r>
        <w:rPr>
          <w:w w:val="130"/>
        </w:rPr>
        <w:t>in</w:t>
      </w:r>
      <w:r>
        <w:rPr>
          <w:spacing w:val="-7"/>
          <w:w w:val="130"/>
        </w:rPr>
        <w:t> </w:t>
      </w:r>
      <w:r>
        <w:rPr>
          <w:w w:val="130"/>
        </w:rPr>
        <w:t>the</w:t>
      </w:r>
      <w:r>
        <w:rPr>
          <w:spacing w:val="-7"/>
          <w:w w:val="130"/>
        </w:rPr>
        <w:t> </w:t>
      </w:r>
      <w:r>
        <w:rPr>
          <w:w w:val="130"/>
        </w:rPr>
        <w:t>conduct</w:t>
      </w:r>
      <w:r>
        <w:rPr>
          <w:spacing w:val="-7"/>
          <w:w w:val="130"/>
        </w:rPr>
        <w:t> </w:t>
      </w:r>
      <w:r>
        <w:rPr>
          <w:w w:val="130"/>
        </w:rPr>
        <w:t>of</w:t>
      </w:r>
      <w:r>
        <w:rPr>
          <w:spacing w:val="-7"/>
          <w:w w:val="130"/>
        </w:rPr>
        <w:t> </w:t>
      </w:r>
      <w:r>
        <w:rPr>
          <w:w w:val="130"/>
        </w:rPr>
        <w:t>its</w:t>
      </w:r>
      <w:r>
        <w:rPr>
          <w:spacing w:val="-7"/>
          <w:w w:val="130"/>
        </w:rPr>
        <w:t> </w:t>
      </w:r>
      <w:r>
        <w:rPr>
          <w:w w:val="130"/>
        </w:rPr>
        <w:t>business,</w:t>
      </w:r>
      <w:r>
        <w:rPr>
          <w:spacing w:val="-6"/>
          <w:w w:val="130"/>
        </w:rPr>
        <w:t> </w:t>
      </w:r>
      <w:r>
        <w:rPr>
          <w:w w:val="130"/>
        </w:rPr>
        <w:t>shall</w:t>
      </w:r>
      <w:r>
        <w:rPr>
          <w:spacing w:val="-7"/>
          <w:w w:val="130"/>
        </w:rPr>
        <w:t> </w:t>
      </w:r>
      <w:r>
        <w:rPr>
          <w:w w:val="130"/>
        </w:rPr>
        <w:t>observe</w:t>
      </w:r>
      <w:r>
        <w:rPr>
          <w:spacing w:val="-7"/>
          <w:w w:val="130"/>
        </w:rPr>
        <w:t> </w:t>
      </w:r>
      <w:r>
        <w:rPr>
          <w:w w:val="130"/>
        </w:rPr>
        <w:t>high</w:t>
      </w:r>
      <w:r>
        <w:rPr>
          <w:spacing w:val="-7"/>
          <w:w w:val="130"/>
        </w:rPr>
        <w:t> </w:t>
      </w:r>
      <w:r>
        <w:rPr>
          <w:w w:val="130"/>
        </w:rPr>
        <w:t>standards</w:t>
      </w:r>
      <w:r>
        <w:rPr>
          <w:spacing w:val="-7"/>
          <w:w w:val="130"/>
        </w:rPr>
        <w:t> </w:t>
      </w:r>
      <w:r>
        <w:rPr>
          <w:w w:val="130"/>
        </w:rPr>
        <w:t>of commercial</w:t>
      </w:r>
      <w:r>
        <w:rPr>
          <w:spacing w:val="-6"/>
          <w:w w:val="130"/>
        </w:rPr>
        <w:t> </w:t>
      </w:r>
      <w:r>
        <w:rPr>
          <w:w w:val="130"/>
        </w:rPr>
        <w:t>honor</w:t>
      </w:r>
      <w:r>
        <w:rPr>
          <w:spacing w:val="-6"/>
          <w:w w:val="130"/>
        </w:rPr>
        <w:t> </w:t>
      </w:r>
      <w:r>
        <w:rPr>
          <w:w w:val="130"/>
        </w:rPr>
        <w:t>and</w:t>
      </w:r>
      <w:r>
        <w:rPr>
          <w:spacing w:val="-6"/>
          <w:w w:val="130"/>
        </w:rPr>
        <w:t> </w:t>
      </w:r>
      <w:r>
        <w:rPr>
          <w:w w:val="130"/>
        </w:rPr>
        <w:t>just</w:t>
      </w:r>
      <w:r>
        <w:rPr>
          <w:spacing w:val="-6"/>
          <w:w w:val="130"/>
        </w:rPr>
        <w:t> </w:t>
      </w:r>
      <w:r>
        <w:rPr>
          <w:w w:val="130"/>
        </w:rPr>
        <w:t>and</w:t>
      </w:r>
      <w:r>
        <w:rPr>
          <w:spacing w:val="-6"/>
          <w:w w:val="130"/>
        </w:rPr>
        <w:t> </w:t>
      </w:r>
      <w:r>
        <w:rPr>
          <w:w w:val="130"/>
        </w:rPr>
        <w:t>equitable</w:t>
      </w:r>
      <w:r>
        <w:rPr>
          <w:spacing w:val="-6"/>
          <w:w w:val="130"/>
        </w:rPr>
        <w:t> </w:t>
      </w:r>
      <w:r>
        <w:rPr>
          <w:w w:val="130"/>
        </w:rPr>
        <w:t>principles</w:t>
      </w:r>
      <w:r>
        <w:rPr>
          <w:spacing w:val="-6"/>
          <w:w w:val="130"/>
        </w:rPr>
        <w:t> </w:t>
      </w:r>
      <w:r>
        <w:rPr>
          <w:w w:val="130"/>
        </w:rPr>
        <w:t>of</w:t>
      </w:r>
      <w:r>
        <w:rPr>
          <w:spacing w:val="-6"/>
          <w:w w:val="130"/>
        </w:rPr>
        <w:t> </w:t>
      </w:r>
      <w:r>
        <w:rPr>
          <w:w w:val="130"/>
        </w:rPr>
        <w:t>trade.”</w:t>
      </w:r>
      <w:r>
        <w:rPr>
          <w:spacing w:val="-6"/>
          <w:w w:val="130"/>
        </w:rPr>
        <w:t> </w:t>
      </w:r>
      <w:r>
        <w:rPr>
          <w:w w:val="130"/>
        </w:rPr>
        <w:t>So</w:t>
      </w:r>
      <w:r>
        <w:rPr>
          <w:spacing w:val="-6"/>
          <w:w w:val="130"/>
        </w:rPr>
        <w:t> </w:t>
      </w:r>
      <w:r>
        <w:rPr>
          <w:w w:val="130"/>
        </w:rPr>
        <w:t>regardless</w:t>
      </w:r>
      <w:r>
        <w:rPr>
          <w:spacing w:val="-6"/>
          <w:w w:val="130"/>
        </w:rPr>
        <w:t> </w:t>
      </w:r>
      <w:r>
        <w:rPr>
          <w:w w:val="130"/>
        </w:rPr>
        <w:t>of</w:t>
      </w:r>
      <w:r>
        <w:rPr>
          <w:spacing w:val="-6"/>
          <w:w w:val="130"/>
        </w:rPr>
        <w:t> </w:t>
      </w:r>
      <w:r>
        <w:rPr>
          <w:w w:val="130"/>
        </w:rPr>
        <w:t>whether</w:t>
      </w:r>
      <w:r>
        <w:rPr>
          <w:spacing w:val="-6"/>
          <w:w w:val="130"/>
        </w:rPr>
        <w:t> </w:t>
      </w:r>
      <w:r>
        <w:rPr>
          <w:w w:val="130"/>
        </w:rPr>
        <w:t>the</w:t>
      </w:r>
      <w:r>
        <w:rPr>
          <w:spacing w:val="-6"/>
          <w:w w:val="130"/>
        </w:rPr>
        <w:t> </w:t>
      </w:r>
      <w:r>
        <w:rPr>
          <w:w w:val="130"/>
        </w:rPr>
        <w:t>secu- rities</w:t>
      </w:r>
      <w:r>
        <w:rPr>
          <w:spacing w:val="-1"/>
          <w:w w:val="130"/>
        </w:rPr>
        <w:t> </w:t>
      </w:r>
      <w:r>
        <w:rPr>
          <w:w w:val="130"/>
        </w:rPr>
        <w:t>offered</w:t>
      </w:r>
      <w:r>
        <w:rPr>
          <w:spacing w:val="-1"/>
          <w:w w:val="130"/>
        </w:rPr>
        <w:t> </w:t>
      </w:r>
      <w:r>
        <w:rPr>
          <w:w w:val="130"/>
        </w:rPr>
        <w:t>during</w:t>
      </w:r>
      <w:r>
        <w:rPr>
          <w:spacing w:val="-1"/>
          <w:w w:val="130"/>
        </w:rPr>
        <w:t> </w:t>
      </w:r>
      <w:r>
        <w:rPr>
          <w:w w:val="130"/>
        </w:rPr>
        <w:t>an</w:t>
      </w:r>
      <w:r>
        <w:rPr>
          <w:spacing w:val="-1"/>
          <w:w w:val="130"/>
        </w:rPr>
        <w:t> </w:t>
      </w:r>
      <w:r>
        <w:rPr>
          <w:w w:val="130"/>
        </w:rPr>
        <w:t>IPO</w:t>
      </w:r>
      <w:r>
        <w:rPr>
          <w:spacing w:val="-1"/>
          <w:w w:val="130"/>
        </w:rPr>
        <w:t> </w:t>
      </w:r>
      <w:r>
        <w:rPr>
          <w:w w:val="130"/>
        </w:rPr>
        <w:t>are</w:t>
      </w:r>
      <w:r>
        <w:rPr>
          <w:spacing w:val="-1"/>
          <w:w w:val="130"/>
        </w:rPr>
        <w:t> </w:t>
      </w:r>
      <w:r>
        <w:rPr>
          <w:w w:val="130"/>
        </w:rPr>
        <w:t>sold</w:t>
      </w:r>
      <w:r>
        <w:rPr>
          <w:spacing w:val="-1"/>
          <w:w w:val="130"/>
        </w:rPr>
        <w:t> </w:t>
      </w:r>
      <w:r>
        <w:rPr>
          <w:w w:val="130"/>
        </w:rPr>
        <w:t>on</w:t>
      </w:r>
      <w:r>
        <w:rPr>
          <w:spacing w:val="-1"/>
          <w:w w:val="130"/>
        </w:rPr>
        <w:t> </w:t>
      </w:r>
      <w:r>
        <w:rPr>
          <w:w w:val="130"/>
        </w:rPr>
        <w:t>a</w:t>
      </w:r>
      <w:r>
        <w:rPr>
          <w:spacing w:val="-1"/>
          <w:w w:val="130"/>
        </w:rPr>
        <w:t> </w:t>
      </w:r>
      <w:r>
        <w:rPr>
          <w:w w:val="130"/>
        </w:rPr>
        <w:t>firm</w:t>
      </w:r>
      <w:r>
        <w:rPr>
          <w:spacing w:val="-1"/>
          <w:w w:val="130"/>
        </w:rPr>
        <w:t> </w:t>
      </w:r>
      <w:r>
        <w:rPr>
          <w:w w:val="130"/>
        </w:rPr>
        <w:t>commitment</w:t>
      </w:r>
      <w:r>
        <w:rPr>
          <w:spacing w:val="-1"/>
          <w:w w:val="130"/>
        </w:rPr>
        <w:t> </w:t>
      </w:r>
      <w:r>
        <w:rPr>
          <w:w w:val="130"/>
        </w:rPr>
        <w:t>or</w:t>
      </w:r>
      <w:r>
        <w:rPr>
          <w:spacing w:val="-1"/>
          <w:w w:val="130"/>
        </w:rPr>
        <w:t> </w:t>
      </w:r>
      <w:r>
        <w:rPr>
          <w:w w:val="130"/>
        </w:rPr>
        <w:t>best-efforts</w:t>
      </w:r>
      <w:r>
        <w:rPr>
          <w:spacing w:val="-1"/>
          <w:w w:val="130"/>
        </w:rPr>
        <w:t> </w:t>
      </w:r>
      <w:r>
        <w:rPr>
          <w:w w:val="130"/>
        </w:rPr>
        <w:t>underwriting,</w:t>
      </w:r>
      <w:r>
        <w:rPr>
          <w:spacing w:val="-1"/>
          <w:w w:val="130"/>
        </w:rPr>
        <w:t> </w:t>
      </w:r>
      <w:r>
        <w:rPr>
          <w:w w:val="130"/>
        </w:rPr>
        <w:t>it</w:t>
      </w:r>
      <w:r>
        <w:rPr>
          <w:spacing w:val="-1"/>
          <w:w w:val="130"/>
        </w:rPr>
        <w:t> </w:t>
      </w:r>
      <w:r>
        <w:rPr>
          <w:w w:val="130"/>
        </w:rPr>
        <w:t>must </w:t>
      </w:r>
      <w:r>
        <w:rPr>
          <w:w w:val="125"/>
        </w:rPr>
        <w:t>be a </w:t>
      </w:r>
      <w:r>
        <w:rPr>
          <w:i/>
          <w:w w:val="125"/>
        </w:rPr>
        <w:t>bonD</w:t>
      </w:r>
      <w:r>
        <w:rPr>
          <w:i/>
          <w:spacing w:val="-12"/>
          <w:w w:val="125"/>
        </w:rPr>
        <w:t> </w:t>
      </w:r>
      <w:r>
        <w:rPr>
          <w:i/>
          <w:w w:val="125"/>
        </w:rPr>
        <w:t>fide</w:t>
      </w:r>
      <w:r>
        <w:rPr>
          <w:i/>
          <w:spacing w:val="-12"/>
          <w:w w:val="125"/>
        </w:rPr>
        <w:t> </w:t>
      </w:r>
      <w:r>
        <w:rPr>
          <w:i/>
          <w:w w:val="125"/>
        </w:rPr>
        <w:t>oıering </w:t>
      </w:r>
      <w:r>
        <w:rPr>
          <w:w w:val="125"/>
        </w:rPr>
        <w:t>of the securities at the public offering price. Firms can’t hold back securities </w:t>
      </w:r>
      <w:r>
        <w:rPr>
          <w:w w:val="130"/>
        </w:rPr>
        <w:t>for</w:t>
      </w:r>
      <w:r>
        <w:rPr>
          <w:w w:val="130"/>
        </w:rPr>
        <w:t> themselves,</w:t>
      </w:r>
      <w:r>
        <w:rPr>
          <w:w w:val="130"/>
        </w:rPr>
        <w:t> associates,</w:t>
      </w:r>
      <w:r>
        <w:rPr>
          <w:w w:val="130"/>
        </w:rPr>
        <w:t> immediate</w:t>
      </w:r>
      <w:r>
        <w:rPr>
          <w:w w:val="130"/>
        </w:rPr>
        <w:t> family</w:t>
      </w:r>
      <w:r>
        <w:rPr>
          <w:w w:val="130"/>
        </w:rPr>
        <w:t> members,</w:t>
      </w:r>
      <w:r>
        <w:rPr>
          <w:w w:val="130"/>
        </w:rPr>
        <w:t> industry</w:t>
      </w:r>
      <w:r>
        <w:rPr>
          <w:w w:val="130"/>
        </w:rPr>
        <w:t> insiders,</w:t>
      </w:r>
      <w:r>
        <w:rPr>
          <w:w w:val="130"/>
        </w:rPr>
        <w:t> portfolio</w:t>
      </w:r>
      <w:r>
        <w:rPr>
          <w:w w:val="130"/>
        </w:rPr>
        <w:t> managers, and so on.</w:t>
      </w:r>
    </w:p>
    <w:p>
      <w:pPr>
        <w:pStyle w:val="BodyText"/>
        <w:spacing w:before="6"/>
        <w:rPr>
          <w:sz w:val="29"/>
        </w:rPr>
      </w:pPr>
    </w:p>
    <w:p>
      <w:pPr>
        <w:pStyle w:val="Heading2"/>
        <w:spacing w:line="235" w:lineRule="auto"/>
        <w:ind w:right="2804"/>
      </w:pPr>
      <w:bookmarkStart w:name="Getting the skinny on the issue and issu" w:id="504"/>
      <w:bookmarkEnd w:id="504"/>
      <w:r>
        <w:rPr>
          <w:b w:val="0"/>
        </w:rPr>
      </w:r>
      <w:r>
        <w:rPr>
          <w:spacing w:val="-6"/>
          <w:w w:val="105"/>
        </w:rPr>
        <w:t>Getting</w:t>
      </w:r>
      <w:r>
        <w:rPr>
          <w:spacing w:val="-21"/>
          <w:w w:val="105"/>
        </w:rPr>
        <w:t> </w:t>
      </w:r>
      <w:r>
        <w:rPr>
          <w:spacing w:val="-6"/>
          <w:w w:val="105"/>
        </w:rPr>
        <w:t>the</w:t>
      </w:r>
      <w:r>
        <w:rPr>
          <w:spacing w:val="-21"/>
          <w:w w:val="105"/>
        </w:rPr>
        <w:t> </w:t>
      </w:r>
      <w:r>
        <w:rPr>
          <w:spacing w:val="-6"/>
          <w:w w:val="105"/>
        </w:rPr>
        <w:t>skinny</w:t>
      </w:r>
      <w:r>
        <w:rPr>
          <w:spacing w:val="-21"/>
          <w:w w:val="105"/>
        </w:rPr>
        <w:t> </w:t>
      </w:r>
      <w:r>
        <w:rPr>
          <w:spacing w:val="-6"/>
          <w:w w:val="105"/>
        </w:rPr>
        <w:t>on</w:t>
      </w:r>
      <w:r>
        <w:rPr>
          <w:spacing w:val="-21"/>
          <w:w w:val="105"/>
        </w:rPr>
        <w:t> </w:t>
      </w:r>
      <w:r>
        <w:rPr>
          <w:spacing w:val="-6"/>
          <w:w w:val="105"/>
        </w:rPr>
        <w:t>the</w:t>
      </w:r>
      <w:r>
        <w:rPr>
          <w:spacing w:val="-21"/>
          <w:w w:val="105"/>
        </w:rPr>
        <w:t> </w:t>
      </w:r>
      <w:r>
        <w:rPr>
          <w:spacing w:val="-6"/>
          <w:w w:val="105"/>
        </w:rPr>
        <w:t>issue </w:t>
      </w:r>
      <w:r>
        <w:rPr>
          <w:spacing w:val="-2"/>
          <w:w w:val="105"/>
        </w:rPr>
        <w:t>and</w:t>
      </w:r>
      <w:r>
        <w:rPr>
          <w:spacing w:val="-24"/>
          <w:w w:val="105"/>
        </w:rPr>
        <w:t> </w:t>
      </w:r>
      <w:r>
        <w:rPr>
          <w:spacing w:val="-2"/>
          <w:w w:val="105"/>
        </w:rPr>
        <w:t>issuer:</w:t>
      </w:r>
      <w:r>
        <w:rPr>
          <w:spacing w:val="-23"/>
          <w:w w:val="105"/>
        </w:rPr>
        <w:t> </w:t>
      </w:r>
      <w:r>
        <w:rPr>
          <w:spacing w:val="-2"/>
          <w:w w:val="105"/>
        </w:rPr>
        <w:t>The</w:t>
      </w:r>
      <w:r>
        <w:rPr>
          <w:spacing w:val="-24"/>
          <w:w w:val="105"/>
        </w:rPr>
        <w:t> </w:t>
      </w:r>
      <w:r>
        <w:rPr>
          <w:spacing w:val="-2"/>
          <w:w w:val="105"/>
        </w:rPr>
        <w:t>prospectus</w:t>
      </w:r>
    </w:p>
    <w:p>
      <w:pPr>
        <w:pStyle w:val="BodyText"/>
        <w:spacing w:line="312" w:lineRule="auto" w:before="204"/>
        <w:ind w:left="1500" w:right="116"/>
        <w:jc w:val="both"/>
      </w:pPr>
      <w:r>
        <w:rPr>
          <w:w w:val="130"/>
        </w:rPr>
        <w:t>The</w:t>
      </w:r>
      <w:r>
        <w:rPr>
          <w:spacing w:val="-6"/>
          <w:w w:val="130"/>
        </w:rPr>
        <w:t> </w:t>
      </w:r>
      <w:r>
        <w:rPr>
          <w:w w:val="130"/>
        </w:rPr>
        <w:t>issuer</w:t>
      </w:r>
      <w:r>
        <w:rPr>
          <w:spacing w:val="-6"/>
          <w:w w:val="130"/>
        </w:rPr>
        <w:t> </w:t>
      </w:r>
      <w:r>
        <w:rPr>
          <w:w w:val="130"/>
        </w:rPr>
        <w:t>prepares</w:t>
      </w:r>
      <w:r>
        <w:rPr>
          <w:spacing w:val="-6"/>
          <w:w w:val="130"/>
        </w:rPr>
        <w:t> </w:t>
      </w:r>
      <w:r>
        <w:rPr>
          <w:w w:val="130"/>
        </w:rPr>
        <w:t>a</w:t>
      </w:r>
      <w:r>
        <w:rPr>
          <w:spacing w:val="-6"/>
          <w:w w:val="130"/>
        </w:rPr>
        <w:t> </w:t>
      </w:r>
      <w:r>
        <w:rPr>
          <w:w w:val="130"/>
        </w:rPr>
        <w:t>preliminary</w:t>
      </w:r>
      <w:r>
        <w:rPr>
          <w:spacing w:val="-6"/>
          <w:w w:val="130"/>
        </w:rPr>
        <w:t> </w:t>
      </w:r>
      <w:r>
        <w:rPr>
          <w:w w:val="130"/>
        </w:rPr>
        <w:t>prospectus</w:t>
      </w:r>
      <w:r>
        <w:rPr>
          <w:spacing w:val="-6"/>
          <w:w w:val="130"/>
        </w:rPr>
        <w:t> </w:t>
      </w:r>
      <w:r>
        <w:rPr>
          <w:w w:val="130"/>
        </w:rPr>
        <w:t>(sometimes</w:t>
      </w:r>
      <w:r>
        <w:rPr>
          <w:spacing w:val="-6"/>
          <w:w w:val="130"/>
        </w:rPr>
        <w:t> </w:t>
      </w:r>
      <w:r>
        <w:rPr>
          <w:w w:val="130"/>
        </w:rPr>
        <w:t>with</w:t>
      </w:r>
      <w:r>
        <w:rPr>
          <w:spacing w:val="-6"/>
          <w:w w:val="130"/>
        </w:rPr>
        <w:t> </w:t>
      </w:r>
      <w:r>
        <w:rPr>
          <w:w w:val="130"/>
        </w:rPr>
        <w:t>the</w:t>
      </w:r>
      <w:r>
        <w:rPr>
          <w:spacing w:val="-6"/>
          <w:w w:val="130"/>
        </w:rPr>
        <w:t> </w:t>
      </w:r>
      <w:r>
        <w:rPr>
          <w:w w:val="130"/>
        </w:rPr>
        <w:t>help</w:t>
      </w:r>
      <w:r>
        <w:rPr>
          <w:spacing w:val="-6"/>
          <w:w w:val="130"/>
        </w:rPr>
        <w:t> </w:t>
      </w:r>
      <w:r>
        <w:rPr>
          <w:w w:val="130"/>
        </w:rPr>
        <w:t>of</w:t>
      </w:r>
      <w:r>
        <w:rPr>
          <w:spacing w:val="-6"/>
          <w:w w:val="130"/>
        </w:rPr>
        <w:t> </w:t>
      </w:r>
      <w:r>
        <w:rPr>
          <w:w w:val="130"/>
        </w:rPr>
        <w:t>the</w:t>
      </w:r>
      <w:r>
        <w:rPr>
          <w:spacing w:val="-6"/>
          <w:w w:val="130"/>
        </w:rPr>
        <w:t> </w:t>
      </w:r>
      <w:r>
        <w:rPr>
          <w:w w:val="130"/>
        </w:rPr>
        <w:t>underwriter)</w:t>
      </w:r>
      <w:r>
        <w:rPr>
          <w:spacing w:val="-6"/>
          <w:w w:val="130"/>
        </w:rPr>
        <w:t> </w:t>
      </w:r>
      <w:r>
        <w:rPr>
          <w:w w:val="130"/>
        </w:rPr>
        <w:t>that’s sent in with the registration statement. The preliminary prospectus must be available for poten- tial</w:t>
      </w:r>
      <w:r>
        <w:rPr>
          <w:spacing w:val="-10"/>
          <w:w w:val="130"/>
        </w:rPr>
        <w:t> </w:t>
      </w:r>
      <w:r>
        <w:rPr>
          <w:w w:val="130"/>
        </w:rPr>
        <w:t>purchasers</w:t>
      </w:r>
      <w:r>
        <w:rPr>
          <w:spacing w:val="-10"/>
          <w:w w:val="130"/>
        </w:rPr>
        <w:t> </w:t>
      </w:r>
      <w:r>
        <w:rPr>
          <w:w w:val="130"/>
        </w:rPr>
        <w:t>when</w:t>
      </w:r>
      <w:r>
        <w:rPr>
          <w:spacing w:val="-10"/>
          <w:w w:val="130"/>
        </w:rPr>
        <w:t> </w:t>
      </w:r>
      <w:r>
        <w:rPr>
          <w:w w:val="130"/>
        </w:rPr>
        <w:t>the</w:t>
      </w:r>
      <w:r>
        <w:rPr>
          <w:spacing w:val="-10"/>
          <w:w w:val="130"/>
        </w:rPr>
        <w:t> </w:t>
      </w:r>
      <w:r>
        <w:rPr>
          <w:w w:val="130"/>
        </w:rPr>
        <w:t>issue</w:t>
      </w:r>
      <w:r>
        <w:rPr>
          <w:spacing w:val="-10"/>
          <w:w w:val="130"/>
        </w:rPr>
        <w:t> </w:t>
      </w:r>
      <w:r>
        <w:rPr>
          <w:w w:val="130"/>
        </w:rPr>
        <w:t>is</w:t>
      </w:r>
      <w:r>
        <w:rPr>
          <w:spacing w:val="-10"/>
          <w:w w:val="130"/>
        </w:rPr>
        <w:t> </w:t>
      </w:r>
      <w:r>
        <w:rPr>
          <w:w w:val="130"/>
        </w:rPr>
        <w:t>in</w:t>
      </w:r>
      <w:r>
        <w:rPr>
          <w:spacing w:val="-10"/>
          <w:w w:val="130"/>
        </w:rPr>
        <w:t> </w:t>
      </w:r>
      <w:r>
        <w:rPr>
          <w:w w:val="130"/>
        </w:rPr>
        <w:t>registration</w:t>
      </w:r>
      <w:r>
        <w:rPr>
          <w:spacing w:val="-10"/>
          <w:w w:val="130"/>
        </w:rPr>
        <w:t> </w:t>
      </w:r>
      <w:r>
        <w:rPr>
          <w:w w:val="130"/>
        </w:rPr>
        <w:t>(during</w:t>
      </w:r>
      <w:r>
        <w:rPr>
          <w:spacing w:val="-10"/>
          <w:w w:val="130"/>
        </w:rPr>
        <w:t> </w:t>
      </w:r>
      <w:r>
        <w:rPr>
          <w:w w:val="130"/>
        </w:rPr>
        <w:t>the</w:t>
      </w:r>
      <w:r>
        <w:rPr>
          <w:spacing w:val="-10"/>
          <w:w w:val="130"/>
        </w:rPr>
        <w:t> </w:t>
      </w:r>
      <w:r>
        <w:rPr>
          <w:w w:val="130"/>
        </w:rPr>
        <w:t>cooling-off</w:t>
      </w:r>
      <w:r>
        <w:rPr>
          <w:spacing w:val="-10"/>
          <w:w w:val="130"/>
        </w:rPr>
        <w:t> </w:t>
      </w:r>
      <w:r>
        <w:rPr>
          <w:w w:val="130"/>
        </w:rPr>
        <w:t>period)</w:t>
      </w:r>
      <w:r>
        <w:rPr>
          <w:spacing w:val="-10"/>
          <w:w w:val="130"/>
        </w:rPr>
        <w:t> </w:t>
      </w:r>
      <w:r>
        <w:rPr>
          <w:w w:val="130"/>
        </w:rPr>
        <w:t>with</w:t>
      </w:r>
      <w:r>
        <w:rPr>
          <w:spacing w:val="-10"/>
          <w:w w:val="130"/>
        </w:rPr>
        <w:t> </w:t>
      </w:r>
      <w:r>
        <w:rPr>
          <w:w w:val="130"/>
        </w:rPr>
        <w:t>the</w:t>
      </w:r>
      <w:r>
        <w:rPr>
          <w:spacing w:val="-10"/>
          <w:w w:val="130"/>
        </w:rPr>
        <w:t> </w:t>
      </w:r>
      <w:r>
        <w:rPr>
          <w:w w:val="130"/>
        </w:rPr>
        <w:t>SEC.</w:t>
      </w:r>
      <w:r>
        <w:rPr>
          <w:spacing w:val="-10"/>
          <w:w w:val="130"/>
        </w:rPr>
        <w:t> </w:t>
      </w:r>
      <w:r>
        <w:rPr>
          <w:w w:val="130"/>
        </w:rPr>
        <w:t>The preliminary prospectus is abbreviated, but it contains all the essential facts about the issuer and issue</w:t>
      </w:r>
      <w:r>
        <w:rPr>
          <w:w w:val="130"/>
        </w:rPr>
        <w:t> except</w:t>
      </w:r>
      <w:r>
        <w:rPr>
          <w:w w:val="130"/>
        </w:rPr>
        <w:t> the</w:t>
      </w:r>
      <w:r>
        <w:rPr>
          <w:w w:val="130"/>
        </w:rPr>
        <w:t> final</w:t>
      </w:r>
      <w:r>
        <w:rPr>
          <w:w w:val="130"/>
        </w:rPr>
        <w:t> public</w:t>
      </w:r>
      <w:r>
        <w:rPr>
          <w:w w:val="130"/>
        </w:rPr>
        <w:t> offering</w:t>
      </w:r>
      <w:r>
        <w:rPr>
          <w:w w:val="130"/>
        </w:rPr>
        <w:t> price</w:t>
      </w:r>
      <w:r>
        <w:rPr>
          <w:w w:val="130"/>
        </w:rPr>
        <w:t> (POP)</w:t>
      </w:r>
      <w:r>
        <w:rPr>
          <w:w w:val="130"/>
        </w:rPr>
        <w:t> and</w:t>
      </w:r>
      <w:r>
        <w:rPr>
          <w:w w:val="130"/>
        </w:rPr>
        <w:t> the</w:t>
      </w:r>
      <w:r>
        <w:rPr>
          <w:w w:val="130"/>
        </w:rPr>
        <w:t> </w:t>
      </w:r>
      <w:r>
        <w:rPr>
          <w:i/>
          <w:w w:val="130"/>
        </w:rPr>
        <w:t>eıective</w:t>
      </w:r>
      <w:r>
        <w:rPr>
          <w:i/>
          <w:spacing w:val="-11"/>
          <w:w w:val="130"/>
        </w:rPr>
        <w:t> </w:t>
      </w:r>
      <w:r>
        <w:rPr>
          <w:i/>
          <w:w w:val="130"/>
        </w:rPr>
        <w:t>dDte</w:t>
      </w:r>
      <w:r>
        <w:rPr>
          <w:i/>
          <w:w w:val="130"/>
        </w:rPr>
        <w:t> </w:t>
      </w:r>
      <w:r>
        <w:rPr>
          <w:w w:val="130"/>
        </w:rPr>
        <w:t>(the</w:t>
      </w:r>
      <w:r>
        <w:rPr>
          <w:w w:val="130"/>
        </w:rPr>
        <w:t> date</w:t>
      </w:r>
      <w:r>
        <w:rPr>
          <w:w w:val="130"/>
        </w:rPr>
        <w:t> when</w:t>
      </w:r>
      <w:r>
        <w:rPr>
          <w:w w:val="130"/>
        </w:rPr>
        <w:t> the</w:t>
      </w:r>
      <w:r>
        <w:rPr>
          <w:w w:val="130"/>
        </w:rPr>
        <w:t> issue will</w:t>
      </w:r>
      <w:r>
        <w:rPr>
          <w:spacing w:val="-8"/>
          <w:w w:val="130"/>
        </w:rPr>
        <w:t> </w:t>
      </w:r>
      <w:r>
        <w:rPr>
          <w:w w:val="130"/>
        </w:rPr>
        <w:t>first</w:t>
      </w:r>
      <w:r>
        <w:rPr>
          <w:spacing w:val="-5"/>
          <w:w w:val="130"/>
        </w:rPr>
        <w:t> </w:t>
      </w:r>
      <w:r>
        <w:rPr>
          <w:w w:val="130"/>
        </w:rPr>
        <w:t>be</w:t>
      </w:r>
      <w:r>
        <w:rPr>
          <w:spacing w:val="-5"/>
          <w:w w:val="130"/>
        </w:rPr>
        <w:t> </w:t>
      </w:r>
      <w:r>
        <w:rPr>
          <w:w w:val="130"/>
        </w:rPr>
        <w:t>sold).</w:t>
      </w:r>
      <w:r>
        <w:rPr>
          <w:spacing w:val="-5"/>
          <w:w w:val="130"/>
        </w:rPr>
        <w:t> </w:t>
      </w:r>
      <w:r>
        <w:rPr>
          <w:w w:val="130"/>
        </w:rPr>
        <w:t>(A</w:t>
      </w:r>
      <w:r>
        <w:rPr>
          <w:spacing w:val="-5"/>
          <w:w w:val="130"/>
        </w:rPr>
        <w:t> </w:t>
      </w:r>
      <w:r>
        <w:rPr>
          <w:w w:val="130"/>
        </w:rPr>
        <w:t>broker-dealer</w:t>
      </w:r>
      <w:r>
        <w:rPr>
          <w:spacing w:val="-5"/>
          <w:w w:val="130"/>
        </w:rPr>
        <w:t> </w:t>
      </w:r>
      <w:r>
        <w:rPr>
          <w:i/>
          <w:w w:val="130"/>
        </w:rPr>
        <w:t>may</w:t>
      </w:r>
      <w:r>
        <w:rPr>
          <w:i/>
          <w:spacing w:val="-13"/>
          <w:w w:val="130"/>
        </w:rPr>
        <w:t> </w:t>
      </w:r>
      <w:r>
        <w:rPr>
          <w:i/>
          <w:w w:val="130"/>
        </w:rPr>
        <w:t>not</w:t>
      </w:r>
      <w:r>
        <w:rPr>
          <w:i/>
          <w:spacing w:val="-5"/>
          <w:w w:val="130"/>
        </w:rPr>
        <w:t> </w:t>
      </w:r>
      <w:r>
        <w:rPr>
          <w:w w:val="130"/>
        </w:rPr>
        <w:t>accept</w:t>
      </w:r>
      <w:r>
        <w:rPr>
          <w:spacing w:val="-5"/>
          <w:w w:val="130"/>
        </w:rPr>
        <w:t> </w:t>
      </w:r>
      <w:r>
        <w:rPr>
          <w:w w:val="130"/>
        </w:rPr>
        <w:t>payment</w:t>
      </w:r>
      <w:r>
        <w:rPr>
          <w:spacing w:val="-5"/>
          <w:w w:val="130"/>
        </w:rPr>
        <w:t> </w:t>
      </w:r>
      <w:r>
        <w:rPr>
          <w:w w:val="130"/>
        </w:rPr>
        <w:t>for</w:t>
      </w:r>
      <w:r>
        <w:rPr>
          <w:spacing w:val="-5"/>
          <w:w w:val="130"/>
        </w:rPr>
        <w:t> </w:t>
      </w:r>
      <w:r>
        <w:rPr>
          <w:w w:val="130"/>
        </w:rPr>
        <w:t>a</w:t>
      </w:r>
      <w:r>
        <w:rPr>
          <w:spacing w:val="-5"/>
          <w:w w:val="130"/>
        </w:rPr>
        <w:t> </w:t>
      </w:r>
      <w:r>
        <w:rPr>
          <w:w w:val="130"/>
        </w:rPr>
        <w:t>new</w:t>
      </w:r>
      <w:r>
        <w:rPr>
          <w:spacing w:val="-5"/>
          <w:w w:val="130"/>
        </w:rPr>
        <w:t> </w:t>
      </w:r>
      <w:r>
        <w:rPr>
          <w:w w:val="130"/>
        </w:rPr>
        <w:t>issue</w:t>
      </w:r>
      <w:r>
        <w:rPr>
          <w:spacing w:val="-5"/>
          <w:w w:val="130"/>
        </w:rPr>
        <w:t> </w:t>
      </w:r>
      <w:r>
        <w:rPr>
          <w:w w:val="130"/>
        </w:rPr>
        <w:t>until</w:t>
      </w:r>
      <w:r>
        <w:rPr>
          <w:spacing w:val="-5"/>
          <w:w w:val="130"/>
        </w:rPr>
        <w:t> </w:t>
      </w:r>
      <w:r>
        <w:rPr>
          <w:w w:val="130"/>
        </w:rPr>
        <w:t>the</w:t>
      </w:r>
      <w:r>
        <w:rPr>
          <w:spacing w:val="-5"/>
          <w:w w:val="130"/>
        </w:rPr>
        <w:t> </w:t>
      </w:r>
      <w:r>
        <w:rPr>
          <w:w w:val="130"/>
        </w:rPr>
        <w:t>registration becomes effective.)</w:t>
      </w:r>
    </w:p>
    <w:p>
      <w:pPr>
        <w:pStyle w:val="BodyText"/>
        <w:spacing w:before="4"/>
        <w:rPr>
          <w:sz w:val="21"/>
        </w:rPr>
      </w:pPr>
    </w:p>
    <w:p>
      <w:pPr>
        <w:pStyle w:val="BodyText"/>
        <w:spacing w:line="312" w:lineRule="auto" w:before="1"/>
        <w:ind w:left="1500" w:right="118"/>
        <w:jc w:val="both"/>
      </w:pPr>
      <w:r>
        <w:rPr/>
        <mc:AlternateContent>
          <mc:Choice Requires="wps">
            <w:drawing>
              <wp:anchor distT="0" distB="0" distL="0" distR="0" allowOverlap="1" layoutInCell="1" locked="0" behindDoc="0" simplePos="0" relativeHeight="15741440">
                <wp:simplePos x="0" y="0"/>
                <wp:positionH relativeFrom="page">
                  <wp:posOffset>1104902</wp:posOffset>
                </wp:positionH>
                <wp:positionV relativeFrom="paragraph">
                  <wp:posOffset>16938</wp:posOffset>
                </wp:positionV>
                <wp:extent cx="419100" cy="4191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419100" cy="419100"/>
                          <a:chExt cx="419100" cy="419100"/>
                        </a:xfrm>
                      </wpg:grpSpPr>
                      <wps:wsp>
                        <wps:cNvPr id="55" name="Graphic 5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56" name="Graphic 56"/>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50"/>
                                </a:moveTo>
                                <a:lnTo>
                                  <a:pt x="413550" y="161556"/>
                                </a:lnTo>
                                <a:lnTo>
                                  <a:pt x="406768" y="142621"/>
                                </a:lnTo>
                                <a:lnTo>
                                  <a:pt x="406768" y="209550"/>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50"/>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50"/>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50"/>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33747pt;width:33pt;height:33pt;mso-position-horizontal-relative:page;mso-position-vertical-relative:paragraph;z-index:15741440" id="docshapegroup46" coordorigin="1740,27" coordsize="660,660">
                <v:shape style="position:absolute;left:1740;top:26;width:660;height:660" id="docshape47" coordorigin="1740,27" coordsize="660,660" path="m2070,27l1994,35,1925,60,1864,99,1813,150,1774,212,1749,281,1740,357,1749,432,1774,502,1813,563,1864,614,1925,653,1994,678,2070,687,2146,678,2215,653,2276,614,2328,563,2366,502,2391,432,2400,357,2391,281,2366,212,2328,150,2276,99,2215,60,2146,35,2070,27xe" filled="true" fillcolor="#fff200" stroked="false">
                  <v:path arrowok="t"/>
                  <v:fill type="solid"/>
                </v:shape>
                <v:shape style="position:absolute;left:1907;top:146;width:300;height:403" id="docshape48" coordorigin="1908,146" coordsize="300,403" path="m1937,196l1928,189,1921,186,1918,185,1912,185,1908,190,1908,201,1912,206,1918,206,1921,206,1928,202,1937,196xm2011,155l2002,146,1980,146,1971,155,1971,183,2011,183,2011,166,2011,155xm2074,190l2069,185,2064,185,2059,186,2049,193,2045,196,2054,202,2061,206,2064,206,2069,206,2074,201,2074,190xm2207,305l2198,296,2187,296,2176,296,2167,305,2167,375,2161,381,2147,381,2142,375,2142,289,2133,281,2111,281,2102,289,2102,375,2096,381,2082,381,2076,375,2076,274,2067,265,2045,265,2036,274,2036,375,2031,381,2016,381,2011,375,2011,209,1971,209,1971,431,1980,477,2006,515,2043,540,2089,549,2135,540,2172,515,2198,477,2207,431,2207,305xe" filled="true" fillcolor="#ffffff" stroked="false">
                  <v:path arrowok="t"/>
                  <v:fill type="solid"/>
                </v:shape>
                <v:shape style="position:absolute;left:1740;top:26;width:660;height:660" id="docshape49" coordorigin="1740,27" coordsize="660,660" path="m2233,316l2229,298,2228,296,2219,284,2215,281,2211,278,2207,275,2207,305,2207,431,2198,477,2172,515,2135,540,2089,549,2043,540,2006,515,1980,477,1971,431,1971,221,1971,209,2011,209,2011,375,2016,381,2031,381,2036,375,2036,274,2045,265,2067,265,2076,274,2076,375,2082,381,2096,381,2102,375,2102,289,2111,281,2133,281,2142,289,2142,375,2147,381,2161,381,2167,375,2167,305,2176,296,2198,296,2207,305,2207,275,2205,274,2187,270,2178,270,2170,273,2161,278,2161,277,2154,268,2150,265,2147,263,2144,261,2133,256,2122,255,2113,255,2104,257,2096,263,2095,262,2088,253,2079,246,2075,244,2068,241,2056,239,2050,239,2044,241,2036,244,2036,221,2048,228,2057,232,2064,232,2078,229,2089,221,2089,221,2097,210,2097,209,2098,206,2099,197,2099,195,2098,185,2097,183,2097,182,2089,170,2078,163,2074,162,2074,190,2074,201,2069,206,2064,206,2061,206,2054,202,2045,196,2046,195,2049,193,2059,186,2064,185,2069,185,2074,190,2074,162,2064,160,2057,160,2048,163,2036,170,2036,166,2033,149,2031,146,2023,134,2011,126,2011,155,2011,183,1971,183,1971,170,1971,155,1980,146,2002,146,2011,155,2011,126,2009,124,1991,121,1973,124,1959,134,1949,149,1945,166,1945,170,1937,165,1937,196,1928,202,1921,206,1918,206,1912,206,1908,201,1908,190,1912,185,1918,185,1921,186,1928,189,1937,196,1937,165,1933,163,1925,160,1918,160,1904,163,1893,170,1885,182,1882,195,1882,197,1885,210,1893,221,1904,229,1918,232,1925,232,1933,228,1945,221,1945,431,1957,487,1987,533,2033,564,2089,575,2145,564,2166,549,2191,533,2221,487,2233,431,2233,316xm2400,357l2391,281,2381,251,2381,357,2372,428,2349,493,2312,551,2264,599,2206,636,2141,659,2070,667,1999,659,1934,636,1876,599,1828,551,1791,493,1768,428,1759,357,1768,286,1791,220,1828,163,1876,114,1934,78,1999,54,2070,46,2141,54,2206,78,2264,114,2312,163,2349,220,2372,286,2381,357,2381,251,2366,212,2327,150,2276,99,2215,60,2175,46,2146,35,2070,27,1994,35,1925,60,1864,99,1813,150,1774,212,1749,281,1740,357,1749,432,1774,502,1813,563,1864,614,1925,653,1994,678,2070,687,2146,678,2175,667,2215,653,2276,614,2327,563,2366,502,2391,432,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1108875</wp:posOffset>
                </wp:positionH>
                <wp:positionV relativeFrom="paragraph">
                  <wp:posOffset>513203</wp:posOffset>
                </wp:positionV>
                <wp:extent cx="411480" cy="5016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40974pt;width:32.4pt;height:3.95pt;mso-position-horizontal-relative:page;mso-position-vertical-relative:paragraph;z-index:15741952" id="docshape50" coordorigin="1746,808" coordsize="648,79" path="m1809,887l1806,882,1789,857,1786,852,1791,850,1794,848,1797,843,1799,840,1800,836,1800,824,1800,822,1798,818,1788,810,1784,809,1784,828,1784,836,1782,839,1777,842,1774,843,1763,843,1763,822,1773,822,1777,823,1782,826,1784,828,1784,809,1780,808,1746,808,1746,887,1763,887,1763,857,1772,857,1791,887,1809,887xm1871,808l1825,808,1825,887,1871,887,1871,873,1842,873,1842,853,1869,853,1869,839,1842,839,1842,822,1871,822,1871,808xm1978,808l1955,808,1935,868,1935,868,1916,808,1894,808,1894,887,1909,887,1909,846,1907,825,1908,825,1927,887,1942,887,1962,825,1963,825,1962,841,1962,887,1978,887,1978,808xm2049,808l2004,808,2004,887,2049,887,2049,873,2021,873,2021,853,2047,853,2047,839,2021,839,2021,822,2049,822,2049,808xm2156,808l2133,808,2114,868,2113,868,2095,808,2072,808,2072,887,2087,887,2087,846,2086,825,2086,825,2105,887,2121,887,2141,825,2141,825,2141,841,2141,887,2156,887,2156,808xm2241,859l2239,855,2238,852,2235,849,2231,847,2227,846,2227,845,2230,844,2233,843,2235,839,2237,837,2239,833,2239,822,2239,821,2236,816,2226,810,2223,809,2223,856,2223,866,2222,869,2218,872,2214,873,2199,873,2199,852,2219,852,2223,856,2223,809,2222,809,2222,827,2222,833,2220,836,2216,839,2213,839,2199,839,2199,822,2213,822,2216,822,2220,825,2222,827,2222,809,2218,808,2182,808,2182,887,2221,887,2228,885,2238,877,2240,873,2241,871,2241,859xm2308,808l2263,808,2263,887,2308,887,2308,873,2279,873,2279,853,2306,853,2306,839,2279,839,2279,822,2308,822,2308,808xm2394,887l2390,882,2385,874,2373,857,2371,852,2375,850,2379,848,2382,843,2384,840,2385,836,2385,824,2384,822,2383,818,2372,810,2368,809,2368,828,2368,836,2367,839,2362,842,2358,843,2348,843,2348,822,2358,822,2362,823,2367,826,2368,828,2368,809,2365,808,2331,808,2331,887,2348,887,2348,857,2357,857,2375,887,2394,887xe" filled="true" fillcolor="#000000" stroked="false">
                <v:path arrowok="t"/>
                <v:fill type="solid"/>
                <w10:wrap type="none"/>
              </v:shape>
            </w:pict>
          </mc:Fallback>
        </mc:AlternateContent>
      </w:r>
      <w:r>
        <w:rPr>
          <w:w w:val="125"/>
        </w:rPr>
        <w:t>A</w:t>
      </w:r>
      <w:r>
        <w:rPr>
          <w:w w:val="125"/>
        </w:rPr>
        <w:t> preliminary</w:t>
      </w:r>
      <w:r>
        <w:rPr>
          <w:w w:val="125"/>
        </w:rPr>
        <w:t> prospectus</w:t>
      </w:r>
      <w:r>
        <w:rPr>
          <w:w w:val="125"/>
        </w:rPr>
        <w:t> is</w:t>
      </w:r>
      <w:r>
        <w:rPr>
          <w:w w:val="125"/>
        </w:rPr>
        <w:t> sometimes</w:t>
      </w:r>
      <w:r>
        <w:rPr>
          <w:w w:val="125"/>
        </w:rPr>
        <w:t> called</w:t>
      </w:r>
      <w:r>
        <w:rPr>
          <w:w w:val="125"/>
        </w:rPr>
        <w:t> a</w:t>
      </w:r>
      <w:r>
        <w:rPr>
          <w:w w:val="125"/>
        </w:rPr>
        <w:t> </w:t>
      </w:r>
      <w:r>
        <w:rPr>
          <w:i/>
          <w:w w:val="125"/>
        </w:rPr>
        <w:t>red</w:t>
      </w:r>
      <w:r>
        <w:rPr>
          <w:i/>
          <w:w w:val="125"/>
        </w:rPr>
        <w:t> herring,</w:t>
      </w:r>
      <w:r>
        <w:rPr>
          <w:i/>
          <w:w w:val="125"/>
        </w:rPr>
        <w:t> </w:t>
      </w:r>
      <w:r>
        <w:rPr>
          <w:w w:val="125"/>
        </w:rPr>
        <w:t>not</w:t>
      </w:r>
      <w:r>
        <w:rPr>
          <w:w w:val="125"/>
        </w:rPr>
        <w:t> because</w:t>
      </w:r>
      <w:r>
        <w:rPr>
          <w:w w:val="125"/>
        </w:rPr>
        <w:t> it</w:t>
      </w:r>
      <w:r>
        <w:rPr>
          <w:w w:val="125"/>
        </w:rPr>
        <w:t> smells</w:t>
      </w:r>
      <w:r>
        <w:rPr>
          <w:w w:val="125"/>
        </w:rPr>
        <w:t> fishy</w:t>
      </w:r>
      <w:r>
        <w:rPr>
          <w:w w:val="125"/>
        </w:rPr>
        <w:t> (or</w:t>
      </w:r>
      <w:r>
        <w:rPr>
          <w:w w:val="125"/>
        </w:rPr>
        <w:t> is</w:t>
      </w:r>
      <w:r>
        <w:rPr>
          <w:spacing w:val="40"/>
          <w:w w:val="125"/>
        </w:rPr>
        <w:t> </w:t>
      </w:r>
      <w:r>
        <w:rPr>
          <w:w w:val="125"/>
        </w:rPr>
        <w:t>totally</w:t>
      </w:r>
      <w:r>
        <w:rPr>
          <w:w w:val="125"/>
        </w:rPr>
        <w:t> misleading</w:t>
      </w:r>
      <w:r>
        <w:rPr>
          <w:w w:val="125"/>
        </w:rPr>
        <w:t> and</w:t>
      </w:r>
      <w:r>
        <w:rPr>
          <w:w w:val="125"/>
        </w:rPr>
        <w:t> irrelevant),</w:t>
      </w:r>
      <w:r>
        <w:rPr>
          <w:w w:val="125"/>
        </w:rPr>
        <w:t> but</w:t>
      </w:r>
      <w:r>
        <w:rPr>
          <w:w w:val="125"/>
        </w:rPr>
        <w:t> because</w:t>
      </w:r>
      <w:r>
        <w:rPr>
          <w:w w:val="125"/>
        </w:rPr>
        <w:t> a</w:t>
      </w:r>
      <w:r>
        <w:rPr>
          <w:w w:val="125"/>
        </w:rPr>
        <w:t> statement</w:t>
      </w:r>
      <w:r>
        <w:rPr>
          <w:w w:val="125"/>
        </w:rPr>
        <w:t> in</w:t>
      </w:r>
      <w:r>
        <w:rPr>
          <w:w w:val="125"/>
        </w:rPr>
        <w:t> red</w:t>
      </w:r>
      <w:r>
        <w:rPr>
          <w:w w:val="125"/>
        </w:rPr>
        <w:t> letters</w:t>
      </w:r>
      <w:r>
        <w:rPr>
          <w:w w:val="125"/>
        </w:rPr>
        <w:t> on</w:t>
      </w:r>
      <w:r>
        <w:rPr>
          <w:w w:val="125"/>
        </w:rPr>
        <w:t> the</w:t>
      </w:r>
      <w:r>
        <w:rPr>
          <w:w w:val="125"/>
        </w:rPr>
        <w:t> cover</w:t>
      </w:r>
      <w:r>
        <w:rPr>
          <w:w w:val="125"/>
        </w:rPr>
        <w:t> of</w:t>
      </w:r>
      <w:r>
        <w:rPr>
          <w:w w:val="125"/>
        </w:rPr>
        <w:t> the preliminary prospectus declares that it’s not the final version and that some items may change in</w:t>
      </w:r>
      <w:r>
        <w:rPr>
          <w:spacing w:val="40"/>
          <w:w w:val="125"/>
        </w:rPr>
        <w:t> </w:t>
      </w:r>
      <w:r>
        <w:rPr>
          <w:w w:val="125"/>
        </w:rPr>
        <w:t>the</w:t>
      </w:r>
      <w:r>
        <w:rPr>
          <w:spacing w:val="38"/>
          <w:w w:val="125"/>
        </w:rPr>
        <w:t> </w:t>
      </w:r>
      <w:r>
        <w:rPr>
          <w:w w:val="125"/>
        </w:rPr>
        <w:t>meantime.</w:t>
      </w:r>
      <w:r>
        <w:rPr>
          <w:spacing w:val="38"/>
          <w:w w:val="125"/>
        </w:rPr>
        <w:t> </w:t>
      </w:r>
      <w:r>
        <w:rPr>
          <w:w w:val="125"/>
        </w:rPr>
        <w:t>The</w:t>
      </w:r>
      <w:r>
        <w:rPr>
          <w:spacing w:val="38"/>
          <w:w w:val="125"/>
        </w:rPr>
        <w:t> </w:t>
      </w:r>
      <w:r>
        <w:rPr>
          <w:w w:val="125"/>
        </w:rPr>
        <w:t>statement</w:t>
      </w:r>
      <w:r>
        <w:rPr>
          <w:spacing w:val="38"/>
          <w:w w:val="125"/>
        </w:rPr>
        <w:t> </w:t>
      </w:r>
      <w:r>
        <w:rPr>
          <w:w w:val="125"/>
        </w:rPr>
        <w:t>is</w:t>
      </w:r>
      <w:r>
        <w:rPr>
          <w:spacing w:val="38"/>
          <w:w w:val="125"/>
        </w:rPr>
        <w:t> </w:t>
      </w:r>
      <w:r>
        <w:rPr>
          <w:w w:val="125"/>
        </w:rPr>
        <w:t>often</w:t>
      </w:r>
      <w:r>
        <w:rPr>
          <w:spacing w:val="38"/>
          <w:w w:val="125"/>
        </w:rPr>
        <w:t> </w:t>
      </w:r>
      <w:r>
        <w:rPr>
          <w:w w:val="125"/>
        </w:rPr>
        <w:t>in</w:t>
      </w:r>
      <w:r>
        <w:rPr>
          <w:spacing w:val="38"/>
          <w:w w:val="125"/>
        </w:rPr>
        <w:t> </w:t>
      </w:r>
      <w:r>
        <w:rPr>
          <w:w w:val="125"/>
        </w:rPr>
        <w:t>the</w:t>
      </w:r>
      <w:r>
        <w:rPr>
          <w:spacing w:val="38"/>
          <w:w w:val="125"/>
        </w:rPr>
        <w:t> </w:t>
      </w:r>
      <w:r>
        <w:rPr>
          <w:w w:val="125"/>
        </w:rPr>
        <w:t>margin</w:t>
      </w:r>
      <w:r>
        <w:rPr>
          <w:spacing w:val="38"/>
          <w:w w:val="125"/>
        </w:rPr>
        <w:t> </w:t>
      </w:r>
      <w:r>
        <w:rPr>
          <w:w w:val="125"/>
        </w:rPr>
        <w:t>and</w:t>
      </w:r>
      <w:r>
        <w:rPr>
          <w:spacing w:val="38"/>
          <w:w w:val="125"/>
        </w:rPr>
        <w:t> </w:t>
      </w:r>
      <w:r>
        <w:rPr>
          <w:w w:val="125"/>
        </w:rPr>
        <w:t>elsewhere.</w:t>
      </w:r>
    </w:p>
    <w:p>
      <w:pPr>
        <w:spacing w:after="0" w:line="312" w:lineRule="auto"/>
        <w:jc w:val="both"/>
        <w:sectPr>
          <w:pgSz w:w="12240" w:h="15660"/>
          <w:pgMar w:header="0" w:footer="736" w:top="1080" w:bottom="920" w:left="1140" w:right="1500"/>
        </w:sectPr>
      </w:pPr>
    </w:p>
    <w:p>
      <w:pPr>
        <w:pStyle w:val="BodyText"/>
        <w:spacing w:line="312" w:lineRule="auto" w:before="90"/>
        <w:ind w:left="1500" w:right="116"/>
        <w:jc w:val="both"/>
      </w:pPr>
      <w:r>
        <w:rPr>
          <w:w w:val="130"/>
        </w:rPr>
        <w:t>The</w:t>
      </w:r>
      <w:r>
        <w:rPr>
          <w:spacing w:val="-13"/>
          <w:w w:val="130"/>
        </w:rPr>
        <w:t> </w:t>
      </w:r>
      <w:r>
        <w:rPr>
          <w:i/>
          <w:w w:val="130"/>
        </w:rPr>
        <w:t>finDl</w:t>
      </w:r>
      <w:r>
        <w:rPr>
          <w:i/>
          <w:spacing w:val="-13"/>
          <w:w w:val="130"/>
        </w:rPr>
        <w:t> </w:t>
      </w:r>
      <w:r>
        <w:rPr>
          <w:i/>
          <w:w w:val="130"/>
        </w:rPr>
        <w:t>prospectus,</w:t>
      </w:r>
      <w:r>
        <w:rPr>
          <w:i/>
          <w:spacing w:val="-10"/>
          <w:w w:val="130"/>
        </w:rPr>
        <w:t> </w:t>
      </w:r>
      <w:r>
        <w:rPr>
          <w:w w:val="130"/>
        </w:rPr>
        <w:t>which</w:t>
      </w:r>
      <w:r>
        <w:rPr>
          <w:spacing w:val="-10"/>
          <w:w w:val="130"/>
        </w:rPr>
        <w:t> </w:t>
      </w:r>
      <w:r>
        <w:rPr>
          <w:w w:val="130"/>
        </w:rPr>
        <w:t>is</w:t>
      </w:r>
      <w:r>
        <w:rPr>
          <w:spacing w:val="-10"/>
          <w:w w:val="130"/>
        </w:rPr>
        <w:t> </w:t>
      </w:r>
      <w:r>
        <w:rPr>
          <w:w w:val="130"/>
        </w:rPr>
        <w:t>prepared</w:t>
      </w:r>
      <w:r>
        <w:rPr>
          <w:spacing w:val="-10"/>
          <w:w w:val="130"/>
        </w:rPr>
        <w:t> </w:t>
      </w:r>
      <w:r>
        <w:rPr>
          <w:w w:val="130"/>
        </w:rPr>
        <w:t>toward</w:t>
      </w:r>
      <w:r>
        <w:rPr>
          <w:spacing w:val="-10"/>
          <w:w w:val="130"/>
        </w:rPr>
        <w:t> </w:t>
      </w:r>
      <w:r>
        <w:rPr>
          <w:w w:val="130"/>
        </w:rPr>
        <w:t>the</w:t>
      </w:r>
      <w:r>
        <w:rPr>
          <w:spacing w:val="-10"/>
          <w:w w:val="130"/>
        </w:rPr>
        <w:t> </w:t>
      </w:r>
      <w:r>
        <w:rPr>
          <w:w w:val="130"/>
        </w:rPr>
        <w:t>end</w:t>
      </w:r>
      <w:r>
        <w:rPr>
          <w:spacing w:val="-10"/>
          <w:w w:val="130"/>
        </w:rPr>
        <w:t> </w:t>
      </w:r>
      <w:r>
        <w:rPr>
          <w:w w:val="130"/>
        </w:rPr>
        <w:t>of</w:t>
      </w:r>
      <w:r>
        <w:rPr>
          <w:spacing w:val="-10"/>
          <w:w w:val="130"/>
        </w:rPr>
        <w:t> </w:t>
      </w:r>
      <w:r>
        <w:rPr>
          <w:w w:val="130"/>
        </w:rPr>
        <w:t>the</w:t>
      </w:r>
      <w:r>
        <w:rPr>
          <w:spacing w:val="-10"/>
          <w:w w:val="130"/>
        </w:rPr>
        <w:t> </w:t>
      </w:r>
      <w:r>
        <w:rPr>
          <w:w w:val="130"/>
        </w:rPr>
        <w:t>cooling-off</w:t>
      </w:r>
      <w:r>
        <w:rPr>
          <w:spacing w:val="-10"/>
          <w:w w:val="130"/>
        </w:rPr>
        <w:t> </w:t>
      </w:r>
      <w:r>
        <w:rPr>
          <w:w w:val="130"/>
        </w:rPr>
        <w:t>period,</w:t>
      </w:r>
      <w:r>
        <w:rPr>
          <w:spacing w:val="-10"/>
          <w:w w:val="130"/>
        </w:rPr>
        <w:t> </w:t>
      </w:r>
      <w:r>
        <w:rPr>
          <w:w w:val="130"/>
        </w:rPr>
        <w:t>is</w:t>
      </w:r>
      <w:r>
        <w:rPr>
          <w:spacing w:val="-10"/>
          <w:w w:val="130"/>
        </w:rPr>
        <w:t> </w:t>
      </w:r>
      <w:r>
        <w:rPr>
          <w:w w:val="130"/>
        </w:rPr>
        <w:t>a</w:t>
      </w:r>
      <w:r>
        <w:rPr>
          <w:spacing w:val="-10"/>
          <w:w w:val="130"/>
        </w:rPr>
        <w:t> </w:t>
      </w:r>
      <w:r>
        <w:rPr>
          <w:w w:val="130"/>
        </w:rPr>
        <w:t>legal</w:t>
      </w:r>
      <w:r>
        <w:rPr>
          <w:spacing w:val="-10"/>
          <w:w w:val="130"/>
        </w:rPr>
        <w:t> </w:t>
      </w:r>
      <w:r>
        <w:rPr>
          <w:w w:val="130"/>
        </w:rPr>
        <w:t>docu- ment that the issuer prepares, containing material information about the issuer and new issue of securities.</w:t>
      </w:r>
      <w:r>
        <w:rPr>
          <w:w w:val="130"/>
        </w:rPr>
        <w:t> The</w:t>
      </w:r>
      <w:r>
        <w:rPr>
          <w:w w:val="130"/>
        </w:rPr>
        <w:t> final</w:t>
      </w:r>
      <w:r>
        <w:rPr>
          <w:w w:val="130"/>
        </w:rPr>
        <w:t> prospectus</w:t>
      </w:r>
      <w:r>
        <w:rPr>
          <w:w w:val="130"/>
        </w:rPr>
        <w:t> has</w:t>
      </w:r>
      <w:r>
        <w:rPr>
          <w:w w:val="130"/>
        </w:rPr>
        <w:t> to</w:t>
      </w:r>
      <w:r>
        <w:rPr>
          <w:w w:val="130"/>
        </w:rPr>
        <w:t> be</w:t>
      </w:r>
      <w:r>
        <w:rPr>
          <w:w w:val="130"/>
        </w:rPr>
        <w:t> available</w:t>
      </w:r>
      <w:r>
        <w:rPr>
          <w:w w:val="130"/>
        </w:rPr>
        <w:t> to</w:t>
      </w:r>
      <w:r>
        <w:rPr>
          <w:w w:val="130"/>
        </w:rPr>
        <w:t> all</w:t>
      </w:r>
      <w:r>
        <w:rPr>
          <w:w w:val="130"/>
        </w:rPr>
        <w:t> potential</w:t>
      </w:r>
      <w:r>
        <w:rPr>
          <w:w w:val="130"/>
        </w:rPr>
        <w:t> purchasers</w:t>
      </w:r>
      <w:r>
        <w:rPr>
          <w:w w:val="130"/>
        </w:rPr>
        <w:t> of</w:t>
      </w:r>
      <w:r>
        <w:rPr>
          <w:w w:val="130"/>
        </w:rPr>
        <w:t> the</w:t>
      </w:r>
      <w:r>
        <w:rPr>
          <w:w w:val="130"/>
        </w:rPr>
        <w:t> issue.</w:t>
      </w:r>
      <w:r>
        <w:rPr>
          <w:w w:val="130"/>
        </w:rPr>
        <w:t> It </w:t>
      </w:r>
      <w:r>
        <w:rPr>
          <w:spacing w:val="-2"/>
          <w:w w:val="130"/>
        </w:rPr>
        <w:t>includes</w:t>
      </w:r>
    </w:p>
    <w:p>
      <w:pPr>
        <w:pStyle w:val="BodyText"/>
        <w:spacing w:before="6"/>
      </w:pPr>
    </w:p>
    <w:p>
      <w:pPr>
        <w:spacing w:before="0"/>
        <w:ind w:left="1624" w:right="0" w:firstLine="0"/>
        <w:jc w:val="left"/>
        <w:rPr>
          <w:rFonts w:ascii="Arial" w:hAnsi="Arial"/>
          <w:sz w:val="17"/>
        </w:rPr>
      </w:pPr>
      <w:r>
        <w:rPr/>
        <w:drawing>
          <wp:anchor distT="0" distB="0" distL="0" distR="0" allowOverlap="1" layoutInCell="1" locked="0" behindDoc="1" simplePos="0" relativeHeight="486970368">
            <wp:simplePos x="0" y="0"/>
            <wp:positionH relativeFrom="page">
              <wp:posOffset>1676400</wp:posOffset>
            </wp:positionH>
            <wp:positionV relativeFrom="paragraph">
              <wp:posOffset>-23725</wp:posOffset>
            </wp:positionV>
            <wp:extent cx="1892300" cy="737133"/>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3" cstate="print"/>
                    <a:stretch>
                      <a:fillRect/>
                    </a:stretch>
                  </pic:blipFill>
                  <pic:spPr>
                    <a:xfrm>
                      <a:off x="0" y="0"/>
                      <a:ext cx="1892300" cy="737133"/>
                    </a:xfrm>
                    <a:prstGeom prst="rect">
                      <a:avLst/>
                    </a:prstGeom>
                  </pic:spPr>
                </pic:pic>
              </a:graphicData>
            </a:graphic>
          </wp:anchor>
        </w:drawing>
      </w:r>
      <w:r>
        <w:rPr>
          <w:rFonts w:ascii="Arial" w:hAnsi="Arial"/>
          <w:b/>
          <w:spacing w:val="-2"/>
          <w:w w:val="110"/>
          <w:position w:val="-1"/>
          <w:sz w:val="28"/>
        </w:rPr>
        <w:t>»</w:t>
      </w:r>
      <w:r>
        <w:rPr>
          <w:rFonts w:ascii="Arial" w:hAnsi="Arial"/>
          <w:b/>
          <w:w w:val="110"/>
          <w:position w:val="-1"/>
          <w:sz w:val="28"/>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final</w:t>
      </w:r>
      <w:r>
        <w:rPr>
          <w:rFonts w:ascii="Arial" w:hAnsi="Arial"/>
          <w:spacing w:val="-14"/>
          <w:w w:val="110"/>
          <w:sz w:val="17"/>
        </w:rPr>
        <w:t> </w:t>
      </w:r>
      <w:r>
        <w:rPr>
          <w:rFonts w:ascii="Arial" w:hAnsi="Arial"/>
          <w:spacing w:val="-2"/>
          <w:w w:val="110"/>
          <w:sz w:val="17"/>
        </w:rPr>
        <w:t>offering</w:t>
      </w:r>
      <w:r>
        <w:rPr>
          <w:rFonts w:ascii="Arial" w:hAnsi="Arial"/>
          <w:spacing w:val="-14"/>
          <w:w w:val="110"/>
          <w:sz w:val="17"/>
        </w:rPr>
        <w:t> </w:t>
      </w:r>
      <w:r>
        <w:rPr>
          <w:rFonts w:ascii="Arial" w:hAnsi="Arial"/>
          <w:spacing w:val="-2"/>
          <w:w w:val="110"/>
          <w:sz w:val="17"/>
        </w:rPr>
        <w:t>price</w:t>
      </w:r>
    </w:p>
    <w:p>
      <w:pPr>
        <w:spacing w:before="38"/>
        <w:ind w:left="1624" w:right="0" w:firstLine="0"/>
        <w:jc w:val="left"/>
        <w:rPr>
          <w:rFonts w:ascii="Arial" w:hAnsi="Arial"/>
          <w:sz w:val="17"/>
        </w:rPr>
      </w:pPr>
      <w:r>
        <w:rPr>
          <w:rFonts w:ascii="Arial" w:hAnsi="Arial"/>
          <w:b/>
          <w:position w:val="-1"/>
          <w:sz w:val="28"/>
        </w:rPr>
        <w:t>»</w:t>
      </w:r>
      <w:r>
        <w:rPr>
          <w:rFonts w:ascii="Arial" w:hAnsi="Arial"/>
          <w:b/>
          <w:spacing w:val="70"/>
          <w:position w:val="-1"/>
          <w:sz w:val="28"/>
        </w:rPr>
        <w:t> </w:t>
      </w:r>
      <w:r>
        <w:rPr>
          <w:rFonts w:ascii="Arial" w:hAnsi="Arial"/>
          <w:sz w:val="17"/>
        </w:rPr>
        <w:t>The</w:t>
      </w:r>
      <w:r>
        <w:rPr>
          <w:rFonts w:ascii="Arial" w:hAnsi="Arial"/>
          <w:spacing w:val="8"/>
          <w:sz w:val="17"/>
        </w:rPr>
        <w:t> </w:t>
      </w:r>
      <w:r>
        <w:rPr>
          <w:rFonts w:ascii="Arial" w:hAnsi="Arial"/>
          <w:sz w:val="17"/>
        </w:rPr>
        <w:t>underwriters’</w:t>
      </w:r>
      <w:r>
        <w:rPr>
          <w:rFonts w:ascii="Arial" w:hAnsi="Arial"/>
          <w:spacing w:val="7"/>
          <w:sz w:val="17"/>
        </w:rPr>
        <w:t> </w:t>
      </w:r>
      <w:r>
        <w:rPr>
          <w:rFonts w:ascii="Arial" w:hAnsi="Arial"/>
          <w:i/>
          <w:sz w:val="17"/>
        </w:rPr>
        <w:t>spread</w:t>
      </w:r>
      <w:r>
        <w:rPr>
          <w:rFonts w:ascii="Arial" w:hAnsi="Arial"/>
          <w:i/>
          <w:spacing w:val="8"/>
          <w:sz w:val="17"/>
        </w:rPr>
        <w:t> </w:t>
      </w:r>
      <w:r>
        <w:rPr>
          <w:rFonts w:ascii="Arial" w:hAnsi="Arial"/>
          <w:sz w:val="17"/>
        </w:rPr>
        <w:t>(the</w:t>
      </w:r>
      <w:r>
        <w:rPr>
          <w:rFonts w:ascii="Arial" w:hAnsi="Arial"/>
          <w:spacing w:val="7"/>
          <w:sz w:val="17"/>
        </w:rPr>
        <w:t> </w:t>
      </w:r>
      <w:r>
        <w:rPr>
          <w:rFonts w:ascii="Arial" w:hAnsi="Arial"/>
          <w:sz w:val="17"/>
        </w:rPr>
        <w:t>profit</w:t>
      </w:r>
      <w:r>
        <w:rPr>
          <w:rFonts w:ascii="Arial" w:hAnsi="Arial"/>
          <w:spacing w:val="8"/>
          <w:sz w:val="17"/>
        </w:rPr>
        <w:t> </w:t>
      </w:r>
      <w:r>
        <w:rPr>
          <w:rFonts w:ascii="Arial" w:hAnsi="Arial"/>
          <w:sz w:val="17"/>
        </w:rPr>
        <w:t>the</w:t>
      </w:r>
      <w:r>
        <w:rPr>
          <w:rFonts w:ascii="Arial" w:hAnsi="Arial"/>
          <w:spacing w:val="7"/>
          <w:sz w:val="17"/>
        </w:rPr>
        <w:t> </w:t>
      </w:r>
      <w:r>
        <w:rPr>
          <w:rFonts w:ascii="Arial" w:hAnsi="Arial"/>
          <w:sz w:val="17"/>
        </w:rPr>
        <w:t>underwriters</w:t>
      </w:r>
      <w:r>
        <w:rPr>
          <w:rFonts w:ascii="Arial" w:hAnsi="Arial"/>
          <w:spacing w:val="7"/>
          <w:sz w:val="17"/>
        </w:rPr>
        <w:t> </w:t>
      </w:r>
      <w:r>
        <w:rPr>
          <w:rFonts w:ascii="Arial" w:hAnsi="Arial"/>
          <w:sz w:val="17"/>
        </w:rPr>
        <w:t>make</w:t>
      </w:r>
      <w:r>
        <w:rPr>
          <w:rFonts w:ascii="Arial" w:hAnsi="Arial"/>
          <w:spacing w:val="8"/>
          <w:sz w:val="17"/>
        </w:rPr>
        <w:t> </w:t>
      </w:r>
      <w:r>
        <w:rPr>
          <w:rFonts w:ascii="Arial" w:hAnsi="Arial"/>
          <w:sz w:val="17"/>
        </w:rPr>
        <w:t>per</w:t>
      </w:r>
      <w:r>
        <w:rPr>
          <w:rFonts w:ascii="Arial" w:hAnsi="Arial"/>
          <w:spacing w:val="7"/>
          <w:sz w:val="17"/>
        </w:rPr>
        <w:t> </w:t>
      </w:r>
      <w:r>
        <w:rPr>
          <w:rFonts w:ascii="Arial" w:hAnsi="Arial"/>
          <w:spacing w:val="-2"/>
          <w:sz w:val="17"/>
        </w:rPr>
        <w:t>share)</w:t>
      </w:r>
    </w:p>
    <w:p>
      <w:pPr>
        <w:spacing w:before="38"/>
        <w:ind w:left="1624" w:right="0" w:firstLine="0"/>
        <w:jc w:val="left"/>
        <w:rPr>
          <w:rFonts w:ascii="Arial" w:hAnsi="Arial"/>
          <w:sz w:val="17"/>
        </w:rPr>
      </w:pPr>
      <w:r>
        <w:rPr>
          <w:rFonts w:ascii="Arial" w:hAnsi="Arial"/>
          <w:b/>
          <w:spacing w:val="-4"/>
          <w:w w:val="105"/>
          <w:position w:val="-1"/>
          <w:sz w:val="28"/>
        </w:rPr>
        <w:t>»</w:t>
      </w:r>
      <w:r>
        <w:rPr>
          <w:rFonts w:ascii="Arial" w:hAnsi="Arial"/>
          <w:b/>
          <w:spacing w:val="30"/>
          <w:w w:val="105"/>
          <w:position w:val="-1"/>
          <w:sz w:val="28"/>
        </w:rPr>
        <w:t> </w:t>
      </w:r>
      <w:r>
        <w:rPr>
          <w:rFonts w:ascii="Arial" w:hAnsi="Arial"/>
          <w:spacing w:val="-4"/>
          <w:w w:val="105"/>
          <w:sz w:val="17"/>
        </w:rPr>
        <w:t>The</w:t>
      </w:r>
      <w:r>
        <w:rPr>
          <w:rFonts w:ascii="Arial" w:hAnsi="Arial"/>
          <w:spacing w:val="-8"/>
          <w:w w:val="105"/>
          <w:sz w:val="17"/>
        </w:rPr>
        <w:t> </w:t>
      </w:r>
      <w:r>
        <w:rPr>
          <w:rFonts w:ascii="Arial" w:hAnsi="Arial"/>
          <w:i/>
          <w:spacing w:val="-4"/>
          <w:w w:val="105"/>
          <w:sz w:val="17"/>
        </w:rPr>
        <w:t>delivery</w:t>
      </w:r>
      <w:r>
        <w:rPr>
          <w:rFonts w:ascii="Arial" w:hAnsi="Arial"/>
          <w:i/>
          <w:spacing w:val="-8"/>
          <w:w w:val="105"/>
          <w:sz w:val="17"/>
        </w:rPr>
        <w:t> </w:t>
      </w:r>
      <w:r>
        <w:rPr>
          <w:rFonts w:ascii="Arial" w:hAnsi="Arial"/>
          <w:i/>
          <w:spacing w:val="-4"/>
          <w:w w:val="105"/>
          <w:sz w:val="17"/>
        </w:rPr>
        <w:t>date</w:t>
      </w:r>
      <w:r>
        <w:rPr>
          <w:rFonts w:ascii="Arial" w:hAnsi="Arial"/>
          <w:i/>
          <w:spacing w:val="-8"/>
          <w:w w:val="105"/>
          <w:sz w:val="17"/>
        </w:rPr>
        <w:t> </w:t>
      </w:r>
      <w:r>
        <w:rPr>
          <w:rFonts w:ascii="Arial" w:hAnsi="Arial"/>
          <w:spacing w:val="-4"/>
          <w:w w:val="105"/>
          <w:sz w:val="17"/>
        </w:rPr>
        <w:t>(when</w:t>
      </w:r>
      <w:r>
        <w:rPr>
          <w:rFonts w:ascii="Arial" w:hAnsi="Arial"/>
          <w:spacing w:val="-9"/>
          <w:w w:val="105"/>
          <w:sz w:val="17"/>
        </w:rPr>
        <w:t> </w:t>
      </w:r>
      <w:r>
        <w:rPr>
          <w:rFonts w:ascii="Arial" w:hAnsi="Arial"/>
          <w:spacing w:val="-4"/>
          <w:w w:val="105"/>
          <w:sz w:val="17"/>
        </w:rPr>
        <w:t>the</w:t>
      </w:r>
      <w:r>
        <w:rPr>
          <w:rFonts w:ascii="Arial" w:hAnsi="Arial"/>
          <w:spacing w:val="-8"/>
          <w:w w:val="105"/>
          <w:sz w:val="17"/>
        </w:rPr>
        <w:t> </w:t>
      </w:r>
      <w:r>
        <w:rPr>
          <w:rFonts w:ascii="Arial" w:hAnsi="Arial"/>
          <w:spacing w:val="-4"/>
          <w:w w:val="105"/>
          <w:sz w:val="17"/>
        </w:rPr>
        <w:t>securities</w:t>
      </w:r>
      <w:r>
        <w:rPr>
          <w:rFonts w:ascii="Arial" w:hAnsi="Arial"/>
          <w:spacing w:val="-8"/>
          <w:w w:val="105"/>
          <w:sz w:val="17"/>
        </w:rPr>
        <w:t> </w:t>
      </w:r>
      <w:r>
        <w:rPr>
          <w:rFonts w:ascii="Arial" w:hAnsi="Arial"/>
          <w:spacing w:val="-4"/>
          <w:w w:val="105"/>
          <w:sz w:val="17"/>
        </w:rPr>
        <w:t>will</w:t>
      </w:r>
      <w:r>
        <w:rPr>
          <w:rFonts w:ascii="Arial" w:hAnsi="Arial"/>
          <w:spacing w:val="-8"/>
          <w:w w:val="105"/>
          <w:sz w:val="17"/>
        </w:rPr>
        <w:t> </w:t>
      </w:r>
      <w:r>
        <w:rPr>
          <w:rFonts w:ascii="Arial" w:hAnsi="Arial"/>
          <w:spacing w:val="-4"/>
          <w:w w:val="105"/>
          <w:sz w:val="17"/>
        </w:rPr>
        <w:t>be</w:t>
      </w:r>
      <w:r>
        <w:rPr>
          <w:rFonts w:ascii="Arial" w:hAnsi="Arial"/>
          <w:spacing w:val="-8"/>
          <w:w w:val="105"/>
          <w:sz w:val="17"/>
        </w:rPr>
        <w:t> </w:t>
      </w:r>
      <w:r>
        <w:rPr>
          <w:rFonts w:ascii="Arial" w:hAnsi="Arial"/>
          <w:spacing w:val="-4"/>
          <w:w w:val="105"/>
          <w:sz w:val="17"/>
        </w:rPr>
        <w:t>available)</w:t>
      </w:r>
    </w:p>
    <w:p>
      <w:pPr>
        <w:pStyle w:val="BodyText"/>
        <w:spacing w:line="312" w:lineRule="auto" w:before="311"/>
        <w:ind w:left="1500" w:right="118"/>
        <w:jc w:val="both"/>
      </w:pPr>
      <w:r>
        <w:rPr>
          <w:rFonts w:ascii="Arial-BoldItalicMT" w:hAnsi="Arial-BoldItalicMT"/>
          <w:b/>
          <w:i/>
          <w:w w:val="120"/>
        </w:rPr>
        <w:t>Note:</w:t>
      </w:r>
      <w:r>
        <w:rPr>
          <w:rFonts w:ascii="Arial-BoldItalicMT" w:hAnsi="Arial-BoldItalicMT"/>
          <w:b/>
          <w:i/>
          <w:spacing w:val="-13"/>
          <w:w w:val="120"/>
        </w:rPr>
        <w:t> </w:t>
      </w:r>
      <w:r>
        <w:rPr>
          <w:w w:val="130"/>
        </w:rPr>
        <w:t>Because</w:t>
      </w:r>
      <w:r>
        <w:rPr>
          <w:spacing w:val="-12"/>
          <w:w w:val="130"/>
        </w:rPr>
        <w:t> </w:t>
      </w:r>
      <w:r>
        <w:rPr>
          <w:w w:val="130"/>
        </w:rPr>
        <w:t>all</w:t>
      </w:r>
      <w:r>
        <w:rPr>
          <w:spacing w:val="-12"/>
          <w:w w:val="130"/>
        </w:rPr>
        <w:t> </w:t>
      </w:r>
      <w:r>
        <w:rPr>
          <w:w w:val="130"/>
        </w:rPr>
        <w:t>mutual</w:t>
      </w:r>
      <w:r>
        <w:rPr>
          <w:spacing w:val="-12"/>
          <w:w w:val="130"/>
        </w:rPr>
        <w:t> </w:t>
      </w:r>
      <w:r>
        <w:rPr>
          <w:w w:val="130"/>
        </w:rPr>
        <w:t>(open-end)</w:t>
      </w:r>
      <w:r>
        <w:rPr>
          <w:spacing w:val="-12"/>
          <w:w w:val="130"/>
        </w:rPr>
        <w:t> </w:t>
      </w:r>
      <w:r>
        <w:rPr>
          <w:w w:val="130"/>
        </w:rPr>
        <w:t>funds,</w:t>
      </w:r>
      <w:r>
        <w:rPr>
          <w:spacing w:val="-12"/>
          <w:w w:val="130"/>
        </w:rPr>
        <w:t> </w:t>
      </w:r>
      <w:r>
        <w:rPr>
          <w:w w:val="130"/>
        </w:rPr>
        <w:t>which</w:t>
      </w:r>
      <w:r>
        <w:rPr>
          <w:spacing w:val="-12"/>
          <w:w w:val="130"/>
        </w:rPr>
        <w:t> </w:t>
      </w:r>
      <w:r>
        <w:rPr>
          <w:w w:val="130"/>
        </w:rPr>
        <w:t>I</w:t>
      </w:r>
      <w:r>
        <w:rPr>
          <w:spacing w:val="-12"/>
          <w:w w:val="130"/>
        </w:rPr>
        <w:t> </w:t>
      </w:r>
      <w:r>
        <w:rPr>
          <w:w w:val="130"/>
        </w:rPr>
        <w:t>cover</w:t>
      </w:r>
      <w:r>
        <w:rPr>
          <w:spacing w:val="-12"/>
          <w:w w:val="130"/>
        </w:rPr>
        <w:t> </w:t>
      </w:r>
      <w:r>
        <w:rPr>
          <w:w w:val="130"/>
        </w:rPr>
        <w:t>in</w:t>
      </w:r>
      <w:r>
        <w:rPr>
          <w:spacing w:val="-12"/>
          <w:w w:val="130"/>
        </w:rPr>
        <w:t> </w:t>
      </w:r>
      <w:r>
        <w:rPr>
          <w:w w:val="130"/>
        </w:rPr>
        <w:t>Chapter</w:t>
      </w:r>
      <w:r>
        <w:rPr>
          <w:spacing w:val="-12"/>
          <w:w w:val="130"/>
        </w:rPr>
        <w:t> </w:t>
      </w:r>
      <w:r>
        <w:rPr>
          <w:w w:val="130"/>
        </w:rPr>
        <w:t>9,</w:t>
      </w:r>
      <w:r>
        <w:rPr>
          <w:spacing w:val="-12"/>
          <w:w w:val="130"/>
        </w:rPr>
        <w:t> </w:t>
      </w:r>
      <w:r>
        <w:rPr>
          <w:w w:val="130"/>
        </w:rPr>
        <w:t>issue</w:t>
      </w:r>
      <w:r>
        <w:rPr>
          <w:spacing w:val="-12"/>
          <w:w w:val="130"/>
        </w:rPr>
        <w:t> </w:t>
      </w:r>
      <w:r>
        <w:rPr>
          <w:w w:val="130"/>
        </w:rPr>
        <w:t>new</w:t>
      </w:r>
      <w:r>
        <w:rPr>
          <w:spacing w:val="-12"/>
          <w:w w:val="130"/>
        </w:rPr>
        <w:t> </w:t>
      </w:r>
      <w:r>
        <w:rPr>
          <w:w w:val="130"/>
        </w:rPr>
        <w:t>securities</w:t>
      </w:r>
      <w:r>
        <w:rPr>
          <w:spacing w:val="-12"/>
          <w:w w:val="130"/>
        </w:rPr>
        <w:t> </w:t>
      </w:r>
      <w:r>
        <w:rPr>
          <w:w w:val="130"/>
        </w:rPr>
        <w:t>con- stantly,</w:t>
      </w:r>
      <w:r>
        <w:rPr>
          <w:spacing w:val="-4"/>
          <w:w w:val="130"/>
        </w:rPr>
        <w:t> </w:t>
      </w:r>
      <w:r>
        <w:rPr>
          <w:w w:val="130"/>
        </w:rPr>
        <w:t>they</w:t>
      </w:r>
      <w:r>
        <w:rPr>
          <w:spacing w:val="-4"/>
          <w:w w:val="130"/>
        </w:rPr>
        <w:t> </w:t>
      </w:r>
      <w:r>
        <w:rPr>
          <w:w w:val="130"/>
        </w:rPr>
        <w:t>must</w:t>
      </w:r>
      <w:r>
        <w:rPr>
          <w:spacing w:val="-4"/>
          <w:w w:val="130"/>
        </w:rPr>
        <w:t> </w:t>
      </w:r>
      <w:r>
        <w:rPr>
          <w:w w:val="130"/>
        </w:rPr>
        <w:t>always</w:t>
      </w:r>
      <w:r>
        <w:rPr>
          <w:spacing w:val="-4"/>
          <w:w w:val="130"/>
        </w:rPr>
        <w:t> </w:t>
      </w:r>
      <w:r>
        <w:rPr>
          <w:w w:val="130"/>
        </w:rPr>
        <w:t>have</w:t>
      </w:r>
      <w:r>
        <w:rPr>
          <w:spacing w:val="-4"/>
          <w:w w:val="130"/>
        </w:rPr>
        <w:t> </w:t>
      </w:r>
      <w:r>
        <w:rPr>
          <w:w w:val="130"/>
        </w:rPr>
        <w:t>a</w:t>
      </w:r>
      <w:r>
        <w:rPr>
          <w:spacing w:val="-4"/>
          <w:w w:val="130"/>
        </w:rPr>
        <w:t> </w:t>
      </w:r>
      <w:r>
        <w:rPr>
          <w:w w:val="130"/>
        </w:rPr>
        <w:t>prospectus</w:t>
      </w:r>
      <w:r>
        <w:rPr>
          <w:spacing w:val="-4"/>
          <w:w w:val="130"/>
        </w:rPr>
        <w:t> </w:t>
      </w:r>
      <w:r>
        <w:rPr>
          <w:w w:val="130"/>
        </w:rPr>
        <w:t>available.</w:t>
      </w:r>
      <w:r>
        <w:rPr>
          <w:spacing w:val="-4"/>
          <w:w w:val="130"/>
        </w:rPr>
        <w:t> </w:t>
      </w:r>
      <w:r>
        <w:rPr>
          <w:w w:val="130"/>
        </w:rPr>
        <w:t>In</w:t>
      </w:r>
      <w:r>
        <w:rPr>
          <w:spacing w:val="-4"/>
          <w:w w:val="130"/>
        </w:rPr>
        <w:t> </w:t>
      </w:r>
      <w:r>
        <w:rPr>
          <w:w w:val="130"/>
        </w:rPr>
        <w:t>addition,</w:t>
      </w:r>
      <w:r>
        <w:rPr>
          <w:spacing w:val="-4"/>
          <w:w w:val="130"/>
        </w:rPr>
        <w:t> </w:t>
      </w:r>
      <w:r>
        <w:rPr>
          <w:w w:val="130"/>
        </w:rPr>
        <w:t>many</w:t>
      </w:r>
      <w:r>
        <w:rPr>
          <w:spacing w:val="-4"/>
          <w:w w:val="130"/>
        </w:rPr>
        <w:t> </w:t>
      </w:r>
      <w:r>
        <w:rPr>
          <w:w w:val="130"/>
        </w:rPr>
        <w:t>mutual</w:t>
      </w:r>
      <w:r>
        <w:rPr>
          <w:spacing w:val="-4"/>
          <w:w w:val="130"/>
        </w:rPr>
        <w:t> </w:t>
      </w:r>
      <w:r>
        <w:rPr>
          <w:w w:val="130"/>
        </w:rPr>
        <w:t>funds</w:t>
      </w:r>
      <w:r>
        <w:rPr>
          <w:spacing w:val="-4"/>
          <w:w w:val="130"/>
        </w:rPr>
        <w:t> </w:t>
      </w:r>
      <w:r>
        <w:rPr>
          <w:w w:val="130"/>
        </w:rPr>
        <w:t>provide</w:t>
      </w:r>
      <w:r>
        <w:rPr>
          <w:spacing w:val="-4"/>
          <w:w w:val="130"/>
        </w:rPr>
        <w:t> </w:t>
      </w:r>
      <w:r>
        <w:rPr>
          <w:w w:val="130"/>
        </w:rPr>
        <w:t>a </w:t>
      </w:r>
      <w:r>
        <w:rPr>
          <w:i/>
          <w:w w:val="130"/>
        </w:rPr>
        <w:t>statement</w:t>
      </w:r>
      <w:r>
        <w:rPr>
          <w:i/>
          <w:spacing w:val="-6"/>
          <w:w w:val="130"/>
        </w:rPr>
        <w:t> </w:t>
      </w:r>
      <w:r>
        <w:rPr>
          <w:i/>
          <w:w w:val="130"/>
        </w:rPr>
        <w:t>of</w:t>
      </w:r>
      <w:r>
        <w:rPr>
          <w:i/>
          <w:spacing w:val="-6"/>
          <w:w w:val="130"/>
        </w:rPr>
        <w:t> </w:t>
      </w:r>
      <w:r>
        <w:rPr>
          <w:i/>
          <w:w w:val="130"/>
        </w:rPr>
        <w:t>additional</w:t>
      </w:r>
      <w:r>
        <w:rPr>
          <w:i/>
          <w:spacing w:val="-6"/>
          <w:w w:val="130"/>
        </w:rPr>
        <w:t> </w:t>
      </w:r>
      <w:r>
        <w:rPr>
          <w:i/>
          <w:w w:val="130"/>
        </w:rPr>
        <w:t>information</w:t>
      </w:r>
      <w:r>
        <w:rPr>
          <w:i/>
          <w:w w:val="130"/>
        </w:rPr>
        <w:t> </w:t>
      </w:r>
      <w:r>
        <w:rPr>
          <w:w w:val="130"/>
        </w:rPr>
        <w:t>(SAI),</w:t>
      </w:r>
      <w:r>
        <w:rPr>
          <w:w w:val="130"/>
        </w:rPr>
        <w:t> which</w:t>
      </w:r>
      <w:r>
        <w:rPr>
          <w:w w:val="130"/>
        </w:rPr>
        <w:t> provides</w:t>
      </w:r>
      <w:r>
        <w:rPr>
          <w:w w:val="130"/>
        </w:rPr>
        <w:t> more</w:t>
      </w:r>
      <w:r>
        <w:rPr>
          <w:w w:val="130"/>
        </w:rPr>
        <w:t> detailed</w:t>
      </w:r>
      <w:r>
        <w:rPr>
          <w:w w:val="130"/>
        </w:rPr>
        <w:t> information</w:t>
      </w:r>
      <w:r>
        <w:rPr>
          <w:w w:val="130"/>
        </w:rPr>
        <w:t> about</w:t>
      </w:r>
      <w:r>
        <w:rPr>
          <w:w w:val="130"/>
        </w:rPr>
        <w:t> the fund’s operation that may be useful to some investors. </w:t>
      </w:r>
      <w:r>
        <w:rPr>
          <w:w w:val="120"/>
        </w:rPr>
        <w:t>A </w:t>
      </w:r>
      <w:r>
        <w:rPr>
          <w:w w:val="130"/>
        </w:rPr>
        <w:t>statement of additional information is also known as Part </w:t>
      </w:r>
      <w:r>
        <w:rPr>
          <w:w w:val="120"/>
        </w:rPr>
        <w:t>B </w:t>
      </w:r>
      <w:r>
        <w:rPr>
          <w:w w:val="130"/>
        </w:rPr>
        <w:t>of a fund’s registration statement.</w:t>
      </w:r>
    </w:p>
    <w:p>
      <w:pPr>
        <w:pStyle w:val="BodyText"/>
        <w:rPr>
          <w:sz w:val="29"/>
        </w:rPr>
      </w:pPr>
    </w:p>
    <w:p>
      <w:pPr>
        <w:pStyle w:val="Heading2"/>
      </w:pPr>
      <w:bookmarkStart w:name="Counting the securities along the way" w:id="505"/>
      <w:bookmarkEnd w:id="505"/>
      <w:r>
        <w:rPr>
          <w:b w:val="0"/>
        </w:rPr>
      </w:r>
      <w:r>
        <w:rPr/>
        <w:t>Counting</w:t>
      </w:r>
      <w:r>
        <w:rPr>
          <w:spacing w:val="-8"/>
        </w:rPr>
        <w:t> </w:t>
      </w:r>
      <w:r>
        <w:rPr/>
        <w:t>the</w:t>
      </w:r>
      <w:r>
        <w:rPr>
          <w:spacing w:val="-7"/>
        </w:rPr>
        <w:t> </w:t>
      </w:r>
      <w:r>
        <w:rPr/>
        <w:t>securities</w:t>
      </w:r>
      <w:r>
        <w:rPr>
          <w:spacing w:val="-7"/>
        </w:rPr>
        <w:t> </w:t>
      </w:r>
      <w:r>
        <w:rPr/>
        <w:t>along</w:t>
      </w:r>
      <w:r>
        <w:rPr>
          <w:spacing w:val="-7"/>
        </w:rPr>
        <w:t> </w:t>
      </w:r>
      <w:r>
        <w:rPr/>
        <w:t>the</w:t>
      </w:r>
      <w:r>
        <w:rPr>
          <w:spacing w:val="-7"/>
        </w:rPr>
        <w:t> </w:t>
      </w:r>
      <w:r>
        <w:rPr>
          <w:spacing w:val="-5"/>
        </w:rPr>
        <w:t>way</w:t>
      </w:r>
    </w:p>
    <w:p>
      <w:pPr>
        <w:pStyle w:val="BodyText"/>
        <w:spacing w:line="312" w:lineRule="auto" w:before="203"/>
        <w:ind w:left="1500" w:right="118"/>
        <w:jc w:val="both"/>
      </w:pPr>
      <w:r>
        <w:rPr>
          <w:w w:val="130"/>
        </w:rPr>
        <w:t>When a company issues securities that are traded in the market, someone has to be responsible for keeping track of the owners of the securities and someone has to make sure that the number of</w:t>
      </w:r>
      <w:r>
        <w:rPr>
          <w:spacing w:val="-6"/>
          <w:w w:val="130"/>
        </w:rPr>
        <w:t> </w:t>
      </w:r>
      <w:r>
        <w:rPr>
          <w:w w:val="130"/>
        </w:rPr>
        <w:t>securities</w:t>
      </w:r>
      <w:r>
        <w:rPr>
          <w:spacing w:val="-6"/>
          <w:w w:val="130"/>
        </w:rPr>
        <w:t> </w:t>
      </w:r>
      <w:r>
        <w:rPr>
          <w:w w:val="130"/>
        </w:rPr>
        <w:t>in</w:t>
      </w:r>
      <w:r>
        <w:rPr>
          <w:spacing w:val="-6"/>
          <w:w w:val="130"/>
        </w:rPr>
        <w:t> </w:t>
      </w:r>
      <w:r>
        <w:rPr>
          <w:w w:val="130"/>
        </w:rPr>
        <w:t>the</w:t>
      </w:r>
      <w:r>
        <w:rPr>
          <w:spacing w:val="-6"/>
          <w:w w:val="130"/>
        </w:rPr>
        <w:t> </w:t>
      </w:r>
      <w:r>
        <w:rPr>
          <w:w w:val="130"/>
        </w:rPr>
        <w:t>market</w:t>
      </w:r>
      <w:r>
        <w:rPr>
          <w:spacing w:val="-6"/>
          <w:w w:val="130"/>
        </w:rPr>
        <w:t> </w:t>
      </w:r>
      <w:r>
        <w:rPr>
          <w:w w:val="130"/>
        </w:rPr>
        <w:t>isn’t</w:t>
      </w:r>
      <w:r>
        <w:rPr>
          <w:spacing w:val="-6"/>
          <w:w w:val="130"/>
        </w:rPr>
        <w:t> </w:t>
      </w:r>
      <w:r>
        <w:rPr>
          <w:w w:val="130"/>
        </w:rPr>
        <w:t>greater</w:t>
      </w:r>
      <w:r>
        <w:rPr>
          <w:spacing w:val="-6"/>
          <w:w w:val="130"/>
        </w:rPr>
        <w:t> </w:t>
      </w:r>
      <w:r>
        <w:rPr>
          <w:w w:val="130"/>
        </w:rPr>
        <w:t>than</w:t>
      </w:r>
      <w:r>
        <w:rPr>
          <w:spacing w:val="-6"/>
          <w:w w:val="130"/>
        </w:rPr>
        <w:t> </w:t>
      </w:r>
      <w:r>
        <w:rPr>
          <w:w w:val="130"/>
        </w:rPr>
        <w:t>it’s</w:t>
      </w:r>
      <w:r>
        <w:rPr>
          <w:spacing w:val="-6"/>
          <w:w w:val="130"/>
        </w:rPr>
        <w:t> </w:t>
      </w:r>
      <w:r>
        <w:rPr>
          <w:w w:val="130"/>
        </w:rPr>
        <w:t>supposed</w:t>
      </w:r>
      <w:r>
        <w:rPr>
          <w:spacing w:val="-6"/>
          <w:w w:val="130"/>
        </w:rPr>
        <w:t> </w:t>
      </w:r>
      <w:r>
        <w:rPr>
          <w:w w:val="130"/>
        </w:rPr>
        <w:t>to</w:t>
      </w:r>
      <w:r>
        <w:rPr>
          <w:spacing w:val="-6"/>
          <w:w w:val="130"/>
        </w:rPr>
        <w:t> </w:t>
      </w:r>
      <w:r>
        <w:rPr>
          <w:w w:val="130"/>
        </w:rPr>
        <w:t>be.</w:t>
      </w:r>
      <w:r>
        <w:rPr>
          <w:spacing w:val="-6"/>
          <w:w w:val="130"/>
        </w:rPr>
        <w:t> </w:t>
      </w:r>
      <w:r>
        <w:rPr>
          <w:w w:val="130"/>
        </w:rPr>
        <w:t>These</w:t>
      </w:r>
      <w:r>
        <w:rPr>
          <w:spacing w:val="-6"/>
          <w:w w:val="130"/>
        </w:rPr>
        <w:t> </w:t>
      </w:r>
      <w:r>
        <w:rPr>
          <w:w w:val="130"/>
        </w:rPr>
        <w:t>jobs</w:t>
      </w:r>
      <w:r>
        <w:rPr>
          <w:spacing w:val="-6"/>
          <w:w w:val="130"/>
        </w:rPr>
        <w:t> </w:t>
      </w:r>
      <w:r>
        <w:rPr>
          <w:w w:val="130"/>
        </w:rPr>
        <w:t>are</w:t>
      </w:r>
      <w:r>
        <w:rPr>
          <w:spacing w:val="-6"/>
          <w:w w:val="130"/>
        </w:rPr>
        <w:t> </w:t>
      </w:r>
      <w:r>
        <w:rPr>
          <w:w w:val="130"/>
        </w:rPr>
        <w:t>assigned</w:t>
      </w:r>
      <w:r>
        <w:rPr>
          <w:spacing w:val="-6"/>
          <w:w w:val="130"/>
        </w:rPr>
        <w:t> </w:t>
      </w:r>
      <w:r>
        <w:rPr>
          <w:w w:val="130"/>
        </w:rPr>
        <w:t>to</w:t>
      </w:r>
      <w:r>
        <w:rPr>
          <w:spacing w:val="-6"/>
          <w:w w:val="130"/>
        </w:rPr>
        <w:t> </w:t>
      </w:r>
      <w:r>
        <w:rPr>
          <w:w w:val="130"/>
        </w:rPr>
        <w:t>a</w:t>
      </w:r>
      <w:r>
        <w:rPr>
          <w:spacing w:val="-6"/>
          <w:w w:val="130"/>
        </w:rPr>
        <w:t> </w:t>
      </w:r>
      <w:r>
        <w:rPr>
          <w:w w:val="130"/>
        </w:rPr>
        <w:t>reg- istrar and a transfer agent:</w:t>
      </w:r>
    </w:p>
    <w:p>
      <w:pPr>
        <w:pStyle w:val="BodyText"/>
        <w:spacing w:before="6"/>
      </w:pPr>
    </w:p>
    <w:p>
      <w:pPr>
        <w:spacing w:before="0"/>
        <w:ind w:left="1624" w:right="0" w:firstLine="0"/>
        <w:jc w:val="left"/>
        <w:rPr>
          <w:rFonts w:ascii="Arial" w:hAnsi="Arial"/>
          <w:sz w:val="17"/>
        </w:rPr>
      </w:pPr>
      <w:r>
        <w:rPr/>
        <w:drawing>
          <wp:anchor distT="0" distB="0" distL="0" distR="0" allowOverlap="1" layoutInCell="1" locked="0" behindDoc="1" simplePos="0" relativeHeight="486970880">
            <wp:simplePos x="0" y="0"/>
            <wp:positionH relativeFrom="page">
              <wp:posOffset>1676400</wp:posOffset>
            </wp:positionH>
            <wp:positionV relativeFrom="paragraph">
              <wp:posOffset>-23725</wp:posOffset>
            </wp:positionV>
            <wp:extent cx="1892300" cy="1270533"/>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2" cstate="print"/>
                    <a:stretch>
                      <a:fillRect/>
                    </a:stretch>
                  </pic:blipFill>
                  <pic:spPr>
                    <a:xfrm>
                      <a:off x="0" y="0"/>
                      <a:ext cx="1892300" cy="1270533"/>
                    </a:xfrm>
                    <a:prstGeom prst="rect">
                      <a:avLst/>
                    </a:prstGeom>
                  </pic:spPr>
                </pic:pic>
              </a:graphicData>
            </a:graphic>
          </wp:anchor>
        </w:drawing>
      </w:r>
      <w:r>
        <w:rPr>
          <w:rFonts w:ascii="Arial" w:hAnsi="Arial"/>
          <w:b/>
          <w:position w:val="-1"/>
          <w:sz w:val="28"/>
        </w:rPr>
        <w:t>»</w:t>
      </w:r>
      <w:r>
        <w:rPr>
          <w:rFonts w:ascii="Arial" w:hAnsi="Arial"/>
          <w:b/>
          <w:spacing w:val="60"/>
          <w:position w:val="-1"/>
          <w:sz w:val="28"/>
        </w:rPr>
        <w:t> </w:t>
      </w:r>
      <w:r>
        <w:rPr>
          <w:rFonts w:ascii="Arial" w:hAnsi="Arial"/>
          <w:b/>
          <w:sz w:val="17"/>
        </w:rPr>
        <w:t>Registrar:</w:t>
      </w:r>
      <w:r>
        <w:rPr>
          <w:rFonts w:ascii="Arial" w:hAnsi="Arial"/>
          <w:b/>
          <w:spacing w:val="5"/>
          <w:sz w:val="17"/>
        </w:rPr>
        <w:t> </w:t>
      </w:r>
      <w:r>
        <w:rPr>
          <w:rFonts w:ascii="Arial" w:hAnsi="Arial"/>
          <w:sz w:val="17"/>
        </w:rPr>
        <w:t>The</w:t>
      </w:r>
      <w:r>
        <w:rPr>
          <w:rFonts w:ascii="Arial" w:hAnsi="Arial"/>
          <w:spacing w:val="4"/>
          <w:sz w:val="17"/>
        </w:rPr>
        <w:t> </w:t>
      </w:r>
      <w:r>
        <w:rPr>
          <w:rFonts w:ascii="Arial" w:hAnsi="Arial"/>
          <w:i/>
          <w:sz w:val="17"/>
        </w:rPr>
        <w:t>registrar</w:t>
      </w:r>
      <w:r>
        <w:rPr>
          <w:rFonts w:ascii="Arial" w:hAnsi="Arial"/>
          <w:i/>
          <w:spacing w:val="4"/>
          <w:sz w:val="17"/>
        </w:rPr>
        <w:t> </w:t>
      </w:r>
      <w:r>
        <w:rPr>
          <w:rFonts w:ascii="Arial" w:hAnsi="Arial"/>
          <w:sz w:val="17"/>
        </w:rPr>
        <w:t>is</w:t>
      </w:r>
      <w:r>
        <w:rPr>
          <w:rFonts w:ascii="Arial" w:hAnsi="Arial"/>
          <w:spacing w:val="3"/>
          <w:sz w:val="17"/>
        </w:rPr>
        <w:t> </w:t>
      </w:r>
      <w:r>
        <w:rPr>
          <w:rFonts w:ascii="Arial" w:hAnsi="Arial"/>
          <w:sz w:val="17"/>
        </w:rPr>
        <w:t>an</w:t>
      </w:r>
      <w:r>
        <w:rPr>
          <w:rFonts w:ascii="Arial" w:hAnsi="Arial"/>
          <w:spacing w:val="4"/>
          <w:sz w:val="17"/>
        </w:rPr>
        <w:t> </w:t>
      </w:r>
      <w:r>
        <w:rPr>
          <w:rFonts w:ascii="Arial" w:hAnsi="Arial"/>
          <w:sz w:val="17"/>
        </w:rPr>
        <w:t>independent</w:t>
      </w:r>
      <w:r>
        <w:rPr>
          <w:rFonts w:ascii="Arial" w:hAnsi="Arial"/>
          <w:spacing w:val="4"/>
          <w:sz w:val="17"/>
        </w:rPr>
        <w:t> </w:t>
      </w:r>
      <w:r>
        <w:rPr>
          <w:rFonts w:ascii="Arial" w:hAnsi="Arial"/>
          <w:sz w:val="17"/>
        </w:rPr>
        <w:t>financial</w:t>
      </w:r>
      <w:r>
        <w:rPr>
          <w:rFonts w:ascii="Arial" w:hAnsi="Arial"/>
          <w:spacing w:val="4"/>
          <w:sz w:val="17"/>
        </w:rPr>
        <w:t> </w:t>
      </w:r>
      <w:r>
        <w:rPr>
          <w:rFonts w:ascii="Arial" w:hAnsi="Arial"/>
          <w:sz w:val="17"/>
        </w:rPr>
        <w:t>institution</w:t>
      </w:r>
      <w:r>
        <w:rPr>
          <w:rFonts w:ascii="Arial" w:hAnsi="Arial"/>
          <w:spacing w:val="3"/>
          <w:sz w:val="17"/>
        </w:rPr>
        <w:t> </w:t>
      </w:r>
      <w:r>
        <w:rPr>
          <w:rFonts w:ascii="Arial" w:hAnsi="Arial"/>
          <w:sz w:val="17"/>
        </w:rPr>
        <w:t>that</w:t>
      </w:r>
      <w:r>
        <w:rPr>
          <w:rFonts w:ascii="Arial" w:hAnsi="Arial"/>
          <w:spacing w:val="4"/>
          <w:sz w:val="17"/>
        </w:rPr>
        <w:t> </w:t>
      </w:r>
      <w:r>
        <w:rPr>
          <w:rFonts w:ascii="Arial" w:hAnsi="Arial"/>
          <w:sz w:val="17"/>
        </w:rPr>
        <w:t>works</w:t>
      </w:r>
      <w:r>
        <w:rPr>
          <w:rFonts w:ascii="Arial" w:hAnsi="Arial"/>
          <w:spacing w:val="4"/>
          <w:sz w:val="17"/>
        </w:rPr>
        <w:t> </w:t>
      </w:r>
      <w:r>
        <w:rPr>
          <w:rFonts w:ascii="Arial" w:hAnsi="Arial"/>
          <w:sz w:val="17"/>
        </w:rPr>
        <w:t>along</w:t>
      </w:r>
      <w:r>
        <w:rPr>
          <w:rFonts w:ascii="Arial" w:hAnsi="Arial"/>
          <w:spacing w:val="4"/>
          <w:sz w:val="17"/>
        </w:rPr>
        <w:t> </w:t>
      </w:r>
      <w:r>
        <w:rPr>
          <w:rFonts w:ascii="Arial" w:hAnsi="Arial"/>
          <w:sz w:val="17"/>
        </w:rPr>
        <w:t>with</w:t>
      </w:r>
      <w:r>
        <w:rPr>
          <w:rFonts w:ascii="Arial" w:hAnsi="Arial"/>
          <w:spacing w:val="3"/>
          <w:sz w:val="17"/>
        </w:rPr>
        <w:t> </w:t>
      </w:r>
      <w:r>
        <w:rPr>
          <w:rFonts w:ascii="Arial" w:hAnsi="Arial"/>
          <w:sz w:val="17"/>
        </w:rPr>
        <w:t>a</w:t>
      </w:r>
      <w:r>
        <w:rPr>
          <w:rFonts w:ascii="Arial" w:hAnsi="Arial"/>
          <w:spacing w:val="4"/>
          <w:sz w:val="17"/>
        </w:rPr>
        <w:t> </w:t>
      </w:r>
      <w:r>
        <w:rPr>
          <w:rFonts w:ascii="Arial" w:hAnsi="Arial"/>
          <w:spacing w:val="-4"/>
          <w:sz w:val="17"/>
        </w:rPr>
        <w:t>com-</w:t>
      </w:r>
    </w:p>
    <w:p>
      <w:pPr>
        <w:spacing w:line="295" w:lineRule="auto" w:before="1"/>
        <w:ind w:left="1918" w:right="597" w:firstLine="0"/>
        <w:jc w:val="left"/>
        <w:rPr>
          <w:rFonts w:ascii="Arial" w:hAnsi="Arial"/>
          <w:sz w:val="17"/>
        </w:rPr>
      </w:pPr>
      <w:r>
        <w:rPr>
          <w:rFonts w:ascii="Arial" w:hAnsi="Arial"/>
          <w:sz w:val="17"/>
        </w:rPr>
        <w:t>pany´s transfer agent to maintain a record of stock and bond owners. The main function of a </w:t>
      </w:r>
      <w:r>
        <w:rPr>
          <w:rFonts w:ascii="Arial" w:hAnsi="Arial"/>
          <w:spacing w:val="-4"/>
          <w:w w:val="110"/>
          <w:sz w:val="17"/>
        </w:rPr>
        <w:t>registrar</w:t>
      </w:r>
      <w:r>
        <w:rPr>
          <w:rFonts w:ascii="Arial" w:hAnsi="Arial"/>
          <w:spacing w:val="-8"/>
          <w:w w:val="110"/>
          <w:sz w:val="17"/>
        </w:rPr>
        <w:t> </w:t>
      </w:r>
      <w:r>
        <w:rPr>
          <w:rFonts w:ascii="Arial" w:hAnsi="Arial"/>
          <w:spacing w:val="-4"/>
          <w:w w:val="110"/>
          <w:sz w:val="17"/>
        </w:rPr>
        <w:t>is</w:t>
      </w:r>
      <w:r>
        <w:rPr>
          <w:rFonts w:ascii="Arial" w:hAnsi="Arial"/>
          <w:spacing w:val="-8"/>
          <w:w w:val="110"/>
          <w:sz w:val="17"/>
        </w:rPr>
        <w:t> </w:t>
      </w:r>
      <w:r>
        <w:rPr>
          <w:rFonts w:ascii="Arial" w:hAnsi="Arial"/>
          <w:spacing w:val="-4"/>
          <w:w w:val="110"/>
          <w:sz w:val="17"/>
        </w:rPr>
        <w:t>to</w:t>
      </w:r>
      <w:r>
        <w:rPr>
          <w:rFonts w:ascii="Arial" w:hAnsi="Arial"/>
          <w:spacing w:val="-8"/>
          <w:w w:val="110"/>
          <w:sz w:val="17"/>
        </w:rPr>
        <w:t> </w:t>
      </w:r>
      <w:r>
        <w:rPr>
          <w:rFonts w:ascii="Arial" w:hAnsi="Arial"/>
          <w:spacing w:val="-4"/>
          <w:w w:val="110"/>
          <w:sz w:val="17"/>
        </w:rPr>
        <w:t>make</w:t>
      </w:r>
      <w:r>
        <w:rPr>
          <w:rFonts w:ascii="Arial" w:hAnsi="Arial"/>
          <w:spacing w:val="-8"/>
          <w:w w:val="110"/>
          <w:sz w:val="17"/>
        </w:rPr>
        <w:t> </w:t>
      </w:r>
      <w:r>
        <w:rPr>
          <w:rFonts w:ascii="Arial" w:hAnsi="Arial"/>
          <w:spacing w:val="-4"/>
          <w:w w:val="110"/>
          <w:sz w:val="17"/>
        </w:rPr>
        <w:t>sure</w:t>
      </w:r>
      <w:r>
        <w:rPr>
          <w:rFonts w:ascii="Arial" w:hAnsi="Arial"/>
          <w:spacing w:val="-8"/>
          <w:w w:val="110"/>
          <w:sz w:val="17"/>
        </w:rPr>
        <w:t> </w:t>
      </w:r>
      <w:r>
        <w:rPr>
          <w:rFonts w:ascii="Arial" w:hAnsi="Arial"/>
          <w:spacing w:val="-4"/>
          <w:w w:val="110"/>
          <w:sz w:val="17"/>
        </w:rPr>
        <w:t>that</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outstanding</w:t>
      </w:r>
      <w:r>
        <w:rPr>
          <w:rFonts w:ascii="Arial" w:hAnsi="Arial"/>
          <w:spacing w:val="-8"/>
          <w:w w:val="110"/>
          <w:sz w:val="17"/>
        </w:rPr>
        <w:t> </w:t>
      </w:r>
      <w:r>
        <w:rPr>
          <w:rFonts w:ascii="Arial" w:hAnsi="Arial"/>
          <w:spacing w:val="-4"/>
          <w:w w:val="110"/>
          <w:sz w:val="17"/>
        </w:rPr>
        <w:t>shares</w:t>
      </w:r>
      <w:r>
        <w:rPr>
          <w:rFonts w:ascii="Arial" w:hAnsi="Arial"/>
          <w:spacing w:val="-8"/>
          <w:w w:val="110"/>
          <w:sz w:val="17"/>
        </w:rPr>
        <w:t> </w:t>
      </w:r>
      <w:r>
        <w:rPr>
          <w:rFonts w:ascii="Arial" w:hAnsi="Arial"/>
          <w:spacing w:val="-4"/>
          <w:w w:val="110"/>
          <w:sz w:val="17"/>
        </w:rPr>
        <w:t>don´t</w:t>
      </w:r>
      <w:r>
        <w:rPr>
          <w:rFonts w:ascii="Arial" w:hAnsi="Arial"/>
          <w:spacing w:val="-8"/>
          <w:w w:val="110"/>
          <w:sz w:val="17"/>
        </w:rPr>
        <w:t> </w:t>
      </w:r>
      <w:r>
        <w:rPr>
          <w:rFonts w:ascii="Arial" w:hAnsi="Arial"/>
          <w:spacing w:val="-4"/>
          <w:w w:val="110"/>
          <w:sz w:val="17"/>
        </w:rPr>
        <w:t>exceed</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amount</w:t>
      </w:r>
      <w:r>
        <w:rPr>
          <w:rFonts w:ascii="Arial" w:hAnsi="Arial"/>
          <w:spacing w:val="-8"/>
          <w:w w:val="110"/>
          <w:sz w:val="17"/>
        </w:rPr>
        <w:t> </w:t>
      </w:r>
      <w:r>
        <w:rPr>
          <w:rFonts w:ascii="Arial" w:hAnsi="Arial"/>
          <w:spacing w:val="-4"/>
          <w:w w:val="110"/>
          <w:sz w:val="17"/>
        </w:rPr>
        <w:t>of</w:t>
      </w:r>
      <w:r>
        <w:rPr>
          <w:rFonts w:ascii="Arial" w:hAnsi="Arial"/>
          <w:spacing w:val="-8"/>
          <w:w w:val="110"/>
          <w:sz w:val="17"/>
        </w:rPr>
        <w:t> </w:t>
      </w:r>
      <w:r>
        <w:rPr>
          <w:rFonts w:ascii="Arial" w:hAnsi="Arial"/>
          <w:spacing w:val="-4"/>
          <w:w w:val="110"/>
          <w:sz w:val="17"/>
        </w:rPr>
        <w:t>stock</w:t>
      </w:r>
      <w:r>
        <w:rPr>
          <w:rFonts w:ascii="Arial" w:hAnsi="Arial"/>
          <w:spacing w:val="-8"/>
          <w:w w:val="110"/>
          <w:sz w:val="17"/>
        </w:rPr>
        <w:t> </w:t>
      </w:r>
      <w:r>
        <w:rPr>
          <w:rFonts w:ascii="Arial" w:hAnsi="Arial"/>
          <w:spacing w:val="-4"/>
          <w:w w:val="110"/>
          <w:sz w:val="17"/>
        </w:rPr>
        <w:t>the </w:t>
      </w:r>
      <w:r>
        <w:rPr>
          <w:rFonts w:ascii="Arial" w:hAnsi="Arial"/>
          <w:sz w:val="17"/>
        </w:rPr>
        <w:t>issuer authorizes under its corporate charter or bylaws (rules the company lives by).</w:t>
      </w:r>
    </w:p>
    <w:p>
      <w:pPr>
        <w:spacing w:before="35"/>
        <w:ind w:left="1918" w:right="0" w:hanging="294"/>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Transfer</w:t>
      </w:r>
      <w:r>
        <w:rPr>
          <w:rFonts w:ascii="Arial" w:hAnsi="Arial"/>
          <w:b/>
          <w:spacing w:val="-8"/>
          <w:w w:val="105"/>
          <w:sz w:val="17"/>
        </w:rPr>
        <w:t> </w:t>
      </w:r>
      <w:r>
        <w:rPr>
          <w:rFonts w:ascii="Arial" w:hAnsi="Arial"/>
          <w:b/>
          <w:spacing w:val="-2"/>
          <w:w w:val="105"/>
          <w:sz w:val="17"/>
        </w:rPr>
        <w:t>agent:</w:t>
      </w:r>
      <w:r>
        <w:rPr>
          <w:rFonts w:ascii="Arial" w:hAnsi="Arial"/>
          <w:b/>
          <w:spacing w:val="-7"/>
          <w:w w:val="105"/>
          <w:sz w:val="17"/>
        </w:rPr>
        <w:t> </w:t>
      </w:r>
      <w:r>
        <w:rPr>
          <w:rFonts w:ascii="Arial" w:hAnsi="Arial"/>
          <w:spacing w:val="-2"/>
          <w:w w:val="105"/>
          <w:sz w:val="17"/>
        </w:rPr>
        <w:t>The</w:t>
      </w:r>
      <w:r>
        <w:rPr>
          <w:rFonts w:ascii="Arial" w:hAnsi="Arial"/>
          <w:spacing w:val="-9"/>
          <w:w w:val="105"/>
          <w:sz w:val="17"/>
        </w:rPr>
        <w:t> </w:t>
      </w:r>
      <w:r>
        <w:rPr>
          <w:rFonts w:ascii="Arial" w:hAnsi="Arial"/>
          <w:i/>
          <w:spacing w:val="-2"/>
          <w:w w:val="105"/>
          <w:sz w:val="17"/>
        </w:rPr>
        <w:t>transfer</w:t>
      </w:r>
      <w:r>
        <w:rPr>
          <w:rFonts w:ascii="Arial" w:hAnsi="Arial"/>
          <w:i/>
          <w:spacing w:val="-8"/>
          <w:w w:val="105"/>
          <w:sz w:val="17"/>
        </w:rPr>
        <w:t> </w:t>
      </w:r>
      <w:r>
        <w:rPr>
          <w:rFonts w:ascii="Arial" w:hAnsi="Arial"/>
          <w:i/>
          <w:spacing w:val="-2"/>
          <w:w w:val="105"/>
          <w:sz w:val="17"/>
        </w:rPr>
        <w:t>agent</w:t>
      </w:r>
      <w:r>
        <w:rPr>
          <w:rFonts w:ascii="Arial" w:hAnsi="Arial"/>
          <w:i/>
          <w:spacing w:val="-9"/>
          <w:w w:val="105"/>
          <w:sz w:val="17"/>
        </w:rPr>
        <w:t> </w:t>
      </w:r>
      <w:r>
        <w:rPr>
          <w:rFonts w:ascii="Arial" w:hAnsi="Arial"/>
          <w:spacing w:val="-2"/>
          <w:w w:val="105"/>
          <w:sz w:val="17"/>
        </w:rPr>
        <w:t>is</w:t>
      </w:r>
      <w:r>
        <w:rPr>
          <w:rFonts w:ascii="Arial" w:hAnsi="Arial"/>
          <w:spacing w:val="-8"/>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person</w:t>
      </w:r>
      <w:r>
        <w:rPr>
          <w:rFonts w:ascii="Arial" w:hAnsi="Arial"/>
          <w:spacing w:val="-8"/>
          <w:w w:val="105"/>
          <w:sz w:val="17"/>
        </w:rPr>
        <w:t> </w:t>
      </w:r>
      <w:r>
        <w:rPr>
          <w:rFonts w:ascii="Arial" w:hAnsi="Arial"/>
          <w:spacing w:val="-2"/>
          <w:w w:val="105"/>
          <w:sz w:val="17"/>
        </w:rPr>
        <w:t>or</w:t>
      </w:r>
      <w:r>
        <w:rPr>
          <w:rFonts w:ascii="Arial" w:hAnsi="Arial"/>
          <w:spacing w:val="-9"/>
          <w:w w:val="105"/>
          <w:sz w:val="17"/>
        </w:rPr>
        <w:t> </w:t>
      </w:r>
      <w:r>
        <w:rPr>
          <w:rFonts w:ascii="Arial" w:hAnsi="Arial"/>
          <w:spacing w:val="-2"/>
          <w:w w:val="105"/>
          <w:sz w:val="17"/>
        </w:rPr>
        <w:t>institution</w:t>
      </w:r>
      <w:r>
        <w:rPr>
          <w:rFonts w:ascii="Arial" w:hAnsi="Arial"/>
          <w:spacing w:val="-8"/>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maintains</w:t>
      </w:r>
      <w:r>
        <w:rPr>
          <w:rFonts w:ascii="Arial" w:hAnsi="Arial"/>
          <w:spacing w:val="-8"/>
          <w:w w:val="105"/>
          <w:sz w:val="17"/>
        </w:rPr>
        <w:t> </w:t>
      </w:r>
      <w:r>
        <w:rPr>
          <w:rFonts w:ascii="Arial" w:hAnsi="Arial"/>
          <w:spacing w:val="-2"/>
          <w:w w:val="105"/>
          <w:sz w:val="17"/>
        </w:rPr>
        <w:t>records</w:t>
      </w:r>
      <w:r>
        <w:rPr>
          <w:rFonts w:ascii="Arial" w:hAnsi="Arial"/>
          <w:spacing w:val="-9"/>
          <w:w w:val="105"/>
          <w:sz w:val="17"/>
        </w:rPr>
        <w:t> </w:t>
      </w:r>
      <w:r>
        <w:rPr>
          <w:rFonts w:ascii="Arial" w:hAnsi="Arial"/>
          <w:spacing w:val="-2"/>
          <w:w w:val="105"/>
          <w:sz w:val="17"/>
        </w:rPr>
        <w:t>of</w:t>
      </w:r>
      <w:r>
        <w:rPr>
          <w:rFonts w:ascii="Arial" w:hAnsi="Arial"/>
          <w:spacing w:val="-8"/>
          <w:w w:val="105"/>
          <w:sz w:val="17"/>
        </w:rPr>
        <w:t> </w:t>
      </w:r>
      <w:r>
        <w:rPr>
          <w:rFonts w:ascii="Arial" w:hAnsi="Arial"/>
          <w:spacing w:val="-10"/>
          <w:w w:val="105"/>
          <w:sz w:val="17"/>
        </w:rPr>
        <w:t>a</w:t>
      </w:r>
    </w:p>
    <w:p>
      <w:pPr>
        <w:spacing w:line="295" w:lineRule="auto" w:before="2"/>
        <w:ind w:left="1918" w:right="597" w:firstLine="0"/>
        <w:jc w:val="left"/>
        <w:rPr>
          <w:rFonts w:ascii="Arial" w:hAnsi="Arial"/>
          <w:sz w:val="17"/>
        </w:rPr>
      </w:pPr>
      <w:r>
        <w:rPr>
          <w:rFonts w:ascii="Arial" w:hAnsi="Arial"/>
          <w:spacing w:val="-2"/>
          <w:w w:val="105"/>
          <w:sz w:val="17"/>
        </w:rPr>
        <w:t>corporation´s</w:t>
      </w:r>
      <w:r>
        <w:rPr>
          <w:rFonts w:ascii="Arial" w:hAnsi="Arial"/>
          <w:spacing w:val="-12"/>
          <w:w w:val="105"/>
          <w:sz w:val="17"/>
        </w:rPr>
        <w:t> </w:t>
      </w:r>
      <w:r>
        <w:rPr>
          <w:rFonts w:ascii="Arial" w:hAnsi="Arial"/>
          <w:spacing w:val="-2"/>
          <w:w w:val="105"/>
          <w:sz w:val="17"/>
        </w:rPr>
        <w:t>stock</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bond</w:t>
      </w:r>
      <w:r>
        <w:rPr>
          <w:rFonts w:ascii="Arial" w:hAnsi="Arial"/>
          <w:spacing w:val="-11"/>
          <w:w w:val="105"/>
          <w:sz w:val="17"/>
        </w:rPr>
        <w:t> </w:t>
      </w:r>
      <w:r>
        <w:rPr>
          <w:rFonts w:ascii="Arial" w:hAnsi="Arial"/>
          <w:spacing w:val="-2"/>
          <w:w w:val="105"/>
          <w:sz w:val="17"/>
        </w:rPr>
        <w:t>owners</w:t>
      </w:r>
      <w:r>
        <w:rPr>
          <w:rFonts w:ascii="Arial" w:hAnsi="Arial"/>
          <w:spacing w:val="-11"/>
          <w:w w:val="105"/>
          <w:sz w:val="17"/>
        </w:rPr>
        <w:t> </w:t>
      </w:r>
      <w:r>
        <w:rPr>
          <w:rFonts w:ascii="Arial" w:hAnsi="Arial"/>
          <w:spacing w:val="-2"/>
          <w:w w:val="105"/>
          <w:sz w:val="17"/>
        </w:rPr>
        <w:t>(much</w:t>
      </w:r>
      <w:r>
        <w:rPr>
          <w:rFonts w:ascii="Arial" w:hAnsi="Arial"/>
          <w:spacing w:val="-12"/>
          <w:w w:val="105"/>
          <w:sz w:val="17"/>
        </w:rPr>
        <w:t> </w:t>
      </w:r>
      <w:r>
        <w:rPr>
          <w:rFonts w:ascii="Arial" w:hAnsi="Arial"/>
          <w:spacing w:val="-2"/>
          <w:w w:val="105"/>
          <w:sz w:val="17"/>
        </w:rPr>
        <w:t>like</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registrar)</w:t>
      </w:r>
      <w:r>
        <w:rPr>
          <w:rFonts w:ascii="Arial" w:hAnsi="Arial"/>
          <w:spacing w:val="-12"/>
          <w:w w:val="105"/>
          <w:sz w:val="17"/>
        </w:rPr>
        <w:t> </w:t>
      </w:r>
      <w:r>
        <w:rPr>
          <w:rFonts w:ascii="Arial" w:hAnsi="Arial"/>
          <w:spacing w:val="-2"/>
          <w:w w:val="105"/>
          <w:sz w:val="17"/>
        </w:rPr>
        <w:t>but</w:t>
      </w:r>
      <w:r>
        <w:rPr>
          <w:rFonts w:ascii="Arial" w:hAnsi="Arial"/>
          <w:spacing w:val="-11"/>
          <w:w w:val="105"/>
          <w:sz w:val="17"/>
        </w:rPr>
        <w:t> </w:t>
      </w:r>
      <w:r>
        <w:rPr>
          <w:rFonts w:ascii="Arial" w:hAnsi="Arial"/>
          <w:spacing w:val="-2"/>
          <w:w w:val="105"/>
          <w:sz w:val="17"/>
        </w:rPr>
        <w:t>also</w:t>
      </w:r>
      <w:r>
        <w:rPr>
          <w:rFonts w:ascii="Arial" w:hAnsi="Arial"/>
          <w:spacing w:val="-11"/>
          <w:w w:val="105"/>
          <w:sz w:val="17"/>
        </w:rPr>
        <w:t> </w:t>
      </w:r>
      <w:r>
        <w:rPr>
          <w:rFonts w:ascii="Arial" w:hAnsi="Arial"/>
          <w:spacing w:val="-2"/>
          <w:w w:val="105"/>
          <w:sz w:val="17"/>
        </w:rPr>
        <w:t>cancels</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issues </w:t>
      </w:r>
      <w:r>
        <w:rPr>
          <w:rFonts w:ascii="Arial" w:hAnsi="Arial"/>
          <w:w w:val="105"/>
          <w:sz w:val="17"/>
        </w:rPr>
        <w:t>certificates as well as distributes dividends.</w:t>
      </w:r>
    </w:p>
    <w:p>
      <w:pPr>
        <w:pStyle w:val="BodyText"/>
        <w:spacing w:before="10"/>
        <w:rPr>
          <w:rFonts w:ascii="Arial"/>
          <w:sz w:val="26"/>
        </w:rPr>
      </w:pPr>
    </w:p>
    <w:p>
      <w:pPr>
        <w:pStyle w:val="BodyText"/>
        <w:spacing w:line="312" w:lineRule="auto"/>
        <w:ind w:left="1500" w:right="119"/>
        <w:jc w:val="both"/>
      </w:pPr>
      <w:r>
        <w:rPr/>
        <mc:AlternateContent>
          <mc:Choice Requires="wps">
            <w:drawing>
              <wp:anchor distT="0" distB="0" distL="0" distR="0" allowOverlap="1" layoutInCell="1" locked="0" behindDoc="0" simplePos="0" relativeHeight="15744512">
                <wp:simplePos x="0" y="0"/>
                <wp:positionH relativeFrom="page">
                  <wp:posOffset>1104900</wp:posOffset>
                </wp:positionH>
                <wp:positionV relativeFrom="paragraph">
                  <wp:posOffset>-77396</wp:posOffset>
                </wp:positionV>
                <wp:extent cx="419100" cy="41910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419100" cy="419100"/>
                          <a:chExt cx="419100" cy="419100"/>
                        </a:xfrm>
                      </wpg:grpSpPr>
                      <wps:wsp>
                        <wps:cNvPr id="62" name="Graphic 62"/>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63" name="Image 63"/>
                          <pic:cNvPicPr/>
                        </pic:nvPicPr>
                        <pic:blipFill>
                          <a:blip r:embed="rId14" cstate="print"/>
                          <a:stretch>
                            <a:fillRect/>
                          </a:stretch>
                        </pic:blipFill>
                        <pic:spPr>
                          <a:xfrm>
                            <a:off x="118691" y="90411"/>
                            <a:ext cx="181726" cy="254419"/>
                          </a:xfrm>
                          <a:prstGeom prst="rect">
                            <a:avLst/>
                          </a:prstGeom>
                        </pic:spPr>
                      </pic:pic>
                      <wps:wsp>
                        <wps:cNvPr id="64" name="Graphic 64"/>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09425pt;width:33pt;height:33pt;mso-position-horizontal-relative:page;mso-position-vertical-relative:paragraph;z-index:15744512" id="docshapegroup51" coordorigin="1740,-122" coordsize="660,660">
                <v:shape style="position:absolute;left:1740;top:-122;width:660;height:660" id="docshape52" coordorigin="1740,-122" coordsize="660,660" path="m2070,-122l1994,-113,1925,-88,1864,-49,1813,2,1774,63,1749,132,1740,208,1749,284,1774,353,1813,414,1864,466,1925,505,1994,529,2070,538,2146,529,2215,505,2276,466,2327,414,2366,353,2391,284,2400,208,2391,132,2366,63,2327,2,2276,-49,2215,-88,2146,-113,2070,-122xe" filled="true" fillcolor="#fff200" stroked="false">
                  <v:path arrowok="t"/>
                  <v:fill type="solid"/>
                </v:shape>
                <v:shape style="position:absolute;left:1926;top:20;width:287;height:401" type="#_x0000_t75" id="docshape53" stroked="false">
                  <v:imagedata r:id="rId14" o:title=""/>
                </v:shape>
                <v:shape style="position:absolute;left:1740;top:-122;width:660;height:660" id="docshape54" coordorigin="1740,-122" coordsize="660,660" path="m2239,164l2236,130,2226,99,2213,74,2213,164,2210,195,2200,224,2184,250,2162,273,2159,275,2152,281,2142,291,2134,306,2134,307,2133,307,2133,389,2070,421,2008,389,2133,389,2133,307,2129,307,2129,333,2129,335,2129,363,2012,363,2012,333,2129,333,2129,307,2007,307,2003,294,1996,285,1987,280,1962,257,1943,229,1931,197,1927,164,1938,108,1969,62,2014,32,2070,21,2126,32,2171,62,2202,108,2213,164,2213,74,2211,70,2190,44,2164,23,2159,21,2135,7,2103,-2,2070,-6,2004,8,1950,44,1914,98,1901,164,1906,204,1920,241,1942,274,1972,301,1974,303,1985,309,1986,329,1986,333,1986,401,1991,410,2065,448,2075,448,2128,421,2149,410,2155,401,2155,389,2155,363,2155,335,2156,333,2158,318,2163,307,2163,306,2169,299,2173,297,2179,293,2205,266,2223,235,2235,200,2239,164xm2400,208l2391,133,2381,103,2381,208,2372,279,2349,345,2312,402,2264,450,2206,487,2141,510,2070,519,1999,510,1934,487,1876,450,1828,402,1791,345,1768,279,1759,208,1768,137,1791,72,1828,14,1876,-34,1934,-71,1999,-94,2070,-102,2141,-94,2206,-71,2264,-34,2312,14,2349,72,2372,137,2381,208,2381,103,2366,63,2327,2,2276,-49,2215,-88,2175,-102,2146,-113,2070,-122,1994,-113,1925,-88,1864,-49,1813,2,1774,63,1749,133,1740,208,1749,284,1774,353,1813,414,1864,465,1925,504,1994,529,2070,538,2146,529,2175,519,2215,504,2276,465,2327,414,2366,353,2391,284,2400,208xe" filled="true" fillcolor="#000000" stroked="false">
                  <v:path arrowok="t"/>
                  <v:fill type="solid"/>
                </v:shape>
                <w10:wrap type="none"/>
              </v:group>
            </w:pict>
          </mc:Fallback>
        </mc:AlternateContent>
      </w:r>
      <w:r>
        <w:rPr>
          <w:w w:val="130"/>
        </w:rPr>
        <w:t>An</w:t>
      </w:r>
      <w:r>
        <w:rPr>
          <w:spacing w:val="-3"/>
          <w:w w:val="130"/>
        </w:rPr>
        <w:t> </w:t>
      </w:r>
      <w:r>
        <w:rPr>
          <w:w w:val="130"/>
        </w:rPr>
        <w:t>easy</w:t>
      </w:r>
      <w:r>
        <w:rPr>
          <w:spacing w:val="-3"/>
          <w:w w:val="130"/>
        </w:rPr>
        <w:t> </w:t>
      </w:r>
      <w:r>
        <w:rPr>
          <w:w w:val="130"/>
        </w:rPr>
        <w:t>way</w:t>
      </w:r>
      <w:r>
        <w:rPr>
          <w:spacing w:val="-3"/>
          <w:w w:val="130"/>
        </w:rPr>
        <w:t> </w:t>
      </w:r>
      <w:r>
        <w:rPr>
          <w:w w:val="130"/>
        </w:rPr>
        <w:t>to</w:t>
      </w:r>
      <w:r>
        <w:rPr>
          <w:spacing w:val="-3"/>
          <w:w w:val="130"/>
        </w:rPr>
        <w:t> </w:t>
      </w:r>
      <w:r>
        <w:rPr>
          <w:w w:val="130"/>
        </w:rPr>
        <w:t>keep</w:t>
      </w:r>
      <w:r>
        <w:rPr>
          <w:spacing w:val="-3"/>
          <w:w w:val="130"/>
        </w:rPr>
        <w:t> </w:t>
      </w:r>
      <w:r>
        <w:rPr>
          <w:w w:val="130"/>
        </w:rPr>
        <w:t>these</w:t>
      </w:r>
      <w:r>
        <w:rPr>
          <w:spacing w:val="-3"/>
          <w:w w:val="130"/>
        </w:rPr>
        <w:t> </w:t>
      </w:r>
      <w:r>
        <w:rPr>
          <w:w w:val="130"/>
        </w:rPr>
        <w:t>folks</w:t>
      </w:r>
      <w:r>
        <w:rPr>
          <w:spacing w:val="-3"/>
          <w:w w:val="130"/>
        </w:rPr>
        <w:t> </w:t>
      </w:r>
      <w:r>
        <w:rPr>
          <w:w w:val="130"/>
        </w:rPr>
        <w:t>straight</w:t>
      </w:r>
      <w:r>
        <w:rPr>
          <w:spacing w:val="-3"/>
          <w:w w:val="130"/>
        </w:rPr>
        <w:t> </w:t>
      </w:r>
      <w:r>
        <w:rPr>
          <w:w w:val="130"/>
        </w:rPr>
        <w:t>is</w:t>
      </w:r>
      <w:r>
        <w:rPr>
          <w:spacing w:val="-3"/>
          <w:w w:val="130"/>
        </w:rPr>
        <w:t> </w:t>
      </w:r>
      <w:r>
        <w:rPr>
          <w:w w:val="130"/>
        </w:rPr>
        <w:t>to</w:t>
      </w:r>
      <w:r>
        <w:rPr>
          <w:spacing w:val="-3"/>
          <w:w w:val="130"/>
        </w:rPr>
        <w:t> </w:t>
      </w:r>
      <w:r>
        <w:rPr>
          <w:w w:val="130"/>
        </w:rPr>
        <w:t>remember</w:t>
      </w:r>
      <w:r>
        <w:rPr>
          <w:spacing w:val="-3"/>
          <w:w w:val="130"/>
        </w:rPr>
        <w:t> </w:t>
      </w:r>
      <w:r>
        <w:rPr>
          <w:w w:val="130"/>
        </w:rPr>
        <w:t>that</w:t>
      </w:r>
      <w:r>
        <w:rPr>
          <w:spacing w:val="-3"/>
          <w:w w:val="130"/>
        </w:rPr>
        <w:t> </w:t>
      </w:r>
      <w:r>
        <w:rPr>
          <w:w w:val="130"/>
        </w:rPr>
        <w:t>a</w:t>
      </w:r>
      <w:r>
        <w:rPr>
          <w:spacing w:val="-3"/>
          <w:w w:val="130"/>
        </w:rPr>
        <w:t> </w:t>
      </w:r>
      <w:r>
        <w:rPr>
          <w:w w:val="130"/>
        </w:rPr>
        <w:t>registrar</w:t>
      </w:r>
      <w:r>
        <w:rPr>
          <w:spacing w:val="-3"/>
          <w:w w:val="130"/>
        </w:rPr>
        <w:t> </w:t>
      </w:r>
      <w:r>
        <w:rPr>
          <w:w w:val="130"/>
        </w:rPr>
        <w:t>is</w:t>
      </w:r>
      <w:r>
        <w:rPr>
          <w:spacing w:val="-3"/>
          <w:w w:val="130"/>
        </w:rPr>
        <w:t> </w:t>
      </w:r>
      <w:r>
        <w:rPr>
          <w:w w:val="130"/>
        </w:rPr>
        <w:t>responsible</w:t>
      </w:r>
      <w:r>
        <w:rPr>
          <w:spacing w:val="-3"/>
          <w:w w:val="130"/>
        </w:rPr>
        <w:t> </w:t>
      </w:r>
      <w:r>
        <w:rPr>
          <w:w w:val="130"/>
        </w:rPr>
        <w:t>for</w:t>
      </w:r>
      <w:r>
        <w:rPr>
          <w:spacing w:val="-3"/>
          <w:w w:val="130"/>
        </w:rPr>
        <w:t> </w:t>
      </w:r>
      <w:r>
        <w:rPr>
          <w:w w:val="130"/>
        </w:rPr>
        <w:t>count- </w:t>
      </w:r>
      <w:r>
        <w:rPr>
          <w:w w:val="135"/>
        </w:rPr>
        <w:t>ing</w:t>
      </w:r>
      <w:r>
        <w:rPr>
          <w:spacing w:val="-4"/>
          <w:w w:val="135"/>
        </w:rPr>
        <w:t> </w:t>
      </w:r>
      <w:r>
        <w:rPr>
          <w:w w:val="135"/>
        </w:rPr>
        <w:t>things,</w:t>
      </w:r>
      <w:r>
        <w:rPr>
          <w:spacing w:val="-4"/>
          <w:w w:val="135"/>
        </w:rPr>
        <w:t> </w:t>
      </w:r>
      <w:r>
        <w:rPr>
          <w:w w:val="135"/>
        </w:rPr>
        <w:t>and</w:t>
      </w:r>
      <w:r>
        <w:rPr>
          <w:spacing w:val="-4"/>
          <w:w w:val="135"/>
        </w:rPr>
        <w:t> </w:t>
      </w:r>
      <w:r>
        <w:rPr>
          <w:w w:val="135"/>
        </w:rPr>
        <w:t>a</w:t>
      </w:r>
      <w:r>
        <w:rPr>
          <w:spacing w:val="-4"/>
          <w:w w:val="135"/>
        </w:rPr>
        <w:t> </w:t>
      </w:r>
      <w:r>
        <w:rPr>
          <w:w w:val="135"/>
        </w:rPr>
        <w:t>transfer</w:t>
      </w:r>
      <w:r>
        <w:rPr>
          <w:spacing w:val="-4"/>
          <w:w w:val="135"/>
        </w:rPr>
        <w:t> </w:t>
      </w:r>
      <w:r>
        <w:rPr>
          <w:w w:val="135"/>
        </w:rPr>
        <w:t>agent</w:t>
      </w:r>
      <w:r>
        <w:rPr>
          <w:spacing w:val="-4"/>
          <w:w w:val="135"/>
        </w:rPr>
        <w:t> </w:t>
      </w:r>
      <w:r>
        <w:rPr>
          <w:w w:val="135"/>
        </w:rPr>
        <w:t>is</w:t>
      </w:r>
      <w:r>
        <w:rPr>
          <w:spacing w:val="-4"/>
          <w:w w:val="135"/>
        </w:rPr>
        <w:t> </w:t>
      </w:r>
      <w:r>
        <w:rPr>
          <w:w w:val="135"/>
        </w:rPr>
        <w:t>responsible</w:t>
      </w:r>
      <w:r>
        <w:rPr>
          <w:spacing w:val="-4"/>
          <w:w w:val="135"/>
        </w:rPr>
        <w:t> </w:t>
      </w:r>
      <w:r>
        <w:rPr>
          <w:w w:val="135"/>
        </w:rPr>
        <w:t>for</w:t>
      </w:r>
      <w:r>
        <w:rPr>
          <w:spacing w:val="-4"/>
          <w:w w:val="135"/>
        </w:rPr>
        <w:t> </w:t>
      </w:r>
      <w:r>
        <w:rPr>
          <w:w w:val="135"/>
        </w:rPr>
        <w:t>transferring</w:t>
      </w:r>
      <w:r>
        <w:rPr>
          <w:spacing w:val="-4"/>
          <w:w w:val="135"/>
        </w:rPr>
        <w:t> </w:t>
      </w:r>
      <w:r>
        <w:rPr>
          <w:w w:val="135"/>
        </w:rPr>
        <w:t>or</w:t>
      </w:r>
      <w:r>
        <w:rPr>
          <w:spacing w:val="-4"/>
          <w:w w:val="135"/>
        </w:rPr>
        <w:t> </w:t>
      </w:r>
      <w:r>
        <w:rPr>
          <w:w w:val="135"/>
        </w:rPr>
        <w:t>sending</w:t>
      </w:r>
      <w:r>
        <w:rPr>
          <w:spacing w:val="-4"/>
          <w:w w:val="135"/>
        </w:rPr>
        <w:t> </w:t>
      </w:r>
      <w:r>
        <w:rPr>
          <w:w w:val="135"/>
        </w:rPr>
        <w:t>things.</w:t>
      </w:r>
    </w:p>
    <w:p>
      <w:pPr>
        <w:pStyle w:val="BodyText"/>
        <w:spacing w:before="7"/>
        <w:rPr>
          <w:sz w:val="13"/>
        </w:rPr>
      </w:pPr>
      <w:r>
        <w:rPr/>
        <mc:AlternateContent>
          <mc:Choice Requires="wps">
            <w:drawing>
              <wp:anchor distT="0" distB="0" distL="0" distR="0" allowOverlap="1" layoutInCell="1" locked="0" behindDoc="1" simplePos="0" relativeHeight="487601664">
                <wp:simplePos x="0" y="0"/>
                <wp:positionH relativeFrom="page">
                  <wp:posOffset>1258824</wp:posOffset>
                </wp:positionH>
                <wp:positionV relativeFrom="paragraph">
                  <wp:posOffset>115208</wp:posOffset>
                </wp:positionV>
                <wp:extent cx="111760" cy="50165"/>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9.071566pt;width:8.8pt;height:3.95pt;mso-position-horizontal-relative:page;mso-position-vertical-relative:paragraph;z-index:-15714816;mso-wrap-distance-left:0;mso-wrap-distance-right:0" id="docshape55" coordorigin="1982,181" coordsize="176,79" path="m2042,181l1982,181,1982,195,2004,195,2004,260,2020,260,2020,195,2042,195,2042,181xm2077,181l2060,181,2060,260,2077,260,2077,181xm2158,198l2157,195,2155,192,2145,183,2141,182,2141,203,2141,210,2140,213,2134,217,2131,218,2120,218,2120,195,2132,195,2135,196,2140,200,2141,203,2141,182,2138,181,2103,181,2103,260,2120,260,2120,232,2137,232,2144,230,2155,221,2156,218,2158,214,2158,198xe" filled="true" fillcolor="#000000" stroked="false">
                <v:path arrowok="t"/>
                <v:fill type="solid"/>
                <w10:wrap type="topAndBottom"/>
              </v:shape>
            </w:pict>
          </mc:Fallback>
        </mc:AlternateContent>
      </w:r>
    </w:p>
    <w:p>
      <w:pPr>
        <w:pStyle w:val="BodyText"/>
        <w:spacing w:before="6"/>
        <w:rPr>
          <w:sz w:val="20"/>
        </w:rPr>
      </w:pPr>
    </w:p>
    <w:p>
      <w:pPr>
        <w:pStyle w:val="Heading1"/>
      </w:pPr>
      <w:r>
        <w:rPr/>
        <mc:AlternateContent>
          <mc:Choice Requires="wps">
            <w:drawing>
              <wp:anchor distT="0" distB="0" distL="0" distR="0" allowOverlap="1" layoutInCell="1" locked="0" behindDoc="0" simplePos="0" relativeHeight="15744000">
                <wp:simplePos x="0" y="0"/>
                <wp:positionH relativeFrom="page">
                  <wp:posOffset>1028700</wp:posOffset>
                </wp:positionH>
                <wp:positionV relativeFrom="paragraph">
                  <wp:posOffset>271561</wp:posOffset>
                </wp:positionV>
                <wp:extent cx="5715000" cy="37338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715000" cy="373380"/>
                          <a:chExt cx="5715000" cy="373380"/>
                        </a:xfrm>
                      </wpg:grpSpPr>
                      <wps:wsp>
                        <wps:cNvPr id="67" name="Graphic 67"/>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68" name="Textbox 68"/>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4"/>
                                  <w:sz w:val="40"/>
                                </w:rPr>
                                <w:t>of</w:t>
                              </w:r>
                              <w:r>
                                <w:rPr>
                                  <w:rFonts w:ascii="Arial"/>
                                  <w:b/>
                                  <w:spacing w:val="-15"/>
                                  <w:sz w:val="40"/>
                                </w:rPr>
                                <w:t> </w:t>
                              </w:r>
                              <w:r>
                                <w:rPr>
                                  <w:rFonts w:ascii="Arial"/>
                                  <w:b/>
                                  <w:spacing w:val="-4"/>
                                  <w:sz w:val="40"/>
                                </w:rPr>
                                <w:t>Securities</w:t>
                              </w:r>
                              <w:r>
                                <w:rPr>
                                  <w:rFonts w:ascii="Arial"/>
                                  <w:b/>
                                  <w:spacing w:val="-15"/>
                                  <w:sz w:val="40"/>
                                </w:rPr>
                                <w:t> </w:t>
                              </w:r>
                              <w:r>
                                <w:rPr>
                                  <w:rFonts w:ascii="Arial"/>
                                  <w:b/>
                                  <w:spacing w:val="-4"/>
                                  <w:sz w:val="40"/>
                                </w:rPr>
                                <w:t>Offerings</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44000" id="docshapegroup56" coordorigin="1620,428" coordsize="9000,588">
                <v:line style="position:absolute" from="1620,935" to="10620,935" stroked="true" strokeweight="8pt" strokecolor="#e2e3e4">
                  <v:stroke dashstyle="solid"/>
                </v:line>
                <v:shape style="position:absolute;left:1620;top:427;width:9000;height:588" type="#_x0000_t202" id="docshape57" filled="false" stroked="false">
                  <v:textbox inset="0,0,0,0">
                    <w:txbxContent>
                      <w:p>
                        <w:pPr>
                          <w:spacing w:before="52"/>
                          <w:ind w:left="0" w:right="0" w:firstLine="0"/>
                          <w:jc w:val="left"/>
                          <w:rPr>
                            <w:rFonts w:ascii="Arial"/>
                            <w:b/>
                            <w:sz w:val="40"/>
                          </w:rPr>
                        </w:pPr>
                        <w:r>
                          <w:rPr>
                            <w:rFonts w:ascii="Arial"/>
                            <w:b/>
                            <w:spacing w:val="-4"/>
                            <w:sz w:val="40"/>
                          </w:rPr>
                          <w:t>of</w:t>
                        </w:r>
                        <w:r>
                          <w:rPr>
                            <w:rFonts w:ascii="Arial"/>
                            <w:b/>
                            <w:spacing w:val="-15"/>
                            <w:sz w:val="40"/>
                          </w:rPr>
                          <w:t> </w:t>
                        </w:r>
                        <w:r>
                          <w:rPr>
                            <w:rFonts w:ascii="Arial"/>
                            <w:b/>
                            <w:spacing w:val="-4"/>
                            <w:sz w:val="40"/>
                          </w:rPr>
                          <w:t>Securities</w:t>
                        </w:r>
                        <w:r>
                          <w:rPr>
                            <w:rFonts w:ascii="Arial"/>
                            <w:b/>
                            <w:spacing w:val="-15"/>
                            <w:sz w:val="40"/>
                          </w:rPr>
                          <w:t> </w:t>
                        </w:r>
                        <w:r>
                          <w:rPr>
                            <w:rFonts w:ascii="Arial"/>
                            <w:b/>
                            <w:spacing w:val="-4"/>
                            <w:sz w:val="40"/>
                          </w:rPr>
                          <w:t>Offerings</w:t>
                        </w:r>
                      </w:p>
                    </w:txbxContent>
                  </v:textbox>
                  <w10:wrap type="none"/>
                </v:shape>
                <w10:wrap type="none"/>
              </v:group>
            </w:pict>
          </mc:Fallback>
        </mc:AlternateContent>
      </w:r>
      <w:bookmarkStart w:name="Getting Up to Speed on the Types of Secu" w:id="506"/>
      <w:bookmarkEnd w:id="506"/>
      <w:r>
        <w:rPr>
          <w:b w:val="0"/>
        </w:rPr>
      </w:r>
      <w:r>
        <w:rPr/>
        <w:t>Getting</w:t>
      </w:r>
      <w:r>
        <w:rPr>
          <w:spacing w:val="-7"/>
        </w:rPr>
        <w:t> </w:t>
      </w:r>
      <w:r>
        <w:rPr/>
        <w:t>Up</w:t>
      </w:r>
      <w:r>
        <w:rPr>
          <w:spacing w:val="-7"/>
        </w:rPr>
        <w:t> </w:t>
      </w:r>
      <w:r>
        <w:rPr/>
        <w:t>to</w:t>
      </w:r>
      <w:r>
        <w:rPr>
          <w:spacing w:val="-6"/>
        </w:rPr>
        <w:t> </w:t>
      </w:r>
      <w:r>
        <w:rPr/>
        <w:t>Speed</w:t>
      </w:r>
      <w:r>
        <w:rPr>
          <w:spacing w:val="-7"/>
        </w:rPr>
        <w:t> </w:t>
      </w:r>
      <w:r>
        <w:rPr/>
        <w:t>on</w:t>
      </w:r>
      <w:r>
        <w:rPr>
          <w:spacing w:val="-6"/>
        </w:rPr>
        <w:t> </w:t>
      </w:r>
      <w:r>
        <w:rPr/>
        <w:t>the</w:t>
      </w:r>
      <w:r>
        <w:rPr>
          <w:spacing w:val="-7"/>
        </w:rPr>
        <w:t> </w:t>
      </w:r>
      <w:r>
        <w:rPr>
          <w:spacing w:val="-2"/>
        </w:rPr>
        <w:t>Types</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500" w:right="118"/>
        <w:jc w:val="both"/>
      </w:pPr>
      <w:r>
        <w:rPr>
          <w:w w:val="130"/>
        </w:rPr>
        <w:t>Table</w:t>
      </w:r>
      <w:r>
        <w:rPr>
          <w:w w:val="130"/>
        </w:rPr>
        <w:t> 5-1</w:t>
      </w:r>
      <w:r>
        <w:rPr>
          <w:w w:val="130"/>
        </w:rPr>
        <w:t> deals</w:t>
      </w:r>
      <w:r>
        <w:rPr>
          <w:w w:val="130"/>
        </w:rPr>
        <w:t> with</w:t>
      </w:r>
      <w:r>
        <w:rPr>
          <w:w w:val="130"/>
        </w:rPr>
        <w:t> the</w:t>
      </w:r>
      <w:r>
        <w:rPr>
          <w:w w:val="130"/>
        </w:rPr>
        <w:t> types</w:t>
      </w:r>
      <w:r>
        <w:rPr>
          <w:w w:val="130"/>
        </w:rPr>
        <w:t> of</w:t>
      </w:r>
      <w:r>
        <w:rPr>
          <w:w w:val="130"/>
        </w:rPr>
        <w:t> offerings</w:t>
      </w:r>
      <w:r>
        <w:rPr>
          <w:w w:val="130"/>
        </w:rPr>
        <w:t> that</w:t>
      </w:r>
      <w:r>
        <w:rPr>
          <w:w w:val="130"/>
        </w:rPr>
        <w:t> you</w:t>
      </w:r>
      <w:r>
        <w:rPr>
          <w:w w:val="130"/>
        </w:rPr>
        <w:t> (as</w:t>
      </w:r>
      <w:r>
        <w:rPr>
          <w:w w:val="130"/>
        </w:rPr>
        <w:t> a</w:t>
      </w:r>
      <w:r>
        <w:rPr>
          <w:w w:val="130"/>
        </w:rPr>
        <w:t> megabroker)</w:t>
      </w:r>
      <w:r>
        <w:rPr>
          <w:w w:val="130"/>
        </w:rPr>
        <w:t> should</w:t>
      </w:r>
      <w:r>
        <w:rPr>
          <w:w w:val="130"/>
        </w:rPr>
        <w:t> be</w:t>
      </w:r>
      <w:r>
        <w:rPr>
          <w:w w:val="130"/>
        </w:rPr>
        <w:t> familiar</w:t>
      </w:r>
      <w:r>
        <w:rPr>
          <w:w w:val="130"/>
        </w:rPr>
        <w:t> with. The</w:t>
      </w:r>
      <w:r>
        <w:rPr>
          <w:spacing w:val="-12"/>
          <w:w w:val="130"/>
        </w:rPr>
        <w:t> </w:t>
      </w:r>
      <w:r>
        <w:rPr>
          <w:w w:val="130"/>
        </w:rPr>
        <w:t>offerings</w:t>
      </w:r>
      <w:r>
        <w:rPr>
          <w:spacing w:val="-12"/>
          <w:w w:val="130"/>
        </w:rPr>
        <w:t> </w:t>
      </w:r>
      <w:r>
        <w:rPr>
          <w:w w:val="130"/>
        </w:rPr>
        <w:t>that</w:t>
      </w:r>
      <w:r>
        <w:rPr>
          <w:spacing w:val="-12"/>
          <w:w w:val="130"/>
        </w:rPr>
        <w:t> </w:t>
      </w:r>
      <w:r>
        <w:rPr>
          <w:w w:val="130"/>
        </w:rPr>
        <w:t>follow</w:t>
      </w:r>
      <w:r>
        <w:rPr>
          <w:spacing w:val="-12"/>
          <w:w w:val="130"/>
        </w:rPr>
        <w:t> </w:t>
      </w:r>
      <w:r>
        <w:rPr>
          <w:w w:val="130"/>
        </w:rPr>
        <w:t>usually</w:t>
      </w:r>
      <w:r>
        <w:rPr>
          <w:spacing w:val="-12"/>
          <w:w w:val="130"/>
        </w:rPr>
        <w:t> </w:t>
      </w:r>
      <w:r>
        <w:rPr>
          <w:w w:val="130"/>
        </w:rPr>
        <w:t>require</w:t>
      </w:r>
      <w:r>
        <w:rPr>
          <w:spacing w:val="-12"/>
          <w:w w:val="130"/>
        </w:rPr>
        <w:t> </w:t>
      </w:r>
      <w:r>
        <w:rPr>
          <w:w w:val="130"/>
        </w:rPr>
        <w:t>the</w:t>
      </w:r>
      <w:r>
        <w:rPr>
          <w:spacing w:val="-12"/>
          <w:w w:val="130"/>
        </w:rPr>
        <w:t> </w:t>
      </w:r>
      <w:r>
        <w:rPr>
          <w:w w:val="130"/>
        </w:rPr>
        <w:t>services</w:t>
      </w:r>
      <w:r>
        <w:rPr>
          <w:spacing w:val="-12"/>
          <w:w w:val="130"/>
        </w:rPr>
        <w:t> </w:t>
      </w:r>
      <w:r>
        <w:rPr>
          <w:w w:val="130"/>
        </w:rPr>
        <w:t>of</w:t>
      </w:r>
      <w:r>
        <w:rPr>
          <w:spacing w:val="-12"/>
          <w:w w:val="130"/>
        </w:rPr>
        <w:t> </w:t>
      </w:r>
      <w:r>
        <w:rPr>
          <w:w w:val="130"/>
        </w:rPr>
        <w:t>an</w:t>
      </w:r>
      <w:r>
        <w:rPr>
          <w:spacing w:val="-12"/>
          <w:w w:val="130"/>
        </w:rPr>
        <w:t> </w:t>
      </w:r>
      <w:r>
        <w:rPr>
          <w:w w:val="130"/>
        </w:rPr>
        <w:t>underwriter</w:t>
      </w:r>
      <w:r>
        <w:rPr>
          <w:spacing w:val="-11"/>
          <w:w w:val="130"/>
        </w:rPr>
        <w:t> </w:t>
      </w:r>
      <w:r>
        <w:rPr>
          <w:w w:val="130"/>
        </w:rPr>
        <w:t>or</w:t>
      </w:r>
      <w:r>
        <w:rPr>
          <w:spacing w:val="-12"/>
          <w:w w:val="130"/>
        </w:rPr>
        <w:t> </w:t>
      </w:r>
      <w:r>
        <w:rPr>
          <w:w w:val="130"/>
        </w:rPr>
        <w:t>underwriting</w:t>
      </w:r>
      <w:r>
        <w:rPr>
          <w:spacing w:val="-11"/>
          <w:w w:val="130"/>
        </w:rPr>
        <w:t> </w:t>
      </w:r>
      <w:r>
        <w:rPr>
          <w:w w:val="130"/>
        </w:rPr>
        <w:t>syndicate to sell the securities to the public.</w:t>
      </w:r>
    </w:p>
    <w:p>
      <w:pPr>
        <w:pStyle w:val="BodyText"/>
        <w:spacing w:before="1"/>
        <w:rPr>
          <w:sz w:val="21"/>
        </w:rPr>
      </w:pPr>
    </w:p>
    <w:p>
      <w:pPr>
        <w:pStyle w:val="BodyText"/>
        <w:spacing w:line="312" w:lineRule="auto"/>
        <w:ind w:left="1500" w:right="119"/>
        <w:jc w:val="both"/>
      </w:pPr>
      <w:r>
        <w:rPr>
          <w:w w:val="130"/>
        </w:rPr>
        <w:t>For</w:t>
      </w:r>
      <w:r>
        <w:rPr>
          <w:spacing w:val="-11"/>
          <w:w w:val="130"/>
        </w:rPr>
        <w:t> </w:t>
      </w:r>
      <w:r>
        <w:rPr>
          <w:w w:val="130"/>
        </w:rPr>
        <w:t>unlisted</w:t>
      </w:r>
      <w:r>
        <w:rPr>
          <w:spacing w:val="-11"/>
          <w:w w:val="130"/>
        </w:rPr>
        <w:t> </w:t>
      </w:r>
      <w:r>
        <w:rPr>
          <w:w w:val="130"/>
        </w:rPr>
        <w:t>IPOs</w:t>
      </w:r>
      <w:r>
        <w:rPr>
          <w:spacing w:val="-11"/>
          <w:w w:val="130"/>
        </w:rPr>
        <w:t> </w:t>
      </w:r>
      <w:r>
        <w:rPr>
          <w:w w:val="130"/>
        </w:rPr>
        <w:t>(IPOs</w:t>
      </w:r>
      <w:r>
        <w:rPr>
          <w:spacing w:val="-11"/>
          <w:w w:val="130"/>
        </w:rPr>
        <w:t> </w:t>
      </w:r>
      <w:r>
        <w:rPr>
          <w:w w:val="130"/>
        </w:rPr>
        <w:t>of</w:t>
      </w:r>
      <w:r>
        <w:rPr>
          <w:spacing w:val="-11"/>
          <w:w w:val="130"/>
        </w:rPr>
        <w:t> </w:t>
      </w:r>
      <w:r>
        <w:rPr>
          <w:w w:val="130"/>
        </w:rPr>
        <w:t>non-NMS</w:t>
      </w:r>
      <w:r>
        <w:rPr>
          <w:spacing w:val="-11"/>
          <w:w w:val="130"/>
        </w:rPr>
        <w:t> </w:t>
      </w:r>
      <w:r>
        <w:rPr>
          <w:w w:val="130"/>
        </w:rPr>
        <w:t>securities</w:t>
      </w:r>
      <w:r>
        <w:rPr>
          <w:spacing w:val="-11"/>
          <w:w w:val="130"/>
        </w:rPr>
        <w:t> </w:t>
      </w:r>
      <w:r>
        <w:rPr>
          <w:w w:val="130"/>
        </w:rPr>
        <w:t>—</w:t>
      </w:r>
      <w:r>
        <w:rPr>
          <w:spacing w:val="-11"/>
          <w:w w:val="130"/>
        </w:rPr>
        <w:t> </w:t>
      </w:r>
      <w:r>
        <w:rPr>
          <w:w w:val="130"/>
        </w:rPr>
        <w:t>securities</w:t>
      </w:r>
      <w:r>
        <w:rPr>
          <w:spacing w:val="-11"/>
          <w:w w:val="130"/>
        </w:rPr>
        <w:t> </w:t>
      </w:r>
      <w:r>
        <w:rPr>
          <w:w w:val="130"/>
        </w:rPr>
        <w:t>that</w:t>
      </w:r>
      <w:r>
        <w:rPr>
          <w:spacing w:val="-11"/>
          <w:w w:val="130"/>
        </w:rPr>
        <w:t> </w:t>
      </w:r>
      <w:r>
        <w:rPr>
          <w:w w:val="130"/>
        </w:rPr>
        <w:t>are</w:t>
      </w:r>
      <w:r>
        <w:rPr>
          <w:spacing w:val="-11"/>
          <w:w w:val="130"/>
        </w:rPr>
        <w:t> </w:t>
      </w:r>
      <w:r>
        <w:rPr>
          <w:w w:val="130"/>
        </w:rPr>
        <w:t>not</w:t>
      </w:r>
      <w:r>
        <w:rPr>
          <w:spacing w:val="-11"/>
          <w:w w:val="130"/>
        </w:rPr>
        <w:t> </w:t>
      </w:r>
      <w:r>
        <w:rPr>
          <w:w w:val="130"/>
        </w:rPr>
        <w:t>listed</w:t>
      </w:r>
      <w:r>
        <w:rPr>
          <w:spacing w:val="-11"/>
          <w:w w:val="130"/>
        </w:rPr>
        <w:t> </w:t>
      </w:r>
      <w:r>
        <w:rPr>
          <w:w w:val="130"/>
        </w:rPr>
        <w:t>on</w:t>
      </w:r>
      <w:r>
        <w:rPr>
          <w:spacing w:val="-11"/>
          <w:w w:val="130"/>
        </w:rPr>
        <w:t> </w:t>
      </w:r>
      <w:r>
        <w:rPr>
          <w:w w:val="130"/>
        </w:rPr>
        <w:t>an</w:t>
      </w:r>
      <w:r>
        <w:rPr>
          <w:spacing w:val="-11"/>
          <w:w w:val="130"/>
        </w:rPr>
        <w:t> </w:t>
      </w:r>
      <w:r>
        <w:rPr>
          <w:w w:val="130"/>
        </w:rPr>
        <w:t>exchange</w:t>
      </w:r>
      <w:r>
        <w:rPr>
          <w:spacing w:val="-11"/>
          <w:w w:val="130"/>
        </w:rPr>
        <w:t> </w:t>
      </w:r>
      <w:r>
        <w:rPr>
          <w:w w:val="130"/>
        </w:rPr>
        <w:t>or Nasdaq,</w:t>
      </w:r>
      <w:r>
        <w:rPr>
          <w:w w:val="130"/>
        </w:rPr>
        <w:t> in</w:t>
      </w:r>
      <w:r>
        <w:rPr>
          <w:w w:val="130"/>
        </w:rPr>
        <w:t> other</w:t>
      </w:r>
      <w:r>
        <w:rPr>
          <w:w w:val="130"/>
        </w:rPr>
        <w:t> words),</w:t>
      </w:r>
      <w:r>
        <w:rPr>
          <w:w w:val="130"/>
        </w:rPr>
        <w:t> a</w:t>
      </w:r>
      <w:r>
        <w:rPr>
          <w:w w:val="130"/>
        </w:rPr>
        <w:t> final</w:t>
      </w:r>
      <w:r>
        <w:rPr>
          <w:w w:val="130"/>
        </w:rPr>
        <w:t> prospectus</w:t>
      </w:r>
      <w:r>
        <w:rPr>
          <w:w w:val="130"/>
        </w:rPr>
        <w:t> needs</w:t>
      </w:r>
      <w:r>
        <w:rPr>
          <w:w w:val="130"/>
        </w:rPr>
        <w:t> to</w:t>
      </w:r>
      <w:r>
        <w:rPr>
          <w:w w:val="130"/>
        </w:rPr>
        <w:t> be</w:t>
      </w:r>
      <w:r>
        <w:rPr>
          <w:w w:val="130"/>
        </w:rPr>
        <w:t> available</w:t>
      </w:r>
      <w:r>
        <w:rPr>
          <w:w w:val="130"/>
        </w:rPr>
        <w:t> to</w:t>
      </w:r>
      <w:r>
        <w:rPr>
          <w:w w:val="130"/>
        </w:rPr>
        <w:t> all</w:t>
      </w:r>
      <w:r>
        <w:rPr>
          <w:w w:val="130"/>
        </w:rPr>
        <w:t> purchasers</w:t>
      </w:r>
      <w:r>
        <w:rPr>
          <w:w w:val="130"/>
        </w:rPr>
        <w:t> for</w:t>
      </w:r>
      <w:r>
        <w:rPr>
          <w:w w:val="130"/>
        </w:rPr>
        <w:t> 90</w:t>
      </w:r>
      <w:r>
        <w:rPr>
          <w:w w:val="130"/>
        </w:rPr>
        <w:t> days after the effective date.</w:t>
      </w:r>
    </w:p>
    <w:p>
      <w:pPr>
        <w:pStyle w:val="BodyText"/>
        <w:spacing w:before="1"/>
        <w:rPr>
          <w:sz w:val="21"/>
        </w:rPr>
      </w:pPr>
    </w:p>
    <w:p>
      <w:pPr>
        <w:pStyle w:val="BodyText"/>
        <w:spacing w:line="312" w:lineRule="auto"/>
        <w:ind w:left="1500"/>
      </w:pPr>
      <w:r>
        <w:rPr>
          <w:w w:val="130"/>
        </w:rPr>
        <w:t>For</w:t>
      </w:r>
      <w:r>
        <w:rPr>
          <w:spacing w:val="-10"/>
          <w:w w:val="130"/>
        </w:rPr>
        <w:t> </w:t>
      </w:r>
      <w:r>
        <w:rPr>
          <w:w w:val="130"/>
        </w:rPr>
        <w:t>IPOs</w:t>
      </w:r>
      <w:r>
        <w:rPr>
          <w:spacing w:val="-10"/>
          <w:w w:val="130"/>
        </w:rPr>
        <w:t> </w:t>
      </w:r>
      <w:r>
        <w:rPr>
          <w:w w:val="130"/>
        </w:rPr>
        <w:t>of</w:t>
      </w:r>
      <w:r>
        <w:rPr>
          <w:spacing w:val="-10"/>
          <w:w w:val="130"/>
        </w:rPr>
        <w:t> </w:t>
      </w:r>
      <w:r>
        <w:rPr>
          <w:w w:val="130"/>
        </w:rPr>
        <w:t>NMS</w:t>
      </w:r>
      <w:r>
        <w:rPr>
          <w:spacing w:val="-10"/>
          <w:w w:val="130"/>
        </w:rPr>
        <w:t> </w:t>
      </w:r>
      <w:r>
        <w:rPr>
          <w:w w:val="130"/>
        </w:rPr>
        <w:t>securities</w:t>
      </w:r>
      <w:r>
        <w:rPr>
          <w:spacing w:val="-9"/>
          <w:w w:val="130"/>
        </w:rPr>
        <w:t> </w:t>
      </w:r>
      <w:r>
        <w:rPr>
          <w:w w:val="130"/>
        </w:rPr>
        <w:t>(securities</w:t>
      </w:r>
      <w:r>
        <w:rPr>
          <w:spacing w:val="-9"/>
          <w:w w:val="130"/>
        </w:rPr>
        <w:t> </w:t>
      </w:r>
      <w:r>
        <w:rPr>
          <w:w w:val="130"/>
        </w:rPr>
        <w:t>listed</w:t>
      </w:r>
      <w:r>
        <w:rPr>
          <w:spacing w:val="-9"/>
          <w:w w:val="130"/>
        </w:rPr>
        <w:t> </w:t>
      </w:r>
      <w:r>
        <w:rPr>
          <w:w w:val="130"/>
        </w:rPr>
        <w:t>on</w:t>
      </w:r>
      <w:r>
        <w:rPr>
          <w:spacing w:val="-10"/>
          <w:w w:val="130"/>
        </w:rPr>
        <w:t> </w:t>
      </w:r>
      <w:r>
        <w:rPr>
          <w:w w:val="130"/>
        </w:rPr>
        <w:t>an</w:t>
      </w:r>
      <w:r>
        <w:rPr>
          <w:spacing w:val="-10"/>
          <w:w w:val="130"/>
        </w:rPr>
        <w:t> </w:t>
      </w:r>
      <w:r>
        <w:rPr>
          <w:w w:val="130"/>
        </w:rPr>
        <w:t>exchange</w:t>
      </w:r>
      <w:r>
        <w:rPr>
          <w:spacing w:val="-10"/>
          <w:w w:val="130"/>
        </w:rPr>
        <w:t> </w:t>
      </w:r>
      <w:r>
        <w:rPr>
          <w:w w:val="130"/>
        </w:rPr>
        <w:t>or</w:t>
      </w:r>
      <w:r>
        <w:rPr>
          <w:spacing w:val="-10"/>
          <w:w w:val="130"/>
        </w:rPr>
        <w:t> </w:t>
      </w:r>
      <w:r>
        <w:rPr>
          <w:w w:val="130"/>
        </w:rPr>
        <w:t>Nasdaq),</w:t>
      </w:r>
      <w:r>
        <w:rPr>
          <w:spacing w:val="-10"/>
          <w:w w:val="130"/>
        </w:rPr>
        <w:t> </w:t>
      </w:r>
      <w:r>
        <w:rPr>
          <w:w w:val="130"/>
        </w:rPr>
        <w:t>a</w:t>
      </w:r>
      <w:r>
        <w:rPr>
          <w:spacing w:val="-10"/>
          <w:w w:val="130"/>
        </w:rPr>
        <w:t> </w:t>
      </w:r>
      <w:r>
        <w:rPr>
          <w:w w:val="130"/>
        </w:rPr>
        <w:t>final</w:t>
      </w:r>
      <w:r>
        <w:rPr>
          <w:spacing w:val="-10"/>
          <w:w w:val="130"/>
        </w:rPr>
        <w:t> </w:t>
      </w:r>
      <w:r>
        <w:rPr>
          <w:w w:val="130"/>
        </w:rPr>
        <w:t>prospectus</w:t>
      </w:r>
      <w:r>
        <w:rPr>
          <w:spacing w:val="-10"/>
          <w:w w:val="130"/>
        </w:rPr>
        <w:t> </w:t>
      </w:r>
      <w:r>
        <w:rPr>
          <w:w w:val="130"/>
        </w:rPr>
        <w:t>must be available for 25 days after the effective date.</w:t>
      </w:r>
    </w:p>
    <w:p>
      <w:pPr>
        <w:spacing w:after="0" w:line="312" w:lineRule="auto"/>
        <w:sectPr>
          <w:pgSz w:w="12240" w:h="15660"/>
          <w:pgMar w:header="0" w:footer="736" w:top="1080" w:bottom="920" w:left="1140" w:right="1500"/>
        </w:sectPr>
      </w:pPr>
    </w:p>
    <w:p>
      <w:pPr>
        <w:tabs>
          <w:tab w:pos="1499" w:val="left" w:leader="none"/>
        </w:tabs>
        <w:spacing w:before="118" w:after="55"/>
        <w:ind w:left="480" w:right="0" w:firstLine="0"/>
        <w:jc w:val="left"/>
        <w:rPr>
          <w:rFonts w:ascii="Arial"/>
          <w:b/>
          <w:sz w:val="24"/>
        </w:rPr>
      </w:pPr>
      <w:r>
        <w:rPr>
          <w:rFonts w:ascii="Arial"/>
          <w:b/>
          <w:spacing w:val="-10"/>
          <w:sz w:val="16"/>
        </w:rPr>
        <w:t>TABLE</w:t>
      </w:r>
      <w:r>
        <w:rPr>
          <w:rFonts w:ascii="Arial"/>
          <w:b/>
          <w:spacing w:val="1"/>
          <w:sz w:val="16"/>
        </w:rPr>
        <w:t> </w:t>
      </w:r>
      <w:r>
        <w:rPr>
          <w:rFonts w:ascii="Arial"/>
          <w:b/>
          <w:spacing w:val="-10"/>
          <w:sz w:val="16"/>
        </w:rPr>
        <w:t>5-</w:t>
      </w:r>
      <w:r>
        <w:rPr>
          <w:rFonts w:ascii="Arial"/>
          <w:b/>
          <w:spacing w:val="-12"/>
          <w:sz w:val="16"/>
        </w:rPr>
        <w:t>1</w:t>
      </w:r>
      <w:r>
        <w:rPr>
          <w:rFonts w:ascii="Arial"/>
          <w:b/>
          <w:sz w:val="16"/>
        </w:rPr>
        <w:tab/>
      </w:r>
      <w:r>
        <w:rPr>
          <w:rFonts w:ascii="Arial"/>
          <w:b/>
          <w:color w:val="58595B"/>
          <w:spacing w:val="-6"/>
          <w:sz w:val="24"/>
        </w:rPr>
        <w:t>Types of Securities Offerings</w:t>
      </w:r>
    </w:p>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5"/>
        <w:gridCol w:w="4890"/>
        <w:gridCol w:w="2625"/>
      </w:tblGrid>
      <w:tr>
        <w:trPr>
          <w:trHeight w:val="377" w:hRule="atLeast"/>
        </w:trPr>
        <w:tc>
          <w:tcPr>
            <w:tcW w:w="1485" w:type="dxa"/>
            <w:shd w:val="clear" w:color="auto" w:fill="000000"/>
          </w:tcPr>
          <w:p>
            <w:pPr>
              <w:pStyle w:val="TableParagraph"/>
              <w:ind w:left="120"/>
              <w:rPr>
                <w:sz w:val="18"/>
              </w:rPr>
            </w:pPr>
            <w:r>
              <w:rPr>
                <w:color w:val="FFFFFF"/>
                <w:spacing w:val="-4"/>
                <w:sz w:val="18"/>
              </w:rPr>
              <w:t>Type</w:t>
            </w:r>
          </w:p>
        </w:tc>
        <w:tc>
          <w:tcPr>
            <w:tcW w:w="4890" w:type="dxa"/>
            <w:shd w:val="clear" w:color="auto" w:fill="000000"/>
          </w:tcPr>
          <w:p>
            <w:pPr>
              <w:pStyle w:val="TableParagraph"/>
              <w:ind w:left="120"/>
              <w:rPr>
                <w:sz w:val="18"/>
              </w:rPr>
            </w:pPr>
            <w:r>
              <w:rPr>
                <w:color w:val="FFFFFF"/>
                <w:spacing w:val="-2"/>
                <w:w w:val="105"/>
                <w:sz w:val="18"/>
              </w:rPr>
              <w:t>Description</w:t>
            </w:r>
          </w:p>
        </w:tc>
        <w:tc>
          <w:tcPr>
            <w:tcW w:w="2625" w:type="dxa"/>
            <w:shd w:val="clear" w:color="auto" w:fill="000000"/>
          </w:tcPr>
          <w:p>
            <w:pPr>
              <w:pStyle w:val="TableParagraph"/>
              <w:ind w:left="120"/>
              <w:rPr>
                <w:sz w:val="18"/>
              </w:rPr>
            </w:pPr>
            <w:r>
              <w:rPr>
                <w:color w:val="FFFFFF"/>
                <w:w w:val="105"/>
                <w:sz w:val="18"/>
              </w:rPr>
              <w:t>Who</w:t>
            </w:r>
            <w:r>
              <w:rPr>
                <w:color w:val="FFFFFF"/>
                <w:spacing w:val="-11"/>
                <w:w w:val="105"/>
                <w:sz w:val="18"/>
              </w:rPr>
              <w:t> </w:t>
            </w:r>
            <w:r>
              <w:rPr>
                <w:color w:val="FFFFFF"/>
                <w:spacing w:val="-2"/>
                <w:w w:val="105"/>
                <w:sz w:val="18"/>
              </w:rPr>
              <w:t>Benefits</w:t>
            </w:r>
          </w:p>
        </w:tc>
      </w:tr>
      <w:tr>
        <w:trPr>
          <w:trHeight w:val="762" w:hRule="atLeast"/>
        </w:trPr>
        <w:tc>
          <w:tcPr>
            <w:tcW w:w="1485" w:type="dxa"/>
            <w:tcBorders>
              <w:bottom w:val="single" w:sz="2" w:space="0" w:color="000000"/>
            </w:tcBorders>
          </w:tcPr>
          <w:p>
            <w:pPr>
              <w:pStyle w:val="TableParagraph"/>
              <w:spacing w:before="95"/>
              <w:ind w:left="120"/>
              <w:rPr>
                <w:sz w:val="16"/>
              </w:rPr>
            </w:pPr>
            <w:r>
              <w:rPr>
                <w:w w:val="105"/>
                <w:sz w:val="16"/>
              </w:rPr>
              <w:t>Initial</w:t>
            </w:r>
            <w:r>
              <w:rPr>
                <w:spacing w:val="-6"/>
                <w:w w:val="105"/>
                <w:sz w:val="16"/>
              </w:rPr>
              <w:t> </w:t>
            </w:r>
            <w:r>
              <w:rPr>
                <w:spacing w:val="-2"/>
                <w:w w:val="110"/>
                <w:sz w:val="16"/>
              </w:rPr>
              <w:t>public</w:t>
            </w:r>
          </w:p>
          <w:p>
            <w:pPr>
              <w:pStyle w:val="TableParagraph"/>
              <w:spacing w:before="16"/>
              <w:ind w:left="120"/>
              <w:rPr>
                <w:sz w:val="16"/>
              </w:rPr>
            </w:pPr>
            <w:r>
              <w:rPr>
                <w:spacing w:val="-2"/>
                <w:w w:val="110"/>
                <w:sz w:val="16"/>
              </w:rPr>
              <w:t>offering</w:t>
            </w:r>
          </w:p>
        </w:tc>
        <w:tc>
          <w:tcPr>
            <w:tcW w:w="4890" w:type="dxa"/>
            <w:tcBorders>
              <w:bottom w:val="single" w:sz="2" w:space="0" w:color="000000"/>
            </w:tcBorders>
            <w:shd w:val="clear" w:color="auto" w:fill="E6E7E8"/>
          </w:tcPr>
          <w:p>
            <w:pPr>
              <w:pStyle w:val="TableParagraph"/>
              <w:spacing w:line="261" w:lineRule="auto" w:before="95"/>
              <w:rPr>
                <w:sz w:val="16"/>
              </w:rPr>
            </w:pPr>
            <w:r>
              <w:rPr>
                <w:sz w:val="16"/>
              </w:rPr>
              <w:t>The first time an issuer sells stock to the public to raise capital; </w:t>
            </w:r>
            <w:r>
              <w:rPr>
                <w:w w:val="110"/>
                <w:sz w:val="16"/>
              </w:rPr>
              <w:t>issuers</w:t>
            </w:r>
            <w:r>
              <w:rPr>
                <w:spacing w:val="-13"/>
                <w:w w:val="110"/>
                <w:sz w:val="16"/>
              </w:rPr>
              <w:t> </w:t>
            </w:r>
            <w:r>
              <w:rPr>
                <w:w w:val="110"/>
                <w:sz w:val="16"/>
              </w:rPr>
              <w:t>usually</w:t>
            </w:r>
            <w:r>
              <w:rPr>
                <w:spacing w:val="-12"/>
                <w:w w:val="110"/>
                <w:sz w:val="16"/>
              </w:rPr>
              <w:t> </w:t>
            </w:r>
            <w:r>
              <w:rPr>
                <w:w w:val="110"/>
                <w:sz w:val="16"/>
              </w:rPr>
              <w:t>hold</w:t>
            </w:r>
            <w:r>
              <w:rPr>
                <w:spacing w:val="-12"/>
                <w:w w:val="110"/>
                <w:sz w:val="16"/>
              </w:rPr>
              <w:t> </w:t>
            </w:r>
            <w:r>
              <w:rPr>
                <w:w w:val="110"/>
                <w:sz w:val="16"/>
              </w:rPr>
              <w:t>back</w:t>
            </w:r>
            <w:r>
              <w:rPr>
                <w:spacing w:val="-12"/>
                <w:w w:val="110"/>
                <w:sz w:val="16"/>
              </w:rPr>
              <w:t> </w:t>
            </w:r>
            <w:r>
              <w:rPr>
                <w:w w:val="110"/>
                <w:sz w:val="16"/>
              </w:rPr>
              <w:t>some</w:t>
            </w:r>
            <w:r>
              <w:rPr>
                <w:spacing w:val="-13"/>
                <w:w w:val="110"/>
                <w:sz w:val="16"/>
              </w:rPr>
              <w:t> </w:t>
            </w:r>
            <w:r>
              <w:rPr>
                <w:w w:val="110"/>
                <w:sz w:val="16"/>
              </w:rPr>
              <w:t>stock</w:t>
            </w:r>
            <w:r>
              <w:rPr>
                <w:spacing w:val="-12"/>
                <w:w w:val="110"/>
                <w:sz w:val="16"/>
              </w:rPr>
              <w:t> </w:t>
            </w:r>
            <w:r>
              <w:rPr>
                <w:w w:val="110"/>
                <w:sz w:val="16"/>
              </w:rPr>
              <w:t>for</w:t>
            </w:r>
            <w:r>
              <w:rPr>
                <w:spacing w:val="-12"/>
                <w:w w:val="110"/>
                <w:sz w:val="16"/>
              </w:rPr>
              <w:t> </w:t>
            </w:r>
            <w:r>
              <w:rPr>
                <w:w w:val="110"/>
                <w:sz w:val="16"/>
              </w:rPr>
              <w:t>future</w:t>
            </w:r>
            <w:r>
              <w:rPr>
                <w:spacing w:val="-12"/>
                <w:w w:val="110"/>
                <w:sz w:val="16"/>
              </w:rPr>
              <w:t> </w:t>
            </w:r>
            <w:r>
              <w:rPr>
                <w:w w:val="110"/>
                <w:sz w:val="16"/>
              </w:rPr>
              <w:t>primary </w:t>
            </w:r>
            <w:r>
              <w:rPr>
                <w:spacing w:val="-2"/>
                <w:w w:val="110"/>
                <w:sz w:val="16"/>
              </w:rPr>
              <w:t>offerings.</w:t>
            </w:r>
          </w:p>
        </w:tc>
        <w:tc>
          <w:tcPr>
            <w:tcW w:w="2625" w:type="dxa"/>
            <w:tcBorders>
              <w:bottom w:val="single" w:sz="2" w:space="0" w:color="000000"/>
            </w:tcBorders>
          </w:tcPr>
          <w:p>
            <w:pPr>
              <w:pStyle w:val="TableParagraph"/>
              <w:spacing w:line="261" w:lineRule="auto" w:before="95"/>
              <w:rPr>
                <w:sz w:val="16"/>
              </w:rPr>
            </w:pPr>
            <w:r>
              <w:rPr>
                <w:spacing w:val="-2"/>
                <w:w w:val="110"/>
                <w:sz w:val="16"/>
              </w:rPr>
              <w:t>The</w:t>
            </w:r>
            <w:r>
              <w:rPr>
                <w:spacing w:val="-12"/>
                <w:w w:val="110"/>
                <w:sz w:val="16"/>
              </w:rPr>
              <w:t> </w:t>
            </w:r>
            <w:r>
              <w:rPr>
                <w:spacing w:val="-2"/>
                <w:w w:val="110"/>
                <w:sz w:val="16"/>
              </w:rPr>
              <w:t>bulk</w:t>
            </w:r>
            <w:r>
              <w:rPr>
                <w:spacing w:val="-11"/>
                <w:w w:val="110"/>
                <w:sz w:val="16"/>
              </w:rPr>
              <w:t> </w:t>
            </w:r>
            <w:r>
              <w:rPr>
                <w:spacing w:val="-2"/>
                <w:w w:val="110"/>
                <w:sz w:val="16"/>
              </w:rPr>
              <w:t>of</w:t>
            </w:r>
            <w:r>
              <w:rPr>
                <w:spacing w:val="-12"/>
                <w:w w:val="110"/>
                <w:sz w:val="16"/>
              </w:rPr>
              <w:t> </w:t>
            </w:r>
            <w:r>
              <w:rPr>
                <w:spacing w:val="-2"/>
                <w:w w:val="110"/>
                <w:sz w:val="16"/>
              </w:rPr>
              <w:t>the</w:t>
            </w:r>
            <w:r>
              <w:rPr>
                <w:spacing w:val="-11"/>
                <w:w w:val="110"/>
                <w:sz w:val="16"/>
              </w:rPr>
              <w:t> </w:t>
            </w:r>
            <w:r>
              <w:rPr>
                <w:spacing w:val="-2"/>
                <w:w w:val="110"/>
                <w:sz w:val="16"/>
              </w:rPr>
              <w:t>moolah</w:t>
            </w:r>
            <w:r>
              <w:rPr>
                <w:spacing w:val="-11"/>
                <w:w w:val="110"/>
                <w:sz w:val="16"/>
              </w:rPr>
              <w:t> </w:t>
            </w:r>
            <w:r>
              <w:rPr>
                <w:spacing w:val="-2"/>
                <w:w w:val="110"/>
                <w:sz w:val="16"/>
              </w:rPr>
              <w:t>raised </w:t>
            </w:r>
            <w:r>
              <w:rPr>
                <w:sz w:val="16"/>
              </w:rPr>
              <w:t>goes to the issuer, and the rest </w:t>
            </w:r>
            <w:r>
              <w:rPr>
                <w:w w:val="110"/>
                <w:sz w:val="16"/>
              </w:rPr>
              <w:t>goes to the underwriters.</w:t>
            </w:r>
          </w:p>
        </w:tc>
      </w:tr>
      <w:tr>
        <w:trPr>
          <w:trHeight w:val="757" w:hRule="atLeast"/>
        </w:trPr>
        <w:tc>
          <w:tcPr>
            <w:tcW w:w="1485" w:type="dxa"/>
            <w:tcBorders>
              <w:top w:val="single" w:sz="2" w:space="0" w:color="000000"/>
              <w:bottom w:val="single" w:sz="2" w:space="0" w:color="000000"/>
            </w:tcBorders>
          </w:tcPr>
          <w:p>
            <w:pPr>
              <w:pStyle w:val="TableParagraph"/>
              <w:spacing w:before="90"/>
              <w:rPr>
                <w:sz w:val="16"/>
              </w:rPr>
            </w:pPr>
            <w:r>
              <w:rPr>
                <w:spacing w:val="-2"/>
                <w:w w:val="105"/>
                <w:sz w:val="16"/>
              </w:rPr>
              <w:t>Primary</w:t>
            </w:r>
            <w:r>
              <w:rPr>
                <w:spacing w:val="-4"/>
                <w:w w:val="110"/>
                <w:sz w:val="16"/>
              </w:rPr>
              <w:t> </w:t>
            </w:r>
            <w:r>
              <w:rPr>
                <w:spacing w:val="-2"/>
                <w:w w:val="110"/>
                <w:sz w:val="16"/>
              </w:rPr>
              <w:t>offering</w:t>
            </w:r>
          </w:p>
        </w:tc>
        <w:tc>
          <w:tcPr>
            <w:tcW w:w="4890" w:type="dxa"/>
            <w:tcBorders>
              <w:top w:val="single" w:sz="2" w:space="0" w:color="000000"/>
              <w:bottom w:val="single" w:sz="2" w:space="0" w:color="000000"/>
            </w:tcBorders>
            <w:shd w:val="clear" w:color="auto" w:fill="E6E7E8"/>
          </w:tcPr>
          <w:p>
            <w:pPr>
              <w:pStyle w:val="TableParagraph"/>
              <w:spacing w:line="261" w:lineRule="auto" w:before="90"/>
              <w:ind w:right="103"/>
              <w:rPr>
                <w:sz w:val="16"/>
              </w:rPr>
            </w:pPr>
            <w:r>
              <w:rPr>
                <w:w w:val="105"/>
                <w:sz w:val="16"/>
              </w:rPr>
              <w:t>An offering of new securities from a new issuer or an issuer</w:t>
            </w:r>
            <w:r>
              <w:rPr>
                <w:w w:val="105"/>
                <w:sz w:val="16"/>
              </w:rPr>
              <w:t> that</w:t>
            </w:r>
            <w:r>
              <w:rPr>
                <w:spacing w:val="-3"/>
                <w:w w:val="105"/>
                <w:sz w:val="16"/>
              </w:rPr>
              <w:t> </w:t>
            </w:r>
            <w:r>
              <w:rPr>
                <w:w w:val="105"/>
                <w:sz w:val="16"/>
              </w:rPr>
              <w:t>has</w:t>
            </w:r>
            <w:r>
              <w:rPr>
                <w:spacing w:val="-3"/>
                <w:w w:val="105"/>
                <w:sz w:val="16"/>
              </w:rPr>
              <w:t> </w:t>
            </w:r>
            <w:r>
              <w:rPr>
                <w:w w:val="105"/>
                <w:sz w:val="16"/>
              </w:rPr>
              <w:t>previously</w:t>
            </w:r>
            <w:r>
              <w:rPr>
                <w:spacing w:val="-3"/>
                <w:w w:val="105"/>
                <w:sz w:val="16"/>
              </w:rPr>
              <w:t> </w:t>
            </w:r>
            <w:r>
              <w:rPr>
                <w:w w:val="105"/>
                <w:sz w:val="16"/>
              </w:rPr>
              <w:t>issued</w:t>
            </w:r>
            <w:r>
              <w:rPr>
                <w:spacing w:val="-3"/>
                <w:w w:val="105"/>
                <w:sz w:val="16"/>
              </w:rPr>
              <w:t> </w:t>
            </w:r>
            <w:r>
              <w:rPr>
                <w:w w:val="105"/>
                <w:sz w:val="16"/>
              </w:rPr>
              <w:t>securities;</w:t>
            </w:r>
            <w:r>
              <w:rPr>
                <w:spacing w:val="-3"/>
                <w:w w:val="105"/>
                <w:sz w:val="16"/>
              </w:rPr>
              <w:t> </w:t>
            </w:r>
            <w:r>
              <w:rPr>
                <w:w w:val="105"/>
                <w:sz w:val="16"/>
              </w:rPr>
              <w:t>a</w:t>
            </w:r>
            <w:r>
              <w:rPr>
                <w:spacing w:val="-3"/>
                <w:w w:val="105"/>
                <w:sz w:val="16"/>
              </w:rPr>
              <w:t> </w:t>
            </w:r>
            <w:r>
              <w:rPr>
                <w:w w:val="105"/>
                <w:sz w:val="16"/>
              </w:rPr>
              <w:t>company</w:t>
            </w:r>
            <w:r>
              <w:rPr>
                <w:spacing w:val="-3"/>
                <w:w w:val="105"/>
                <w:sz w:val="16"/>
              </w:rPr>
              <w:t> </w:t>
            </w:r>
            <w:r>
              <w:rPr>
                <w:w w:val="105"/>
                <w:sz w:val="16"/>
              </w:rPr>
              <w:t>can</w:t>
            </w:r>
            <w:r>
              <w:rPr>
                <w:spacing w:val="-3"/>
                <w:w w:val="105"/>
                <w:sz w:val="16"/>
              </w:rPr>
              <w:t> </w:t>
            </w:r>
            <w:r>
              <w:rPr>
                <w:w w:val="105"/>
                <w:sz w:val="16"/>
              </w:rPr>
              <w:t>have</w:t>
            </w:r>
            <w:r>
              <w:rPr>
                <w:spacing w:val="-3"/>
                <w:w w:val="105"/>
                <w:sz w:val="16"/>
              </w:rPr>
              <w:t> </w:t>
            </w:r>
            <w:r>
              <w:rPr>
                <w:w w:val="105"/>
                <w:sz w:val="16"/>
              </w:rPr>
              <w:t>an initial</w:t>
            </w:r>
            <w:r>
              <w:rPr>
                <w:spacing w:val="-6"/>
                <w:w w:val="105"/>
                <w:sz w:val="16"/>
              </w:rPr>
              <w:t> </w:t>
            </w:r>
            <w:r>
              <w:rPr>
                <w:w w:val="105"/>
                <w:sz w:val="16"/>
              </w:rPr>
              <w:t>public</w:t>
            </w:r>
            <w:r>
              <w:rPr>
                <w:spacing w:val="-6"/>
                <w:w w:val="105"/>
                <w:sz w:val="16"/>
              </w:rPr>
              <w:t> </w:t>
            </w:r>
            <w:r>
              <w:rPr>
                <w:w w:val="105"/>
                <w:sz w:val="16"/>
              </w:rPr>
              <w:t>offering</w:t>
            </w:r>
            <w:r>
              <w:rPr>
                <w:spacing w:val="-6"/>
                <w:w w:val="105"/>
                <w:sz w:val="16"/>
              </w:rPr>
              <w:t> </w:t>
            </w:r>
            <w:r>
              <w:rPr>
                <w:w w:val="105"/>
                <w:sz w:val="16"/>
              </w:rPr>
              <w:t>and</w:t>
            </w:r>
            <w:r>
              <w:rPr>
                <w:spacing w:val="-6"/>
                <w:w w:val="105"/>
                <w:sz w:val="16"/>
              </w:rPr>
              <w:t> </w:t>
            </w:r>
            <w:r>
              <w:rPr>
                <w:w w:val="105"/>
                <w:sz w:val="16"/>
              </w:rPr>
              <w:t>several</w:t>
            </w:r>
            <w:r>
              <w:rPr>
                <w:spacing w:val="-6"/>
                <w:w w:val="105"/>
                <w:sz w:val="16"/>
              </w:rPr>
              <w:t> </w:t>
            </w:r>
            <w:r>
              <w:rPr>
                <w:w w:val="105"/>
                <w:sz w:val="16"/>
              </w:rPr>
              <w:t>primary</w:t>
            </w:r>
            <w:r>
              <w:rPr>
                <w:spacing w:val="-6"/>
                <w:w w:val="105"/>
                <w:sz w:val="16"/>
              </w:rPr>
              <w:t> </w:t>
            </w:r>
            <w:r>
              <w:rPr>
                <w:w w:val="105"/>
                <w:sz w:val="16"/>
              </w:rPr>
              <w:t>offerings</w:t>
            </w:r>
            <w:r>
              <w:rPr>
                <w:spacing w:val="-6"/>
                <w:w w:val="105"/>
                <w:sz w:val="16"/>
              </w:rPr>
              <w:t> </w:t>
            </w:r>
            <w:r>
              <w:rPr>
                <w:w w:val="105"/>
                <w:sz w:val="16"/>
              </w:rPr>
              <w:t>if</w:t>
            </w:r>
            <w:r>
              <w:rPr>
                <w:spacing w:val="-6"/>
                <w:w w:val="105"/>
                <w:sz w:val="16"/>
              </w:rPr>
              <w:t> </w:t>
            </w:r>
            <w:r>
              <w:rPr>
                <w:w w:val="105"/>
                <w:sz w:val="16"/>
              </w:rPr>
              <w:t>it</w:t>
            </w:r>
            <w:r>
              <w:rPr>
                <w:spacing w:val="-6"/>
                <w:w w:val="105"/>
                <w:sz w:val="16"/>
              </w:rPr>
              <w:t> </w:t>
            </w:r>
            <w:r>
              <w:rPr>
                <w:w w:val="105"/>
                <w:sz w:val="16"/>
              </w:rPr>
              <w:t>wants</w:t>
            </w:r>
            <w:r>
              <w:rPr>
                <w:spacing w:val="-6"/>
                <w:w w:val="105"/>
                <w:sz w:val="16"/>
              </w:rPr>
              <w:t> </w:t>
            </w:r>
            <w:r>
              <w:rPr>
                <w:w w:val="105"/>
                <w:sz w:val="16"/>
              </w:rPr>
              <w:t>to.</w:t>
            </w:r>
          </w:p>
        </w:tc>
        <w:tc>
          <w:tcPr>
            <w:tcW w:w="2625" w:type="dxa"/>
            <w:tcBorders>
              <w:top w:val="single" w:sz="2" w:space="0" w:color="000000"/>
              <w:bottom w:val="single" w:sz="2" w:space="0" w:color="000000"/>
            </w:tcBorders>
          </w:tcPr>
          <w:p>
            <w:pPr>
              <w:pStyle w:val="TableParagraph"/>
              <w:spacing w:line="261" w:lineRule="auto" w:before="90"/>
              <w:rPr>
                <w:sz w:val="16"/>
              </w:rPr>
            </w:pPr>
            <w:r>
              <w:rPr>
                <w:sz w:val="16"/>
              </w:rPr>
              <w:t>The</w:t>
            </w:r>
            <w:r>
              <w:rPr>
                <w:spacing w:val="-1"/>
                <w:sz w:val="16"/>
              </w:rPr>
              <w:t> </w:t>
            </w:r>
            <w:r>
              <w:rPr>
                <w:sz w:val="16"/>
              </w:rPr>
              <w:t>proceeds</w:t>
            </w:r>
            <w:r>
              <w:rPr>
                <w:spacing w:val="-1"/>
                <w:sz w:val="16"/>
              </w:rPr>
              <w:t> </w:t>
            </w:r>
            <w:r>
              <w:rPr>
                <w:sz w:val="16"/>
              </w:rPr>
              <w:t>of</w:t>
            </w:r>
            <w:r>
              <w:rPr>
                <w:spacing w:val="-1"/>
                <w:sz w:val="16"/>
              </w:rPr>
              <w:t> </w:t>
            </w:r>
            <w:r>
              <w:rPr>
                <w:sz w:val="16"/>
              </w:rPr>
              <w:t>sale</w:t>
            </w:r>
            <w:r>
              <w:rPr>
                <w:spacing w:val="-1"/>
                <w:sz w:val="16"/>
              </w:rPr>
              <w:t> </w:t>
            </w:r>
            <w:r>
              <w:rPr>
                <w:sz w:val="16"/>
              </w:rPr>
              <w:t>go</w:t>
            </w:r>
            <w:r>
              <w:rPr>
                <w:spacing w:val="-1"/>
                <w:sz w:val="16"/>
              </w:rPr>
              <w:t> </w:t>
            </w:r>
            <w:r>
              <w:rPr>
                <w:sz w:val="16"/>
              </w:rPr>
              <w:t>to</w:t>
            </w:r>
            <w:r>
              <w:rPr>
                <w:spacing w:val="-1"/>
                <w:sz w:val="16"/>
              </w:rPr>
              <w:t> </w:t>
            </w:r>
            <w:r>
              <w:rPr>
                <w:sz w:val="16"/>
              </w:rPr>
              <w:t>the </w:t>
            </w:r>
            <w:r>
              <w:rPr>
                <w:w w:val="110"/>
                <w:sz w:val="16"/>
              </w:rPr>
              <w:t>issuer and underwriters.</w:t>
            </w:r>
          </w:p>
        </w:tc>
      </w:tr>
      <w:tr>
        <w:trPr>
          <w:trHeight w:val="1357" w:hRule="atLeast"/>
        </w:trPr>
        <w:tc>
          <w:tcPr>
            <w:tcW w:w="1485" w:type="dxa"/>
            <w:tcBorders>
              <w:top w:val="single" w:sz="2" w:space="0" w:color="000000"/>
              <w:bottom w:val="single" w:sz="2" w:space="0" w:color="000000"/>
            </w:tcBorders>
          </w:tcPr>
          <w:p>
            <w:pPr>
              <w:pStyle w:val="TableParagraph"/>
              <w:spacing w:before="90"/>
              <w:rPr>
                <w:sz w:val="16"/>
              </w:rPr>
            </w:pPr>
            <w:r>
              <w:rPr>
                <w:spacing w:val="-2"/>
                <w:sz w:val="16"/>
              </w:rPr>
              <w:t>Secondary</w:t>
            </w:r>
          </w:p>
          <w:p>
            <w:pPr>
              <w:pStyle w:val="TableParagraph"/>
              <w:spacing w:before="16"/>
              <w:rPr>
                <w:sz w:val="16"/>
              </w:rPr>
            </w:pPr>
            <w:r>
              <w:rPr>
                <w:spacing w:val="-2"/>
                <w:w w:val="110"/>
                <w:sz w:val="16"/>
              </w:rPr>
              <w:t>offering</w:t>
            </w:r>
          </w:p>
        </w:tc>
        <w:tc>
          <w:tcPr>
            <w:tcW w:w="4890" w:type="dxa"/>
            <w:tcBorders>
              <w:top w:val="single" w:sz="2" w:space="0" w:color="000000"/>
              <w:bottom w:val="single" w:sz="2" w:space="0" w:color="000000"/>
            </w:tcBorders>
            <w:shd w:val="clear" w:color="auto" w:fill="E6E7E8"/>
          </w:tcPr>
          <w:p>
            <w:pPr>
              <w:pStyle w:val="TableParagraph"/>
              <w:spacing w:line="261" w:lineRule="auto" w:before="90"/>
              <w:ind w:right="162"/>
              <w:rPr>
                <w:sz w:val="16"/>
              </w:rPr>
            </w:pPr>
            <w:r>
              <w:rPr>
                <w:w w:val="105"/>
                <w:sz w:val="16"/>
              </w:rPr>
              <w:t>A sale of a large block of outstanding (stockholder-owned) </w:t>
            </w:r>
            <w:r>
              <w:rPr>
                <w:spacing w:val="-2"/>
                <w:w w:val="105"/>
                <w:sz w:val="16"/>
              </w:rPr>
              <w:t>securities</w:t>
            </w:r>
            <w:r>
              <w:rPr>
                <w:spacing w:val="-6"/>
                <w:w w:val="105"/>
                <w:sz w:val="16"/>
              </w:rPr>
              <w:t> </w:t>
            </w:r>
            <w:r>
              <w:rPr>
                <w:spacing w:val="-2"/>
                <w:w w:val="105"/>
                <w:sz w:val="16"/>
              </w:rPr>
              <w:t>or</w:t>
            </w:r>
            <w:r>
              <w:rPr>
                <w:spacing w:val="-6"/>
                <w:w w:val="105"/>
                <w:sz w:val="16"/>
              </w:rPr>
              <w:t> </w:t>
            </w:r>
            <w:r>
              <w:rPr>
                <w:spacing w:val="-2"/>
                <w:w w:val="105"/>
                <w:sz w:val="16"/>
              </w:rPr>
              <w:t>previously</w:t>
            </w:r>
            <w:r>
              <w:rPr>
                <w:spacing w:val="-6"/>
                <w:w w:val="105"/>
                <w:sz w:val="16"/>
              </w:rPr>
              <w:t> </w:t>
            </w:r>
            <w:r>
              <w:rPr>
                <w:spacing w:val="-2"/>
                <w:w w:val="105"/>
                <w:sz w:val="16"/>
              </w:rPr>
              <w:t>outstanding</w:t>
            </w:r>
            <w:r>
              <w:rPr>
                <w:spacing w:val="-6"/>
                <w:w w:val="105"/>
                <w:sz w:val="16"/>
              </w:rPr>
              <w:t> </w:t>
            </w:r>
            <w:r>
              <w:rPr>
                <w:spacing w:val="-2"/>
                <w:w w:val="105"/>
                <w:sz w:val="16"/>
              </w:rPr>
              <w:t>securities</w:t>
            </w:r>
            <w:r>
              <w:rPr>
                <w:spacing w:val="-6"/>
                <w:w w:val="105"/>
                <w:sz w:val="16"/>
              </w:rPr>
              <w:t> </w:t>
            </w:r>
            <w:r>
              <w:rPr>
                <w:spacing w:val="-2"/>
                <w:w w:val="105"/>
                <w:sz w:val="16"/>
              </w:rPr>
              <w:t>(Treasury</w:t>
            </w:r>
            <w:r>
              <w:rPr>
                <w:spacing w:val="-6"/>
                <w:w w:val="105"/>
                <w:sz w:val="16"/>
              </w:rPr>
              <w:t> </w:t>
            </w:r>
            <w:r>
              <w:rPr>
                <w:spacing w:val="-2"/>
                <w:w w:val="105"/>
                <w:sz w:val="16"/>
              </w:rPr>
              <w:t>stock, </w:t>
            </w:r>
            <w:r>
              <w:rPr>
                <w:w w:val="105"/>
                <w:sz w:val="16"/>
              </w:rPr>
              <w:t>or</w:t>
            </w:r>
            <w:r>
              <w:rPr>
                <w:spacing w:val="-1"/>
                <w:w w:val="105"/>
                <w:sz w:val="16"/>
              </w:rPr>
              <w:t> </w:t>
            </w:r>
            <w:r>
              <w:rPr>
                <w:w w:val="105"/>
                <w:sz w:val="16"/>
              </w:rPr>
              <w:t>stock</w:t>
            </w:r>
            <w:r>
              <w:rPr>
                <w:spacing w:val="-1"/>
                <w:w w:val="105"/>
                <w:sz w:val="16"/>
              </w:rPr>
              <w:t> </w:t>
            </w:r>
            <w:r>
              <w:rPr>
                <w:w w:val="105"/>
                <w:sz w:val="16"/>
              </w:rPr>
              <w:t>the</w:t>
            </w:r>
            <w:r>
              <w:rPr>
                <w:spacing w:val="-1"/>
                <w:w w:val="105"/>
                <w:sz w:val="16"/>
              </w:rPr>
              <w:t> </w:t>
            </w:r>
            <w:r>
              <w:rPr>
                <w:w w:val="105"/>
                <w:sz w:val="16"/>
              </w:rPr>
              <w:t>issuer</w:t>
            </w:r>
            <w:r>
              <w:rPr>
                <w:spacing w:val="-1"/>
                <w:w w:val="105"/>
                <w:sz w:val="16"/>
              </w:rPr>
              <w:t> </w:t>
            </w:r>
            <w:r>
              <w:rPr>
                <w:w w:val="105"/>
                <w:sz w:val="16"/>
              </w:rPr>
              <w:t>has</w:t>
            </w:r>
            <w:r>
              <w:rPr>
                <w:spacing w:val="-1"/>
                <w:w w:val="105"/>
                <w:sz w:val="16"/>
              </w:rPr>
              <w:t> </w:t>
            </w:r>
            <w:r>
              <w:rPr>
                <w:w w:val="105"/>
                <w:sz w:val="16"/>
              </w:rPr>
              <w:t>repurchased).</w:t>
            </w:r>
            <w:r>
              <w:rPr>
                <w:spacing w:val="-1"/>
                <w:w w:val="105"/>
                <w:sz w:val="16"/>
              </w:rPr>
              <w:t> </w:t>
            </w:r>
            <w:r>
              <w:rPr>
                <w:w w:val="105"/>
                <w:sz w:val="16"/>
              </w:rPr>
              <w:t>Typically,</w:t>
            </w:r>
            <w:r>
              <w:rPr>
                <w:spacing w:val="-1"/>
                <w:w w:val="105"/>
                <w:sz w:val="16"/>
              </w:rPr>
              <w:t> </w:t>
            </w:r>
            <w:r>
              <w:rPr>
                <w:w w:val="105"/>
                <w:sz w:val="16"/>
              </w:rPr>
              <w:t>one</w:t>
            </w:r>
            <w:r>
              <w:rPr>
                <w:spacing w:val="-1"/>
                <w:w w:val="105"/>
                <w:sz w:val="16"/>
              </w:rPr>
              <w:t> </w:t>
            </w:r>
            <w:r>
              <w:rPr>
                <w:w w:val="105"/>
                <w:sz w:val="16"/>
              </w:rPr>
              <w:t>or</w:t>
            </w:r>
            <w:r>
              <w:rPr>
                <w:spacing w:val="-1"/>
                <w:w w:val="105"/>
                <w:sz w:val="16"/>
              </w:rPr>
              <w:t> </w:t>
            </w:r>
            <w:r>
              <w:rPr>
                <w:w w:val="105"/>
                <w:sz w:val="16"/>
              </w:rPr>
              <w:t>more major stockholders of a corporation make the secondary offerings; new investors are essentially buying used, so the number of shares outstanding doesn’t change.</w:t>
            </w:r>
          </w:p>
        </w:tc>
        <w:tc>
          <w:tcPr>
            <w:tcW w:w="2625" w:type="dxa"/>
            <w:tcBorders>
              <w:top w:val="single" w:sz="2" w:space="0" w:color="000000"/>
              <w:bottom w:val="single" w:sz="2" w:space="0" w:color="000000"/>
            </w:tcBorders>
          </w:tcPr>
          <w:p>
            <w:pPr>
              <w:pStyle w:val="TableParagraph"/>
              <w:spacing w:line="261" w:lineRule="auto" w:before="90"/>
              <w:ind w:right="278"/>
              <w:rPr>
                <w:sz w:val="16"/>
              </w:rPr>
            </w:pPr>
            <w:r>
              <w:rPr>
                <w:w w:val="105"/>
                <w:sz w:val="16"/>
              </w:rPr>
              <w:t>The proceeds don’t go to the issuer (except with Treasury stock);</w:t>
            </w:r>
            <w:r>
              <w:rPr>
                <w:spacing w:val="-12"/>
                <w:w w:val="105"/>
                <w:sz w:val="16"/>
              </w:rPr>
              <w:t> </w:t>
            </w:r>
            <w:r>
              <w:rPr>
                <w:w w:val="105"/>
                <w:sz w:val="16"/>
              </w:rPr>
              <w:t>they</w:t>
            </w:r>
            <w:r>
              <w:rPr>
                <w:spacing w:val="-12"/>
                <w:w w:val="105"/>
                <w:sz w:val="16"/>
              </w:rPr>
              <w:t> </w:t>
            </w:r>
            <w:r>
              <w:rPr>
                <w:w w:val="105"/>
                <w:sz w:val="16"/>
              </w:rPr>
              <w:t>go</w:t>
            </w:r>
            <w:r>
              <w:rPr>
                <w:spacing w:val="-11"/>
                <w:w w:val="105"/>
                <w:sz w:val="16"/>
              </w:rPr>
              <w:t> </w:t>
            </w:r>
            <w:r>
              <w:rPr>
                <w:w w:val="105"/>
                <w:sz w:val="16"/>
              </w:rPr>
              <w:t>to</w:t>
            </w:r>
            <w:r>
              <w:rPr>
                <w:spacing w:val="-12"/>
                <w:w w:val="105"/>
                <w:sz w:val="16"/>
              </w:rPr>
              <w:t> </w:t>
            </w:r>
            <w:r>
              <w:rPr>
                <w:w w:val="105"/>
                <w:sz w:val="16"/>
              </w:rPr>
              <w:t>the</w:t>
            </w:r>
            <w:r>
              <w:rPr>
                <w:spacing w:val="-12"/>
                <w:w w:val="105"/>
                <w:sz w:val="16"/>
              </w:rPr>
              <w:t> </w:t>
            </w:r>
            <w:r>
              <w:rPr>
                <w:w w:val="105"/>
                <w:sz w:val="16"/>
              </w:rPr>
              <w:t>big</w:t>
            </w:r>
            <w:r>
              <w:rPr>
                <w:spacing w:val="-12"/>
                <w:w w:val="105"/>
                <w:sz w:val="16"/>
              </w:rPr>
              <w:t> </w:t>
            </w:r>
            <w:r>
              <w:rPr>
                <w:w w:val="105"/>
                <w:sz w:val="16"/>
              </w:rPr>
              <w:t>shots who sell the securities.</w:t>
            </w:r>
          </w:p>
        </w:tc>
      </w:tr>
      <w:tr>
        <w:trPr>
          <w:trHeight w:val="744" w:hRule="atLeast"/>
        </w:trPr>
        <w:tc>
          <w:tcPr>
            <w:tcW w:w="1485" w:type="dxa"/>
            <w:tcBorders>
              <w:top w:val="single" w:sz="2" w:space="0" w:color="000000"/>
              <w:bottom w:val="single" w:sz="12" w:space="0" w:color="000000"/>
            </w:tcBorders>
          </w:tcPr>
          <w:p>
            <w:pPr>
              <w:pStyle w:val="TableParagraph"/>
              <w:rPr>
                <w:sz w:val="16"/>
              </w:rPr>
            </w:pPr>
            <w:r>
              <w:rPr>
                <w:sz w:val="16"/>
              </w:rPr>
              <w:t>Split</w:t>
            </w:r>
            <w:r>
              <w:rPr>
                <w:spacing w:val="-6"/>
                <w:sz w:val="16"/>
              </w:rPr>
              <w:t> </w:t>
            </w:r>
            <w:r>
              <w:rPr>
                <w:spacing w:val="-2"/>
                <w:sz w:val="16"/>
              </w:rPr>
              <w:t>(combined)</w:t>
            </w:r>
          </w:p>
          <w:p>
            <w:pPr>
              <w:pStyle w:val="TableParagraph"/>
              <w:spacing w:before="16"/>
              <w:rPr>
                <w:sz w:val="16"/>
              </w:rPr>
            </w:pPr>
            <w:r>
              <w:rPr>
                <w:spacing w:val="-2"/>
                <w:w w:val="110"/>
                <w:sz w:val="16"/>
              </w:rPr>
              <w:t>offering</w:t>
            </w:r>
          </w:p>
        </w:tc>
        <w:tc>
          <w:tcPr>
            <w:tcW w:w="4890" w:type="dxa"/>
            <w:tcBorders>
              <w:top w:val="single" w:sz="2" w:space="0" w:color="000000"/>
              <w:bottom w:val="single" w:sz="12" w:space="0" w:color="000000"/>
            </w:tcBorders>
            <w:shd w:val="clear" w:color="auto" w:fill="E6E7E8"/>
          </w:tcPr>
          <w:p>
            <w:pPr>
              <w:pStyle w:val="TableParagraph"/>
              <w:rPr>
                <w:sz w:val="16"/>
              </w:rPr>
            </w:pPr>
            <w:r>
              <w:rPr>
                <w:sz w:val="16"/>
              </w:rPr>
              <w:t>A</w:t>
            </w:r>
            <w:r>
              <w:rPr>
                <w:spacing w:val="12"/>
                <w:sz w:val="16"/>
              </w:rPr>
              <w:t> </w:t>
            </w:r>
            <w:r>
              <w:rPr>
                <w:sz w:val="16"/>
              </w:rPr>
              <w:t>combination</w:t>
            </w:r>
            <w:r>
              <w:rPr>
                <w:spacing w:val="13"/>
                <w:sz w:val="16"/>
              </w:rPr>
              <w:t> </w:t>
            </w:r>
            <w:r>
              <w:rPr>
                <w:sz w:val="16"/>
              </w:rPr>
              <w:t>of</w:t>
            </w:r>
            <w:r>
              <w:rPr>
                <w:spacing w:val="13"/>
                <w:sz w:val="16"/>
              </w:rPr>
              <w:t> </w:t>
            </w:r>
            <w:r>
              <w:rPr>
                <w:sz w:val="16"/>
              </w:rPr>
              <w:t>a</w:t>
            </w:r>
            <w:r>
              <w:rPr>
                <w:spacing w:val="13"/>
                <w:sz w:val="16"/>
              </w:rPr>
              <w:t> </w:t>
            </w:r>
            <w:r>
              <w:rPr>
                <w:sz w:val="16"/>
              </w:rPr>
              <w:t>primary</w:t>
            </w:r>
            <w:r>
              <w:rPr>
                <w:spacing w:val="12"/>
                <w:sz w:val="16"/>
              </w:rPr>
              <w:t> </w:t>
            </w:r>
            <w:r>
              <w:rPr>
                <w:sz w:val="16"/>
              </w:rPr>
              <w:t>and</w:t>
            </w:r>
            <w:r>
              <w:rPr>
                <w:spacing w:val="13"/>
                <w:sz w:val="16"/>
              </w:rPr>
              <w:t> </w:t>
            </w:r>
            <w:r>
              <w:rPr>
                <w:sz w:val="16"/>
              </w:rPr>
              <w:t>secondary</w:t>
            </w:r>
            <w:r>
              <w:rPr>
                <w:spacing w:val="13"/>
                <w:sz w:val="16"/>
              </w:rPr>
              <w:t> </w:t>
            </w:r>
            <w:r>
              <w:rPr>
                <w:sz w:val="16"/>
              </w:rPr>
              <w:t>offerings,</w:t>
            </w:r>
            <w:r>
              <w:rPr>
                <w:spacing w:val="13"/>
                <w:sz w:val="16"/>
              </w:rPr>
              <w:t> </w:t>
            </w:r>
            <w:r>
              <w:rPr>
                <w:sz w:val="16"/>
              </w:rPr>
              <w:t>with</w:t>
            </w:r>
            <w:r>
              <w:rPr>
                <w:spacing w:val="13"/>
                <w:sz w:val="16"/>
              </w:rPr>
              <w:t> </w:t>
            </w:r>
            <w:r>
              <w:rPr>
                <w:spacing w:val="-4"/>
                <w:sz w:val="16"/>
              </w:rPr>
              <w:t>both</w:t>
            </w:r>
          </w:p>
          <w:p>
            <w:pPr>
              <w:pStyle w:val="TableParagraph"/>
              <w:spacing w:before="16"/>
              <w:rPr>
                <w:sz w:val="16"/>
              </w:rPr>
            </w:pPr>
            <w:r>
              <w:rPr>
                <w:w w:val="105"/>
                <w:sz w:val="16"/>
              </w:rPr>
              <w:t>new</w:t>
            </w:r>
            <w:r>
              <w:rPr>
                <w:spacing w:val="-9"/>
                <w:w w:val="105"/>
                <w:sz w:val="16"/>
              </w:rPr>
              <w:t> </w:t>
            </w:r>
            <w:r>
              <w:rPr>
                <w:w w:val="105"/>
                <w:sz w:val="16"/>
              </w:rPr>
              <w:t>and</w:t>
            </w:r>
            <w:r>
              <w:rPr>
                <w:spacing w:val="-8"/>
                <w:w w:val="105"/>
                <w:sz w:val="16"/>
              </w:rPr>
              <w:t> </w:t>
            </w:r>
            <w:r>
              <w:rPr>
                <w:w w:val="105"/>
                <w:sz w:val="16"/>
              </w:rPr>
              <w:t>outstanding</w:t>
            </w:r>
            <w:r>
              <w:rPr>
                <w:spacing w:val="-9"/>
                <w:w w:val="105"/>
                <w:sz w:val="16"/>
              </w:rPr>
              <w:t> </w:t>
            </w:r>
            <w:r>
              <w:rPr>
                <w:spacing w:val="-2"/>
                <w:w w:val="105"/>
                <w:sz w:val="16"/>
              </w:rPr>
              <w:t>securities.</w:t>
            </w:r>
          </w:p>
        </w:tc>
        <w:tc>
          <w:tcPr>
            <w:tcW w:w="2625" w:type="dxa"/>
            <w:tcBorders>
              <w:top w:val="single" w:sz="2" w:space="0" w:color="000000"/>
              <w:bottom w:val="single" w:sz="12" w:space="0" w:color="000000"/>
            </w:tcBorders>
          </w:tcPr>
          <w:p>
            <w:pPr>
              <w:pStyle w:val="TableParagraph"/>
              <w:spacing w:line="261" w:lineRule="auto"/>
              <w:ind w:right="97"/>
              <w:rPr>
                <w:sz w:val="16"/>
              </w:rPr>
            </w:pPr>
            <w:r>
              <w:rPr>
                <w:w w:val="105"/>
                <w:sz w:val="16"/>
              </w:rPr>
              <w:t>A portion of the proceeds goes to</w:t>
            </w:r>
            <w:r>
              <w:rPr>
                <w:spacing w:val="-12"/>
                <w:w w:val="105"/>
                <w:sz w:val="16"/>
              </w:rPr>
              <w:t> </w:t>
            </w:r>
            <w:r>
              <w:rPr>
                <w:w w:val="105"/>
                <w:sz w:val="16"/>
              </w:rPr>
              <w:t>the</w:t>
            </w:r>
            <w:r>
              <w:rPr>
                <w:spacing w:val="-12"/>
                <w:w w:val="105"/>
                <w:sz w:val="16"/>
              </w:rPr>
              <w:t> </w:t>
            </w:r>
            <w:r>
              <w:rPr>
                <w:w w:val="105"/>
                <w:sz w:val="16"/>
              </w:rPr>
              <w:t>issuer,</w:t>
            </w:r>
            <w:r>
              <w:rPr>
                <w:spacing w:val="-11"/>
                <w:w w:val="105"/>
                <w:sz w:val="16"/>
              </w:rPr>
              <w:t> </w:t>
            </w:r>
            <w:r>
              <w:rPr>
                <w:w w:val="105"/>
                <w:sz w:val="16"/>
              </w:rPr>
              <w:t>and</w:t>
            </w:r>
            <w:r>
              <w:rPr>
                <w:spacing w:val="-12"/>
                <w:w w:val="105"/>
                <w:sz w:val="16"/>
              </w:rPr>
              <w:t> </w:t>
            </w:r>
            <w:r>
              <w:rPr>
                <w:w w:val="105"/>
                <w:sz w:val="16"/>
              </w:rPr>
              <w:t>a</w:t>
            </w:r>
            <w:r>
              <w:rPr>
                <w:spacing w:val="-12"/>
                <w:w w:val="105"/>
                <w:sz w:val="16"/>
              </w:rPr>
              <w:t> </w:t>
            </w:r>
            <w:r>
              <w:rPr>
                <w:w w:val="105"/>
                <w:sz w:val="16"/>
              </w:rPr>
              <w:t>portion</w:t>
            </w:r>
            <w:r>
              <w:rPr>
                <w:spacing w:val="-12"/>
                <w:w w:val="105"/>
                <w:sz w:val="16"/>
              </w:rPr>
              <w:t> </w:t>
            </w:r>
            <w:r>
              <w:rPr>
                <w:w w:val="105"/>
                <w:sz w:val="16"/>
              </w:rPr>
              <w:t>goes to the selling stockholders.</w:t>
            </w:r>
          </w:p>
        </w:tc>
      </w:tr>
    </w:tbl>
    <w:p>
      <w:pPr>
        <w:pStyle w:val="BodyText"/>
        <w:spacing w:before="7"/>
        <w:rPr>
          <w:rFonts w:ascii="Arial"/>
          <w:b/>
          <w:sz w:val="42"/>
        </w:rPr>
      </w:pPr>
    </w:p>
    <w:p>
      <w:pPr>
        <w:pStyle w:val="BodyText"/>
        <w:spacing w:line="312" w:lineRule="auto" w:before="1"/>
        <w:ind w:left="1500" w:right="117"/>
        <w:jc w:val="both"/>
      </w:pPr>
      <w:r>
        <w:rPr>
          <w:w w:val="130"/>
        </w:rPr>
        <w:t>In</w:t>
      </w:r>
      <w:r>
        <w:rPr>
          <w:w w:val="130"/>
        </w:rPr>
        <w:t> the</w:t>
      </w:r>
      <w:r>
        <w:rPr>
          <w:w w:val="130"/>
        </w:rPr>
        <w:t> event</w:t>
      </w:r>
      <w:r>
        <w:rPr>
          <w:w w:val="130"/>
        </w:rPr>
        <w:t> that</w:t>
      </w:r>
      <w:r>
        <w:rPr>
          <w:w w:val="130"/>
        </w:rPr>
        <w:t> a</w:t>
      </w:r>
      <w:r>
        <w:rPr>
          <w:w w:val="130"/>
        </w:rPr>
        <w:t> member</w:t>
      </w:r>
      <w:r>
        <w:rPr>
          <w:w w:val="130"/>
        </w:rPr>
        <w:t> is</w:t>
      </w:r>
      <w:r>
        <w:rPr>
          <w:w w:val="130"/>
        </w:rPr>
        <w:t> acting</w:t>
      </w:r>
      <w:r>
        <w:rPr>
          <w:w w:val="130"/>
        </w:rPr>
        <w:t> as</w:t>
      </w:r>
      <w:r>
        <w:rPr>
          <w:w w:val="130"/>
        </w:rPr>
        <w:t> a</w:t>
      </w:r>
      <w:r>
        <w:rPr>
          <w:w w:val="130"/>
        </w:rPr>
        <w:t> dealer</w:t>
      </w:r>
      <w:r>
        <w:rPr>
          <w:w w:val="130"/>
        </w:rPr>
        <w:t> or</w:t>
      </w:r>
      <w:r>
        <w:rPr>
          <w:w w:val="130"/>
        </w:rPr>
        <w:t> has</w:t>
      </w:r>
      <w:r>
        <w:rPr>
          <w:w w:val="130"/>
        </w:rPr>
        <w:t> some</w:t>
      </w:r>
      <w:r>
        <w:rPr>
          <w:w w:val="130"/>
        </w:rPr>
        <w:t> other</w:t>
      </w:r>
      <w:r>
        <w:rPr>
          <w:w w:val="130"/>
        </w:rPr>
        <w:t> financial</w:t>
      </w:r>
      <w:r>
        <w:rPr>
          <w:w w:val="130"/>
        </w:rPr>
        <w:t> interest</w:t>
      </w:r>
      <w:r>
        <w:rPr>
          <w:w w:val="130"/>
        </w:rPr>
        <w:t> in recommending a security other than the commission received from the buyer, that fact must be disclosed</w:t>
      </w:r>
      <w:r>
        <w:rPr>
          <w:spacing w:val="-7"/>
          <w:w w:val="130"/>
        </w:rPr>
        <w:t> </w:t>
      </w:r>
      <w:r>
        <w:rPr>
          <w:w w:val="130"/>
        </w:rPr>
        <w:t>in</w:t>
      </w:r>
      <w:r>
        <w:rPr>
          <w:spacing w:val="-8"/>
          <w:w w:val="130"/>
        </w:rPr>
        <w:t> </w:t>
      </w:r>
      <w:r>
        <w:rPr>
          <w:w w:val="130"/>
        </w:rPr>
        <w:t>writing</w:t>
      </w:r>
      <w:r>
        <w:rPr>
          <w:spacing w:val="-7"/>
          <w:w w:val="130"/>
        </w:rPr>
        <w:t> </w:t>
      </w:r>
      <w:r>
        <w:rPr>
          <w:w w:val="130"/>
        </w:rPr>
        <w:t>to</w:t>
      </w:r>
      <w:r>
        <w:rPr>
          <w:spacing w:val="-8"/>
          <w:w w:val="130"/>
        </w:rPr>
        <w:t> </w:t>
      </w:r>
      <w:r>
        <w:rPr>
          <w:w w:val="130"/>
        </w:rPr>
        <w:t>the</w:t>
      </w:r>
      <w:r>
        <w:rPr>
          <w:spacing w:val="-8"/>
          <w:w w:val="130"/>
        </w:rPr>
        <w:t> </w:t>
      </w:r>
      <w:r>
        <w:rPr>
          <w:w w:val="130"/>
        </w:rPr>
        <w:t>client</w:t>
      </w:r>
      <w:r>
        <w:rPr>
          <w:spacing w:val="-8"/>
          <w:w w:val="130"/>
        </w:rPr>
        <w:t> </w:t>
      </w:r>
      <w:r>
        <w:rPr>
          <w:w w:val="130"/>
        </w:rPr>
        <w:t>at</w:t>
      </w:r>
      <w:r>
        <w:rPr>
          <w:spacing w:val="-8"/>
          <w:w w:val="130"/>
        </w:rPr>
        <w:t> </w:t>
      </w:r>
      <w:r>
        <w:rPr>
          <w:w w:val="130"/>
        </w:rPr>
        <w:t>or</w:t>
      </w:r>
      <w:r>
        <w:rPr>
          <w:spacing w:val="-8"/>
          <w:w w:val="130"/>
        </w:rPr>
        <w:t> </w:t>
      </w:r>
      <w:r>
        <w:rPr>
          <w:w w:val="130"/>
        </w:rPr>
        <w:t>before</w:t>
      </w:r>
      <w:r>
        <w:rPr>
          <w:spacing w:val="-8"/>
          <w:w w:val="130"/>
        </w:rPr>
        <w:t> </w:t>
      </w:r>
      <w:r>
        <w:rPr>
          <w:w w:val="130"/>
        </w:rPr>
        <w:t>the</w:t>
      </w:r>
      <w:r>
        <w:rPr>
          <w:spacing w:val="-8"/>
          <w:w w:val="130"/>
        </w:rPr>
        <w:t> </w:t>
      </w:r>
      <w:r>
        <w:rPr>
          <w:w w:val="130"/>
        </w:rPr>
        <w:t>completion</w:t>
      </w:r>
      <w:r>
        <w:rPr>
          <w:spacing w:val="-8"/>
          <w:w w:val="130"/>
        </w:rPr>
        <w:t> </w:t>
      </w:r>
      <w:r>
        <w:rPr>
          <w:w w:val="130"/>
        </w:rPr>
        <w:t>of</w:t>
      </w:r>
      <w:r>
        <w:rPr>
          <w:spacing w:val="-8"/>
          <w:w w:val="130"/>
        </w:rPr>
        <w:t> </w:t>
      </w:r>
      <w:r>
        <w:rPr>
          <w:w w:val="130"/>
        </w:rPr>
        <w:t>the</w:t>
      </w:r>
      <w:r>
        <w:rPr>
          <w:spacing w:val="-8"/>
          <w:w w:val="130"/>
        </w:rPr>
        <w:t> </w:t>
      </w:r>
      <w:r>
        <w:rPr>
          <w:w w:val="130"/>
        </w:rPr>
        <w:t>transaction.</w:t>
      </w:r>
      <w:r>
        <w:rPr>
          <w:spacing w:val="-7"/>
          <w:w w:val="130"/>
        </w:rPr>
        <w:t> </w:t>
      </w:r>
      <w:r>
        <w:rPr>
          <w:w w:val="130"/>
        </w:rPr>
        <w:t>So,</w:t>
      </w:r>
      <w:r>
        <w:rPr>
          <w:spacing w:val="-8"/>
          <w:w w:val="130"/>
        </w:rPr>
        <w:t> </w:t>
      </w:r>
      <w:r>
        <w:rPr>
          <w:w w:val="130"/>
        </w:rPr>
        <w:t>in</w:t>
      </w:r>
      <w:r>
        <w:rPr>
          <w:spacing w:val="-8"/>
          <w:w w:val="130"/>
        </w:rPr>
        <w:t> </w:t>
      </w:r>
      <w:r>
        <w:rPr>
          <w:w w:val="130"/>
        </w:rPr>
        <w:t>that</w:t>
      </w:r>
      <w:r>
        <w:rPr>
          <w:spacing w:val="-8"/>
          <w:w w:val="130"/>
        </w:rPr>
        <w:t> </w:t>
      </w:r>
      <w:r>
        <w:rPr>
          <w:w w:val="130"/>
        </w:rPr>
        <w:t>regard, all</w:t>
      </w:r>
      <w:r>
        <w:rPr>
          <w:spacing w:val="-5"/>
          <w:w w:val="130"/>
        </w:rPr>
        <w:t> </w:t>
      </w:r>
      <w:r>
        <w:rPr>
          <w:w w:val="130"/>
        </w:rPr>
        <w:t>buyers</w:t>
      </w:r>
      <w:r>
        <w:rPr>
          <w:spacing w:val="-5"/>
          <w:w w:val="130"/>
        </w:rPr>
        <w:t> </w:t>
      </w:r>
      <w:r>
        <w:rPr>
          <w:w w:val="130"/>
        </w:rPr>
        <w:t>must</w:t>
      </w:r>
      <w:r>
        <w:rPr>
          <w:spacing w:val="-5"/>
          <w:w w:val="130"/>
        </w:rPr>
        <w:t> </w:t>
      </w:r>
      <w:r>
        <w:rPr>
          <w:w w:val="130"/>
        </w:rPr>
        <w:t>be</w:t>
      </w:r>
      <w:r>
        <w:rPr>
          <w:spacing w:val="-5"/>
          <w:w w:val="130"/>
        </w:rPr>
        <w:t> </w:t>
      </w:r>
      <w:r>
        <w:rPr>
          <w:w w:val="130"/>
        </w:rPr>
        <w:t>notified</w:t>
      </w:r>
      <w:r>
        <w:rPr>
          <w:spacing w:val="-5"/>
          <w:w w:val="130"/>
        </w:rPr>
        <w:t> </w:t>
      </w:r>
      <w:r>
        <w:rPr>
          <w:w w:val="130"/>
        </w:rPr>
        <w:t>in</w:t>
      </w:r>
      <w:r>
        <w:rPr>
          <w:spacing w:val="-5"/>
          <w:w w:val="130"/>
        </w:rPr>
        <w:t> </w:t>
      </w:r>
      <w:r>
        <w:rPr>
          <w:w w:val="130"/>
        </w:rPr>
        <w:t>writing</w:t>
      </w:r>
      <w:r>
        <w:rPr>
          <w:spacing w:val="-5"/>
          <w:w w:val="130"/>
        </w:rPr>
        <w:t> </w:t>
      </w:r>
      <w:r>
        <w:rPr>
          <w:w w:val="130"/>
        </w:rPr>
        <w:t>if</w:t>
      </w:r>
      <w:r>
        <w:rPr>
          <w:spacing w:val="-5"/>
          <w:w w:val="130"/>
        </w:rPr>
        <w:t> </w:t>
      </w:r>
      <w:r>
        <w:rPr>
          <w:w w:val="130"/>
        </w:rPr>
        <w:t>your</w:t>
      </w:r>
      <w:r>
        <w:rPr>
          <w:spacing w:val="-5"/>
          <w:w w:val="130"/>
        </w:rPr>
        <w:t> </w:t>
      </w:r>
      <w:r>
        <w:rPr>
          <w:w w:val="130"/>
        </w:rPr>
        <w:t>firm</w:t>
      </w:r>
      <w:r>
        <w:rPr>
          <w:spacing w:val="-5"/>
          <w:w w:val="130"/>
        </w:rPr>
        <w:t> </w:t>
      </w:r>
      <w:r>
        <w:rPr>
          <w:w w:val="130"/>
        </w:rPr>
        <w:t>is</w:t>
      </w:r>
      <w:r>
        <w:rPr>
          <w:spacing w:val="-5"/>
          <w:w w:val="130"/>
        </w:rPr>
        <w:t> </w:t>
      </w:r>
      <w:r>
        <w:rPr>
          <w:w w:val="130"/>
        </w:rPr>
        <w:t>involved</w:t>
      </w:r>
      <w:r>
        <w:rPr>
          <w:spacing w:val="-5"/>
          <w:w w:val="130"/>
        </w:rPr>
        <w:t> </w:t>
      </w:r>
      <w:r>
        <w:rPr>
          <w:w w:val="130"/>
        </w:rPr>
        <w:t>in</w:t>
      </w:r>
      <w:r>
        <w:rPr>
          <w:spacing w:val="-5"/>
          <w:w w:val="130"/>
        </w:rPr>
        <w:t> </w:t>
      </w:r>
      <w:r>
        <w:rPr>
          <w:w w:val="130"/>
        </w:rPr>
        <w:t>a</w:t>
      </w:r>
      <w:r>
        <w:rPr>
          <w:spacing w:val="-5"/>
          <w:w w:val="130"/>
        </w:rPr>
        <w:t> </w:t>
      </w:r>
      <w:r>
        <w:rPr>
          <w:w w:val="130"/>
        </w:rPr>
        <w:t>primary</w:t>
      </w:r>
      <w:r>
        <w:rPr>
          <w:spacing w:val="-5"/>
          <w:w w:val="130"/>
        </w:rPr>
        <w:t> </w:t>
      </w:r>
      <w:r>
        <w:rPr>
          <w:w w:val="130"/>
        </w:rPr>
        <w:t>or</w:t>
      </w:r>
      <w:r>
        <w:rPr>
          <w:spacing w:val="-5"/>
          <w:w w:val="130"/>
        </w:rPr>
        <w:t> </w:t>
      </w:r>
      <w:r>
        <w:rPr>
          <w:w w:val="130"/>
        </w:rPr>
        <w:t>secondary</w:t>
      </w:r>
      <w:r>
        <w:rPr>
          <w:spacing w:val="-5"/>
          <w:w w:val="130"/>
        </w:rPr>
        <w:t> </w:t>
      </w:r>
      <w:r>
        <w:rPr>
          <w:w w:val="130"/>
        </w:rPr>
        <w:t>distribu- tion of securities.</w:t>
      </w:r>
    </w:p>
    <w:p>
      <w:pPr>
        <w:pStyle w:val="BodyText"/>
        <w:rPr>
          <w:sz w:val="20"/>
        </w:rPr>
      </w:pPr>
    </w:p>
    <w:p>
      <w:pPr>
        <w:pStyle w:val="BodyText"/>
        <w:spacing w:before="7"/>
      </w:pPr>
      <w:r>
        <w:rPr/>
        <mc:AlternateContent>
          <mc:Choice Requires="wps">
            <w:drawing>
              <wp:anchor distT="0" distB="0" distL="0" distR="0" allowOverlap="1" layoutInCell="1" locked="0" behindDoc="1" simplePos="0" relativeHeight="487604224">
                <wp:simplePos x="0" y="0"/>
                <wp:positionH relativeFrom="page">
                  <wp:posOffset>1028700</wp:posOffset>
                </wp:positionH>
                <wp:positionV relativeFrom="paragraph">
                  <wp:posOffset>137022</wp:posOffset>
                </wp:positionV>
                <wp:extent cx="5715000" cy="373380"/>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5715000" cy="373380"/>
                          <a:chExt cx="5715000" cy="373380"/>
                        </a:xfrm>
                      </wpg:grpSpPr>
                      <wps:wsp>
                        <wps:cNvPr id="70" name="Graphic 70"/>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71" name="Textbox 71"/>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Reviewing Exemptions" w:id="507"/>
                              <w:bookmarkEnd w:id="507"/>
                              <w:r>
                                <w:rPr/>
                              </w:r>
                              <w:r>
                                <w:rPr>
                                  <w:rFonts w:ascii="Arial"/>
                                  <w:b/>
                                  <w:spacing w:val="-2"/>
                                  <w:sz w:val="40"/>
                                </w:rPr>
                                <w:t>Reviewing</w:t>
                              </w:r>
                              <w:r>
                                <w:rPr>
                                  <w:rFonts w:ascii="Arial"/>
                                  <w:b/>
                                  <w:spacing w:val="-11"/>
                                  <w:sz w:val="40"/>
                                </w:rPr>
                                <w:t> </w:t>
                              </w:r>
                              <w:r>
                                <w:rPr>
                                  <w:rFonts w:ascii="Arial"/>
                                  <w:b/>
                                  <w:spacing w:val="-2"/>
                                  <w:sz w:val="40"/>
                                </w:rPr>
                                <w:t>Exemptions</w:t>
                              </w:r>
                            </w:p>
                          </w:txbxContent>
                        </wps:txbx>
                        <wps:bodyPr wrap="square" lIns="0" tIns="0" rIns="0" bIns="0" rtlCol="0">
                          <a:noAutofit/>
                        </wps:bodyPr>
                      </wps:wsp>
                    </wpg:wgp>
                  </a:graphicData>
                </a:graphic>
              </wp:anchor>
            </w:drawing>
          </mc:Choice>
          <mc:Fallback>
            <w:pict>
              <v:group style="position:absolute;margin-left:81pt;margin-top:10.789152pt;width:450pt;height:29.4pt;mso-position-horizontal-relative:page;mso-position-vertical-relative:paragraph;z-index:-15712256;mso-wrap-distance-left:0;mso-wrap-distance-right:0" id="docshapegroup58" coordorigin="1620,216" coordsize="9000,588">
                <v:line style="position:absolute" from="1620,723" to="10620,723" stroked="true" strokeweight="8pt" strokecolor="#e2e3e4">
                  <v:stroke dashstyle="solid"/>
                </v:line>
                <v:shape style="position:absolute;left:1620;top:215;width:9000;height:588" type="#_x0000_t202" id="docshape59" filled="false" stroked="false">
                  <v:textbox inset="0,0,0,0">
                    <w:txbxContent>
                      <w:p>
                        <w:pPr>
                          <w:spacing w:before="52"/>
                          <w:ind w:left="0" w:right="0" w:firstLine="0"/>
                          <w:jc w:val="left"/>
                          <w:rPr>
                            <w:rFonts w:ascii="Arial"/>
                            <w:b/>
                            <w:sz w:val="40"/>
                          </w:rPr>
                        </w:pPr>
                        <w:bookmarkStart w:name="Reviewing Exemptions" w:id="508"/>
                        <w:bookmarkEnd w:id="508"/>
                        <w:r>
                          <w:rPr/>
                        </w:r>
                        <w:r>
                          <w:rPr>
                            <w:rFonts w:ascii="Arial"/>
                            <w:b/>
                            <w:spacing w:val="-2"/>
                            <w:sz w:val="40"/>
                          </w:rPr>
                          <w:t>Reviewing</w:t>
                        </w:r>
                        <w:r>
                          <w:rPr>
                            <w:rFonts w:ascii="Arial"/>
                            <w:b/>
                            <w:spacing w:val="-11"/>
                            <w:sz w:val="40"/>
                          </w:rPr>
                          <w:t> </w:t>
                        </w:r>
                        <w:r>
                          <w:rPr>
                            <w:rFonts w:ascii="Arial"/>
                            <w:b/>
                            <w:spacing w:val="-2"/>
                            <w:sz w:val="40"/>
                          </w:rPr>
                          <w:t>Exemptions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500" w:right="117"/>
        <w:jc w:val="both"/>
      </w:pPr>
      <w:r>
        <w:rPr>
          <w:w w:val="130"/>
        </w:rPr>
        <w:t>Certain</w:t>
      </w:r>
      <w:r>
        <w:rPr>
          <w:w w:val="130"/>
        </w:rPr>
        <w:t> securities</w:t>
      </w:r>
      <w:r>
        <w:rPr>
          <w:w w:val="130"/>
        </w:rPr>
        <w:t> are</w:t>
      </w:r>
      <w:r>
        <w:rPr>
          <w:w w:val="130"/>
        </w:rPr>
        <w:t> exempt</w:t>
      </w:r>
      <w:r>
        <w:rPr>
          <w:w w:val="130"/>
        </w:rPr>
        <w:t> from</w:t>
      </w:r>
      <w:r>
        <w:rPr>
          <w:w w:val="130"/>
        </w:rPr>
        <w:t> registration</w:t>
      </w:r>
      <w:r>
        <w:rPr>
          <w:w w:val="130"/>
        </w:rPr>
        <w:t> because</w:t>
      </w:r>
      <w:r>
        <w:rPr>
          <w:w w:val="130"/>
        </w:rPr>
        <w:t> of</w:t>
      </w:r>
      <w:r>
        <w:rPr>
          <w:w w:val="130"/>
        </w:rPr>
        <w:t> the</w:t>
      </w:r>
      <w:r>
        <w:rPr>
          <w:w w:val="130"/>
        </w:rPr>
        <w:t> type</w:t>
      </w:r>
      <w:r>
        <w:rPr>
          <w:w w:val="130"/>
        </w:rPr>
        <w:t> of</w:t>
      </w:r>
      <w:r>
        <w:rPr>
          <w:w w:val="130"/>
        </w:rPr>
        <w:t> security</w:t>
      </w:r>
      <w:r>
        <w:rPr>
          <w:w w:val="130"/>
        </w:rPr>
        <w:t> or</w:t>
      </w:r>
      <w:r>
        <w:rPr>
          <w:w w:val="130"/>
        </w:rPr>
        <w:t> the</w:t>
      </w:r>
      <w:r>
        <w:rPr>
          <w:w w:val="130"/>
        </w:rPr>
        <w:t> type</w:t>
      </w:r>
      <w:r>
        <w:rPr>
          <w:w w:val="130"/>
        </w:rPr>
        <w:t> of transaction</w:t>
      </w:r>
      <w:r>
        <w:rPr>
          <w:spacing w:val="-13"/>
          <w:w w:val="130"/>
        </w:rPr>
        <w:t> </w:t>
      </w:r>
      <w:r>
        <w:rPr>
          <w:w w:val="130"/>
        </w:rPr>
        <w:t>involved.</w:t>
      </w:r>
      <w:r>
        <w:rPr>
          <w:spacing w:val="-13"/>
          <w:w w:val="130"/>
        </w:rPr>
        <w:t> </w:t>
      </w:r>
      <w:r>
        <w:rPr>
          <w:w w:val="130"/>
        </w:rPr>
        <w:t>You</w:t>
      </w:r>
      <w:r>
        <w:rPr>
          <w:spacing w:val="-13"/>
          <w:w w:val="130"/>
        </w:rPr>
        <w:t> </w:t>
      </w:r>
      <w:r>
        <w:rPr>
          <w:w w:val="130"/>
        </w:rPr>
        <w:t>may</w:t>
      </w:r>
      <w:r>
        <w:rPr>
          <w:spacing w:val="-13"/>
          <w:w w:val="130"/>
        </w:rPr>
        <w:t> </w:t>
      </w:r>
      <w:r>
        <w:rPr>
          <w:w w:val="130"/>
        </w:rPr>
        <w:t>find</w:t>
      </w:r>
      <w:r>
        <w:rPr>
          <w:spacing w:val="-13"/>
          <w:w w:val="130"/>
        </w:rPr>
        <w:t> </w:t>
      </w:r>
      <w:r>
        <w:rPr>
          <w:w w:val="130"/>
        </w:rPr>
        <w:t>that</w:t>
      </w:r>
      <w:r>
        <w:rPr>
          <w:spacing w:val="-13"/>
          <w:w w:val="130"/>
        </w:rPr>
        <w:t> </w:t>
      </w:r>
      <w:r>
        <w:rPr>
          <w:w w:val="130"/>
        </w:rPr>
        <w:t>those</w:t>
      </w:r>
      <w:r>
        <w:rPr>
          <w:spacing w:val="-13"/>
          <w:w w:val="130"/>
        </w:rPr>
        <w:t> </w:t>
      </w:r>
      <w:r>
        <w:rPr>
          <w:w w:val="130"/>
        </w:rPr>
        <w:t>securities</w:t>
      </w:r>
      <w:r>
        <w:rPr>
          <w:spacing w:val="-13"/>
          <w:w w:val="130"/>
        </w:rPr>
        <w:t> </w:t>
      </w:r>
      <w:r>
        <w:rPr>
          <w:w w:val="130"/>
        </w:rPr>
        <w:t>which</w:t>
      </w:r>
      <w:r>
        <w:rPr>
          <w:spacing w:val="-13"/>
          <w:w w:val="130"/>
        </w:rPr>
        <w:t> </w:t>
      </w:r>
      <w:r>
        <w:rPr>
          <w:w w:val="130"/>
        </w:rPr>
        <w:t>are</w:t>
      </w:r>
      <w:r>
        <w:rPr>
          <w:spacing w:val="-13"/>
          <w:w w:val="130"/>
        </w:rPr>
        <w:t> </w:t>
      </w:r>
      <w:r>
        <w:rPr>
          <w:w w:val="130"/>
        </w:rPr>
        <w:t>exempt</w:t>
      </w:r>
      <w:r>
        <w:rPr>
          <w:spacing w:val="-13"/>
          <w:w w:val="130"/>
        </w:rPr>
        <w:t> </w:t>
      </w:r>
      <w:r>
        <w:rPr>
          <w:w w:val="130"/>
        </w:rPr>
        <w:t>because</w:t>
      </w:r>
      <w:r>
        <w:rPr>
          <w:spacing w:val="-13"/>
          <w:w w:val="130"/>
        </w:rPr>
        <w:t> </w:t>
      </w:r>
      <w:r>
        <w:rPr>
          <w:w w:val="130"/>
        </w:rPr>
        <w:t>of</w:t>
      </w:r>
      <w:r>
        <w:rPr>
          <w:spacing w:val="-13"/>
          <w:w w:val="130"/>
        </w:rPr>
        <w:t> </w:t>
      </w:r>
      <w:r>
        <w:rPr>
          <w:w w:val="130"/>
        </w:rPr>
        <w:t>who’s</w:t>
      </w:r>
      <w:r>
        <w:rPr>
          <w:spacing w:val="-13"/>
          <w:w w:val="130"/>
        </w:rPr>
        <w:t> </w:t>
      </w:r>
      <w:r>
        <w:rPr>
          <w:w w:val="130"/>
        </w:rPr>
        <w:t>issu- ing</w:t>
      </w:r>
      <w:r>
        <w:rPr>
          <w:w w:val="130"/>
        </w:rPr>
        <w:t> them</w:t>
      </w:r>
      <w:r>
        <w:rPr>
          <w:w w:val="130"/>
        </w:rPr>
        <w:t> are</w:t>
      </w:r>
      <w:r>
        <w:rPr>
          <w:w w:val="130"/>
        </w:rPr>
        <w:t> a</w:t>
      </w:r>
      <w:r>
        <w:rPr>
          <w:w w:val="130"/>
        </w:rPr>
        <w:t> bit</w:t>
      </w:r>
      <w:r>
        <w:rPr>
          <w:w w:val="130"/>
        </w:rPr>
        <w:t> easier</w:t>
      </w:r>
      <w:r>
        <w:rPr>
          <w:w w:val="130"/>
        </w:rPr>
        <w:t> to</w:t>
      </w:r>
      <w:r>
        <w:rPr>
          <w:w w:val="130"/>
        </w:rPr>
        <w:t> recognize.</w:t>
      </w:r>
      <w:r>
        <w:rPr>
          <w:w w:val="130"/>
        </w:rPr>
        <w:t> You’ll</w:t>
      </w:r>
      <w:r>
        <w:rPr>
          <w:w w:val="130"/>
        </w:rPr>
        <w:t> probably</w:t>
      </w:r>
      <w:r>
        <w:rPr>
          <w:w w:val="130"/>
        </w:rPr>
        <w:t> have</w:t>
      </w:r>
      <w:r>
        <w:rPr>
          <w:w w:val="130"/>
        </w:rPr>
        <w:t> to</w:t>
      </w:r>
      <w:r>
        <w:rPr>
          <w:w w:val="130"/>
        </w:rPr>
        <w:t> spend</w:t>
      </w:r>
      <w:r>
        <w:rPr>
          <w:w w:val="130"/>
        </w:rPr>
        <w:t> a</w:t>
      </w:r>
      <w:r>
        <w:rPr>
          <w:w w:val="130"/>
        </w:rPr>
        <w:t> little</w:t>
      </w:r>
      <w:r>
        <w:rPr>
          <w:w w:val="130"/>
        </w:rPr>
        <w:t> more</w:t>
      </w:r>
      <w:r>
        <w:rPr>
          <w:w w:val="130"/>
        </w:rPr>
        <w:t> time</w:t>
      </w:r>
      <w:r>
        <w:rPr>
          <w:w w:val="130"/>
        </w:rPr>
        <w:t> on</w:t>
      </w:r>
      <w:r>
        <w:rPr>
          <w:w w:val="130"/>
        </w:rPr>
        <w:t> the securities that are exempt from registration because of the type of transaction.</w:t>
      </w:r>
    </w:p>
    <w:p>
      <w:pPr>
        <w:pStyle w:val="BodyText"/>
        <w:spacing w:before="10"/>
        <w:rPr>
          <w:sz w:val="28"/>
        </w:rPr>
      </w:pPr>
    </w:p>
    <w:p>
      <w:pPr>
        <w:pStyle w:val="Heading2"/>
      </w:pPr>
      <w:bookmarkStart w:name="Exempt securities" w:id="509"/>
      <w:bookmarkEnd w:id="509"/>
      <w:r>
        <w:rPr>
          <w:b w:val="0"/>
        </w:rPr>
      </w:r>
      <w:r>
        <w:rPr/>
        <w:t>Exempt</w:t>
      </w:r>
      <w:r>
        <w:rPr>
          <w:spacing w:val="-8"/>
        </w:rPr>
        <w:t> </w:t>
      </w:r>
      <w:r>
        <w:rPr>
          <w:spacing w:val="-2"/>
        </w:rPr>
        <w:t>securities</w:t>
      </w:r>
    </w:p>
    <w:p>
      <w:pPr>
        <w:pStyle w:val="BodyText"/>
        <w:spacing w:line="312" w:lineRule="auto" w:before="203"/>
        <w:ind w:left="1500" w:right="118"/>
        <w:jc w:val="both"/>
      </w:pPr>
      <w:r>
        <w:rPr>
          <w:w w:val="130"/>
        </w:rPr>
        <w:t>Certain</w:t>
      </w:r>
      <w:r>
        <w:rPr>
          <w:spacing w:val="-13"/>
          <w:w w:val="130"/>
        </w:rPr>
        <w:t> </w:t>
      </w:r>
      <w:r>
        <w:rPr>
          <w:w w:val="130"/>
        </w:rPr>
        <w:t>securities</w:t>
      </w:r>
      <w:r>
        <w:rPr>
          <w:spacing w:val="-13"/>
          <w:w w:val="130"/>
        </w:rPr>
        <w:t> </w:t>
      </w:r>
      <w:r>
        <w:rPr>
          <w:w w:val="130"/>
        </w:rPr>
        <w:t>are</w:t>
      </w:r>
      <w:r>
        <w:rPr>
          <w:spacing w:val="-13"/>
          <w:w w:val="130"/>
        </w:rPr>
        <w:t> </w:t>
      </w:r>
      <w:r>
        <w:rPr>
          <w:w w:val="130"/>
        </w:rPr>
        <w:t>exempt</w:t>
      </w:r>
      <w:r>
        <w:rPr>
          <w:spacing w:val="-13"/>
          <w:w w:val="130"/>
        </w:rPr>
        <w:t> </w:t>
      </w:r>
      <w:r>
        <w:rPr>
          <w:w w:val="130"/>
        </w:rPr>
        <w:t>from</w:t>
      </w:r>
      <w:r>
        <w:rPr>
          <w:spacing w:val="-13"/>
          <w:w w:val="130"/>
        </w:rPr>
        <w:t> </w:t>
      </w:r>
      <w:r>
        <w:rPr>
          <w:w w:val="130"/>
        </w:rPr>
        <w:t>the</w:t>
      </w:r>
      <w:r>
        <w:rPr>
          <w:spacing w:val="-13"/>
          <w:w w:val="130"/>
        </w:rPr>
        <w:t> </w:t>
      </w:r>
      <w:r>
        <w:rPr>
          <w:w w:val="130"/>
        </w:rPr>
        <w:t>registration</w:t>
      </w:r>
      <w:r>
        <w:rPr>
          <w:spacing w:val="-13"/>
          <w:w w:val="130"/>
        </w:rPr>
        <w:t> </w:t>
      </w:r>
      <w:r>
        <w:rPr>
          <w:w w:val="130"/>
        </w:rPr>
        <w:t>requirements</w:t>
      </w:r>
      <w:r>
        <w:rPr>
          <w:spacing w:val="-13"/>
          <w:w w:val="130"/>
        </w:rPr>
        <w:t> </w:t>
      </w:r>
      <w:r>
        <w:rPr>
          <w:w w:val="130"/>
        </w:rPr>
        <w:t>under</w:t>
      </w:r>
      <w:r>
        <w:rPr>
          <w:spacing w:val="-13"/>
          <w:w w:val="130"/>
        </w:rPr>
        <w:t> </w:t>
      </w:r>
      <w:r>
        <w:rPr>
          <w:w w:val="130"/>
        </w:rPr>
        <w:t>the</w:t>
      </w:r>
      <w:r>
        <w:rPr>
          <w:spacing w:val="-13"/>
          <w:w w:val="130"/>
        </w:rPr>
        <w:t> </w:t>
      </w:r>
      <w:r>
        <w:rPr>
          <w:w w:val="130"/>
        </w:rPr>
        <w:t>Securities</w:t>
      </w:r>
      <w:r>
        <w:rPr>
          <w:spacing w:val="-13"/>
          <w:w w:val="130"/>
        </w:rPr>
        <w:t> </w:t>
      </w:r>
      <w:r>
        <w:rPr>
          <w:w w:val="130"/>
        </w:rPr>
        <w:t>Act</w:t>
      </w:r>
      <w:r>
        <w:rPr>
          <w:spacing w:val="-13"/>
          <w:w w:val="130"/>
        </w:rPr>
        <w:t> </w:t>
      </w:r>
      <w:r>
        <w:rPr>
          <w:w w:val="130"/>
        </w:rPr>
        <w:t>of</w:t>
      </w:r>
      <w:r>
        <w:rPr>
          <w:spacing w:val="-13"/>
          <w:w w:val="130"/>
        </w:rPr>
        <w:t> </w:t>
      </w:r>
      <w:r>
        <w:rPr>
          <w:w w:val="130"/>
        </w:rPr>
        <w:t>1933. These</w:t>
      </w:r>
      <w:r>
        <w:rPr>
          <w:w w:val="130"/>
        </w:rPr>
        <w:t> securities</w:t>
      </w:r>
      <w:r>
        <w:rPr>
          <w:w w:val="130"/>
        </w:rPr>
        <w:t> come</w:t>
      </w:r>
      <w:r>
        <w:rPr>
          <w:w w:val="130"/>
        </w:rPr>
        <w:t> from</w:t>
      </w:r>
      <w:r>
        <w:rPr>
          <w:w w:val="130"/>
        </w:rPr>
        <w:t> issuers</w:t>
      </w:r>
      <w:r>
        <w:rPr>
          <w:w w:val="130"/>
        </w:rPr>
        <w:t> that</w:t>
      </w:r>
      <w:r>
        <w:rPr>
          <w:w w:val="130"/>
        </w:rPr>
        <w:t> either</w:t>
      </w:r>
      <w:r>
        <w:rPr>
          <w:w w:val="130"/>
        </w:rPr>
        <w:t> have</w:t>
      </w:r>
      <w:r>
        <w:rPr>
          <w:w w:val="130"/>
        </w:rPr>
        <w:t> a</w:t>
      </w:r>
      <w:r>
        <w:rPr>
          <w:w w:val="130"/>
        </w:rPr>
        <w:t> high</w:t>
      </w:r>
      <w:r>
        <w:rPr>
          <w:w w:val="130"/>
        </w:rPr>
        <w:t> level</w:t>
      </w:r>
      <w:r>
        <w:rPr>
          <w:w w:val="130"/>
        </w:rPr>
        <w:t> of</w:t>
      </w:r>
      <w:r>
        <w:rPr>
          <w:w w:val="130"/>
        </w:rPr>
        <w:t> creditworthiness,</w:t>
      </w:r>
      <w:r>
        <w:rPr>
          <w:w w:val="130"/>
        </w:rPr>
        <w:t> or</w:t>
      </w:r>
      <w:r>
        <w:rPr>
          <w:w w:val="130"/>
        </w:rPr>
        <w:t> it’s</w:t>
      </w:r>
      <w:r>
        <w:rPr>
          <w:w w:val="130"/>
        </w:rPr>
        <w:t> the case that another government regulatory agency has some sort of jurisdiction over the issuer of the securities. These types of securities include</w:t>
      </w:r>
    </w:p>
    <w:p>
      <w:pPr>
        <w:pStyle w:val="BodyText"/>
        <w:spacing w:before="6"/>
      </w:pPr>
    </w:p>
    <w:p>
      <w:pPr>
        <w:spacing w:before="0"/>
        <w:ind w:left="1918" w:right="521" w:hanging="294"/>
        <w:jc w:val="left"/>
        <w:rPr>
          <w:rFonts w:ascii="Arial" w:hAnsi="Arial"/>
          <w:sz w:val="17"/>
        </w:rPr>
      </w:pPr>
      <w:r>
        <w:rPr/>
        <w:drawing>
          <wp:anchor distT="0" distB="0" distL="0" distR="0" allowOverlap="1" layoutInCell="1" locked="0" behindDoc="1" simplePos="0" relativeHeight="486972928">
            <wp:simplePos x="0" y="0"/>
            <wp:positionH relativeFrom="page">
              <wp:posOffset>1676400</wp:posOffset>
            </wp:positionH>
            <wp:positionV relativeFrom="paragraph">
              <wp:posOffset>-23725</wp:posOffset>
            </wp:positionV>
            <wp:extent cx="1892300" cy="1956333"/>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5" cstate="print"/>
                    <a:stretch>
                      <a:fillRect/>
                    </a:stretch>
                  </pic:blipFill>
                  <pic:spPr>
                    <a:xfrm>
                      <a:off x="0" y="0"/>
                      <a:ext cx="1892300" cy="1956333"/>
                    </a:xfrm>
                    <a:prstGeom prst="rect">
                      <a:avLst/>
                    </a:prstGeom>
                  </pic:spPr>
                </pic:pic>
              </a:graphicData>
            </a:graphic>
          </wp:anchor>
        </w:drawing>
      </w:r>
      <w:r>
        <w:rPr>
          <w:rFonts w:ascii="Arial" w:hAnsi="Arial"/>
          <w:b/>
          <w:spacing w:val="-4"/>
          <w:w w:val="105"/>
          <w:position w:val="-1"/>
          <w:sz w:val="28"/>
        </w:rPr>
        <w:t>»</w:t>
      </w:r>
      <w:r>
        <w:rPr>
          <w:rFonts w:ascii="Arial" w:hAnsi="Arial"/>
          <w:b/>
          <w:spacing w:val="38"/>
          <w:w w:val="105"/>
          <w:position w:val="-1"/>
          <w:sz w:val="28"/>
        </w:rPr>
        <w:t> </w:t>
      </w:r>
      <w:r>
        <w:rPr>
          <w:rFonts w:ascii="Arial" w:hAnsi="Arial"/>
          <w:spacing w:val="-4"/>
          <w:w w:val="105"/>
          <w:sz w:val="17"/>
        </w:rPr>
        <w:t>Securities</w:t>
      </w:r>
      <w:r>
        <w:rPr>
          <w:rFonts w:ascii="Arial" w:hAnsi="Arial"/>
          <w:spacing w:val="-6"/>
          <w:w w:val="105"/>
          <w:sz w:val="17"/>
        </w:rPr>
        <w:t> </w:t>
      </w:r>
      <w:r>
        <w:rPr>
          <w:rFonts w:ascii="Arial" w:hAnsi="Arial"/>
          <w:spacing w:val="-4"/>
          <w:w w:val="105"/>
          <w:sz w:val="17"/>
        </w:rPr>
        <w:t>issued</w:t>
      </w:r>
      <w:r>
        <w:rPr>
          <w:rFonts w:ascii="Arial" w:hAnsi="Arial"/>
          <w:spacing w:val="-6"/>
          <w:w w:val="105"/>
          <w:sz w:val="17"/>
        </w:rPr>
        <w:t> </w:t>
      </w:r>
      <w:r>
        <w:rPr>
          <w:rFonts w:ascii="Arial" w:hAnsi="Arial"/>
          <w:spacing w:val="-4"/>
          <w:w w:val="105"/>
          <w:sz w:val="17"/>
        </w:rPr>
        <w:t>by</w:t>
      </w:r>
      <w:r>
        <w:rPr>
          <w:rFonts w:ascii="Arial" w:hAnsi="Arial"/>
          <w:spacing w:val="-6"/>
          <w:w w:val="105"/>
          <w:sz w:val="17"/>
        </w:rPr>
        <w:t> </w:t>
      </w:r>
      <w:r>
        <w:rPr>
          <w:rFonts w:ascii="Arial" w:hAnsi="Arial"/>
          <w:spacing w:val="-4"/>
          <w:w w:val="105"/>
          <w:sz w:val="17"/>
        </w:rPr>
        <w:t>the</w:t>
      </w:r>
      <w:r>
        <w:rPr>
          <w:rFonts w:ascii="Arial" w:hAnsi="Arial"/>
          <w:spacing w:val="-6"/>
          <w:w w:val="105"/>
          <w:sz w:val="17"/>
        </w:rPr>
        <w:t> </w:t>
      </w:r>
      <w:r>
        <w:rPr>
          <w:rFonts w:ascii="Arial" w:hAnsi="Arial"/>
          <w:spacing w:val="-4"/>
          <w:w w:val="105"/>
          <w:sz w:val="17"/>
        </w:rPr>
        <w:t>U.S.</w:t>
      </w:r>
      <w:r>
        <w:rPr>
          <w:rFonts w:ascii="Arial" w:hAnsi="Arial"/>
          <w:spacing w:val="-6"/>
          <w:w w:val="105"/>
          <w:sz w:val="17"/>
        </w:rPr>
        <w:t> </w:t>
      </w:r>
      <w:r>
        <w:rPr>
          <w:rFonts w:ascii="Arial" w:hAnsi="Arial"/>
          <w:spacing w:val="-4"/>
          <w:w w:val="105"/>
          <w:sz w:val="17"/>
        </w:rPr>
        <w:t>government</w:t>
      </w:r>
      <w:r>
        <w:rPr>
          <w:rFonts w:ascii="Arial" w:hAnsi="Arial"/>
          <w:spacing w:val="-6"/>
          <w:w w:val="105"/>
          <w:sz w:val="17"/>
        </w:rPr>
        <w:t> </w:t>
      </w:r>
      <w:r>
        <w:rPr>
          <w:rFonts w:ascii="Arial" w:hAnsi="Arial"/>
          <w:spacing w:val="-4"/>
          <w:w w:val="105"/>
          <w:sz w:val="17"/>
        </w:rPr>
        <w:t>(Treasury</w:t>
      </w:r>
      <w:r>
        <w:rPr>
          <w:rFonts w:ascii="Arial" w:hAnsi="Arial"/>
          <w:spacing w:val="-6"/>
          <w:w w:val="105"/>
          <w:sz w:val="17"/>
        </w:rPr>
        <w:t> </w:t>
      </w:r>
      <w:r>
        <w:rPr>
          <w:rFonts w:ascii="Arial" w:hAnsi="Arial"/>
          <w:spacing w:val="-4"/>
          <w:w w:val="105"/>
          <w:sz w:val="17"/>
        </w:rPr>
        <w:t>bills,</w:t>
      </w:r>
      <w:r>
        <w:rPr>
          <w:rFonts w:ascii="Arial" w:hAnsi="Arial"/>
          <w:spacing w:val="-6"/>
          <w:w w:val="105"/>
          <w:sz w:val="17"/>
        </w:rPr>
        <w:t> </w:t>
      </w:r>
      <w:r>
        <w:rPr>
          <w:rFonts w:ascii="Arial" w:hAnsi="Arial"/>
          <w:spacing w:val="-4"/>
          <w:w w:val="105"/>
          <w:sz w:val="17"/>
        </w:rPr>
        <w:t>Treasury</w:t>
      </w:r>
      <w:r>
        <w:rPr>
          <w:rFonts w:ascii="Arial" w:hAnsi="Arial"/>
          <w:spacing w:val="-6"/>
          <w:w w:val="105"/>
          <w:sz w:val="17"/>
        </w:rPr>
        <w:t> </w:t>
      </w:r>
      <w:r>
        <w:rPr>
          <w:rFonts w:ascii="Arial" w:hAnsi="Arial"/>
          <w:spacing w:val="-4"/>
          <w:w w:val="105"/>
          <w:sz w:val="17"/>
        </w:rPr>
        <w:t>notes,</w:t>
      </w:r>
      <w:r>
        <w:rPr>
          <w:rFonts w:ascii="Arial" w:hAnsi="Arial"/>
          <w:spacing w:val="-6"/>
          <w:w w:val="105"/>
          <w:sz w:val="17"/>
        </w:rPr>
        <w:t> </w:t>
      </w:r>
      <w:r>
        <w:rPr>
          <w:rFonts w:ascii="Arial" w:hAnsi="Arial"/>
          <w:spacing w:val="-4"/>
          <w:w w:val="105"/>
          <w:sz w:val="17"/>
        </w:rPr>
        <w:t>Treasury</w:t>
      </w:r>
      <w:r>
        <w:rPr>
          <w:rFonts w:ascii="Arial" w:hAnsi="Arial"/>
          <w:spacing w:val="-6"/>
          <w:w w:val="105"/>
          <w:sz w:val="17"/>
        </w:rPr>
        <w:t> </w:t>
      </w:r>
      <w:r>
        <w:rPr>
          <w:rFonts w:ascii="Arial" w:hAnsi="Arial"/>
          <w:spacing w:val="-4"/>
          <w:w w:val="105"/>
          <w:sz w:val="17"/>
        </w:rPr>
        <w:t>bonds,</w:t>
      </w:r>
      <w:r>
        <w:rPr>
          <w:rFonts w:ascii="Arial" w:hAnsi="Arial"/>
          <w:spacing w:val="-6"/>
          <w:w w:val="105"/>
          <w:sz w:val="17"/>
        </w:rPr>
        <w:t> </w:t>
      </w:r>
      <w:r>
        <w:rPr>
          <w:rFonts w:ascii="Arial" w:hAnsi="Arial"/>
          <w:spacing w:val="-4"/>
          <w:w w:val="105"/>
          <w:sz w:val="17"/>
        </w:rPr>
        <w:t>and </w:t>
      </w:r>
      <w:r>
        <w:rPr>
          <w:rFonts w:ascii="Arial" w:hAnsi="Arial"/>
          <w:w w:val="105"/>
          <w:sz w:val="17"/>
        </w:rPr>
        <w:t>so on) or federal agencies</w:t>
      </w:r>
    </w:p>
    <w:p>
      <w:pPr>
        <w:spacing w:before="83"/>
        <w:ind w:left="1624" w:right="0" w:firstLine="0"/>
        <w:jc w:val="left"/>
        <w:rPr>
          <w:rFonts w:ascii="Arial" w:hAnsi="Arial"/>
          <w:sz w:val="17"/>
        </w:rPr>
      </w:pPr>
      <w:r>
        <w:rPr>
          <w:rFonts w:ascii="Arial" w:hAnsi="Arial"/>
          <w:b/>
          <w:spacing w:val="-2"/>
          <w:w w:val="105"/>
          <w:position w:val="-1"/>
          <w:sz w:val="28"/>
        </w:rPr>
        <w:t>»</w:t>
      </w:r>
      <w:r>
        <w:rPr>
          <w:rFonts w:ascii="Arial" w:hAnsi="Arial"/>
          <w:b/>
          <w:spacing w:val="30"/>
          <w:w w:val="105"/>
          <w:position w:val="-1"/>
          <w:sz w:val="28"/>
        </w:rPr>
        <w:t> </w:t>
      </w:r>
      <w:r>
        <w:rPr>
          <w:rFonts w:ascii="Arial" w:hAnsi="Arial"/>
          <w:spacing w:val="-2"/>
          <w:w w:val="105"/>
          <w:sz w:val="17"/>
        </w:rPr>
        <w:t>Municipal</w:t>
      </w:r>
      <w:r>
        <w:rPr>
          <w:rFonts w:ascii="Arial" w:hAnsi="Arial"/>
          <w:spacing w:val="-8"/>
          <w:w w:val="105"/>
          <w:sz w:val="17"/>
        </w:rPr>
        <w:t> </w:t>
      </w:r>
      <w:r>
        <w:rPr>
          <w:rFonts w:ascii="Arial" w:hAnsi="Arial"/>
          <w:spacing w:val="-2"/>
          <w:w w:val="105"/>
          <w:sz w:val="17"/>
        </w:rPr>
        <w:t>securities</w:t>
      </w:r>
      <w:r>
        <w:rPr>
          <w:rFonts w:ascii="Arial" w:hAnsi="Arial"/>
          <w:spacing w:val="-9"/>
          <w:w w:val="105"/>
          <w:sz w:val="17"/>
        </w:rPr>
        <w:t> </w:t>
      </w:r>
      <w:r>
        <w:rPr>
          <w:rFonts w:ascii="Arial" w:hAnsi="Arial"/>
          <w:spacing w:val="-2"/>
          <w:w w:val="105"/>
          <w:sz w:val="17"/>
        </w:rPr>
        <w:t>(local</w:t>
      </w:r>
      <w:r>
        <w:rPr>
          <w:rFonts w:ascii="Arial" w:hAnsi="Arial"/>
          <w:spacing w:val="-8"/>
          <w:w w:val="105"/>
          <w:sz w:val="17"/>
        </w:rPr>
        <w:t> </w:t>
      </w:r>
      <w:r>
        <w:rPr>
          <w:rFonts w:ascii="Arial" w:hAnsi="Arial"/>
          <w:spacing w:val="-2"/>
          <w:w w:val="105"/>
          <w:sz w:val="17"/>
        </w:rPr>
        <w:t>government</w:t>
      </w:r>
      <w:r>
        <w:rPr>
          <w:rFonts w:ascii="Arial" w:hAnsi="Arial"/>
          <w:spacing w:val="-8"/>
          <w:w w:val="105"/>
          <w:sz w:val="17"/>
        </w:rPr>
        <w:t> </w:t>
      </w:r>
      <w:r>
        <w:rPr>
          <w:rFonts w:ascii="Arial" w:hAnsi="Arial"/>
          <w:spacing w:val="-2"/>
          <w:w w:val="105"/>
          <w:sz w:val="17"/>
        </w:rPr>
        <w:t>bonds</w:t>
      </w:r>
      <w:r>
        <w:rPr>
          <w:rFonts w:ascii="Arial" w:hAnsi="Arial"/>
          <w:spacing w:val="-8"/>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notes)</w:t>
      </w:r>
    </w:p>
    <w:p>
      <w:pPr>
        <w:spacing w:before="38"/>
        <w:ind w:left="1624" w:right="0" w:firstLine="0"/>
        <w:jc w:val="left"/>
        <w:rPr>
          <w:rFonts w:ascii="Arial" w:hAnsi="Arial"/>
          <w:sz w:val="17"/>
        </w:rPr>
      </w:pPr>
      <w:r>
        <w:rPr>
          <w:rFonts w:ascii="Arial" w:hAnsi="Arial"/>
          <w:b/>
          <w:position w:val="-1"/>
          <w:sz w:val="28"/>
        </w:rPr>
        <w:t>»</w:t>
      </w:r>
      <w:r>
        <w:rPr>
          <w:rFonts w:ascii="Arial" w:hAnsi="Arial"/>
          <w:b/>
          <w:spacing w:val="46"/>
          <w:position w:val="-1"/>
          <w:sz w:val="28"/>
        </w:rPr>
        <w:t> </w:t>
      </w:r>
      <w:r>
        <w:rPr>
          <w:rFonts w:ascii="Arial" w:hAnsi="Arial"/>
          <w:sz w:val="17"/>
        </w:rPr>
        <w:t>Securities</w:t>
      </w:r>
      <w:r>
        <w:rPr>
          <w:rFonts w:ascii="Arial" w:hAnsi="Arial"/>
          <w:spacing w:val="-2"/>
          <w:sz w:val="17"/>
        </w:rPr>
        <w:t> </w:t>
      </w:r>
      <w:r>
        <w:rPr>
          <w:rFonts w:ascii="Arial" w:hAnsi="Arial"/>
          <w:sz w:val="17"/>
        </w:rPr>
        <w:t>issued</w:t>
      </w:r>
      <w:r>
        <w:rPr>
          <w:rFonts w:ascii="Arial" w:hAnsi="Arial"/>
          <w:spacing w:val="-2"/>
          <w:sz w:val="17"/>
        </w:rPr>
        <w:t> </w:t>
      </w:r>
      <w:r>
        <w:rPr>
          <w:rFonts w:ascii="Arial" w:hAnsi="Arial"/>
          <w:sz w:val="17"/>
        </w:rPr>
        <w:t>by</w:t>
      </w:r>
      <w:r>
        <w:rPr>
          <w:rFonts w:ascii="Arial" w:hAnsi="Arial"/>
          <w:spacing w:val="-1"/>
          <w:sz w:val="17"/>
        </w:rPr>
        <w:t> </w:t>
      </w:r>
      <w:r>
        <w:rPr>
          <w:rFonts w:ascii="Arial" w:hAnsi="Arial"/>
          <w:sz w:val="17"/>
        </w:rPr>
        <w:t>banks,</w:t>
      </w:r>
      <w:r>
        <w:rPr>
          <w:rFonts w:ascii="Arial" w:hAnsi="Arial"/>
          <w:spacing w:val="-2"/>
          <w:sz w:val="17"/>
        </w:rPr>
        <w:t> </w:t>
      </w:r>
      <w:r>
        <w:rPr>
          <w:rFonts w:ascii="Arial" w:hAnsi="Arial"/>
          <w:sz w:val="17"/>
        </w:rPr>
        <w:t>savings</w:t>
      </w:r>
      <w:r>
        <w:rPr>
          <w:rFonts w:ascii="Arial" w:hAnsi="Arial"/>
          <w:spacing w:val="-2"/>
          <w:sz w:val="17"/>
        </w:rPr>
        <w:t> </w:t>
      </w:r>
      <w:r>
        <w:rPr>
          <w:rFonts w:ascii="Arial" w:hAnsi="Arial"/>
          <w:sz w:val="17"/>
        </w:rPr>
        <w:t>institutions,</w:t>
      </w:r>
      <w:r>
        <w:rPr>
          <w:rFonts w:ascii="Arial" w:hAnsi="Arial"/>
          <w:spacing w:val="-1"/>
          <w:sz w:val="17"/>
        </w:rPr>
        <w:t> </w:t>
      </w:r>
      <w:r>
        <w:rPr>
          <w:rFonts w:ascii="Arial" w:hAnsi="Arial"/>
          <w:sz w:val="17"/>
        </w:rPr>
        <w:t>and</w:t>
      </w:r>
      <w:r>
        <w:rPr>
          <w:rFonts w:ascii="Arial" w:hAnsi="Arial"/>
          <w:spacing w:val="-2"/>
          <w:sz w:val="17"/>
        </w:rPr>
        <w:t> </w:t>
      </w:r>
      <w:r>
        <w:rPr>
          <w:rFonts w:ascii="Arial" w:hAnsi="Arial"/>
          <w:sz w:val="17"/>
        </w:rPr>
        <w:t>credit</w:t>
      </w:r>
      <w:r>
        <w:rPr>
          <w:rFonts w:ascii="Arial" w:hAnsi="Arial"/>
          <w:spacing w:val="-2"/>
          <w:sz w:val="17"/>
        </w:rPr>
        <w:t> unions</w:t>
      </w:r>
    </w:p>
    <w:p>
      <w:pPr>
        <w:spacing w:before="38"/>
        <w:ind w:left="1624" w:right="0" w:firstLine="0"/>
        <w:jc w:val="left"/>
        <w:rPr>
          <w:rFonts w:ascii="Arial" w:hAnsi="Arial"/>
          <w:sz w:val="17"/>
        </w:rPr>
      </w:pPr>
      <w:r>
        <w:rPr>
          <w:rFonts w:ascii="Arial" w:hAnsi="Arial"/>
          <w:b/>
          <w:position w:val="-1"/>
          <w:sz w:val="28"/>
        </w:rPr>
        <w:t>»</w:t>
      </w:r>
      <w:r>
        <w:rPr>
          <w:rFonts w:ascii="Arial" w:hAnsi="Arial"/>
          <w:b/>
          <w:spacing w:val="56"/>
          <w:position w:val="-1"/>
          <w:sz w:val="28"/>
        </w:rPr>
        <w:t> </w:t>
      </w:r>
      <w:r>
        <w:rPr>
          <w:rFonts w:ascii="Arial" w:hAnsi="Arial"/>
          <w:sz w:val="17"/>
        </w:rPr>
        <w:t>Public</w:t>
      </w:r>
      <w:r>
        <w:rPr>
          <w:rFonts w:ascii="Arial" w:hAnsi="Arial"/>
          <w:spacing w:val="2"/>
          <w:sz w:val="17"/>
        </w:rPr>
        <w:t> </w:t>
      </w:r>
      <w:r>
        <w:rPr>
          <w:rFonts w:ascii="Arial" w:hAnsi="Arial"/>
          <w:sz w:val="17"/>
        </w:rPr>
        <w:t>utility</w:t>
      </w:r>
      <w:r>
        <w:rPr>
          <w:rFonts w:ascii="Arial" w:hAnsi="Arial"/>
          <w:spacing w:val="2"/>
          <w:sz w:val="17"/>
        </w:rPr>
        <w:t> </w:t>
      </w:r>
      <w:r>
        <w:rPr>
          <w:rFonts w:ascii="Arial" w:hAnsi="Arial"/>
          <w:sz w:val="17"/>
        </w:rPr>
        <w:t>stocks</w:t>
      </w:r>
      <w:r>
        <w:rPr>
          <w:rFonts w:ascii="Arial" w:hAnsi="Arial"/>
          <w:spacing w:val="3"/>
          <w:sz w:val="17"/>
        </w:rPr>
        <w:t> </w:t>
      </w:r>
      <w:r>
        <w:rPr>
          <w:rFonts w:ascii="Arial" w:hAnsi="Arial"/>
          <w:sz w:val="17"/>
        </w:rPr>
        <w:t>or</w:t>
      </w:r>
      <w:r>
        <w:rPr>
          <w:rFonts w:ascii="Arial" w:hAnsi="Arial"/>
          <w:spacing w:val="2"/>
          <w:sz w:val="17"/>
        </w:rPr>
        <w:t> </w:t>
      </w:r>
      <w:r>
        <w:rPr>
          <w:rFonts w:ascii="Arial" w:hAnsi="Arial"/>
          <w:spacing w:val="-2"/>
          <w:sz w:val="17"/>
        </w:rPr>
        <w:t>bonds</w:t>
      </w:r>
    </w:p>
    <w:p>
      <w:pPr>
        <w:spacing w:before="38"/>
        <w:ind w:left="1624" w:right="0" w:firstLine="0"/>
        <w:jc w:val="left"/>
        <w:rPr>
          <w:rFonts w:ascii="Arial" w:hAnsi="Arial"/>
          <w:sz w:val="17"/>
        </w:rPr>
      </w:pPr>
      <w:r>
        <w:rPr>
          <w:rFonts w:ascii="Arial" w:hAnsi="Arial"/>
          <w:b/>
          <w:spacing w:val="-2"/>
          <w:w w:val="105"/>
          <w:position w:val="-1"/>
          <w:sz w:val="28"/>
        </w:rPr>
        <w:t>»</w:t>
      </w:r>
      <w:r>
        <w:rPr>
          <w:rFonts w:ascii="Arial" w:hAnsi="Arial"/>
          <w:b/>
          <w:spacing w:val="34"/>
          <w:w w:val="105"/>
          <w:position w:val="-1"/>
          <w:sz w:val="28"/>
        </w:rPr>
        <w:t> </w:t>
      </w:r>
      <w:r>
        <w:rPr>
          <w:rFonts w:ascii="Arial" w:hAnsi="Arial"/>
          <w:spacing w:val="-2"/>
          <w:w w:val="105"/>
          <w:sz w:val="17"/>
        </w:rPr>
        <w:t>Securities</w:t>
      </w:r>
      <w:r>
        <w:rPr>
          <w:rFonts w:ascii="Arial" w:hAnsi="Arial"/>
          <w:spacing w:val="-7"/>
          <w:w w:val="105"/>
          <w:sz w:val="17"/>
        </w:rPr>
        <w:t> </w:t>
      </w:r>
      <w:r>
        <w:rPr>
          <w:rFonts w:ascii="Arial" w:hAnsi="Arial"/>
          <w:spacing w:val="-2"/>
          <w:w w:val="105"/>
          <w:sz w:val="17"/>
        </w:rPr>
        <w:t>issued</w:t>
      </w:r>
      <w:r>
        <w:rPr>
          <w:rFonts w:ascii="Arial" w:hAnsi="Arial"/>
          <w:spacing w:val="-7"/>
          <w:w w:val="105"/>
          <w:sz w:val="17"/>
        </w:rPr>
        <w:t> </w:t>
      </w:r>
      <w:r>
        <w:rPr>
          <w:rFonts w:ascii="Arial" w:hAnsi="Arial"/>
          <w:spacing w:val="-2"/>
          <w:w w:val="105"/>
          <w:sz w:val="17"/>
        </w:rPr>
        <w:t>by</w:t>
      </w:r>
      <w:r>
        <w:rPr>
          <w:rFonts w:ascii="Arial" w:hAnsi="Arial"/>
          <w:spacing w:val="-7"/>
          <w:w w:val="105"/>
          <w:sz w:val="17"/>
        </w:rPr>
        <w:t> </w:t>
      </w:r>
      <w:r>
        <w:rPr>
          <w:rFonts w:ascii="Arial" w:hAnsi="Arial"/>
          <w:spacing w:val="-2"/>
          <w:w w:val="105"/>
          <w:sz w:val="17"/>
        </w:rPr>
        <w:t>religious,</w:t>
      </w:r>
      <w:r>
        <w:rPr>
          <w:rFonts w:ascii="Arial" w:hAnsi="Arial"/>
          <w:spacing w:val="-7"/>
          <w:w w:val="105"/>
          <w:sz w:val="17"/>
        </w:rPr>
        <w:t> </w:t>
      </w:r>
      <w:r>
        <w:rPr>
          <w:rFonts w:ascii="Arial" w:hAnsi="Arial"/>
          <w:spacing w:val="-2"/>
          <w:w w:val="105"/>
          <w:sz w:val="17"/>
        </w:rPr>
        <w:t>educational,</w:t>
      </w:r>
      <w:r>
        <w:rPr>
          <w:rFonts w:ascii="Arial" w:hAnsi="Arial"/>
          <w:spacing w:val="-7"/>
          <w:w w:val="105"/>
          <w:sz w:val="17"/>
        </w:rPr>
        <w:t> </w:t>
      </w:r>
      <w:r>
        <w:rPr>
          <w:rFonts w:ascii="Arial" w:hAnsi="Arial"/>
          <w:spacing w:val="-2"/>
          <w:w w:val="105"/>
          <w:sz w:val="17"/>
        </w:rPr>
        <w:t>or</w:t>
      </w:r>
      <w:r>
        <w:rPr>
          <w:rFonts w:ascii="Arial" w:hAnsi="Arial"/>
          <w:spacing w:val="-7"/>
          <w:w w:val="105"/>
          <w:sz w:val="17"/>
        </w:rPr>
        <w:t> </w:t>
      </w:r>
      <w:r>
        <w:rPr>
          <w:rFonts w:ascii="Arial" w:hAnsi="Arial"/>
          <w:spacing w:val="-2"/>
          <w:w w:val="105"/>
          <w:sz w:val="17"/>
        </w:rPr>
        <w:t>not-for-profit</w:t>
      </w:r>
      <w:r>
        <w:rPr>
          <w:rFonts w:ascii="Arial" w:hAnsi="Arial"/>
          <w:spacing w:val="-7"/>
          <w:w w:val="105"/>
          <w:sz w:val="17"/>
        </w:rPr>
        <w:t> </w:t>
      </w:r>
      <w:r>
        <w:rPr>
          <w:rFonts w:ascii="Arial" w:hAnsi="Arial"/>
          <w:spacing w:val="-2"/>
          <w:w w:val="105"/>
          <w:sz w:val="17"/>
        </w:rPr>
        <w:t>organizations</w:t>
      </w:r>
    </w:p>
    <w:p>
      <w:pPr>
        <w:spacing w:before="38"/>
        <w:ind w:left="1624" w:right="0" w:firstLine="0"/>
        <w:jc w:val="left"/>
        <w:rPr>
          <w:rFonts w:ascii="Arial" w:hAnsi="Arial"/>
          <w:sz w:val="17"/>
        </w:rPr>
      </w:pPr>
      <w:r>
        <w:rPr>
          <w:rFonts w:ascii="Arial" w:hAnsi="Arial"/>
          <w:b/>
          <w:position w:val="-1"/>
          <w:sz w:val="28"/>
        </w:rPr>
        <w:t>»</w:t>
      </w:r>
      <w:r>
        <w:rPr>
          <w:rFonts w:ascii="Arial" w:hAnsi="Arial"/>
          <w:b/>
          <w:spacing w:val="38"/>
          <w:position w:val="-1"/>
          <w:sz w:val="28"/>
        </w:rPr>
        <w:t> </w:t>
      </w:r>
      <w:r>
        <w:rPr>
          <w:rFonts w:ascii="Arial" w:hAnsi="Arial"/>
          <w:sz w:val="17"/>
        </w:rPr>
        <w:t>Notes,</w:t>
      </w:r>
      <w:r>
        <w:rPr>
          <w:rFonts w:ascii="Arial" w:hAnsi="Arial"/>
          <w:spacing w:val="-4"/>
          <w:sz w:val="17"/>
        </w:rPr>
        <w:t> </w:t>
      </w:r>
      <w:r>
        <w:rPr>
          <w:rFonts w:ascii="Arial" w:hAnsi="Arial"/>
          <w:sz w:val="17"/>
        </w:rPr>
        <w:t>bills</w:t>
      </w:r>
      <w:r>
        <w:rPr>
          <w:rFonts w:ascii="Arial" w:hAnsi="Arial"/>
          <w:spacing w:val="-4"/>
          <w:sz w:val="17"/>
        </w:rPr>
        <w:t> </w:t>
      </w:r>
      <w:r>
        <w:rPr>
          <w:rFonts w:ascii="Arial" w:hAnsi="Arial"/>
          <w:sz w:val="17"/>
        </w:rPr>
        <w:t>of</w:t>
      </w:r>
      <w:r>
        <w:rPr>
          <w:rFonts w:ascii="Arial" w:hAnsi="Arial"/>
          <w:spacing w:val="-5"/>
          <w:sz w:val="17"/>
        </w:rPr>
        <w:t> </w:t>
      </w:r>
      <w:r>
        <w:rPr>
          <w:rFonts w:ascii="Arial" w:hAnsi="Arial"/>
          <w:sz w:val="17"/>
        </w:rPr>
        <w:t>exchange,</w:t>
      </w:r>
      <w:r>
        <w:rPr>
          <w:rFonts w:ascii="Arial" w:hAnsi="Arial"/>
          <w:spacing w:val="-4"/>
          <w:sz w:val="17"/>
        </w:rPr>
        <w:t> </w:t>
      </w:r>
      <w:r>
        <w:rPr>
          <w:rFonts w:ascii="Arial" w:hAnsi="Arial"/>
          <w:sz w:val="17"/>
        </w:rPr>
        <w:t>bankers´</w:t>
      </w:r>
      <w:r>
        <w:rPr>
          <w:rFonts w:ascii="Arial" w:hAnsi="Arial"/>
          <w:spacing w:val="-4"/>
          <w:sz w:val="17"/>
        </w:rPr>
        <w:t> </w:t>
      </w:r>
      <w:r>
        <w:rPr>
          <w:rFonts w:ascii="Arial" w:hAnsi="Arial"/>
          <w:sz w:val="17"/>
        </w:rPr>
        <w:t>acceptances,</w:t>
      </w:r>
      <w:r>
        <w:rPr>
          <w:rFonts w:ascii="Arial" w:hAnsi="Arial"/>
          <w:spacing w:val="-5"/>
          <w:sz w:val="17"/>
        </w:rPr>
        <w:t> </w:t>
      </w:r>
      <w:r>
        <w:rPr>
          <w:rFonts w:ascii="Arial" w:hAnsi="Arial"/>
          <w:sz w:val="17"/>
        </w:rPr>
        <w:t>and</w:t>
      </w:r>
      <w:r>
        <w:rPr>
          <w:rFonts w:ascii="Arial" w:hAnsi="Arial"/>
          <w:spacing w:val="-4"/>
          <w:sz w:val="17"/>
        </w:rPr>
        <w:t> </w:t>
      </w:r>
      <w:r>
        <w:rPr>
          <w:rFonts w:ascii="Arial" w:hAnsi="Arial"/>
          <w:sz w:val="17"/>
        </w:rPr>
        <w:t>commercial</w:t>
      </w:r>
      <w:r>
        <w:rPr>
          <w:rFonts w:ascii="Arial" w:hAnsi="Arial"/>
          <w:spacing w:val="-3"/>
          <w:sz w:val="17"/>
        </w:rPr>
        <w:t> </w:t>
      </w:r>
      <w:r>
        <w:rPr>
          <w:rFonts w:ascii="Arial" w:hAnsi="Arial"/>
          <w:sz w:val="17"/>
        </w:rPr>
        <w:t>paper</w:t>
      </w:r>
      <w:r>
        <w:rPr>
          <w:rFonts w:ascii="Arial" w:hAnsi="Arial"/>
          <w:spacing w:val="-4"/>
          <w:sz w:val="17"/>
        </w:rPr>
        <w:t> </w:t>
      </w:r>
      <w:r>
        <w:rPr>
          <w:rFonts w:ascii="Arial" w:hAnsi="Arial"/>
          <w:sz w:val="17"/>
        </w:rPr>
        <w:t>(unsecured</w:t>
      </w:r>
      <w:r>
        <w:rPr>
          <w:rFonts w:ascii="Arial" w:hAnsi="Arial"/>
          <w:spacing w:val="-5"/>
          <w:sz w:val="17"/>
        </w:rPr>
        <w:t> </w:t>
      </w:r>
      <w:r>
        <w:rPr>
          <w:rFonts w:ascii="Arial" w:hAnsi="Arial"/>
          <w:spacing w:val="-2"/>
          <w:sz w:val="17"/>
        </w:rPr>
        <w:t>corporate</w:t>
      </w:r>
    </w:p>
    <w:p>
      <w:pPr>
        <w:spacing w:before="1"/>
        <w:ind w:left="1918" w:right="0" w:firstLine="0"/>
        <w:jc w:val="left"/>
        <w:rPr>
          <w:rFonts w:ascii="Arial"/>
          <w:sz w:val="17"/>
        </w:rPr>
      </w:pPr>
      <w:r>
        <w:rPr>
          <w:rFonts w:ascii="Arial"/>
          <w:spacing w:val="-2"/>
          <w:w w:val="105"/>
          <w:sz w:val="17"/>
        </w:rPr>
        <w:t>debt</w:t>
      </w:r>
      <w:r>
        <w:rPr>
          <w:rFonts w:ascii="Arial"/>
          <w:spacing w:val="-5"/>
          <w:w w:val="105"/>
          <w:sz w:val="17"/>
        </w:rPr>
        <w:t> </w:t>
      </w:r>
      <w:r>
        <w:rPr>
          <w:rFonts w:ascii="Arial"/>
          <w:spacing w:val="-2"/>
          <w:w w:val="105"/>
          <w:sz w:val="17"/>
        </w:rPr>
        <w:t>securities</w:t>
      </w:r>
      <w:r>
        <w:rPr>
          <w:rFonts w:ascii="Arial"/>
          <w:spacing w:val="-4"/>
          <w:w w:val="105"/>
          <w:sz w:val="17"/>
        </w:rPr>
        <w:t> </w:t>
      </w:r>
      <w:r>
        <w:rPr>
          <w:rFonts w:ascii="Arial"/>
          <w:spacing w:val="-2"/>
          <w:w w:val="105"/>
          <w:sz w:val="17"/>
        </w:rPr>
        <w:t>with</w:t>
      </w:r>
      <w:r>
        <w:rPr>
          <w:rFonts w:ascii="Arial"/>
          <w:spacing w:val="-4"/>
          <w:w w:val="105"/>
          <w:sz w:val="17"/>
        </w:rPr>
        <w:t> </w:t>
      </w:r>
      <w:r>
        <w:rPr>
          <w:rFonts w:ascii="Arial"/>
          <w:spacing w:val="-2"/>
          <w:w w:val="105"/>
          <w:sz w:val="17"/>
        </w:rPr>
        <w:t>an</w:t>
      </w:r>
      <w:r>
        <w:rPr>
          <w:rFonts w:ascii="Arial"/>
          <w:spacing w:val="-4"/>
          <w:w w:val="105"/>
          <w:sz w:val="17"/>
        </w:rPr>
        <w:t> </w:t>
      </w:r>
      <w:r>
        <w:rPr>
          <w:rFonts w:ascii="Arial"/>
          <w:spacing w:val="-2"/>
          <w:w w:val="105"/>
          <w:sz w:val="17"/>
        </w:rPr>
        <w:t>initial</w:t>
      </w:r>
      <w:r>
        <w:rPr>
          <w:rFonts w:ascii="Arial"/>
          <w:spacing w:val="-5"/>
          <w:w w:val="105"/>
          <w:sz w:val="17"/>
        </w:rPr>
        <w:t> </w:t>
      </w:r>
      <w:r>
        <w:rPr>
          <w:rFonts w:ascii="Arial"/>
          <w:spacing w:val="-2"/>
          <w:w w:val="105"/>
          <w:sz w:val="17"/>
        </w:rPr>
        <w:t>maturity</w:t>
      </w:r>
      <w:r>
        <w:rPr>
          <w:rFonts w:ascii="Arial"/>
          <w:spacing w:val="-4"/>
          <w:w w:val="105"/>
          <w:sz w:val="17"/>
        </w:rPr>
        <w:t> </w:t>
      </w:r>
      <w:r>
        <w:rPr>
          <w:rFonts w:ascii="Arial"/>
          <w:spacing w:val="-2"/>
          <w:w w:val="105"/>
          <w:sz w:val="17"/>
        </w:rPr>
        <w:t>of</w:t>
      </w:r>
      <w:r>
        <w:rPr>
          <w:rFonts w:ascii="Arial"/>
          <w:spacing w:val="-4"/>
          <w:w w:val="105"/>
          <w:sz w:val="17"/>
        </w:rPr>
        <w:t> </w:t>
      </w:r>
      <w:r>
        <w:rPr>
          <w:rFonts w:ascii="Arial"/>
          <w:spacing w:val="-2"/>
          <w:w w:val="105"/>
          <w:sz w:val="17"/>
        </w:rPr>
        <w:t>270</w:t>
      </w:r>
      <w:r>
        <w:rPr>
          <w:rFonts w:ascii="Arial"/>
          <w:spacing w:val="-4"/>
          <w:w w:val="105"/>
          <w:sz w:val="17"/>
        </w:rPr>
        <w:t> </w:t>
      </w:r>
      <w:r>
        <w:rPr>
          <w:rFonts w:ascii="Arial"/>
          <w:spacing w:val="-2"/>
          <w:w w:val="105"/>
          <w:sz w:val="17"/>
        </w:rPr>
        <w:t>days</w:t>
      </w:r>
      <w:r>
        <w:rPr>
          <w:rFonts w:ascii="Arial"/>
          <w:spacing w:val="-5"/>
          <w:w w:val="105"/>
          <w:sz w:val="17"/>
        </w:rPr>
        <w:t> </w:t>
      </w:r>
      <w:r>
        <w:rPr>
          <w:rFonts w:ascii="Arial"/>
          <w:spacing w:val="-2"/>
          <w:w w:val="105"/>
          <w:sz w:val="17"/>
        </w:rPr>
        <w:t>or</w:t>
      </w:r>
      <w:r>
        <w:rPr>
          <w:rFonts w:ascii="Arial"/>
          <w:spacing w:val="-4"/>
          <w:w w:val="105"/>
          <w:sz w:val="17"/>
        </w:rPr>
        <w:t> </w:t>
      </w:r>
      <w:r>
        <w:rPr>
          <w:rFonts w:ascii="Arial"/>
          <w:spacing w:val="-2"/>
          <w:w w:val="105"/>
          <w:sz w:val="17"/>
        </w:rPr>
        <w:t>less)</w:t>
      </w:r>
    </w:p>
    <w:p>
      <w:pPr>
        <w:spacing w:before="81"/>
        <w:ind w:left="1624" w:right="0" w:firstLine="0"/>
        <w:jc w:val="left"/>
        <w:rPr>
          <w:rFonts w:ascii="Arial" w:hAnsi="Arial"/>
          <w:sz w:val="17"/>
        </w:rPr>
      </w:pPr>
      <w:r>
        <w:rPr>
          <w:rFonts w:ascii="Arial" w:hAnsi="Arial"/>
          <w:b/>
          <w:w w:val="105"/>
          <w:position w:val="-1"/>
          <w:sz w:val="28"/>
        </w:rPr>
        <w:t>»</w:t>
      </w:r>
      <w:r>
        <w:rPr>
          <w:rFonts w:ascii="Arial" w:hAnsi="Arial"/>
          <w:b/>
          <w:spacing w:val="-10"/>
          <w:w w:val="105"/>
          <w:position w:val="-1"/>
          <w:sz w:val="28"/>
        </w:rPr>
        <w:t> </w:t>
      </w:r>
      <w:r>
        <w:rPr>
          <w:rFonts w:ascii="Arial" w:hAnsi="Arial"/>
          <w:w w:val="105"/>
          <w:sz w:val="17"/>
        </w:rPr>
        <w:t>Insurance</w:t>
      </w:r>
      <w:r>
        <w:rPr>
          <w:rFonts w:ascii="Arial" w:hAnsi="Arial"/>
          <w:spacing w:val="-12"/>
          <w:w w:val="105"/>
          <w:sz w:val="17"/>
        </w:rPr>
        <w:t> </w:t>
      </w:r>
      <w:r>
        <w:rPr>
          <w:rFonts w:ascii="Arial" w:hAnsi="Arial"/>
          <w:w w:val="105"/>
          <w:sz w:val="17"/>
        </w:rPr>
        <w:t>policies</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fixed</w:t>
      </w:r>
      <w:r>
        <w:rPr>
          <w:rFonts w:ascii="Arial" w:hAnsi="Arial"/>
          <w:spacing w:val="-12"/>
          <w:w w:val="105"/>
          <w:sz w:val="17"/>
        </w:rPr>
        <w:t> </w:t>
      </w:r>
      <w:r>
        <w:rPr>
          <w:rFonts w:ascii="Arial" w:hAnsi="Arial"/>
          <w:spacing w:val="-2"/>
          <w:w w:val="105"/>
          <w:sz w:val="17"/>
        </w:rPr>
        <w:t>annuities</w:t>
      </w:r>
    </w:p>
    <w:p>
      <w:pPr>
        <w:spacing w:after="0"/>
        <w:jc w:val="left"/>
        <w:rPr>
          <w:rFonts w:ascii="Arial" w:hAnsi="Arial"/>
          <w:sz w:val="17"/>
        </w:rPr>
        <w:sectPr>
          <w:pgSz w:w="12240" w:h="15660"/>
          <w:pgMar w:header="0" w:footer="736" w:top="800" w:bottom="920" w:left="1140" w:right="1500"/>
        </w:sectPr>
      </w:pPr>
    </w:p>
    <w:p>
      <w:pPr>
        <w:pStyle w:val="BodyText"/>
        <w:spacing w:line="312" w:lineRule="auto" w:before="90"/>
        <w:ind w:left="1500" w:right="118"/>
        <w:jc w:val="both"/>
      </w:pPr>
      <w:r>
        <w:rPr>
          <w:w w:val="130"/>
        </w:rPr>
        <w:t>Fixed</w:t>
      </w:r>
      <w:r>
        <w:rPr>
          <w:w w:val="130"/>
        </w:rPr>
        <w:t> annuities</w:t>
      </w:r>
      <w:r>
        <w:rPr>
          <w:w w:val="130"/>
        </w:rPr>
        <w:t> are</w:t>
      </w:r>
      <w:r>
        <w:rPr>
          <w:w w:val="130"/>
        </w:rPr>
        <w:t> not</w:t>
      </w:r>
      <w:r>
        <w:rPr>
          <w:w w:val="130"/>
        </w:rPr>
        <w:t> securities</w:t>
      </w:r>
      <w:r>
        <w:rPr>
          <w:w w:val="130"/>
        </w:rPr>
        <w:t> and</w:t>
      </w:r>
      <w:r>
        <w:rPr>
          <w:w w:val="130"/>
        </w:rPr>
        <w:t> are</w:t>
      </w:r>
      <w:r>
        <w:rPr>
          <w:w w:val="130"/>
        </w:rPr>
        <w:t> exempt</w:t>
      </w:r>
      <w:r>
        <w:rPr>
          <w:w w:val="130"/>
        </w:rPr>
        <w:t> from</w:t>
      </w:r>
      <w:r>
        <w:rPr>
          <w:w w:val="130"/>
        </w:rPr>
        <w:t> SEC</w:t>
      </w:r>
      <w:r>
        <w:rPr>
          <w:w w:val="130"/>
        </w:rPr>
        <w:t> registration</w:t>
      </w:r>
      <w:r>
        <w:rPr>
          <w:w w:val="130"/>
        </w:rPr>
        <w:t> because</w:t>
      </w:r>
      <w:r>
        <w:rPr>
          <w:w w:val="130"/>
        </w:rPr>
        <w:t> the</w:t>
      </w:r>
      <w:r>
        <w:rPr>
          <w:w w:val="130"/>
        </w:rPr>
        <w:t> issuing insurance</w:t>
      </w:r>
      <w:r>
        <w:rPr>
          <w:w w:val="130"/>
        </w:rPr>
        <w:t> company</w:t>
      </w:r>
      <w:r>
        <w:rPr>
          <w:w w:val="130"/>
        </w:rPr>
        <w:t> guarantees</w:t>
      </w:r>
      <w:r>
        <w:rPr>
          <w:w w:val="130"/>
        </w:rPr>
        <w:t> the</w:t>
      </w:r>
      <w:r>
        <w:rPr>
          <w:w w:val="130"/>
        </w:rPr>
        <w:t> payout.</w:t>
      </w:r>
      <w:r>
        <w:rPr>
          <w:w w:val="130"/>
        </w:rPr>
        <w:t> Variable</w:t>
      </w:r>
      <w:r>
        <w:rPr>
          <w:w w:val="130"/>
        </w:rPr>
        <w:t> annuities</w:t>
      </w:r>
      <w:r>
        <w:rPr>
          <w:w w:val="130"/>
        </w:rPr>
        <w:t> require</w:t>
      </w:r>
      <w:r>
        <w:rPr>
          <w:w w:val="130"/>
        </w:rPr>
        <w:t> registration,</w:t>
      </w:r>
      <w:r>
        <w:rPr>
          <w:w w:val="130"/>
        </w:rPr>
        <w:t> however, because</w:t>
      </w:r>
      <w:r>
        <w:rPr>
          <w:w w:val="130"/>
        </w:rPr>
        <w:t> the</w:t>
      </w:r>
      <w:r>
        <w:rPr>
          <w:w w:val="130"/>
        </w:rPr>
        <w:t> payout</w:t>
      </w:r>
      <w:r>
        <w:rPr>
          <w:w w:val="130"/>
        </w:rPr>
        <w:t> varies</w:t>
      </w:r>
      <w:r>
        <w:rPr>
          <w:w w:val="130"/>
        </w:rPr>
        <w:t> depending</w:t>
      </w:r>
      <w:r>
        <w:rPr>
          <w:w w:val="130"/>
        </w:rPr>
        <w:t> on</w:t>
      </w:r>
      <w:r>
        <w:rPr>
          <w:w w:val="130"/>
        </w:rPr>
        <w:t> the</w:t>
      </w:r>
      <w:r>
        <w:rPr>
          <w:w w:val="130"/>
        </w:rPr>
        <w:t> performance</w:t>
      </w:r>
      <w:r>
        <w:rPr>
          <w:w w:val="130"/>
        </w:rPr>
        <w:t> of</w:t>
      </w:r>
      <w:r>
        <w:rPr>
          <w:w w:val="130"/>
        </w:rPr>
        <w:t> the</w:t>
      </w:r>
      <w:r>
        <w:rPr>
          <w:w w:val="130"/>
        </w:rPr>
        <w:t> securities</w:t>
      </w:r>
      <w:r>
        <w:rPr>
          <w:w w:val="130"/>
        </w:rPr>
        <w:t> held</w:t>
      </w:r>
      <w:r>
        <w:rPr>
          <w:w w:val="130"/>
        </w:rPr>
        <w:t> in</w:t>
      </w:r>
      <w:r>
        <w:rPr>
          <w:w w:val="130"/>
        </w:rPr>
        <w:t> the</w:t>
      </w:r>
      <w:r>
        <w:rPr>
          <w:w w:val="130"/>
        </w:rPr>
        <w:t> separate account. For more info on annuities and other packaged securities, see Chapter 9.</w:t>
      </w:r>
    </w:p>
    <w:p>
      <w:pPr>
        <w:pStyle w:val="BodyText"/>
        <w:spacing w:before="11"/>
        <w:rPr>
          <w:sz w:val="28"/>
        </w:rPr>
      </w:pPr>
    </w:p>
    <w:p>
      <w:pPr>
        <w:pStyle w:val="Heading2"/>
        <w:jc w:val="both"/>
      </w:pPr>
      <w:bookmarkStart w:name="Exempt transactions" w:id="510"/>
      <w:bookmarkEnd w:id="510"/>
      <w:r>
        <w:rPr>
          <w:b w:val="0"/>
        </w:rPr>
      </w:r>
      <w:r>
        <w:rPr/>
        <w:t>Exempt</w:t>
      </w:r>
      <w:r>
        <w:rPr>
          <w:spacing w:val="-8"/>
        </w:rPr>
        <w:t> </w:t>
      </w:r>
      <w:r>
        <w:rPr>
          <w:spacing w:val="-2"/>
        </w:rPr>
        <w:t>transactions</w:t>
      </w:r>
    </w:p>
    <w:p>
      <w:pPr>
        <w:pStyle w:val="BodyText"/>
        <w:spacing w:line="312" w:lineRule="auto" w:before="203"/>
        <w:ind w:left="1500" w:right="117"/>
        <w:jc w:val="both"/>
      </w:pPr>
      <w:r>
        <w:rPr>
          <w:w w:val="130"/>
        </w:rPr>
        <w:t>Some</w:t>
      </w:r>
      <w:r>
        <w:rPr>
          <w:spacing w:val="-6"/>
          <w:w w:val="130"/>
        </w:rPr>
        <w:t> </w:t>
      </w:r>
      <w:r>
        <w:rPr>
          <w:w w:val="130"/>
        </w:rPr>
        <w:t>securities</w:t>
      </w:r>
      <w:r>
        <w:rPr>
          <w:spacing w:val="-6"/>
          <w:w w:val="130"/>
        </w:rPr>
        <w:t> </w:t>
      </w:r>
      <w:r>
        <w:rPr>
          <w:w w:val="130"/>
        </w:rPr>
        <w:t>that</w:t>
      </w:r>
      <w:r>
        <w:rPr>
          <w:spacing w:val="-6"/>
          <w:w w:val="130"/>
        </w:rPr>
        <w:t> </w:t>
      </w:r>
      <w:r>
        <w:rPr>
          <w:w w:val="130"/>
        </w:rPr>
        <w:t>corporations</w:t>
      </w:r>
      <w:r>
        <w:rPr>
          <w:spacing w:val="-6"/>
          <w:w w:val="130"/>
        </w:rPr>
        <w:t> </w:t>
      </w:r>
      <w:r>
        <w:rPr>
          <w:w w:val="130"/>
        </w:rPr>
        <w:t>offer</w:t>
      </w:r>
      <w:r>
        <w:rPr>
          <w:spacing w:val="-6"/>
          <w:w w:val="130"/>
        </w:rPr>
        <w:t> </w:t>
      </w:r>
      <w:r>
        <w:rPr>
          <w:w w:val="130"/>
        </w:rPr>
        <w:t>may</w:t>
      </w:r>
      <w:r>
        <w:rPr>
          <w:spacing w:val="-6"/>
          <w:w w:val="130"/>
        </w:rPr>
        <w:t> </w:t>
      </w:r>
      <w:r>
        <w:rPr>
          <w:w w:val="130"/>
        </w:rPr>
        <w:t>be</w:t>
      </w:r>
      <w:r>
        <w:rPr>
          <w:spacing w:val="-6"/>
          <w:w w:val="130"/>
        </w:rPr>
        <w:t> </w:t>
      </w:r>
      <w:r>
        <w:rPr>
          <w:w w:val="130"/>
        </w:rPr>
        <w:t>exempt</w:t>
      </w:r>
      <w:r>
        <w:rPr>
          <w:spacing w:val="-6"/>
          <w:w w:val="130"/>
        </w:rPr>
        <w:t> </w:t>
      </w:r>
      <w:r>
        <w:rPr>
          <w:w w:val="130"/>
        </w:rPr>
        <w:t>from</w:t>
      </w:r>
      <w:r>
        <w:rPr>
          <w:spacing w:val="-6"/>
          <w:w w:val="130"/>
        </w:rPr>
        <w:t> </w:t>
      </w:r>
      <w:r>
        <w:rPr>
          <w:w w:val="130"/>
        </w:rPr>
        <w:t>the</w:t>
      </w:r>
      <w:r>
        <w:rPr>
          <w:spacing w:val="-6"/>
          <w:w w:val="130"/>
        </w:rPr>
        <w:t> </w:t>
      </w:r>
      <w:r>
        <w:rPr>
          <w:w w:val="130"/>
        </w:rPr>
        <w:t>full</w:t>
      </w:r>
      <w:r>
        <w:rPr>
          <w:spacing w:val="-6"/>
          <w:w w:val="130"/>
        </w:rPr>
        <w:t> </w:t>
      </w:r>
      <w:r>
        <w:rPr>
          <w:w w:val="130"/>
        </w:rPr>
        <w:t>registration</w:t>
      </w:r>
      <w:r>
        <w:rPr>
          <w:spacing w:val="-6"/>
          <w:w w:val="130"/>
        </w:rPr>
        <w:t> </w:t>
      </w:r>
      <w:r>
        <w:rPr>
          <w:w w:val="130"/>
        </w:rPr>
        <w:t>requirements</w:t>
      </w:r>
      <w:r>
        <w:rPr>
          <w:spacing w:val="-6"/>
          <w:w w:val="130"/>
        </w:rPr>
        <w:t> </w:t>
      </w:r>
      <w:r>
        <w:rPr>
          <w:w w:val="130"/>
        </w:rPr>
        <w:t>of the</w:t>
      </w:r>
      <w:r>
        <w:rPr>
          <w:w w:val="130"/>
        </w:rPr>
        <w:t> Securities</w:t>
      </w:r>
      <w:r>
        <w:rPr>
          <w:w w:val="130"/>
        </w:rPr>
        <w:t> Act</w:t>
      </w:r>
      <w:r>
        <w:rPr>
          <w:w w:val="130"/>
        </w:rPr>
        <w:t> of</w:t>
      </w:r>
      <w:r>
        <w:rPr>
          <w:w w:val="130"/>
        </w:rPr>
        <w:t> 1933</w:t>
      </w:r>
      <w:r>
        <w:rPr>
          <w:w w:val="130"/>
        </w:rPr>
        <w:t> due</w:t>
      </w:r>
      <w:r>
        <w:rPr>
          <w:w w:val="130"/>
        </w:rPr>
        <w:t> to</w:t>
      </w:r>
      <w:r>
        <w:rPr>
          <w:w w:val="130"/>
        </w:rPr>
        <w:t> the</w:t>
      </w:r>
      <w:r>
        <w:rPr>
          <w:w w:val="130"/>
        </w:rPr>
        <w:t> nature</w:t>
      </w:r>
      <w:r>
        <w:rPr>
          <w:w w:val="130"/>
        </w:rPr>
        <w:t> of</w:t>
      </w:r>
      <w:r>
        <w:rPr>
          <w:w w:val="130"/>
        </w:rPr>
        <w:t> the</w:t>
      </w:r>
      <w:r>
        <w:rPr>
          <w:w w:val="130"/>
        </w:rPr>
        <w:t> sale.</w:t>
      </w:r>
      <w:r>
        <w:rPr>
          <w:w w:val="130"/>
        </w:rPr>
        <w:t> The</w:t>
      </w:r>
      <w:r>
        <w:rPr>
          <w:w w:val="130"/>
        </w:rPr>
        <w:t> following</w:t>
      </w:r>
      <w:r>
        <w:rPr>
          <w:w w:val="130"/>
        </w:rPr>
        <w:t> list</w:t>
      </w:r>
      <w:r>
        <w:rPr>
          <w:w w:val="130"/>
        </w:rPr>
        <w:t> shows</w:t>
      </w:r>
      <w:r>
        <w:rPr>
          <w:w w:val="130"/>
        </w:rPr>
        <w:t> these </w:t>
      </w:r>
      <w:r>
        <w:rPr>
          <w:spacing w:val="-2"/>
          <w:w w:val="130"/>
        </w:rPr>
        <w:t>exemptions:</w:t>
      </w:r>
    </w:p>
    <w:p>
      <w:pPr>
        <w:pStyle w:val="BodyText"/>
        <w:spacing w:before="5"/>
      </w:pPr>
    </w:p>
    <w:p>
      <w:pPr>
        <w:spacing w:before="0"/>
        <w:ind w:left="1918" w:right="597" w:hanging="294"/>
        <w:jc w:val="left"/>
        <w:rPr>
          <w:rFonts w:ascii="Arial" w:hAnsi="Arial"/>
          <w:sz w:val="17"/>
        </w:rPr>
      </w:pPr>
      <w:r>
        <w:rPr/>
        <w:drawing>
          <wp:anchor distT="0" distB="0" distL="0" distR="0" allowOverlap="1" layoutInCell="1" locked="0" behindDoc="1" simplePos="0" relativeHeight="486973440">
            <wp:simplePos x="0" y="0"/>
            <wp:positionH relativeFrom="page">
              <wp:posOffset>1676400</wp:posOffset>
            </wp:positionH>
            <wp:positionV relativeFrom="paragraph">
              <wp:posOffset>-23725</wp:posOffset>
            </wp:positionV>
            <wp:extent cx="1892300" cy="6312433"/>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6" cstate="print"/>
                    <a:stretch>
                      <a:fillRect/>
                    </a:stretch>
                  </pic:blipFill>
                  <pic:spPr>
                    <a:xfrm>
                      <a:off x="0" y="0"/>
                      <a:ext cx="1892300" cy="6312433"/>
                    </a:xfrm>
                    <a:prstGeom prst="rect">
                      <a:avLst/>
                    </a:prstGeom>
                  </pic:spPr>
                </pic:pic>
              </a:graphicData>
            </a:graphic>
          </wp:anchor>
        </w:drawing>
      </w:r>
      <w:r>
        <w:rPr>
          <w:rFonts w:ascii="Arial" w:hAnsi="Arial"/>
          <w:b/>
          <w:w w:val="105"/>
          <w:position w:val="-1"/>
          <w:sz w:val="28"/>
        </w:rPr>
        <w:t>»</w:t>
      </w:r>
      <w:r>
        <w:rPr>
          <w:rFonts w:ascii="Arial" w:hAnsi="Arial"/>
          <w:b/>
          <w:spacing w:val="20"/>
          <w:w w:val="105"/>
          <w:position w:val="-1"/>
          <w:sz w:val="28"/>
        </w:rPr>
        <w:t> </w:t>
      </w:r>
      <w:r>
        <w:rPr>
          <w:rFonts w:ascii="Arial" w:hAnsi="Arial"/>
          <w:b/>
          <w:w w:val="105"/>
          <w:sz w:val="17"/>
        </w:rPr>
        <w:t>Intrastate</w:t>
      </w:r>
      <w:r>
        <w:rPr>
          <w:rFonts w:ascii="Arial" w:hAnsi="Arial"/>
          <w:b/>
          <w:spacing w:val="-12"/>
          <w:w w:val="105"/>
          <w:sz w:val="17"/>
        </w:rPr>
        <w:t> </w:t>
      </w:r>
      <w:r>
        <w:rPr>
          <w:rFonts w:ascii="Arial" w:hAnsi="Arial"/>
          <w:b/>
          <w:w w:val="105"/>
          <w:sz w:val="17"/>
        </w:rPr>
        <w:t>offerings</w:t>
      </w:r>
      <w:r>
        <w:rPr>
          <w:rFonts w:ascii="Arial" w:hAnsi="Arial"/>
          <w:b/>
          <w:spacing w:val="-12"/>
          <w:w w:val="105"/>
          <w:sz w:val="17"/>
        </w:rPr>
        <w:t> </w:t>
      </w:r>
      <w:r>
        <w:rPr>
          <w:rFonts w:ascii="Arial" w:hAnsi="Arial"/>
          <w:b/>
          <w:w w:val="105"/>
          <w:sz w:val="17"/>
        </w:rPr>
        <w:t>(Rule</w:t>
      </w:r>
      <w:r>
        <w:rPr>
          <w:rFonts w:ascii="Arial" w:hAnsi="Arial"/>
          <w:b/>
          <w:spacing w:val="-12"/>
          <w:w w:val="105"/>
          <w:sz w:val="17"/>
        </w:rPr>
        <w:t> </w:t>
      </w:r>
      <w:r>
        <w:rPr>
          <w:rFonts w:ascii="Arial" w:hAnsi="Arial"/>
          <w:b/>
          <w:w w:val="105"/>
          <w:sz w:val="17"/>
        </w:rPr>
        <w:t>147):</w:t>
      </w:r>
      <w:r>
        <w:rPr>
          <w:rFonts w:ascii="Arial" w:hAnsi="Arial"/>
          <w:b/>
          <w:spacing w:val="-12"/>
          <w:w w:val="105"/>
          <w:sz w:val="17"/>
        </w:rPr>
        <w:t> </w:t>
      </w:r>
      <w:r>
        <w:rPr>
          <w:rFonts w:ascii="Arial" w:hAnsi="Arial"/>
          <w:w w:val="105"/>
          <w:sz w:val="17"/>
        </w:rPr>
        <w:t>An</w:t>
      </w:r>
      <w:r>
        <w:rPr>
          <w:rFonts w:ascii="Arial" w:hAnsi="Arial"/>
          <w:spacing w:val="-12"/>
          <w:w w:val="105"/>
          <w:sz w:val="17"/>
        </w:rPr>
        <w:t> </w:t>
      </w:r>
      <w:r>
        <w:rPr>
          <w:rFonts w:ascii="Arial" w:hAnsi="Arial"/>
          <w:i/>
          <w:w w:val="105"/>
          <w:sz w:val="17"/>
        </w:rPr>
        <w:t>intrastate</w:t>
      </w:r>
      <w:r>
        <w:rPr>
          <w:rFonts w:ascii="Arial" w:hAnsi="Arial"/>
          <w:i/>
          <w:spacing w:val="-12"/>
          <w:w w:val="105"/>
          <w:sz w:val="17"/>
        </w:rPr>
        <w:t> </w:t>
      </w:r>
      <w:r>
        <w:rPr>
          <w:rFonts w:ascii="Arial" w:hAnsi="Arial"/>
          <w:i/>
          <w:w w:val="105"/>
          <w:sz w:val="17"/>
        </w:rPr>
        <w:t>offering</w:t>
      </w:r>
      <w:r>
        <w:rPr>
          <w:rFonts w:ascii="Arial" w:hAnsi="Arial"/>
          <w:i/>
          <w:spacing w:val="-12"/>
          <w:w w:val="105"/>
          <w:sz w:val="17"/>
        </w:rPr>
        <w:t> </w:t>
      </w:r>
      <w:r>
        <w:rPr>
          <w:rFonts w:ascii="Arial" w:hAnsi="Arial"/>
          <w:w w:val="105"/>
          <w:sz w:val="17"/>
        </w:rPr>
        <w:t>includes</w:t>
      </w:r>
      <w:r>
        <w:rPr>
          <w:rFonts w:ascii="Arial" w:hAnsi="Arial"/>
          <w:spacing w:val="-12"/>
          <w:w w:val="105"/>
          <w:sz w:val="17"/>
        </w:rPr>
        <w:t> </w:t>
      </w:r>
      <w:r>
        <w:rPr>
          <w:rFonts w:ascii="Arial" w:hAnsi="Arial"/>
          <w:w w:val="105"/>
          <w:sz w:val="17"/>
        </w:rPr>
        <w:t>the</w:t>
      </w:r>
      <w:r>
        <w:rPr>
          <w:rFonts w:ascii="Arial" w:hAnsi="Arial"/>
          <w:spacing w:val="-11"/>
          <w:w w:val="105"/>
          <w:sz w:val="17"/>
        </w:rPr>
        <w:t> </w:t>
      </w:r>
      <w:r>
        <w:rPr>
          <w:rFonts w:ascii="Arial" w:hAnsi="Arial"/>
          <w:i/>
          <w:w w:val="105"/>
          <w:sz w:val="17"/>
        </w:rPr>
        <w:t>80%</w:t>
      </w:r>
      <w:r>
        <w:rPr>
          <w:rFonts w:ascii="Arial" w:hAnsi="Arial"/>
          <w:i/>
          <w:spacing w:val="-12"/>
          <w:w w:val="105"/>
          <w:sz w:val="17"/>
        </w:rPr>
        <w:t> </w:t>
      </w:r>
      <w:r>
        <w:rPr>
          <w:rFonts w:ascii="Arial" w:hAnsi="Arial"/>
          <w:i/>
          <w:w w:val="105"/>
          <w:sz w:val="17"/>
        </w:rPr>
        <w:t>rule</w:t>
      </w:r>
      <w:r>
        <w:rPr>
          <w:rFonts w:ascii="Arial" w:hAnsi="Arial"/>
          <w:w w:val="105"/>
          <w:sz w:val="17"/>
        </w:rPr>
        <w:t>.</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order</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a </w:t>
      </w:r>
      <w:r>
        <w:rPr>
          <w:rFonts w:ascii="Arial" w:hAnsi="Arial"/>
          <w:sz w:val="17"/>
        </w:rPr>
        <w:t>company</w:t>
      </w:r>
      <w:r>
        <w:rPr>
          <w:rFonts w:ascii="Arial" w:hAnsi="Arial"/>
          <w:spacing w:val="-3"/>
          <w:sz w:val="17"/>
        </w:rPr>
        <w:t> </w:t>
      </w:r>
      <w:r>
        <w:rPr>
          <w:rFonts w:ascii="Arial" w:hAnsi="Arial"/>
          <w:sz w:val="17"/>
        </w:rPr>
        <w:t>to</w:t>
      </w:r>
      <w:r>
        <w:rPr>
          <w:rFonts w:ascii="Arial" w:hAnsi="Arial"/>
          <w:spacing w:val="-2"/>
          <w:sz w:val="17"/>
        </w:rPr>
        <w:t> </w:t>
      </w:r>
      <w:r>
        <w:rPr>
          <w:rFonts w:ascii="Arial" w:hAnsi="Arial"/>
          <w:sz w:val="17"/>
        </w:rPr>
        <w:t>be</w:t>
      </w:r>
      <w:r>
        <w:rPr>
          <w:rFonts w:ascii="Arial" w:hAnsi="Arial"/>
          <w:spacing w:val="-2"/>
          <w:sz w:val="17"/>
        </w:rPr>
        <w:t> </w:t>
      </w:r>
      <w:r>
        <w:rPr>
          <w:rFonts w:ascii="Arial" w:hAnsi="Arial"/>
          <w:sz w:val="17"/>
        </w:rPr>
        <w:t>eligible</w:t>
      </w:r>
      <w:r>
        <w:rPr>
          <w:rFonts w:ascii="Arial" w:hAnsi="Arial"/>
          <w:spacing w:val="-2"/>
          <w:sz w:val="17"/>
        </w:rPr>
        <w:t> </w:t>
      </w:r>
      <w:r>
        <w:rPr>
          <w:rFonts w:ascii="Arial" w:hAnsi="Arial"/>
          <w:sz w:val="17"/>
        </w:rPr>
        <w:t>for</w:t>
      </w:r>
      <w:r>
        <w:rPr>
          <w:rFonts w:ascii="Arial" w:hAnsi="Arial"/>
          <w:spacing w:val="-2"/>
          <w:sz w:val="17"/>
        </w:rPr>
        <w:t> </w:t>
      </w:r>
      <w:r>
        <w:rPr>
          <w:rFonts w:ascii="Arial" w:hAnsi="Arial"/>
          <w:sz w:val="17"/>
        </w:rPr>
        <w:t>the</w:t>
      </w:r>
      <w:r>
        <w:rPr>
          <w:rFonts w:ascii="Arial" w:hAnsi="Arial"/>
          <w:spacing w:val="-2"/>
          <w:sz w:val="17"/>
        </w:rPr>
        <w:t> </w:t>
      </w:r>
      <w:r>
        <w:rPr>
          <w:rFonts w:ascii="Arial" w:hAnsi="Arial"/>
          <w:sz w:val="17"/>
        </w:rPr>
        <w:t>exemption,</w:t>
      </w:r>
      <w:r>
        <w:rPr>
          <w:rFonts w:ascii="Arial" w:hAnsi="Arial"/>
          <w:spacing w:val="-1"/>
          <w:sz w:val="17"/>
        </w:rPr>
        <w:t> </w:t>
      </w:r>
      <w:r>
        <w:rPr>
          <w:rFonts w:ascii="Arial" w:hAnsi="Arial"/>
          <w:i/>
          <w:sz w:val="17"/>
        </w:rPr>
        <w:t>at</w:t>
      </w:r>
      <w:r>
        <w:rPr>
          <w:rFonts w:ascii="Arial" w:hAnsi="Arial"/>
          <w:i/>
          <w:spacing w:val="-2"/>
          <w:sz w:val="17"/>
        </w:rPr>
        <w:t> </w:t>
      </w:r>
      <w:r>
        <w:rPr>
          <w:rFonts w:ascii="Arial" w:hAnsi="Arial"/>
          <w:i/>
          <w:sz w:val="17"/>
        </w:rPr>
        <w:t>least</w:t>
      </w:r>
      <w:r>
        <w:rPr>
          <w:rFonts w:ascii="Arial" w:hAnsi="Arial"/>
          <w:i/>
          <w:spacing w:val="-2"/>
          <w:sz w:val="17"/>
        </w:rPr>
        <w:t> </w:t>
      </w:r>
      <w:r>
        <w:rPr>
          <w:rFonts w:ascii="Arial" w:hAnsi="Arial"/>
          <w:i/>
          <w:sz w:val="17"/>
        </w:rPr>
        <w:t>80%</w:t>
      </w:r>
      <w:r>
        <w:rPr>
          <w:rFonts w:ascii="Arial" w:hAnsi="Arial"/>
          <w:i/>
          <w:spacing w:val="-1"/>
          <w:sz w:val="17"/>
        </w:rPr>
        <w:t> </w:t>
      </w:r>
      <w:r>
        <w:rPr>
          <w:rFonts w:ascii="Arial" w:hAnsi="Arial"/>
          <w:sz w:val="17"/>
        </w:rPr>
        <w:t>of</w:t>
      </w:r>
      <w:r>
        <w:rPr>
          <w:rFonts w:ascii="Arial" w:hAnsi="Arial"/>
          <w:spacing w:val="-2"/>
          <w:sz w:val="17"/>
        </w:rPr>
        <w:t> </w:t>
      </w:r>
      <w:r>
        <w:rPr>
          <w:rFonts w:ascii="Arial" w:hAnsi="Arial"/>
          <w:sz w:val="17"/>
        </w:rPr>
        <w:t>the</w:t>
      </w:r>
      <w:r>
        <w:rPr>
          <w:rFonts w:ascii="Arial" w:hAnsi="Arial"/>
          <w:spacing w:val="-2"/>
          <w:sz w:val="17"/>
        </w:rPr>
        <w:t> </w:t>
      </w:r>
      <w:r>
        <w:rPr>
          <w:rFonts w:ascii="Arial" w:hAnsi="Arial"/>
          <w:sz w:val="17"/>
        </w:rPr>
        <w:t>corporation’s</w:t>
      </w:r>
      <w:r>
        <w:rPr>
          <w:rFonts w:ascii="Arial" w:hAnsi="Arial"/>
          <w:spacing w:val="-2"/>
          <w:sz w:val="17"/>
        </w:rPr>
        <w:t> </w:t>
      </w:r>
      <w:r>
        <w:rPr>
          <w:rFonts w:ascii="Arial" w:hAnsi="Arial"/>
          <w:i/>
          <w:sz w:val="17"/>
        </w:rPr>
        <w:t>assets</w:t>
      </w:r>
      <w:r>
        <w:rPr>
          <w:rFonts w:ascii="Arial" w:hAnsi="Arial"/>
          <w:i/>
          <w:spacing w:val="-2"/>
          <w:sz w:val="17"/>
        </w:rPr>
        <w:t> </w:t>
      </w:r>
      <w:r>
        <w:rPr>
          <w:rFonts w:ascii="Arial" w:hAnsi="Arial"/>
          <w:sz w:val="17"/>
        </w:rPr>
        <w:t>must</w:t>
      </w:r>
      <w:r>
        <w:rPr>
          <w:rFonts w:ascii="Arial" w:hAnsi="Arial"/>
          <w:spacing w:val="-2"/>
          <w:sz w:val="17"/>
        </w:rPr>
        <w:t> </w:t>
      </w:r>
      <w:r>
        <w:rPr>
          <w:rFonts w:ascii="Arial" w:hAnsi="Arial"/>
          <w:sz w:val="17"/>
        </w:rPr>
        <w:t>be</w:t>
      </w:r>
      <w:r>
        <w:rPr>
          <w:rFonts w:ascii="Arial" w:hAnsi="Arial"/>
          <w:spacing w:val="-3"/>
          <w:sz w:val="17"/>
        </w:rPr>
        <w:t> </w:t>
      </w:r>
      <w:r>
        <w:rPr>
          <w:rFonts w:ascii="Arial" w:hAnsi="Arial"/>
          <w:spacing w:val="-5"/>
          <w:sz w:val="17"/>
        </w:rPr>
        <w:t>in</w:t>
      </w:r>
    </w:p>
    <w:p>
      <w:pPr>
        <w:spacing w:line="295" w:lineRule="auto" w:before="46"/>
        <w:ind w:left="1918" w:right="521" w:firstLine="0"/>
        <w:jc w:val="left"/>
        <w:rPr>
          <w:rFonts w:ascii="Arial" w:hAnsi="Arial"/>
          <w:sz w:val="17"/>
        </w:rPr>
      </w:pPr>
      <w:r>
        <w:rPr/>
        <mc:AlternateContent>
          <mc:Choice Requires="wps">
            <w:drawing>
              <wp:anchor distT="0" distB="0" distL="0" distR="0" allowOverlap="1" layoutInCell="1" locked="0" behindDoc="0" simplePos="0" relativeHeight="15746560">
                <wp:simplePos x="0" y="0"/>
                <wp:positionH relativeFrom="page">
                  <wp:posOffset>1104913</wp:posOffset>
                </wp:positionH>
                <wp:positionV relativeFrom="paragraph">
                  <wp:posOffset>795983</wp:posOffset>
                </wp:positionV>
                <wp:extent cx="419100" cy="4191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419100" cy="419100"/>
                          <a:chExt cx="419100" cy="419100"/>
                        </a:xfrm>
                      </wpg:grpSpPr>
                      <wps:wsp>
                        <wps:cNvPr id="75" name="Graphic 75"/>
                        <wps:cNvSpPr/>
                        <wps:spPr>
                          <a:xfrm>
                            <a:off x="10" y="0"/>
                            <a:ext cx="419100" cy="419100"/>
                          </a:xfrm>
                          <a:custGeom>
                            <a:avLst/>
                            <a:gdLst/>
                            <a:ahLst/>
                            <a:cxnLst/>
                            <a:rect l="l" t="t" r="r" b="b"/>
                            <a:pathLst>
                              <a:path w="419100" h="419100">
                                <a:moveTo>
                                  <a:pt x="209538" y="0"/>
                                </a:moveTo>
                                <a:lnTo>
                                  <a:pt x="161497" y="5534"/>
                                </a:lnTo>
                                <a:lnTo>
                                  <a:pt x="117394" y="21297"/>
                                </a:lnTo>
                                <a:lnTo>
                                  <a:pt x="78488" y="46033"/>
                                </a:lnTo>
                                <a:lnTo>
                                  <a:pt x="46037" y="78483"/>
                                </a:lnTo>
                                <a:lnTo>
                                  <a:pt x="21300" y="117388"/>
                                </a:lnTo>
                                <a:lnTo>
                                  <a:pt x="5534" y="161492"/>
                                </a:lnTo>
                                <a:lnTo>
                                  <a:pt x="0" y="209537"/>
                                </a:lnTo>
                                <a:lnTo>
                                  <a:pt x="5534" y="257594"/>
                                </a:lnTo>
                                <a:lnTo>
                                  <a:pt x="21300" y="301704"/>
                                </a:lnTo>
                                <a:lnTo>
                                  <a:pt x="46037" y="340612"/>
                                </a:lnTo>
                                <a:lnTo>
                                  <a:pt x="78488" y="373060"/>
                                </a:lnTo>
                                <a:lnTo>
                                  <a:pt x="117394" y="397793"/>
                                </a:lnTo>
                                <a:lnTo>
                                  <a:pt x="161497" y="413554"/>
                                </a:lnTo>
                                <a:lnTo>
                                  <a:pt x="209538" y="419087"/>
                                </a:lnTo>
                                <a:lnTo>
                                  <a:pt x="257582" y="413554"/>
                                </a:lnTo>
                                <a:lnTo>
                                  <a:pt x="301686" y="397793"/>
                                </a:lnTo>
                                <a:lnTo>
                                  <a:pt x="340592" y="373060"/>
                                </a:lnTo>
                                <a:lnTo>
                                  <a:pt x="373042" y="340612"/>
                                </a:lnTo>
                                <a:lnTo>
                                  <a:pt x="397777" y="301704"/>
                                </a:lnTo>
                                <a:lnTo>
                                  <a:pt x="413541" y="257594"/>
                                </a:lnTo>
                                <a:lnTo>
                                  <a:pt x="419075" y="209537"/>
                                </a:lnTo>
                                <a:lnTo>
                                  <a:pt x="413541" y="161492"/>
                                </a:lnTo>
                                <a:lnTo>
                                  <a:pt x="397777" y="117388"/>
                                </a:lnTo>
                                <a:lnTo>
                                  <a:pt x="373042" y="78483"/>
                                </a:lnTo>
                                <a:lnTo>
                                  <a:pt x="340592" y="46033"/>
                                </a:lnTo>
                                <a:lnTo>
                                  <a:pt x="301686" y="21297"/>
                                </a:lnTo>
                                <a:lnTo>
                                  <a:pt x="257582" y="5534"/>
                                </a:lnTo>
                                <a:lnTo>
                                  <a:pt x="209538" y="0"/>
                                </a:lnTo>
                                <a:close/>
                              </a:path>
                            </a:pathLst>
                          </a:custGeom>
                          <a:solidFill>
                            <a:srgbClr val="FFF200"/>
                          </a:solidFill>
                        </wps:spPr>
                        <wps:bodyPr wrap="square" lIns="0" tIns="0" rIns="0" bIns="0" rtlCol="0">
                          <a:prstTxWarp prst="textNoShape">
                            <a:avLst/>
                          </a:prstTxWarp>
                          <a:noAutofit/>
                        </wps:bodyPr>
                      </wps:wsp>
                      <pic:pic>
                        <pic:nvPicPr>
                          <pic:cNvPr id="76" name="Image 76"/>
                          <pic:cNvPicPr/>
                        </pic:nvPicPr>
                        <pic:blipFill>
                          <a:blip r:embed="rId17" cstate="print"/>
                          <a:stretch>
                            <a:fillRect/>
                          </a:stretch>
                        </pic:blipFill>
                        <pic:spPr>
                          <a:xfrm>
                            <a:off x="95853" y="93256"/>
                            <a:ext cx="227425" cy="203873"/>
                          </a:xfrm>
                          <a:prstGeom prst="rect">
                            <a:avLst/>
                          </a:prstGeom>
                        </pic:spPr>
                      </pic:pic>
                      <wps:wsp>
                        <wps:cNvPr id="77" name="Graphic 77"/>
                        <wps:cNvSpPr/>
                        <wps:spPr>
                          <a:xfrm>
                            <a:off x="78332" y="75831"/>
                            <a:ext cx="262890" cy="238760"/>
                          </a:xfrm>
                          <a:custGeom>
                            <a:avLst/>
                            <a:gdLst/>
                            <a:ahLst/>
                            <a:cxnLst/>
                            <a:rect l="l" t="t" r="r" b="b"/>
                            <a:pathLst>
                              <a:path w="262890" h="238760">
                                <a:moveTo>
                                  <a:pt x="147726" y="56946"/>
                                </a:moveTo>
                                <a:lnTo>
                                  <a:pt x="111302" y="56946"/>
                                </a:lnTo>
                                <a:lnTo>
                                  <a:pt x="116471" y="157162"/>
                                </a:lnTo>
                                <a:lnTo>
                                  <a:pt x="142125" y="157162"/>
                                </a:lnTo>
                                <a:lnTo>
                                  <a:pt x="147726" y="56946"/>
                                </a:lnTo>
                                <a:close/>
                              </a:path>
                              <a:path w="262890" h="238760">
                                <a:moveTo>
                                  <a:pt x="262445" y="198932"/>
                                </a:moveTo>
                                <a:lnTo>
                                  <a:pt x="260032" y="187388"/>
                                </a:lnTo>
                                <a:lnTo>
                                  <a:pt x="254558" y="175387"/>
                                </a:lnTo>
                                <a:lnTo>
                                  <a:pt x="244944" y="158750"/>
                                </a:lnTo>
                                <a:lnTo>
                                  <a:pt x="244944" y="198932"/>
                                </a:lnTo>
                                <a:lnTo>
                                  <a:pt x="244881" y="205346"/>
                                </a:lnTo>
                                <a:lnTo>
                                  <a:pt x="217995" y="221297"/>
                                </a:lnTo>
                                <a:lnTo>
                                  <a:pt x="44450" y="221297"/>
                                </a:lnTo>
                                <a:lnTo>
                                  <a:pt x="17513" y="198932"/>
                                </a:lnTo>
                                <a:lnTo>
                                  <a:pt x="19316" y="191795"/>
                                </a:lnTo>
                                <a:lnTo>
                                  <a:pt x="109753" y="33794"/>
                                </a:lnTo>
                                <a:lnTo>
                                  <a:pt x="131229" y="17424"/>
                                </a:lnTo>
                                <a:lnTo>
                                  <a:pt x="136994" y="18503"/>
                                </a:lnTo>
                                <a:lnTo>
                                  <a:pt x="239471" y="184086"/>
                                </a:lnTo>
                                <a:lnTo>
                                  <a:pt x="244944" y="198932"/>
                                </a:lnTo>
                                <a:lnTo>
                                  <a:pt x="244944" y="158750"/>
                                </a:lnTo>
                                <a:lnTo>
                                  <a:pt x="167767" y="25095"/>
                                </a:lnTo>
                                <a:lnTo>
                                  <a:pt x="162306" y="17424"/>
                                </a:lnTo>
                                <a:lnTo>
                                  <a:pt x="160121" y="14351"/>
                                </a:lnTo>
                                <a:lnTo>
                                  <a:pt x="151333" y="6489"/>
                                </a:lnTo>
                                <a:lnTo>
                                  <a:pt x="141630" y="1651"/>
                                </a:lnTo>
                                <a:lnTo>
                                  <a:pt x="131229" y="0"/>
                                </a:lnTo>
                                <a:lnTo>
                                  <a:pt x="120815" y="1651"/>
                                </a:lnTo>
                                <a:lnTo>
                                  <a:pt x="7886" y="175387"/>
                                </a:lnTo>
                                <a:lnTo>
                                  <a:pt x="0" y="198932"/>
                                </a:lnTo>
                                <a:lnTo>
                                  <a:pt x="673" y="209753"/>
                                </a:lnTo>
                                <a:lnTo>
                                  <a:pt x="31330" y="237451"/>
                                </a:lnTo>
                                <a:lnTo>
                                  <a:pt x="44450" y="238696"/>
                                </a:lnTo>
                                <a:lnTo>
                                  <a:pt x="217995" y="238696"/>
                                </a:lnTo>
                                <a:lnTo>
                                  <a:pt x="231114" y="237451"/>
                                </a:lnTo>
                                <a:lnTo>
                                  <a:pt x="242328" y="233768"/>
                                </a:lnTo>
                                <a:lnTo>
                                  <a:pt x="251358" y="227774"/>
                                </a:lnTo>
                                <a:lnTo>
                                  <a:pt x="256590" y="221297"/>
                                </a:lnTo>
                                <a:lnTo>
                                  <a:pt x="258000" y="219570"/>
                                </a:lnTo>
                                <a:lnTo>
                                  <a:pt x="261785" y="209753"/>
                                </a:lnTo>
                                <a:lnTo>
                                  <a:pt x="262445" y="198932"/>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189241" y="247891"/>
                            <a:ext cx="36830" cy="36195"/>
                          </a:xfrm>
                          <a:custGeom>
                            <a:avLst/>
                            <a:gdLst/>
                            <a:ahLst/>
                            <a:cxnLst/>
                            <a:rect l="l" t="t" r="r" b="b"/>
                            <a:pathLst>
                              <a:path w="36830" h="36195">
                                <a:moveTo>
                                  <a:pt x="24333" y="0"/>
                                </a:moveTo>
                                <a:lnTo>
                                  <a:pt x="18529" y="0"/>
                                </a:lnTo>
                                <a:lnTo>
                                  <a:pt x="12484" y="0"/>
                                </a:lnTo>
                                <a:lnTo>
                                  <a:pt x="7874" y="1511"/>
                                </a:lnTo>
                                <a:lnTo>
                                  <a:pt x="1562" y="7543"/>
                                </a:lnTo>
                                <a:lnTo>
                                  <a:pt x="0" y="11988"/>
                                </a:lnTo>
                                <a:lnTo>
                                  <a:pt x="0" y="23571"/>
                                </a:lnTo>
                                <a:lnTo>
                                  <a:pt x="1600" y="27990"/>
                                </a:lnTo>
                                <a:lnTo>
                                  <a:pt x="8051" y="34213"/>
                                </a:lnTo>
                                <a:lnTo>
                                  <a:pt x="12623" y="35788"/>
                                </a:lnTo>
                                <a:lnTo>
                                  <a:pt x="24244" y="35788"/>
                                </a:lnTo>
                                <a:lnTo>
                                  <a:pt x="28752" y="34188"/>
                                </a:lnTo>
                                <a:lnTo>
                                  <a:pt x="35204" y="27800"/>
                                </a:lnTo>
                                <a:lnTo>
                                  <a:pt x="36817" y="23431"/>
                                </a:lnTo>
                                <a:lnTo>
                                  <a:pt x="36817" y="12141"/>
                                </a:lnTo>
                                <a:lnTo>
                                  <a:pt x="35217" y="7721"/>
                                </a:lnTo>
                                <a:lnTo>
                                  <a:pt x="28828" y="1536"/>
                                </a:lnTo>
                                <a:lnTo>
                                  <a:pt x="24333" y="0"/>
                                </a:lnTo>
                                <a:close/>
                              </a:path>
                            </a:pathLst>
                          </a:custGeom>
                          <a:solidFill>
                            <a:srgbClr val="FFFFFF"/>
                          </a:solidFill>
                        </wps:spPr>
                        <wps:bodyPr wrap="square" lIns="0" tIns="0" rIns="0" bIns="0" rtlCol="0">
                          <a:prstTxWarp prst="textNoShape">
                            <a:avLst/>
                          </a:prstTxWarp>
                          <a:noAutofit/>
                        </wps:bodyPr>
                      </wps:wsp>
                      <wps:wsp>
                        <wps:cNvPr id="79" name="Graphic 79"/>
                        <wps:cNvSpPr/>
                        <wps:spPr>
                          <a:xfrm>
                            <a:off x="-1" y="12"/>
                            <a:ext cx="419100" cy="419100"/>
                          </a:xfrm>
                          <a:custGeom>
                            <a:avLst/>
                            <a:gdLst/>
                            <a:ahLst/>
                            <a:cxnLst/>
                            <a:rect l="l" t="t" r="r" b="b"/>
                            <a:pathLst>
                              <a:path w="419100" h="419100">
                                <a:moveTo>
                                  <a:pt x="226060" y="260019"/>
                                </a:moveTo>
                                <a:lnTo>
                                  <a:pt x="224459" y="255600"/>
                                </a:lnTo>
                                <a:lnTo>
                                  <a:pt x="218071" y="249415"/>
                                </a:lnTo>
                                <a:lnTo>
                                  <a:pt x="213575" y="247878"/>
                                </a:lnTo>
                                <a:lnTo>
                                  <a:pt x="207772" y="247878"/>
                                </a:lnTo>
                                <a:lnTo>
                                  <a:pt x="201726" y="247878"/>
                                </a:lnTo>
                                <a:lnTo>
                                  <a:pt x="197116" y="249389"/>
                                </a:lnTo>
                                <a:lnTo>
                                  <a:pt x="190804" y="255422"/>
                                </a:lnTo>
                                <a:lnTo>
                                  <a:pt x="189242" y="259867"/>
                                </a:lnTo>
                                <a:lnTo>
                                  <a:pt x="189242" y="271449"/>
                                </a:lnTo>
                                <a:lnTo>
                                  <a:pt x="190842" y="275869"/>
                                </a:lnTo>
                                <a:lnTo>
                                  <a:pt x="197294" y="282092"/>
                                </a:lnTo>
                                <a:lnTo>
                                  <a:pt x="201866" y="283667"/>
                                </a:lnTo>
                                <a:lnTo>
                                  <a:pt x="213487" y="283667"/>
                                </a:lnTo>
                                <a:lnTo>
                                  <a:pt x="217995" y="282067"/>
                                </a:lnTo>
                                <a:lnTo>
                                  <a:pt x="224447" y="275678"/>
                                </a:lnTo>
                                <a:lnTo>
                                  <a:pt x="226060" y="271310"/>
                                </a:lnTo>
                                <a:lnTo>
                                  <a:pt x="226060" y="260019"/>
                                </a:lnTo>
                                <a:close/>
                              </a:path>
                              <a:path w="419100" h="419100">
                                <a:moveTo>
                                  <a:pt x="419087" y="209537"/>
                                </a:moveTo>
                                <a:lnTo>
                                  <a:pt x="413537" y="161556"/>
                                </a:lnTo>
                                <a:lnTo>
                                  <a:pt x="406755" y="142621"/>
                                </a:lnTo>
                                <a:lnTo>
                                  <a:pt x="406755" y="209537"/>
                                </a:lnTo>
                                <a:lnTo>
                                  <a:pt x="401535" y="254711"/>
                                </a:lnTo>
                                <a:lnTo>
                                  <a:pt x="386676" y="296189"/>
                                </a:lnTo>
                                <a:lnTo>
                                  <a:pt x="363359" y="332803"/>
                                </a:lnTo>
                                <a:lnTo>
                                  <a:pt x="332803" y="363359"/>
                                </a:lnTo>
                                <a:lnTo>
                                  <a:pt x="296176" y="386664"/>
                                </a:lnTo>
                                <a:lnTo>
                                  <a:pt x="254698" y="401523"/>
                                </a:lnTo>
                                <a:lnTo>
                                  <a:pt x="209537" y="406730"/>
                                </a:lnTo>
                                <a:lnTo>
                                  <a:pt x="164363" y="401523"/>
                                </a:lnTo>
                                <a:lnTo>
                                  <a:pt x="122885" y="386664"/>
                                </a:lnTo>
                                <a:lnTo>
                                  <a:pt x="86258" y="363359"/>
                                </a:lnTo>
                                <a:lnTo>
                                  <a:pt x="55702" y="332803"/>
                                </a:lnTo>
                                <a:lnTo>
                                  <a:pt x="32397" y="296189"/>
                                </a:lnTo>
                                <a:lnTo>
                                  <a:pt x="17526" y="254711"/>
                                </a:lnTo>
                                <a:lnTo>
                                  <a:pt x="12319" y="209537"/>
                                </a:lnTo>
                                <a:lnTo>
                                  <a:pt x="17526" y="164376"/>
                                </a:lnTo>
                                <a:lnTo>
                                  <a:pt x="32397" y="122885"/>
                                </a:lnTo>
                                <a:lnTo>
                                  <a:pt x="55702" y="86271"/>
                                </a:lnTo>
                                <a:lnTo>
                                  <a:pt x="86258" y="55702"/>
                                </a:lnTo>
                                <a:lnTo>
                                  <a:pt x="122885" y="32397"/>
                                </a:lnTo>
                                <a:lnTo>
                                  <a:pt x="164363" y="17538"/>
                                </a:lnTo>
                                <a:lnTo>
                                  <a:pt x="209537" y="12319"/>
                                </a:lnTo>
                                <a:lnTo>
                                  <a:pt x="254698" y="17538"/>
                                </a:lnTo>
                                <a:lnTo>
                                  <a:pt x="296176" y="32397"/>
                                </a:lnTo>
                                <a:lnTo>
                                  <a:pt x="332803" y="55702"/>
                                </a:lnTo>
                                <a:lnTo>
                                  <a:pt x="363359" y="86271"/>
                                </a:lnTo>
                                <a:lnTo>
                                  <a:pt x="386676" y="122885"/>
                                </a:lnTo>
                                <a:lnTo>
                                  <a:pt x="401535" y="164376"/>
                                </a:lnTo>
                                <a:lnTo>
                                  <a:pt x="406755" y="209537"/>
                                </a:lnTo>
                                <a:lnTo>
                                  <a:pt x="406755" y="142621"/>
                                </a:lnTo>
                                <a:lnTo>
                                  <a:pt x="372986" y="78562"/>
                                </a:lnTo>
                                <a:lnTo>
                                  <a:pt x="340525" y="46101"/>
                                </a:lnTo>
                                <a:lnTo>
                                  <a:pt x="301612" y="21336"/>
                                </a:lnTo>
                                <a:lnTo>
                                  <a:pt x="257517" y="5549"/>
                                </a:lnTo>
                                <a:lnTo>
                                  <a:pt x="209537" y="0"/>
                                </a:lnTo>
                                <a:lnTo>
                                  <a:pt x="161544" y="5549"/>
                                </a:lnTo>
                                <a:lnTo>
                                  <a:pt x="117462" y="21336"/>
                                </a:lnTo>
                                <a:lnTo>
                                  <a:pt x="78549" y="46101"/>
                                </a:lnTo>
                                <a:lnTo>
                                  <a:pt x="46088" y="78562"/>
                                </a:lnTo>
                                <a:lnTo>
                                  <a:pt x="21323" y="117475"/>
                                </a:lnTo>
                                <a:lnTo>
                                  <a:pt x="5537" y="161556"/>
                                </a:lnTo>
                                <a:lnTo>
                                  <a:pt x="0" y="209537"/>
                                </a:lnTo>
                                <a:lnTo>
                                  <a:pt x="5537" y="257530"/>
                                </a:lnTo>
                                <a:lnTo>
                                  <a:pt x="21323" y="301599"/>
                                </a:lnTo>
                                <a:lnTo>
                                  <a:pt x="46088" y="340512"/>
                                </a:lnTo>
                                <a:lnTo>
                                  <a:pt x="78549" y="372973"/>
                                </a:lnTo>
                                <a:lnTo>
                                  <a:pt x="117462" y="397725"/>
                                </a:lnTo>
                                <a:lnTo>
                                  <a:pt x="161544" y="413512"/>
                                </a:lnTo>
                                <a:lnTo>
                                  <a:pt x="209537" y="419049"/>
                                </a:lnTo>
                                <a:lnTo>
                                  <a:pt x="257517" y="413512"/>
                                </a:lnTo>
                                <a:lnTo>
                                  <a:pt x="276453" y="406730"/>
                                </a:lnTo>
                                <a:lnTo>
                                  <a:pt x="301612" y="397725"/>
                                </a:lnTo>
                                <a:lnTo>
                                  <a:pt x="340525" y="372973"/>
                                </a:lnTo>
                                <a:lnTo>
                                  <a:pt x="372986" y="340512"/>
                                </a:lnTo>
                                <a:lnTo>
                                  <a:pt x="397751" y="301599"/>
                                </a:lnTo>
                                <a:lnTo>
                                  <a:pt x="413537" y="257530"/>
                                </a:lnTo>
                                <a:lnTo>
                                  <a:pt x="419087"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1099pt;margin-top:62.675873pt;width:33pt;height:33pt;mso-position-horizontal-relative:page;mso-position-vertical-relative:paragraph;z-index:15746560" id="docshapegroup60" coordorigin="1740,1254" coordsize="660,660">
                <v:shape style="position:absolute;left:1740;top:1253;width:660;height:660" id="docshape61" coordorigin="1740,1254" coordsize="660,660" path="m2070,1254l1994,1262,1925,1287,1864,1326,1813,1377,1774,1438,1749,1508,1740,1583,1749,1659,1774,1729,1813,1790,1864,1841,1925,1880,1994,1905,2070,1913,2146,1905,2215,1880,2276,1841,2328,1790,2366,1729,2391,1659,2400,1583,2391,1508,2366,1438,2328,1377,2276,1326,2215,1287,2146,1262,2070,1254xe" filled="true" fillcolor="#fff200" stroked="false">
                  <v:path arrowok="t"/>
                  <v:fill type="solid"/>
                </v:shape>
                <v:shape style="position:absolute;left:1890;top:1400;width:359;height:322" type="#_x0000_t75" id="docshape62" stroked="false">
                  <v:imagedata r:id="rId17" o:title=""/>
                </v:shape>
                <v:shape style="position:absolute;left:1863;top:1372;width:414;height:376" id="docshape63" coordorigin="1863,1373" coordsize="414,376" path="m2096,1463l2039,1463,2047,1620,2087,1620,2096,1463xm2277,1686l2273,1668,2264,1649,2249,1623,2249,1686,2249,1696,2246,1705,2240,1712,2231,1717,2220,1720,2207,1721,1933,1721,1920,1720,1909,1717,1900,1712,1894,1705,1891,1696,1891,1686,1894,1675,1900,1663,2036,1426,2044,1415,2052,1407,2061,1402,2070,1400,2079,1402,2088,1407,2096,1415,2104,1426,2241,1663,2246,1675,2249,1686,2249,1623,2128,1412,2119,1400,2116,1396,2102,1383,2086,1376,2070,1373,2054,1376,2038,1383,2025,1396,2012,1412,1876,1649,1867,1668,1863,1686,1864,1703,1870,1719,1881,1732,1895,1741,1913,1747,1933,1749,2207,1749,2227,1747,2245,1741,2259,1732,2267,1721,2270,1719,2276,1703,2277,1686xe" filled="true" fillcolor="#000000" stroked="false">
                  <v:path arrowok="t"/>
                  <v:fill type="solid"/>
                </v:shape>
                <v:shape style="position:absolute;left:2038;top:1643;width:58;height:57" id="docshape64" coordorigin="2038,1644" coordsize="58,57" path="m2076,1644l2067,1644,2058,1644,2050,1646,2040,1656,2038,1663,2038,1681,2041,1688,2051,1698,2058,1700,2076,1700,2083,1698,2093,1688,2096,1681,2096,1663,2093,1656,2083,1646,2076,1644xe" filled="true" fillcolor="#ffffff" stroked="false">
                  <v:path arrowok="t"/>
                  <v:fill type="solid"/>
                </v:shape>
                <v:shape style="position:absolute;left:1740;top:1253;width:660;height:660" id="docshape65" coordorigin="1740,1254" coordsize="660,660" path="m2096,1663l2094,1656,2083,1646,2076,1644,2067,1644,2058,1644,2050,1646,2041,1656,2038,1663,2038,1681,2041,1688,2051,1698,2058,1700,2076,1700,2083,1698,2093,1688,2096,1681,2096,1663xm2400,1584l2391,1508,2381,1478,2381,1584,2372,1655,2349,1720,2312,1778,2264,1826,2206,1862,2141,1886,2070,1894,1999,1886,1934,1862,1876,1826,1828,1778,1791,1720,1768,1655,1759,1584,1768,1512,1791,1447,1828,1389,1876,1341,1934,1305,1999,1281,2070,1273,2141,1281,2206,1305,2264,1341,2312,1389,2349,1447,2372,1512,2381,1584,2381,1478,2366,1439,2327,1377,2276,1326,2215,1287,2175,1273,2146,1262,2070,1254,1994,1262,1925,1287,1864,1326,1813,1377,1774,1439,1749,1508,1740,1584,1749,1659,1774,1728,1813,1790,1864,1841,1925,1880,1994,1905,2070,1913,2146,1905,2175,1894,2215,1880,2276,1841,2327,1790,2366,1728,2391,1659,2400,1584xe" filled="true" fillcolor="#000000" stroked="false">
                  <v:path arrowok="t"/>
                  <v:fill type="solid"/>
                </v:shape>
                <w10:wrap type="none"/>
              </v:group>
            </w:pict>
          </mc:Fallback>
        </mc:AlternateContent>
      </w:r>
      <w:r>
        <w:rPr>
          <w:rFonts w:ascii="Arial" w:hAnsi="Arial"/>
          <w:sz w:val="17"/>
        </w:rPr>
        <w:t>the</w:t>
      </w:r>
      <w:r>
        <w:rPr>
          <w:rFonts w:ascii="Arial" w:hAnsi="Arial"/>
          <w:spacing w:val="-7"/>
          <w:sz w:val="17"/>
        </w:rPr>
        <w:t> </w:t>
      </w:r>
      <w:r>
        <w:rPr>
          <w:rFonts w:ascii="Arial" w:hAnsi="Arial"/>
          <w:sz w:val="17"/>
        </w:rPr>
        <w:t>state</w:t>
      </w:r>
      <w:r>
        <w:rPr>
          <w:rFonts w:ascii="Arial" w:hAnsi="Arial"/>
          <w:spacing w:val="-7"/>
          <w:sz w:val="17"/>
        </w:rPr>
        <w:t> </w:t>
      </w:r>
      <w:r>
        <w:rPr>
          <w:rFonts w:ascii="Arial" w:hAnsi="Arial"/>
          <w:sz w:val="17"/>
        </w:rPr>
        <w:t>OR</w:t>
      </w:r>
      <w:r>
        <w:rPr>
          <w:rFonts w:ascii="Arial" w:hAnsi="Arial"/>
          <w:spacing w:val="-7"/>
          <w:sz w:val="17"/>
        </w:rPr>
        <w:t> </w:t>
      </w:r>
      <w:r>
        <w:rPr>
          <w:rFonts w:ascii="Arial" w:hAnsi="Arial"/>
          <w:sz w:val="17"/>
        </w:rPr>
        <w:t>at</w:t>
      </w:r>
      <w:r>
        <w:rPr>
          <w:rFonts w:ascii="Arial" w:hAnsi="Arial"/>
          <w:spacing w:val="-7"/>
          <w:sz w:val="17"/>
        </w:rPr>
        <w:t> </w:t>
      </w:r>
      <w:r>
        <w:rPr>
          <w:rFonts w:ascii="Arial" w:hAnsi="Arial"/>
          <w:sz w:val="17"/>
        </w:rPr>
        <w:t>least</w:t>
      </w:r>
      <w:r>
        <w:rPr>
          <w:rFonts w:ascii="Arial" w:hAnsi="Arial"/>
          <w:spacing w:val="-7"/>
          <w:sz w:val="17"/>
        </w:rPr>
        <w:t> </w:t>
      </w:r>
      <w:r>
        <w:rPr>
          <w:rFonts w:ascii="Arial" w:hAnsi="Arial"/>
          <w:i/>
          <w:sz w:val="17"/>
        </w:rPr>
        <w:t>80%</w:t>
      </w:r>
      <w:r>
        <w:rPr>
          <w:rFonts w:ascii="Arial" w:hAnsi="Arial"/>
          <w:i/>
          <w:spacing w:val="-7"/>
          <w:sz w:val="17"/>
        </w:rPr>
        <w:t> </w:t>
      </w:r>
      <w:r>
        <w:rPr>
          <w:rFonts w:ascii="Arial" w:hAnsi="Arial"/>
          <w:sz w:val="17"/>
        </w:rPr>
        <w:t>of</w:t>
      </w:r>
      <w:r>
        <w:rPr>
          <w:rFonts w:ascii="Arial" w:hAnsi="Arial"/>
          <w:spacing w:val="-7"/>
          <w:sz w:val="17"/>
        </w:rPr>
        <w:t> </w:t>
      </w:r>
      <w:r>
        <w:rPr>
          <w:rFonts w:ascii="Arial" w:hAnsi="Arial"/>
          <w:i/>
          <w:sz w:val="17"/>
        </w:rPr>
        <w:t>the</w:t>
      </w:r>
      <w:r>
        <w:rPr>
          <w:rFonts w:ascii="Arial" w:hAnsi="Arial"/>
          <w:i/>
          <w:spacing w:val="-7"/>
          <w:sz w:val="17"/>
        </w:rPr>
        <w:t> </w:t>
      </w:r>
      <w:r>
        <w:rPr>
          <w:rFonts w:ascii="Arial" w:hAnsi="Arial"/>
          <w:i/>
          <w:sz w:val="17"/>
        </w:rPr>
        <w:t>company’s</w:t>
      </w:r>
      <w:r>
        <w:rPr>
          <w:rFonts w:ascii="Arial" w:hAnsi="Arial"/>
          <w:i/>
          <w:spacing w:val="-7"/>
          <w:sz w:val="17"/>
        </w:rPr>
        <w:t> </w:t>
      </w:r>
      <w:r>
        <w:rPr>
          <w:rFonts w:ascii="Arial" w:hAnsi="Arial"/>
          <w:i/>
          <w:sz w:val="17"/>
        </w:rPr>
        <w:t>revenues</w:t>
      </w:r>
      <w:r>
        <w:rPr>
          <w:rFonts w:ascii="Arial" w:hAnsi="Arial"/>
          <w:i/>
          <w:spacing w:val="-6"/>
          <w:sz w:val="17"/>
        </w:rPr>
        <w:t> </w:t>
      </w:r>
      <w:r>
        <w:rPr>
          <w:rFonts w:ascii="Arial" w:hAnsi="Arial"/>
          <w:sz w:val="17"/>
        </w:rPr>
        <w:t>must</w:t>
      </w:r>
      <w:r>
        <w:rPr>
          <w:rFonts w:ascii="Arial" w:hAnsi="Arial"/>
          <w:spacing w:val="-7"/>
          <w:sz w:val="17"/>
        </w:rPr>
        <w:t> </w:t>
      </w:r>
      <w:r>
        <w:rPr>
          <w:rFonts w:ascii="Arial" w:hAnsi="Arial"/>
          <w:sz w:val="17"/>
        </w:rPr>
        <w:t>be</w:t>
      </w:r>
      <w:r>
        <w:rPr>
          <w:rFonts w:ascii="Arial" w:hAnsi="Arial"/>
          <w:spacing w:val="-7"/>
          <w:sz w:val="17"/>
        </w:rPr>
        <w:t> </w:t>
      </w:r>
      <w:r>
        <w:rPr>
          <w:rFonts w:ascii="Arial" w:hAnsi="Arial"/>
          <w:sz w:val="17"/>
        </w:rPr>
        <w:t>generated</w:t>
      </w:r>
      <w:r>
        <w:rPr>
          <w:rFonts w:ascii="Arial" w:hAnsi="Arial"/>
          <w:spacing w:val="-7"/>
          <w:sz w:val="17"/>
        </w:rPr>
        <w:t> </w:t>
      </w:r>
      <w:r>
        <w:rPr>
          <w:rFonts w:ascii="Arial" w:hAnsi="Arial"/>
          <w:sz w:val="17"/>
        </w:rPr>
        <w:t>from</w:t>
      </w:r>
      <w:r>
        <w:rPr>
          <w:rFonts w:ascii="Arial" w:hAnsi="Arial"/>
          <w:spacing w:val="-7"/>
          <w:sz w:val="17"/>
        </w:rPr>
        <w:t> </w:t>
      </w:r>
      <w:r>
        <w:rPr>
          <w:rFonts w:ascii="Arial" w:hAnsi="Arial"/>
          <w:i/>
          <w:sz w:val="17"/>
        </w:rPr>
        <w:t>in-state</w:t>
      </w:r>
      <w:r>
        <w:rPr>
          <w:rFonts w:ascii="Arial" w:hAnsi="Arial"/>
          <w:i/>
          <w:spacing w:val="-7"/>
          <w:sz w:val="17"/>
        </w:rPr>
        <w:t> </w:t>
      </w:r>
      <w:r>
        <w:rPr>
          <w:rFonts w:ascii="Arial" w:hAnsi="Arial"/>
          <w:i/>
          <w:sz w:val="17"/>
        </w:rPr>
        <w:t>business </w:t>
      </w:r>
      <w:r>
        <w:rPr>
          <w:rFonts w:ascii="Arial" w:hAnsi="Arial"/>
          <w:sz w:val="17"/>
        </w:rPr>
        <w:t>OR at least 80% of </w:t>
      </w:r>
      <w:r>
        <w:rPr>
          <w:rFonts w:ascii="Arial" w:hAnsi="Arial"/>
          <w:i/>
          <w:sz w:val="17"/>
        </w:rPr>
        <w:t>money raised </w:t>
      </w:r>
      <w:r>
        <w:rPr>
          <w:rFonts w:ascii="Arial" w:hAnsi="Arial"/>
          <w:sz w:val="17"/>
        </w:rPr>
        <w:t>from the offering must be used in the state of the offering. In addition, at least 50% of the company´s employees must work in the state of the offering. The </w:t>
      </w:r>
      <w:r>
        <w:rPr>
          <w:rFonts w:ascii="Arial" w:hAnsi="Arial"/>
          <w:spacing w:val="-4"/>
          <w:w w:val="110"/>
          <w:sz w:val="17"/>
        </w:rPr>
        <w:t>securities</w:t>
      </w:r>
      <w:r>
        <w:rPr>
          <w:rFonts w:ascii="Arial" w:hAnsi="Arial"/>
          <w:spacing w:val="-8"/>
          <w:w w:val="110"/>
          <w:sz w:val="17"/>
        </w:rPr>
        <w:t> </w:t>
      </w:r>
      <w:r>
        <w:rPr>
          <w:rFonts w:ascii="Arial" w:hAnsi="Arial"/>
          <w:spacing w:val="-4"/>
          <w:w w:val="110"/>
          <w:sz w:val="17"/>
        </w:rPr>
        <w:t>still</w:t>
      </w:r>
      <w:r>
        <w:rPr>
          <w:rFonts w:ascii="Arial" w:hAnsi="Arial"/>
          <w:spacing w:val="-8"/>
          <w:w w:val="110"/>
          <w:sz w:val="17"/>
        </w:rPr>
        <w:t> </w:t>
      </w:r>
      <w:r>
        <w:rPr>
          <w:rFonts w:ascii="Arial" w:hAnsi="Arial"/>
          <w:spacing w:val="-4"/>
          <w:w w:val="110"/>
          <w:sz w:val="17"/>
        </w:rPr>
        <w:t>require</w:t>
      </w:r>
      <w:r>
        <w:rPr>
          <w:rFonts w:ascii="Arial" w:hAnsi="Arial"/>
          <w:spacing w:val="-8"/>
          <w:w w:val="110"/>
          <w:sz w:val="17"/>
        </w:rPr>
        <w:t> </w:t>
      </w:r>
      <w:r>
        <w:rPr>
          <w:rFonts w:ascii="Arial" w:hAnsi="Arial"/>
          <w:spacing w:val="-4"/>
          <w:w w:val="110"/>
          <w:sz w:val="17"/>
        </w:rPr>
        <w:t>registration</w:t>
      </w:r>
      <w:r>
        <w:rPr>
          <w:rFonts w:ascii="Arial" w:hAnsi="Arial"/>
          <w:spacing w:val="-8"/>
          <w:w w:val="110"/>
          <w:sz w:val="17"/>
        </w:rPr>
        <w:t> </w:t>
      </w:r>
      <w:r>
        <w:rPr>
          <w:rFonts w:ascii="Arial" w:hAnsi="Arial"/>
          <w:spacing w:val="-4"/>
          <w:w w:val="110"/>
          <w:sz w:val="17"/>
        </w:rPr>
        <w:t>at</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state</w:t>
      </w:r>
      <w:r>
        <w:rPr>
          <w:rFonts w:ascii="Arial" w:hAnsi="Arial"/>
          <w:spacing w:val="-8"/>
          <w:w w:val="110"/>
          <w:sz w:val="17"/>
        </w:rPr>
        <w:t> </w:t>
      </w:r>
      <w:r>
        <w:rPr>
          <w:rFonts w:ascii="Arial" w:hAnsi="Arial"/>
          <w:spacing w:val="-4"/>
          <w:w w:val="110"/>
          <w:sz w:val="17"/>
        </w:rPr>
        <w:t>level</w:t>
      </w:r>
      <w:r>
        <w:rPr>
          <w:rFonts w:ascii="Arial" w:hAnsi="Arial"/>
          <w:spacing w:val="-8"/>
          <w:w w:val="110"/>
          <w:sz w:val="17"/>
        </w:rPr>
        <w:t> </w:t>
      </w:r>
      <w:r>
        <w:rPr>
          <w:rFonts w:ascii="Arial" w:hAnsi="Arial"/>
          <w:spacing w:val="-4"/>
          <w:w w:val="110"/>
          <w:sz w:val="17"/>
        </w:rPr>
        <w:t>and</w:t>
      </w:r>
      <w:r>
        <w:rPr>
          <w:rFonts w:ascii="Arial" w:hAnsi="Arial"/>
          <w:spacing w:val="-8"/>
          <w:w w:val="110"/>
          <w:sz w:val="17"/>
        </w:rPr>
        <w:t> </w:t>
      </w:r>
      <w:r>
        <w:rPr>
          <w:rFonts w:ascii="Arial" w:hAnsi="Arial"/>
          <w:spacing w:val="-4"/>
          <w:w w:val="110"/>
          <w:sz w:val="17"/>
        </w:rPr>
        <w:t>100%</w:t>
      </w:r>
      <w:r>
        <w:rPr>
          <w:rFonts w:ascii="Arial" w:hAnsi="Arial"/>
          <w:spacing w:val="-8"/>
          <w:w w:val="110"/>
          <w:sz w:val="17"/>
        </w:rPr>
        <w:t> </w:t>
      </w:r>
      <w:r>
        <w:rPr>
          <w:rFonts w:ascii="Arial" w:hAnsi="Arial"/>
          <w:spacing w:val="-4"/>
          <w:w w:val="110"/>
          <w:sz w:val="17"/>
        </w:rPr>
        <w:t>of</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purchasers</w:t>
      </w:r>
      <w:r>
        <w:rPr>
          <w:rFonts w:ascii="Arial" w:hAnsi="Arial"/>
          <w:spacing w:val="-8"/>
          <w:w w:val="110"/>
          <w:sz w:val="17"/>
        </w:rPr>
        <w:t> </w:t>
      </w:r>
      <w:r>
        <w:rPr>
          <w:rFonts w:ascii="Arial" w:hAnsi="Arial"/>
          <w:spacing w:val="-4"/>
          <w:w w:val="110"/>
          <w:sz w:val="17"/>
        </w:rPr>
        <w:t>must</w:t>
      </w:r>
      <w:r>
        <w:rPr>
          <w:rFonts w:ascii="Arial" w:hAnsi="Arial"/>
          <w:spacing w:val="-8"/>
          <w:w w:val="110"/>
          <w:sz w:val="17"/>
        </w:rPr>
        <w:t> </w:t>
      </w:r>
      <w:r>
        <w:rPr>
          <w:rFonts w:ascii="Arial" w:hAnsi="Arial"/>
          <w:spacing w:val="-4"/>
          <w:w w:val="110"/>
          <w:sz w:val="17"/>
        </w:rPr>
        <w:t>be </w:t>
      </w:r>
      <w:r>
        <w:rPr>
          <w:rFonts w:ascii="Arial" w:hAnsi="Arial"/>
          <w:w w:val="110"/>
          <w:sz w:val="17"/>
        </w:rPr>
        <w:t>within the state.</w:t>
      </w:r>
    </w:p>
    <w:p>
      <w:pPr>
        <w:spacing w:line="295" w:lineRule="auto" w:before="98"/>
        <w:ind w:left="1918" w:right="379" w:firstLine="0"/>
        <w:jc w:val="left"/>
        <w:rPr>
          <w:rFonts w:ascii="Arial" w:hAnsi="Arial"/>
          <w:sz w:val="17"/>
        </w:rPr>
      </w:pPr>
      <w:r>
        <w:rPr/>
        <mc:AlternateContent>
          <mc:Choice Requires="wps">
            <w:drawing>
              <wp:anchor distT="0" distB="0" distL="0" distR="0" allowOverlap="1" layoutInCell="1" locked="0" behindDoc="0" simplePos="0" relativeHeight="15747072">
                <wp:simplePos x="0" y="0"/>
                <wp:positionH relativeFrom="page">
                  <wp:posOffset>1130236</wp:posOffset>
                </wp:positionH>
                <wp:positionV relativeFrom="paragraph">
                  <wp:posOffset>498283</wp:posOffset>
                </wp:positionV>
                <wp:extent cx="368935" cy="5143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368935" cy="51435"/>
                        </a:xfrm>
                        <a:custGeom>
                          <a:avLst/>
                          <a:gdLst/>
                          <a:ahLst/>
                          <a:cxnLst/>
                          <a:rect l="l" t="t" r="r" b="b"/>
                          <a:pathLst>
                            <a:path w="368935" h="51435">
                              <a:moveTo>
                                <a:pt x="67487" y="698"/>
                              </a:moveTo>
                              <a:lnTo>
                                <a:pt x="57099" y="698"/>
                              </a:lnTo>
                              <a:lnTo>
                                <a:pt x="49885" y="31686"/>
                              </a:lnTo>
                              <a:lnTo>
                                <a:pt x="48298" y="40957"/>
                              </a:lnTo>
                              <a:lnTo>
                                <a:pt x="48056" y="39128"/>
                              </a:lnTo>
                              <a:lnTo>
                                <a:pt x="46342" y="29870"/>
                              </a:lnTo>
                              <a:lnTo>
                                <a:pt x="38760" y="698"/>
                              </a:lnTo>
                              <a:lnTo>
                                <a:pt x="28765" y="698"/>
                              </a:lnTo>
                              <a:lnTo>
                                <a:pt x="20624" y="32232"/>
                              </a:lnTo>
                              <a:lnTo>
                                <a:pt x="19189" y="40957"/>
                              </a:lnTo>
                              <a:lnTo>
                                <a:pt x="18694" y="37274"/>
                              </a:lnTo>
                              <a:lnTo>
                                <a:pt x="17881" y="32918"/>
                              </a:lnTo>
                              <a:lnTo>
                                <a:pt x="10388" y="698"/>
                              </a:lnTo>
                              <a:lnTo>
                                <a:pt x="0" y="698"/>
                              </a:lnTo>
                              <a:lnTo>
                                <a:pt x="12712" y="50533"/>
                              </a:lnTo>
                              <a:lnTo>
                                <a:pt x="24714" y="50533"/>
                              </a:lnTo>
                              <a:lnTo>
                                <a:pt x="31432" y="24422"/>
                              </a:lnTo>
                              <a:lnTo>
                                <a:pt x="33235" y="15900"/>
                              </a:lnTo>
                              <a:lnTo>
                                <a:pt x="33705" y="12700"/>
                              </a:lnTo>
                              <a:lnTo>
                                <a:pt x="33807" y="13703"/>
                              </a:lnTo>
                              <a:lnTo>
                                <a:pt x="35775" y="23431"/>
                              </a:lnTo>
                              <a:lnTo>
                                <a:pt x="42786" y="50533"/>
                              </a:lnTo>
                              <a:lnTo>
                                <a:pt x="54813" y="50533"/>
                              </a:lnTo>
                              <a:lnTo>
                                <a:pt x="67487" y="698"/>
                              </a:lnTo>
                              <a:close/>
                            </a:path>
                            <a:path w="368935" h="51435">
                              <a:moveTo>
                                <a:pt x="119837" y="50533"/>
                              </a:moveTo>
                              <a:lnTo>
                                <a:pt x="115646" y="38671"/>
                              </a:lnTo>
                              <a:lnTo>
                                <a:pt x="112522" y="29806"/>
                              </a:lnTo>
                              <a:lnTo>
                                <a:pt x="104914" y="8229"/>
                              </a:lnTo>
                              <a:lnTo>
                                <a:pt x="102323" y="901"/>
                              </a:lnTo>
                              <a:lnTo>
                                <a:pt x="102323" y="29806"/>
                              </a:lnTo>
                              <a:lnTo>
                                <a:pt x="89331" y="29806"/>
                              </a:lnTo>
                              <a:lnTo>
                                <a:pt x="92875" y="18338"/>
                              </a:lnTo>
                              <a:lnTo>
                                <a:pt x="95021" y="11137"/>
                              </a:lnTo>
                              <a:lnTo>
                                <a:pt x="95770" y="8229"/>
                              </a:lnTo>
                              <a:lnTo>
                                <a:pt x="95948" y="9042"/>
                              </a:lnTo>
                              <a:lnTo>
                                <a:pt x="96253" y="10160"/>
                              </a:lnTo>
                              <a:lnTo>
                                <a:pt x="97091" y="12992"/>
                              </a:lnTo>
                              <a:lnTo>
                                <a:pt x="102323" y="29806"/>
                              </a:lnTo>
                              <a:lnTo>
                                <a:pt x="102323" y="901"/>
                              </a:lnTo>
                              <a:lnTo>
                                <a:pt x="102184" y="495"/>
                              </a:lnTo>
                              <a:lnTo>
                                <a:pt x="89268" y="495"/>
                              </a:lnTo>
                              <a:lnTo>
                                <a:pt x="71666" y="50533"/>
                              </a:lnTo>
                              <a:lnTo>
                                <a:pt x="83058" y="50533"/>
                              </a:lnTo>
                              <a:lnTo>
                                <a:pt x="86677" y="38671"/>
                              </a:lnTo>
                              <a:lnTo>
                                <a:pt x="104838" y="38671"/>
                              </a:lnTo>
                              <a:lnTo>
                                <a:pt x="108458" y="50533"/>
                              </a:lnTo>
                              <a:lnTo>
                                <a:pt x="119837" y="50533"/>
                              </a:lnTo>
                              <a:close/>
                            </a:path>
                            <a:path w="368935" h="51435">
                              <a:moveTo>
                                <a:pt x="170116" y="50533"/>
                              </a:moveTo>
                              <a:lnTo>
                                <a:pt x="167919" y="47332"/>
                              </a:lnTo>
                              <a:lnTo>
                                <a:pt x="164744" y="42646"/>
                              </a:lnTo>
                              <a:lnTo>
                                <a:pt x="157187" y="31407"/>
                              </a:lnTo>
                              <a:lnTo>
                                <a:pt x="155460" y="28816"/>
                              </a:lnTo>
                              <a:lnTo>
                                <a:pt x="158407" y="27520"/>
                              </a:lnTo>
                              <a:lnTo>
                                <a:pt x="160693" y="25730"/>
                              </a:lnTo>
                              <a:lnTo>
                                <a:pt x="162750" y="22821"/>
                              </a:lnTo>
                              <a:lnTo>
                                <a:pt x="163931" y="21170"/>
                              </a:lnTo>
                              <a:lnTo>
                                <a:pt x="164731" y="18567"/>
                              </a:lnTo>
                              <a:lnTo>
                                <a:pt x="164731" y="10604"/>
                              </a:lnTo>
                              <a:lnTo>
                                <a:pt x="164185" y="9359"/>
                              </a:lnTo>
                              <a:lnTo>
                                <a:pt x="163106" y="6858"/>
                              </a:lnTo>
                              <a:lnTo>
                                <a:pt x="156603" y="1930"/>
                              </a:lnTo>
                              <a:lnTo>
                                <a:pt x="154063" y="1308"/>
                              </a:lnTo>
                              <a:lnTo>
                                <a:pt x="154063" y="13538"/>
                              </a:lnTo>
                              <a:lnTo>
                                <a:pt x="153936" y="18567"/>
                              </a:lnTo>
                              <a:lnTo>
                                <a:pt x="153263" y="20027"/>
                              </a:lnTo>
                              <a:lnTo>
                                <a:pt x="150088" y="22263"/>
                              </a:lnTo>
                              <a:lnTo>
                                <a:pt x="147612" y="22821"/>
                              </a:lnTo>
                              <a:lnTo>
                                <a:pt x="140868" y="22821"/>
                              </a:lnTo>
                              <a:lnTo>
                                <a:pt x="140868" y="9359"/>
                              </a:lnTo>
                              <a:lnTo>
                                <a:pt x="147485" y="9359"/>
                              </a:lnTo>
                              <a:lnTo>
                                <a:pt x="149999" y="9867"/>
                              </a:lnTo>
                              <a:lnTo>
                                <a:pt x="153250" y="11849"/>
                              </a:lnTo>
                              <a:lnTo>
                                <a:pt x="154063" y="13538"/>
                              </a:lnTo>
                              <a:lnTo>
                                <a:pt x="154063" y="1308"/>
                              </a:lnTo>
                              <a:lnTo>
                                <a:pt x="151599" y="698"/>
                              </a:lnTo>
                              <a:lnTo>
                                <a:pt x="130302" y="698"/>
                              </a:lnTo>
                              <a:lnTo>
                                <a:pt x="130302" y="50533"/>
                              </a:lnTo>
                              <a:lnTo>
                                <a:pt x="140868" y="50533"/>
                              </a:lnTo>
                              <a:lnTo>
                                <a:pt x="140868" y="31407"/>
                              </a:lnTo>
                              <a:lnTo>
                                <a:pt x="146494" y="31407"/>
                              </a:lnTo>
                              <a:lnTo>
                                <a:pt x="158381" y="50533"/>
                              </a:lnTo>
                              <a:lnTo>
                                <a:pt x="170116" y="50533"/>
                              </a:lnTo>
                              <a:close/>
                            </a:path>
                            <a:path w="368935" h="51435">
                              <a:moveTo>
                                <a:pt x="224777" y="698"/>
                              </a:moveTo>
                              <a:lnTo>
                                <a:pt x="215265" y="698"/>
                              </a:lnTo>
                              <a:lnTo>
                                <a:pt x="215265" y="26974"/>
                              </a:lnTo>
                              <a:lnTo>
                                <a:pt x="215785" y="38036"/>
                              </a:lnTo>
                              <a:lnTo>
                                <a:pt x="215531" y="38036"/>
                              </a:lnTo>
                              <a:lnTo>
                                <a:pt x="193890" y="698"/>
                              </a:lnTo>
                              <a:lnTo>
                                <a:pt x="180568" y="698"/>
                              </a:lnTo>
                              <a:lnTo>
                                <a:pt x="180568" y="50533"/>
                              </a:lnTo>
                              <a:lnTo>
                                <a:pt x="190017" y="50533"/>
                              </a:lnTo>
                              <a:lnTo>
                                <a:pt x="190017" y="24257"/>
                              </a:lnTo>
                              <a:lnTo>
                                <a:pt x="189801" y="19494"/>
                              </a:lnTo>
                              <a:lnTo>
                                <a:pt x="189357" y="12839"/>
                              </a:lnTo>
                              <a:lnTo>
                                <a:pt x="189661" y="12839"/>
                              </a:lnTo>
                              <a:lnTo>
                                <a:pt x="211340" y="50533"/>
                              </a:lnTo>
                              <a:lnTo>
                                <a:pt x="224777" y="50533"/>
                              </a:lnTo>
                              <a:lnTo>
                                <a:pt x="224777" y="698"/>
                              </a:lnTo>
                              <a:close/>
                            </a:path>
                            <a:path w="368935" h="51435">
                              <a:moveTo>
                                <a:pt x="252082" y="711"/>
                              </a:moveTo>
                              <a:lnTo>
                                <a:pt x="241515" y="711"/>
                              </a:lnTo>
                              <a:lnTo>
                                <a:pt x="241515" y="50533"/>
                              </a:lnTo>
                              <a:lnTo>
                                <a:pt x="252082" y="50533"/>
                              </a:lnTo>
                              <a:lnTo>
                                <a:pt x="252082" y="711"/>
                              </a:lnTo>
                              <a:close/>
                            </a:path>
                            <a:path w="368935" h="51435">
                              <a:moveTo>
                                <a:pt x="313029" y="698"/>
                              </a:moveTo>
                              <a:lnTo>
                                <a:pt x="303517" y="698"/>
                              </a:lnTo>
                              <a:lnTo>
                                <a:pt x="303517" y="26974"/>
                              </a:lnTo>
                              <a:lnTo>
                                <a:pt x="304025" y="38036"/>
                              </a:lnTo>
                              <a:lnTo>
                                <a:pt x="303796" y="38036"/>
                              </a:lnTo>
                              <a:lnTo>
                                <a:pt x="282130" y="698"/>
                              </a:lnTo>
                              <a:lnTo>
                                <a:pt x="268820" y="698"/>
                              </a:lnTo>
                              <a:lnTo>
                                <a:pt x="268820" y="50533"/>
                              </a:lnTo>
                              <a:lnTo>
                                <a:pt x="278269" y="50533"/>
                              </a:lnTo>
                              <a:lnTo>
                                <a:pt x="278269" y="24257"/>
                              </a:lnTo>
                              <a:lnTo>
                                <a:pt x="277622" y="12839"/>
                              </a:lnTo>
                              <a:lnTo>
                                <a:pt x="277914" y="12839"/>
                              </a:lnTo>
                              <a:lnTo>
                                <a:pt x="299593" y="50533"/>
                              </a:lnTo>
                              <a:lnTo>
                                <a:pt x="313029" y="50533"/>
                              </a:lnTo>
                              <a:lnTo>
                                <a:pt x="313029" y="698"/>
                              </a:lnTo>
                              <a:close/>
                            </a:path>
                            <a:path w="368935" h="51435">
                              <a:moveTo>
                                <a:pt x="368439" y="22555"/>
                              </a:moveTo>
                              <a:lnTo>
                                <a:pt x="348665" y="22555"/>
                              </a:lnTo>
                              <a:lnTo>
                                <a:pt x="348665" y="31343"/>
                              </a:lnTo>
                              <a:lnTo>
                                <a:pt x="358101" y="31343"/>
                              </a:lnTo>
                              <a:lnTo>
                                <a:pt x="358101" y="41757"/>
                              </a:lnTo>
                              <a:lnTo>
                                <a:pt x="355841" y="42202"/>
                              </a:lnTo>
                              <a:lnTo>
                                <a:pt x="353593" y="42418"/>
                              </a:lnTo>
                              <a:lnTo>
                                <a:pt x="347167" y="42418"/>
                              </a:lnTo>
                              <a:lnTo>
                                <a:pt x="343954" y="41008"/>
                              </a:lnTo>
                              <a:lnTo>
                                <a:pt x="339509" y="35306"/>
                              </a:lnTo>
                              <a:lnTo>
                                <a:pt x="338404" y="31165"/>
                              </a:lnTo>
                              <a:lnTo>
                                <a:pt x="338404" y="20586"/>
                              </a:lnTo>
                              <a:lnTo>
                                <a:pt x="339788" y="16459"/>
                              </a:lnTo>
                              <a:lnTo>
                                <a:pt x="345274" y="10312"/>
                              </a:lnTo>
                              <a:lnTo>
                                <a:pt x="348945" y="8775"/>
                              </a:lnTo>
                              <a:lnTo>
                                <a:pt x="357441" y="8775"/>
                              </a:lnTo>
                              <a:lnTo>
                                <a:pt x="361226" y="9677"/>
                              </a:lnTo>
                              <a:lnTo>
                                <a:pt x="364858" y="11506"/>
                              </a:lnTo>
                              <a:lnTo>
                                <a:pt x="368363" y="3060"/>
                              </a:lnTo>
                              <a:lnTo>
                                <a:pt x="363626" y="1016"/>
                              </a:lnTo>
                              <a:lnTo>
                                <a:pt x="358686" y="0"/>
                              </a:lnTo>
                              <a:lnTo>
                                <a:pt x="345401" y="0"/>
                              </a:lnTo>
                              <a:lnTo>
                                <a:pt x="339039" y="2235"/>
                              </a:lnTo>
                              <a:lnTo>
                                <a:pt x="329844" y="11226"/>
                              </a:lnTo>
                              <a:lnTo>
                                <a:pt x="327533" y="17513"/>
                              </a:lnTo>
                              <a:lnTo>
                                <a:pt x="327533" y="33820"/>
                              </a:lnTo>
                              <a:lnTo>
                                <a:pt x="329514" y="40170"/>
                              </a:lnTo>
                              <a:lnTo>
                                <a:pt x="337451" y="49009"/>
                              </a:lnTo>
                              <a:lnTo>
                                <a:pt x="343192" y="51219"/>
                              </a:lnTo>
                              <a:lnTo>
                                <a:pt x="353669" y="51219"/>
                              </a:lnTo>
                              <a:lnTo>
                                <a:pt x="356565" y="51003"/>
                              </a:lnTo>
                              <a:lnTo>
                                <a:pt x="362216" y="50165"/>
                              </a:lnTo>
                              <a:lnTo>
                                <a:pt x="365239" y="49428"/>
                              </a:lnTo>
                              <a:lnTo>
                                <a:pt x="368439" y="48387"/>
                              </a:lnTo>
                              <a:lnTo>
                                <a:pt x="368439" y="225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995003pt;margin-top:39.234886pt;width:29.05pt;height:4.05pt;mso-position-horizontal-relative:page;mso-position-vertical-relative:paragraph;z-index:15747072" id="docshape66" coordorigin="1780,785" coordsize="581,81" path="m1886,786l1870,786,1858,835,1856,849,1856,846,1853,832,1841,786,1825,786,1812,835,1810,849,1809,843,1808,837,1796,786,1780,786,1800,864,1819,864,1829,823,1832,810,1833,805,1833,806,1836,822,1847,864,1866,864,1886,786xm1969,864l1962,846,1957,832,1945,798,1941,786,1941,832,1921,832,1926,814,1930,802,1931,798,1931,799,1931,801,1933,805,1941,832,1941,786,1941,785,1920,785,1893,864,1911,864,1916,846,1945,846,1951,864,1969,864xm2048,864l2044,859,2039,852,2027,834,2025,830,2029,828,2033,825,2036,821,2038,818,2039,814,2039,801,2038,799,2037,795,2027,788,2023,787,2023,806,2022,814,2021,816,2016,820,2012,821,2002,821,2002,799,2012,799,2016,800,2021,803,2023,806,2023,787,2019,786,1985,786,1985,864,2002,864,2002,834,2011,834,2029,864,2048,864xm2134,786l2119,786,2119,827,2120,845,2119,845,2085,786,2064,786,2064,864,2079,864,2079,823,2079,815,2078,805,2079,805,2113,864,2134,864,2134,786xm2177,786l2160,786,2160,864,2177,864,2177,786xm2273,786l2258,786,2258,827,2259,845,2258,845,2224,786,2203,786,2203,864,2218,864,2218,823,2217,805,2218,805,2252,864,2273,864,2273,786xm2360,820l2329,820,2329,834,2344,834,2344,850,2340,851,2337,851,2327,851,2322,849,2315,840,2313,834,2313,817,2315,811,2324,801,2329,799,2343,799,2349,800,2354,803,2360,790,2353,786,2345,785,2324,785,2314,788,2299,802,2296,812,2296,838,2299,848,2311,862,2320,865,2337,865,2341,865,2350,864,2355,863,2360,861,2360,820xe" filled="true" fillcolor="#000000" stroked="false">
                <v:path arrowok="t"/>
                <v:fill type="solid"/>
                <w10:wrap type="none"/>
              </v:shape>
            </w:pict>
          </mc:Fallback>
        </mc:AlternateContent>
      </w:r>
      <w:r>
        <w:rPr>
          <w:rFonts w:ascii="Arial" w:hAnsi="Arial"/>
          <w:sz w:val="17"/>
        </w:rPr>
        <w:t>Don’t confuse </w:t>
      </w:r>
      <w:r>
        <w:rPr>
          <w:rFonts w:ascii="Arial" w:hAnsi="Arial"/>
          <w:i/>
          <w:sz w:val="17"/>
        </w:rPr>
        <w:t>intrastate </w:t>
      </w:r>
      <w:r>
        <w:rPr>
          <w:rFonts w:ascii="Arial" w:hAnsi="Arial"/>
          <w:sz w:val="17"/>
        </w:rPr>
        <w:t>offerings (securities sold in one state) with </w:t>
      </w:r>
      <w:r>
        <w:rPr>
          <w:rFonts w:ascii="Arial" w:hAnsi="Arial"/>
          <w:i/>
          <w:sz w:val="17"/>
        </w:rPr>
        <w:t>interstate </w:t>
      </w:r>
      <w:r>
        <w:rPr>
          <w:rFonts w:ascii="Arial" w:hAnsi="Arial"/>
          <w:sz w:val="17"/>
        </w:rPr>
        <w:t>offerings (securi- ties sold in many states). Interstate offerings do need SEC registration. To help you remember, </w:t>
      </w:r>
      <w:r>
        <w:rPr>
          <w:rFonts w:ascii="Arial" w:hAnsi="Arial"/>
          <w:spacing w:val="-2"/>
          <w:w w:val="110"/>
          <w:sz w:val="17"/>
        </w:rPr>
        <w:t>think</w:t>
      </w:r>
      <w:r>
        <w:rPr>
          <w:rFonts w:ascii="Arial" w:hAnsi="Arial"/>
          <w:spacing w:val="-11"/>
          <w:w w:val="110"/>
          <w:sz w:val="17"/>
        </w:rPr>
        <w:t> </w:t>
      </w:r>
      <w:r>
        <w:rPr>
          <w:rFonts w:ascii="Arial" w:hAnsi="Arial"/>
          <w:spacing w:val="-2"/>
          <w:w w:val="110"/>
          <w:sz w:val="17"/>
        </w:rPr>
        <w:t>of</w:t>
      </w:r>
      <w:r>
        <w:rPr>
          <w:rFonts w:ascii="Arial" w:hAnsi="Arial"/>
          <w:spacing w:val="-11"/>
          <w:w w:val="110"/>
          <w:sz w:val="17"/>
        </w:rPr>
        <w:t> </w:t>
      </w:r>
      <w:r>
        <w:rPr>
          <w:rFonts w:ascii="Arial" w:hAnsi="Arial"/>
          <w:spacing w:val="-2"/>
          <w:w w:val="110"/>
          <w:sz w:val="17"/>
        </w:rPr>
        <w:t>an</w:t>
      </w:r>
      <w:r>
        <w:rPr>
          <w:rFonts w:ascii="Arial" w:hAnsi="Arial"/>
          <w:spacing w:val="-11"/>
          <w:w w:val="110"/>
          <w:sz w:val="17"/>
        </w:rPr>
        <w:t> </w:t>
      </w:r>
      <w:r>
        <w:rPr>
          <w:rFonts w:ascii="Arial" w:hAnsi="Arial"/>
          <w:spacing w:val="-2"/>
          <w:w w:val="110"/>
          <w:sz w:val="17"/>
        </w:rPr>
        <w:t>interstate</w:t>
      </w:r>
      <w:r>
        <w:rPr>
          <w:rFonts w:ascii="Arial" w:hAnsi="Arial"/>
          <w:spacing w:val="-11"/>
          <w:w w:val="110"/>
          <w:sz w:val="17"/>
        </w:rPr>
        <w:t> </w:t>
      </w:r>
      <w:r>
        <w:rPr>
          <w:rFonts w:ascii="Arial" w:hAnsi="Arial"/>
          <w:spacing w:val="-2"/>
          <w:w w:val="110"/>
          <w:sz w:val="17"/>
        </w:rPr>
        <w:t>roadway,</w:t>
      </w:r>
      <w:r>
        <w:rPr>
          <w:rFonts w:ascii="Arial" w:hAnsi="Arial"/>
          <w:spacing w:val="-11"/>
          <w:w w:val="110"/>
          <w:sz w:val="17"/>
        </w:rPr>
        <w:t> </w:t>
      </w:r>
      <w:r>
        <w:rPr>
          <w:rFonts w:ascii="Arial" w:hAnsi="Arial"/>
          <w:spacing w:val="-2"/>
          <w:w w:val="110"/>
          <w:sz w:val="17"/>
        </w:rPr>
        <w:t>which</w:t>
      </w:r>
      <w:r>
        <w:rPr>
          <w:rFonts w:ascii="Arial" w:hAnsi="Arial"/>
          <w:spacing w:val="-11"/>
          <w:w w:val="110"/>
          <w:sz w:val="17"/>
        </w:rPr>
        <w:t> </w:t>
      </w:r>
      <w:r>
        <w:rPr>
          <w:rFonts w:ascii="Arial" w:hAnsi="Arial"/>
          <w:spacing w:val="-2"/>
          <w:w w:val="110"/>
          <w:sz w:val="17"/>
        </w:rPr>
        <w:t>continues</w:t>
      </w:r>
      <w:r>
        <w:rPr>
          <w:rFonts w:ascii="Arial" w:hAnsi="Arial"/>
          <w:spacing w:val="-11"/>
          <w:w w:val="110"/>
          <w:sz w:val="17"/>
        </w:rPr>
        <w:t> </w:t>
      </w:r>
      <w:r>
        <w:rPr>
          <w:rFonts w:ascii="Arial" w:hAnsi="Arial"/>
          <w:spacing w:val="-2"/>
          <w:w w:val="110"/>
          <w:sz w:val="17"/>
        </w:rPr>
        <w:t>from</w:t>
      </w:r>
      <w:r>
        <w:rPr>
          <w:rFonts w:ascii="Arial" w:hAnsi="Arial"/>
          <w:spacing w:val="-11"/>
          <w:w w:val="110"/>
          <w:sz w:val="17"/>
        </w:rPr>
        <w:t> </w:t>
      </w:r>
      <w:r>
        <w:rPr>
          <w:rFonts w:ascii="Arial" w:hAnsi="Arial"/>
          <w:spacing w:val="-2"/>
          <w:w w:val="110"/>
          <w:sz w:val="17"/>
        </w:rPr>
        <w:t>one</w:t>
      </w:r>
      <w:r>
        <w:rPr>
          <w:rFonts w:ascii="Arial" w:hAnsi="Arial"/>
          <w:spacing w:val="-11"/>
          <w:w w:val="110"/>
          <w:sz w:val="17"/>
        </w:rPr>
        <w:t> </w:t>
      </w:r>
      <w:r>
        <w:rPr>
          <w:rFonts w:ascii="Arial" w:hAnsi="Arial"/>
          <w:spacing w:val="-2"/>
          <w:w w:val="110"/>
          <w:sz w:val="17"/>
        </w:rPr>
        <w:t>state</w:t>
      </w:r>
      <w:r>
        <w:rPr>
          <w:rFonts w:ascii="Arial" w:hAnsi="Arial"/>
          <w:spacing w:val="-10"/>
          <w:w w:val="110"/>
          <w:sz w:val="17"/>
        </w:rPr>
        <w:t> </w:t>
      </w:r>
      <w:r>
        <w:rPr>
          <w:rFonts w:ascii="Arial" w:hAnsi="Arial"/>
          <w:spacing w:val="-2"/>
          <w:w w:val="110"/>
          <w:sz w:val="17"/>
        </w:rPr>
        <w:t>to</w:t>
      </w:r>
      <w:r>
        <w:rPr>
          <w:rFonts w:ascii="Arial" w:hAnsi="Arial"/>
          <w:spacing w:val="-11"/>
          <w:w w:val="110"/>
          <w:sz w:val="17"/>
        </w:rPr>
        <w:t> </w:t>
      </w:r>
      <w:r>
        <w:rPr>
          <w:rFonts w:ascii="Arial" w:hAnsi="Arial"/>
          <w:spacing w:val="-2"/>
          <w:w w:val="110"/>
          <w:sz w:val="17"/>
        </w:rPr>
        <w:t>the</w:t>
      </w:r>
      <w:r>
        <w:rPr>
          <w:rFonts w:ascii="Arial" w:hAnsi="Arial"/>
          <w:spacing w:val="-11"/>
          <w:w w:val="110"/>
          <w:sz w:val="17"/>
        </w:rPr>
        <w:t> </w:t>
      </w:r>
      <w:r>
        <w:rPr>
          <w:rFonts w:ascii="Arial" w:hAnsi="Arial"/>
          <w:spacing w:val="-2"/>
          <w:w w:val="110"/>
          <w:sz w:val="17"/>
        </w:rPr>
        <w:t>next.</w:t>
      </w:r>
    </w:p>
    <w:p>
      <w:pPr>
        <w:spacing w:before="15"/>
        <w:ind w:left="1624" w:right="0" w:firstLine="0"/>
        <w:jc w:val="left"/>
        <w:rPr>
          <w:rFonts w:ascii="Arial" w:hAnsi="Arial"/>
          <w:sz w:val="17"/>
        </w:rPr>
      </w:pPr>
      <w:r>
        <w:rPr>
          <w:rFonts w:ascii="Arial" w:hAnsi="Arial"/>
          <w:b/>
          <w:position w:val="-1"/>
          <w:sz w:val="28"/>
        </w:rPr>
        <w:t>»</w:t>
      </w:r>
      <w:r>
        <w:rPr>
          <w:rFonts w:ascii="Arial" w:hAnsi="Arial"/>
          <w:b/>
          <w:spacing w:val="28"/>
          <w:position w:val="-1"/>
          <w:sz w:val="28"/>
        </w:rPr>
        <w:t> </w:t>
      </w:r>
      <w:r>
        <w:rPr>
          <w:rFonts w:ascii="Arial" w:hAnsi="Arial"/>
          <w:b/>
          <w:sz w:val="17"/>
        </w:rPr>
        <w:t>Regulation</w:t>
      </w:r>
      <w:r>
        <w:rPr>
          <w:rFonts w:ascii="Arial" w:hAnsi="Arial"/>
          <w:b/>
          <w:spacing w:val="-7"/>
          <w:sz w:val="17"/>
        </w:rPr>
        <w:t> </w:t>
      </w:r>
      <w:r>
        <w:rPr>
          <w:rFonts w:ascii="Arial" w:hAnsi="Arial"/>
          <w:b/>
          <w:sz w:val="17"/>
        </w:rPr>
        <w:t>A</w:t>
      </w:r>
      <w:r>
        <w:rPr>
          <w:rFonts w:ascii="Arial" w:hAnsi="Arial"/>
          <w:b/>
          <w:spacing w:val="-8"/>
          <w:sz w:val="17"/>
        </w:rPr>
        <w:t> </w:t>
      </w:r>
      <w:r>
        <w:rPr>
          <w:rFonts w:ascii="Arial" w:hAnsi="Arial"/>
          <w:b/>
          <w:sz w:val="17"/>
        </w:rPr>
        <w:t>(Reg</w:t>
      </w:r>
      <w:r>
        <w:rPr>
          <w:rFonts w:ascii="Arial" w:hAnsi="Arial"/>
          <w:b/>
          <w:spacing w:val="-8"/>
          <w:sz w:val="17"/>
        </w:rPr>
        <w:t> </w:t>
      </w:r>
      <w:r>
        <w:rPr>
          <w:rFonts w:ascii="Arial" w:hAnsi="Arial"/>
          <w:b/>
          <w:sz w:val="17"/>
        </w:rPr>
        <w:t>A,</w:t>
      </w:r>
      <w:r>
        <w:rPr>
          <w:rFonts w:ascii="Arial" w:hAnsi="Arial"/>
          <w:b/>
          <w:spacing w:val="-8"/>
          <w:sz w:val="17"/>
        </w:rPr>
        <w:t> </w:t>
      </w:r>
      <w:r>
        <w:rPr>
          <w:rFonts w:ascii="Arial" w:hAnsi="Arial"/>
          <w:b/>
          <w:sz w:val="17"/>
        </w:rPr>
        <w:t>Regulation</w:t>
      </w:r>
      <w:r>
        <w:rPr>
          <w:rFonts w:ascii="Arial" w:hAnsi="Arial"/>
          <w:b/>
          <w:spacing w:val="-8"/>
          <w:sz w:val="17"/>
        </w:rPr>
        <w:t> </w:t>
      </w:r>
      <w:r>
        <w:rPr>
          <w:rFonts w:ascii="Arial" w:hAnsi="Arial"/>
          <w:b/>
          <w:sz w:val="17"/>
        </w:rPr>
        <w:t>A+,</w:t>
      </w:r>
      <w:r>
        <w:rPr>
          <w:rFonts w:ascii="Arial" w:hAnsi="Arial"/>
          <w:b/>
          <w:spacing w:val="-8"/>
          <w:sz w:val="17"/>
        </w:rPr>
        <w:t> </w:t>
      </w:r>
      <w:r>
        <w:rPr>
          <w:rFonts w:ascii="Arial" w:hAnsi="Arial"/>
          <w:b/>
          <w:sz w:val="17"/>
        </w:rPr>
        <w:t>or</w:t>
      </w:r>
      <w:r>
        <w:rPr>
          <w:rFonts w:ascii="Arial" w:hAnsi="Arial"/>
          <w:b/>
          <w:spacing w:val="-8"/>
          <w:sz w:val="17"/>
        </w:rPr>
        <w:t> </w:t>
      </w:r>
      <w:r>
        <w:rPr>
          <w:rFonts w:ascii="Arial" w:hAnsi="Arial"/>
          <w:b/>
          <w:sz w:val="17"/>
        </w:rPr>
        <w:t>Reg</w:t>
      </w:r>
      <w:r>
        <w:rPr>
          <w:rFonts w:ascii="Arial" w:hAnsi="Arial"/>
          <w:b/>
          <w:spacing w:val="-8"/>
          <w:sz w:val="17"/>
        </w:rPr>
        <w:t> </w:t>
      </w:r>
      <w:r>
        <w:rPr>
          <w:rFonts w:ascii="Arial" w:hAnsi="Arial"/>
          <w:b/>
          <w:sz w:val="17"/>
        </w:rPr>
        <w:t>A+)</w:t>
      </w:r>
      <w:r>
        <w:rPr>
          <w:rFonts w:ascii="Arial" w:hAnsi="Arial"/>
          <w:b/>
          <w:spacing w:val="-8"/>
          <w:sz w:val="17"/>
        </w:rPr>
        <w:t> </w:t>
      </w:r>
      <w:r>
        <w:rPr>
          <w:rFonts w:ascii="Arial" w:hAnsi="Arial"/>
          <w:b/>
          <w:sz w:val="17"/>
        </w:rPr>
        <w:t>offerings:</w:t>
      </w:r>
      <w:r>
        <w:rPr>
          <w:rFonts w:ascii="Arial" w:hAnsi="Arial"/>
          <w:b/>
          <w:spacing w:val="-6"/>
          <w:sz w:val="17"/>
        </w:rPr>
        <w:t> </w:t>
      </w:r>
      <w:r>
        <w:rPr>
          <w:rFonts w:ascii="Arial" w:hAnsi="Arial"/>
          <w:sz w:val="17"/>
        </w:rPr>
        <w:t>An</w:t>
      </w:r>
      <w:r>
        <w:rPr>
          <w:rFonts w:ascii="Arial" w:hAnsi="Arial"/>
          <w:spacing w:val="-8"/>
          <w:sz w:val="17"/>
        </w:rPr>
        <w:t> </w:t>
      </w:r>
      <w:r>
        <w:rPr>
          <w:rFonts w:ascii="Arial" w:hAnsi="Arial"/>
          <w:sz w:val="17"/>
        </w:rPr>
        <w:t>offering</w:t>
      </w:r>
      <w:r>
        <w:rPr>
          <w:rFonts w:ascii="Arial" w:hAnsi="Arial"/>
          <w:spacing w:val="-8"/>
          <w:sz w:val="17"/>
        </w:rPr>
        <w:t> </w:t>
      </w:r>
      <w:r>
        <w:rPr>
          <w:rFonts w:ascii="Arial" w:hAnsi="Arial"/>
          <w:sz w:val="17"/>
        </w:rPr>
        <w:t>of</w:t>
      </w:r>
      <w:r>
        <w:rPr>
          <w:rFonts w:ascii="Arial" w:hAnsi="Arial"/>
          <w:spacing w:val="-8"/>
          <w:sz w:val="17"/>
        </w:rPr>
        <w:t> </w:t>
      </w:r>
      <w:r>
        <w:rPr>
          <w:rFonts w:ascii="Arial" w:hAnsi="Arial"/>
          <w:sz w:val="17"/>
        </w:rPr>
        <w:t>securities</w:t>
      </w:r>
      <w:r>
        <w:rPr>
          <w:rFonts w:ascii="Arial" w:hAnsi="Arial"/>
          <w:spacing w:val="-8"/>
          <w:sz w:val="17"/>
        </w:rPr>
        <w:t> </w:t>
      </w:r>
      <w:r>
        <w:rPr>
          <w:rFonts w:ascii="Arial" w:hAnsi="Arial"/>
          <w:spacing w:val="-2"/>
          <w:sz w:val="17"/>
        </w:rPr>
        <w:t>worth</w:t>
      </w:r>
    </w:p>
    <w:p>
      <w:pPr>
        <w:spacing w:before="1"/>
        <w:ind w:left="1918" w:right="0" w:firstLine="0"/>
        <w:jc w:val="left"/>
        <w:rPr>
          <w:rFonts w:ascii="Arial"/>
          <w:sz w:val="17"/>
        </w:rPr>
      </w:pPr>
      <w:r>
        <w:rPr>
          <w:rFonts w:ascii="Arial"/>
          <w:spacing w:val="-2"/>
          <w:w w:val="105"/>
          <w:sz w:val="17"/>
        </w:rPr>
        <w:t>$20</w:t>
      </w:r>
      <w:r>
        <w:rPr>
          <w:rFonts w:ascii="Arial"/>
          <w:spacing w:val="-11"/>
          <w:w w:val="105"/>
          <w:sz w:val="17"/>
        </w:rPr>
        <w:t> </w:t>
      </w:r>
      <w:r>
        <w:rPr>
          <w:rFonts w:ascii="Arial"/>
          <w:spacing w:val="-2"/>
          <w:w w:val="105"/>
          <w:sz w:val="17"/>
        </w:rPr>
        <w:t>million</w:t>
      </w:r>
      <w:r>
        <w:rPr>
          <w:rFonts w:ascii="Arial"/>
          <w:spacing w:val="-10"/>
          <w:w w:val="105"/>
          <w:sz w:val="17"/>
        </w:rPr>
        <w:t> </w:t>
      </w:r>
      <w:r>
        <w:rPr>
          <w:rFonts w:ascii="Arial"/>
          <w:spacing w:val="-2"/>
          <w:w w:val="105"/>
          <w:sz w:val="17"/>
        </w:rPr>
        <w:t>or</w:t>
      </w:r>
      <w:r>
        <w:rPr>
          <w:rFonts w:ascii="Arial"/>
          <w:spacing w:val="-10"/>
          <w:w w:val="105"/>
          <w:sz w:val="17"/>
        </w:rPr>
        <w:t> </w:t>
      </w:r>
      <w:r>
        <w:rPr>
          <w:rFonts w:ascii="Arial"/>
          <w:spacing w:val="-2"/>
          <w:w w:val="105"/>
          <w:sz w:val="17"/>
        </w:rPr>
        <w:t>less</w:t>
      </w:r>
      <w:r>
        <w:rPr>
          <w:rFonts w:ascii="Arial"/>
          <w:spacing w:val="-10"/>
          <w:w w:val="105"/>
          <w:sz w:val="17"/>
        </w:rPr>
        <w:t> </w:t>
      </w:r>
      <w:r>
        <w:rPr>
          <w:rFonts w:ascii="Arial"/>
          <w:spacing w:val="-2"/>
          <w:w w:val="105"/>
          <w:sz w:val="17"/>
        </w:rPr>
        <w:t>(Tier</w:t>
      </w:r>
      <w:r>
        <w:rPr>
          <w:rFonts w:ascii="Arial"/>
          <w:spacing w:val="-10"/>
          <w:w w:val="105"/>
          <w:sz w:val="17"/>
        </w:rPr>
        <w:t> </w:t>
      </w:r>
      <w:r>
        <w:rPr>
          <w:rFonts w:ascii="Arial"/>
          <w:spacing w:val="-2"/>
          <w:w w:val="105"/>
          <w:sz w:val="17"/>
        </w:rPr>
        <w:t>1)</w:t>
      </w:r>
      <w:r>
        <w:rPr>
          <w:rFonts w:ascii="Arial"/>
          <w:spacing w:val="-10"/>
          <w:w w:val="105"/>
          <w:sz w:val="17"/>
        </w:rPr>
        <w:t> </w:t>
      </w:r>
      <w:r>
        <w:rPr>
          <w:rFonts w:ascii="Arial"/>
          <w:spacing w:val="-2"/>
          <w:w w:val="105"/>
          <w:sz w:val="17"/>
        </w:rPr>
        <w:t>or</w:t>
      </w:r>
      <w:r>
        <w:rPr>
          <w:rFonts w:ascii="Arial"/>
          <w:spacing w:val="-10"/>
          <w:w w:val="105"/>
          <w:sz w:val="17"/>
        </w:rPr>
        <w:t> </w:t>
      </w:r>
      <w:r>
        <w:rPr>
          <w:rFonts w:ascii="Arial"/>
          <w:spacing w:val="-2"/>
          <w:w w:val="105"/>
          <w:sz w:val="17"/>
        </w:rPr>
        <w:t>$75</w:t>
      </w:r>
      <w:r>
        <w:rPr>
          <w:rFonts w:ascii="Arial"/>
          <w:spacing w:val="-10"/>
          <w:w w:val="105"/>
          <w:sz w:val="17"/>
        </w:rPr>
        <w:t> </w:t>
      </w:r>
      <w:r>
        <w:rPr>
          <w:rFonts w:ascii="Arial"/>
          <w:spacing w:val="-2"/>
          <w:w w:val="105"/>
          <w:sz w:val="17"/>
        </w:rPr>
        <w:t>million</w:t>
      </w:r>
      <w:r>
        <w:rPr>
          <w:rFonts w:ascii="Arial"/>
          <w:spacing w:val="-10"/>
          <w:w w:val="105"/>
          <w:sz w:val="17"/>
        </w:rPr>
        <w:t> </w:t>
      </w:r>
      <w:r>
        <w:rPr>
          <w:rFonts w:ascii="Arial"/>
          <w:spacing w:val="-2"/>
          <w:w w:val="105"/>
          <w:sz w:val="17"/>
        </w:rPr>
        <w:t>or</w:t>
      </w:r>
      <w:r>
        <w:rPr>
          <w:rFonts w:ascii="Arial"/>
          <w:spacing w:val="-10"/>
          <w:w w:val="105"/>
          <w:sz w:val="17"/>
        </w:rPr>
        <w:t> </w:t>
      </w:r>
      <w:r>
        <w:rPr>
          <w:rFonts w:ascii="Arial"/>
          <w:spacing w:val="-2"/>
          <w:w w:val="105"/>
          <w:sz w:val="17"/>
        </w:rPr>
        <w:t>less</w:t>
      </w:r>
      <w:r>
        <w:rPr>
          <w:rFonts w:ascii="Arial"/>
          <w:spacing w:val="-10"/>
          <w:w w:val="105"/>
          <w:sz w:val="17"/>
        </w:rPr>
        <w:t> </w:t>
      </w:r>
      <w:r>
        <w:rPr>
          <w:rFonts w:ascii="Arial"/>
          <w:spacing w:val="-2"/>
          <w:w w:val="105"/>
          <w:sz w:val="17"/>
        </w:rPr>
        <w:t>(Tier</w:t>
      </w:r>
      <w:r>
        <w:rPr>
          <w:rFonts w:ascii="Arial"/>
          <w:spacing w:val="-10"/>
          <w:w w:val="105"/>
          <w:sz w:val="17"/>
        </w:rPr>
        <w:t> </w:t>
      </w:r>
      <w:r>
        <w:rPr>
          <w:rFonts w:ascii="Arial"/>
          <w:spacing w:val="-2"/>
          <w:w w:val="105"/>
          <w:sz w:val="17"/>
        </w:rPr>
        <w:t>2)</w:t>
      </w:r>
      <w:r>
        <w:rPr>
          <w:rFonts w:ascii="Arial"/>
          <w:spacing w:val="-10"/>
          <w:w w:val="105"/>
          <w:sz w:val="17"/>
        </w:rPr>
        <w:t> </w:t>
      </w:r>
      <w:r>
        <w:rPr>
          <w:rFonts w:ascii="Arial"/>
          <w:spacing w:val="-2"/>
          <w:w w:val="105"/>
          <w:sz w:val="17"/>
        </w:rPr>
        <w:t>within</w:t>
      </w:r>
      <w:r>
        <w:rPr>
          <w:rFonts w:ascii="Arial"/>
          <w:spacing w:val="-10"/>
          <w:w w:val="105"/>
          <w:sz w:val="17"/>
        </w:rPr>
        <w:t> </w:t>
      </w:r>
      <w:r>
        <w:rPr>
          <w:rFonts w:ascii="Arial"/>
          <w:spacing w:val="-2"/>
          <w:w w:val="105"/>
          <w:sz w:val="17"/>
        </w:rPr>
        <w:t>a</w:t>
      </w:r>
      <w:r>
        <w:rPr>
          <w:rFonts w:ascii="Arial"/>
          <w:spacing w:val="-10"/>
          <w:w w:val="105"/>
          <w:sz w:val="17"/>
        </w:rPr>
        <w:t> </w:t>
      </w:r>
      <w:r>
        <w:rPr>
          <w:rFonts w:ascii="Arial"/>
          <w:spacing w:val="-2"/>
          <w:w w:val="105"/>
          <w:sz w:val="17"/>
        </w:rPr>
        <w:t>12-month</w:t>
      </w:r>
      <w:r>
        <w:rPr>
          <w:rFonts w:ascii="Arial"/>
          <w:spacing w:val="-10"/>
          <w:w w:val="105"/>
          <w:sz w:val="17"/>
        </w:rPr>
        <w:t> </w:t>
      </w:r>
      <w:r>
        <w:rPr>
          <w:rFonts w:ascii="Arial"/>
          <w:spacing w:val="-2"/>
          <w:w w:val="105"/>
          <w:sz w:val="17"/>
        </w:rPr>
        <w:t>period</w:t>
      </w:r>
      <w:r>
        <w:rPr>
          <w:rFonts w:ascii="Arial"/>
          <w:spacing w:val="-10"/>
          <w:w w:val="105"/>
          <w:sz w:val="17"/>
        </w:rPr>
        <w:t> </w:t>
      </w:r>
      <w:r>
        <w:rPr>
          <w:rFonts w:ascii="Arial"/>
          <w:spacing w:val="-2"/>
          <w:w w:val="105"/>
          <w:sz w:val="17"/>
        </w:rPr>
        <w:t>is</w:t>
      </w:r>
      <w:r>
        <w:rPr>
          <w:rFonts w:ascii="Arial"/>
          <w:spacing w:val="-10"/>
          <w:w w:val="105"/>
          <w:sz w:val="17"/>
        </w:rPr>
        <w:t> </w:t>
      </w:r>
      <w:r>
        <w:rPr>
          <w:rFonts w:ascii="Arial"/>
          <w:spacing w:val="-2"/>
          <w:w w:val="105"/>
          <w:sz w:val="17"/>
        </w:rPr>
        <w:t>Regulation</w:t>
      </w:r>
    </w:p>
    <w:p>
      <w:pPr>
        <w:spacing w:line="295" w:lineRule="auto" w:before="45"/>
        <w:ind w:left="1918" w:right="597" w:firstLine="0"/>
        <w:jc w:val="left"/>
        <w:rPr>
          <w:rFonts w:ascii="Arial" w:hAnsi="Arial"/>
          <w:sz w:val="17"/>
        </w:rPr>
      </w:pPr>
      <w:r>
        <w:rPr>
          <w:rFonts w:ascii="Arial" w:hAnsi="Arial"/>
          <w:w w:val="105"/>
          <w:sz w:val="17"/>
        </w:rPr>
        <w:t>A.</w:t>
      </w:r>
      <w:r>
        <w:rPr>
          <w:rFonts w:ascii="Arial" w:hAnsi="Arial"/>
          <w:spacing w:val="-11"/>
          <w:w w:val="105"/>
          <w:sz w:val="17"/>
        </w:rPr>
        <w:t> </w:t>
      </w:r>
      <w:r>
        <w:rPr>
          <w:rFonts w:ascii="Arial" w:hAnsi="Arial"/>
          <w:w w:val="105"/>
          <w:sz w:val="17"/>
        </w:rPr>
        <w:t>Although</w:t>
      </w:r>
      <w:r>
        <w:rPr>
          <w:rFonts w:ascii="Arial" w:hAnsi="Arial"/>
          <w:spacing w:val="-11"/>
          <w:w w:val="105"/>
          <w:sz w:val="17"/>
        </w:rPr>
        <w:t> </w:t>
      </w:r>
      <w:r>
        <w:rPr>
          <w:rFonts w:ascii="Arial" w:hAnsi="Arial"/>
          <w:w w:val="105"/>
          <w:sz w:val="17"/>
        </w:rPr>
        <w:t>this</w:t>
      </w:r>
      <w:r>
        <w:rPr>
          <w:rFonts w:ascii="Arial" w:hAnsi="Arial"/>
          <w:spacing w:val="-11"/>
          <w:w w:val="105"/>
          <w:sz w:val="17"/>
        </w:rPr>
        <w:t> </w:t>
      </w:r>
      <w:r>
        <w:rPr>
          <w:rFonts w:ascii="Arial" w:hAnsi="Arial"/>
          <w:w w:val="105"/>
          <w:sz w:val="17"/>
        </w:rPr>
        <w:t>company</w:t>
      </w:r>
      <w:r>
        <w:rPr>
          <w:rFonts w:ascii="Arial" w:hAnsi="Arial"/>
          <w:spacing w:val="-11"/>
          <w:w w:val="105"/>
          <w:sz w:val="17"/>
        </w:rPr>
        <w:t> </w:t>
      </w:r>
      <w:r>
        <w:rPr>
          <w:rFonts w:ascii="Arial" w:hAnsi="Arial"/>
          <w:w w:val="105"/>
          <w:sz w:val="17"/>
        </w:rPr>
        <w:t>may</w:t>
      </w:r>
      <w:r>
        <w:rPr>
          <w:rFonts w:ascii="Arial" w:hAnsi="Arial"/>
          <w:spacing w:val="-11"/>
          <w:w w:val="105"/>
          <w:sz w:val="17"/>
        </w:rPr>
        <w:t> </w:t>
      </w:r>
      <w:r>
        <w:rPr>
          <w:rFonts w:ascii="Arial" w:hAnsi="Arial"/>
          <w:w w:val="105"/>
          <w:sz w:val="17"/>
        </w:rPr>
        <w:t>seem</w:t>
      </w:r>
      <w:r>
        <w:rPr>
          <w:rFonts w:ascii="Arial" w:hAnsi="Arial"/>
          <w:spacing w:val="-11"/>
          <w:w w:val="105"/>
          <w:sz w:val="17"/>
        </w:rPr>
        <w:t> </w:t>
      </w:r>
      <w:r>
        <w:rPr>
          <w:rFonts w:ascii="Arial" w:hAnsi="Arial"/>
          <w:w w:val="105"/>
          <w:sz w:val="17"/>
        </w:rPr>
        <w:t>to</w:t>
      </w:r>
      <w:r>
        <w:rPr>
          <w:rFonts w:ascii="Arial" w:hAnsi="Arial"/>
          <w:spacing w:val="-11"/>
          <w:w w:val="105"/>
          <w:sz w:val="17"/>
        </w:rPr>
        <w:t> </w:t>
      </w:r>
      <w:r>
        <w:rPr>
          <w:rFonts w:ascii="Arial" w:hAnsi="Arial"/>
          <w:w w:val="105"/>
          <w:sz w:val="17"/>
        </w:rPr>
        <w:t>be</w:t>
      </w:r>
      <w:r>
        <w:rPr>
          <w:rFonts w:ascii="Arial" w:hAnsi="Arial"/>
          <w:spacing w:val="-11"/>
          <w:w w:val="105"/>
          <w:sz w:val="17"/>
        </w:rPr>
        <w:t> </w:t>
      </w:r>
      <w:r>
        <w:rPr>
          <w:rFonts w:ascii="Arial" w:hAnsi="Arial"/>
          <w:w w:val="105"/>
          <w:sz w:val="17"/>
        </w:rPr>
        <w:t>large</w:t>
      </w:r>
      <w:r>
        <w:rPr>
          <w:rFonts w:ascii="Arial" w:hAnsi="Arial"/>
          <w:spacing w:val="-11"/>
          <w:w w:val="105"/>
          <w:sz w:val="17"/>
        </w:rPr>
        <w:t> </w:t>
      </w:r>
      <w:r>
        <w:rPr>
          <w:rFonts w:ascii="Arial" w:hAnsi="Arial"/>
          <w:w w:val="105"/>
          <w:sz w:val="17"/>
        </w:rPr>
        <w:t>to</w:t>
      </w:r>
      <w:r>
        <w:rPr>
          <w:rFonts w:ascii="Arial" w:hAnsi="Arial"/>
          <w:spacing w:val="-11"/>
          <w:w w:val="105"/>
          <w:sz w:val="17"/>
        </w:rPr>
        <w:t> </w:t>
      </w:r>
      <w:r>
        <w:rPr>
          <w:rFonts w:ascii="Arial" w:hAnsi="Arial"/>
          <w:w w:val="105"/>
          <w:sz w:val="17"/>
        </w:rPr>
        <w:t>you,</w:t>
      </w:r>
      <w:r>
        <w:rPr>
          <w:rFonts w:ascii="Arial" w:hAnsi="Arial"/>
          <w:spacing w:val="-11"/>
          <w:w w:val="105"/>
          <w:sz w:val="17"/>
        </w:rPr>
        <w:t> </w:t>
      </w:r>
      <w:r>
        <w:rPr>
          <w:rFonts w:ascii="Arial" w:hAnsi="Arial"/>
          <w:w w:val="105"/>
          <w:sz w:val="17"/>
        </w:rPr>
        <w:t>it´s</w:t>
      </w:r>
      <w:r>
        <w:rPr>
          <w:rFonts w:ascii="Arial" w:hAnsi="Arial"/>
          <w:spacing w:val="-11"/>
          <w:w w:val="105"/>
          <w:sz w:val="17"/>
        </w:rPr>
        <w:t> </w:t>
      </w:r>
      <w:r>
        <w:rPr>
          <w:rFonts w:ascii="Arial" w:hAnsi="Arial"/>
          <w:w w:val="105"/>
          <w:sz w:val="17"/>
        </w:rPr>
        <w:t>relatively</w:t>
      </w:r>
      <w:r>
        <w:rPr>
          <w:rFonts w:ascii="Arial" w:hAnsi="Arial"/>
          <w:spacing w:val="-11"/>
          <w:w w:val="105"/>
          <w:sz w:val="17"/>
        </w:rPr>
        <w:t> </w:t>
      </w:r>
      <w:r>
        <w:rPr>
          <w:rFonts w:ascii="Arial" w:hAnsi="Arial"/>
          <w:w w:val="105"/>
          <w:sz w:val="17"/>
        </w:rPr>
        <w:t>small</w:t>
      </w:r>
      <w:r>
        <w:rPr>
          <w:rFonts w:ascii="Arial" w:hAnsi="Arial"/>
          <w:spacing w:val="-11"/>
          <w:w w:val="105"/>
          <w:sz w:val="17"/>
        </w:rPr>
        <w:t> </w:t>
      </w:r>
      <w:r>
        <w:rPr>
          <w:rFonts w:ascii="Arial" w:hAnsi="Arial"/>
          <w:w w:val="105"/>
          <w:sz w:val="17"/>
        </w:rPr>
        <w:t>in</w:t>
      </w:r>
      <w:r>
        <w:rPr>
          <w:rFonts w:ascii="Arial" w:hAnsi="Arial"/>
          <w:spacing w:val="-11"/>
          <w:w w:val="105"/>
          <w:sz w:val="17"/>
        </w:rPr>
        <w:t> </w:t>
      </w:r>
      <w:r>
        <w:rPr>
          <w:rFonts w:ascii="Arial" w:hAnsi="Arial"/>
          <w:w w:val="105"/>
          <w:sz w:val="17"/>
        </w:rPr>
        <w:t>market</w:t>
      </w:r>
      <w:r>
        <w:rPr>
          <w:rFonts w:ascii="Arial" w:hAnsi="Arial"/>
          <w:spacing w:val="-11"/>
          <w:w w:val="105"/>
          <w:sz w:val="17"/>
        </w:rPr>
        <w:t> </w:t>
      </w:r>
      <w:r>
        <w:rPr>
          <w:rFonts w:ascii="Arial" w:hAnsi="Arial"/>
          <w:w w:val="105"/>
          <w:sz w:val="17"/>
        </w:rPr>
        <w:t>terms. Regulation</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offerings</w:t>
      </w:r>
      <w:r>
        <w:rPr>
          <w:rFonts w:ascii="Arial" w:hAnsi="Arial"/>
          <w:spacing w:val="-13"/>
          <w:w w:val="105"/>
          <w:sz w:val="17"/>
        </w:rPr>
        <w:t> </w:t>
      </w:r>
      <w:r>
        <w:rPr>
          <w:rFonts w:ascii="Arial" w:hAnsi="Arial"/>
          <w:w w:val="105"/>
          <w:sz w:val="17"/>
        </w:rPr>
        <w:t>are</w:t>
      </w:r>
      <w:r>
        <w:rPr>
          <w:rFonts w:ascii="Arial" w:hAnsi="Arial"/>
          <w:spacing w:val="-12"/>
          <w:w w:val="105"/>
          <w:sz w:val="17"/>
        </w:rPr>
        <w:t> </w:t>
      </w:r>
      <w:r>
        <w:rPr>
          <w:rFonts w:ascii="Arial" w:hAnsi="Arial"/>
          <w:w w:val="105"/>
          <w:sz w:val="17"/>
        </w:rPr>
        <w:t>exempt</w:t>
      </w:r>
      <w:r>
        <w:rPr>
          <w:rFonts w:ascii="Arial" w:hAnsi="Arial"/>
          <w:spacing w:val="-12"/>
          <w:w w:val="105"/>
          <w:sz w:val="17"/>
        </w:rPr>
        <w:t> </w:t>
      </w:r>
      <w:r>
        <w:rPr>
          <w:rFonts w:ascii="Arial" w:hAnsi="Arial"/>
          <w:w w:val="105"/>
          <w:sz w:val="17"/>
        </w:rPr>
        <w:t>from</w:t>
      </w:r>
      <w:r>
        <w:rPr>
          <w:rFonts w:ascii="Arial" w:hAnsi="Arial"/>
          <w:spacing w:val="-13"/>
          <w:w w:val="105"/>
          <w:sz w:val="17"/>
        </w:rPr>
        <w:t> </w:t>
      </w:r>
      <w:r>
        <w:rPr>
          <w:rFonts w:ascii="Arial" w:hAnsi="Arial"/>
          <w:w w:val="105"/>
          <w:sz w:val="17"/>
        </w:rPr>
        <w:t>full</w:t>
      </w:r>
      <w:r>
        <w:rPr>
          <w:rFonts w:ascii="Arial" w:hAnsi="Arial"/>
          <w:spacing w:val="-12"/>
          <w:w w:val="105"/>
          <w:sz w:val="17"/>
        </w:rPr>
        <w:t> </w:t>
      </w:r>
      <w:r>
        <w:rPr>
          <w:rFonts w:ascii="Arial" w:hAnsi="Arial"/>
          <w:w w:val="105"/>
          <w:sz w:val="17"/>
        </w:rPr>
        <w:t>registration</w:t>
      </w:r>
      <w:r>
        <w:rPr>
          <w:rFonts w:ascii="Arial" w:hAnsi="Arial"/>
          <w:spacing w:val="-13"/>
          <w:w w:val="105"/>
          <w:sz w:val="17"/>
        </w:rPr>
        <w:t> </w:t>
      </w:r>
      <w:r>
        <w:rPr>
          <w:rFonts w:ascii="Arial" w:hAnsi="Arial"/>
          <w:w w:val="105"/>
          <w:sz w:val="17"/>
        </w:rPr>
        <w:t>requirements,</w:t>
      </w:r>
      <w:r>
        <w:rPr>
          <w:rFonts w:ascii="Arial" w:hAnsi="Arial"/>
          <w:spacing w:val="-12"/>
          <w:w w:val="105"/>
          <w:sz w:val="17"/>
        </w:rPr>
        <w:t> </w:t>
      </w:r>
      <w:r>
        <w:rPr>
          <w:rFonts w:ascii="Arial" w:hAnsi="Arial"/>
          <w:w w:val="105"/>
          <w:sz w:val="17"/>
        </w:rPr>
        <w:t>but</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issuer</w:t>
      </w:r>
      <w:r>
        <w:rPr>
          <w:rFonts w:ascii="Arial" w:hAnsi="Arial"/>
          <w:spacing w:val="-12"/>
          <w:w w:val="105"/>
          <w:sz w:val="17"/>
        </w:rPr>
        <w:t> </w:t>
      </w:r>
      <w:r>
        <w:rPr>
          <w:rFonts w:ascii="Arial" w:hAnsi="Arial"/>
          <w:w w:val="105"/>
          <w:sz w:val="17"/>
        </w:rPr>
        <w:t>still</w:t>
      </w:r>
      <w:r>
        <w:rPr>
          <w:rFonts w:ascii="Arial" w:hAnsi="Arial"/>
          <w:spacing w:val="-13"/>
          <w:w w:val="105"/>
          <w:sz w:val="17"/>
        </w:rPr>
        <w:t> </w:t>
      </w:r>
      <w:r>
        <w:rPr>
          <w:rFonts w:ascii="Arial" w:hAnsi="Arial"/>
          <w:w w:val="105"/>
          <w:sz w:val="17"/>
        </w:rPr>
        <w:t>has to file a simplified registration or abbreviated registration statement.</w:t>
      </w:r>
    </w:p>
    <w:p>
      <w:pPr>
        <w:spacing w:before="15"/>
        <w:ind w:left="1918" w:right="401" w:hanging="294"/>
        <w:jc w:val="left"/>
        <w:rPr>
          <w:rFonts w:ascii="Arial" w:hAnsi="Arial"/>
          <w:sz w:val="17"/>
        </w:rPr>
      </w:pPr>
      <w:r>
        <w:rPr>
          <w:rFonts w:ascii="Arial" w:hAnsi="Arial"/>
          <w:b/>
          <w:position w:val="-1"/>
          <w:sz w:val="28"/>
        </w:rPr>
        <w:t>»</w:t>
      </w:r>
      <w:r>
        <w:rPr>
          <w:rFonts w:ascii="Arial" w:hAnsi="Arial"/>
          <w:b/>
          <w:spacing w:val="35"/>
          <w:position w:val="-1"/>
          <w:sz w:val="28"/>
        </w:rPr>
        <w:t> </w:t>
      </w:r>
      <w:r>
        <w:rPr>
          <w:rFonts w:ascii="Arial" w:hAnsi="Arial"/>
          <w:b/>
          <w:sz w:val="17"/>
        </w:rPr>
        <w:t>Regulation</w:t>
      </w:r>
      <w:r>
        <w:rPr>
          <w:rFonts w:ascii="Arial" w:hAnsi="Arial"/>
          <w:b/>
          <w:spacing w:val="-6"/>
          <w:sz w:val="17"/>
        </w:rPr>
        <w:t> </w:t>
      </w:r>
      <w:r>
        <w:rPr>
          <w:rFonts w:ascii="Arial" w:hAnsi="Arial"/>
          <w:b/>
          <w:sz w:val="17"/>
        </w:rPr>
        <w:t>D</w:t>
      </w:r>
      <w:r>
        <w:rPr>
          <w:rFonts w:ascii="Arial" w:hAnsi="Arial"/>
          <w:b/>
          <w:spacing w:val="-6"/>
          <w:sz w:val="17"/>
        </w:rPr>
        <w:t> </w:t>
      </w:r>
      <w:r>
        <w:rPr>
          <w:rFonts w:ascii="Arial" w:hAnsi="Arial"/>
          <w:b/>
          <w:sz w:val="17"/>
        </w:rPr>
        <w:t>(Reg</w:t>
      </w:r>
      <w:r>
        <w:rPr>
          <w:rFonts w:ascii="Arial" w:hAnsi="Arial"/>
          <w:b/>
          <w:spacing w:val="-6"/>
          <w:sz w:val="17"/>
        </w:rPr>
        <w:t> </w:t>
      </w:r>
      <w:r>
        <w:rPr>
          <w:rFonts w:ascii="Arial" w:hAnsi="Arial"/>
          <w:b/>
          <w:sz w:val="17"/>
        </w:rPr>
        <w:t>D)</w:t>
      </w:r>
      <w:r>
        <w:rPr>
          <w:rFonts w:ascii="Arial" w:hAnsi="Arial"/>
          <w:b/>
          <w:spacing w:val="-6"/>
          <w:sz w:val="17"/>
        </w:rPr>
        <w:t> </w:t>
      </w:r>
      <w:r>
        <w:rPr>
          <w:rFonts w:ascii="Arial" w:hAnsi="Arial"/>
          <w:b/>
          <w:sz w:val="17"/>
        </w:rPr>
        <w:t>offerings:</w:t>
      </w:r>
      <w:r>
        <w:rPr>
          <w:rFonts w:ascii="Arial" w:hAnsi="Arial"/>
          <w:b/>
          <w:spacing w:val="-5"/>
          <w:sz w:val="17"/>
        </w:rPr>
        <w:t> </w:t>
      </w:r>
      <w:r>
        <w:rPr>
          <w:rFonts w:ascii="Arial" w:hAnsi="Arial"/>
          <w:sz w:val="17"/>
        </w:rPr>
        <w:t>Also</w:t>
      </w:r>
      <w:r>
        <w:rPr>
          <w:rFonts w:ascii="Arial" w:hAnsi="Arial"/>
          <w:spacing w:val="-6"/>
          <w:sz w:val="17"/>
        </w:rPr>
        <w:t> </w:t>
      </w:r>
      <w:r>
        <w:rPr>
          <w:rFonts w:ascii="Arial" w:hAnsi="Arial"/>
          <w:sz w:val="17"/>
        </w:rPr>
        <w:t>known</w:t>
      </w:r>
      <w:r>
        <w:rPr>
          <w:rFonts w:ascii="Arial" w:hAnsi="Arial"/>
          <w:spacing w:val="-6"/>
          <w:sz w:val="17"/>
        </w:rPr>
        <w:t> </w:t>
      </w:r>
      <w:r>
        <w:rPr>
          <w:rFonts w:ascii="Arial" w:hAnsi="Arial"/>
          <w:sz w:val="17"/>
        </w:rPr>
        <w:t>as</w:t>
      </w:r>
      <w:r>
        <w:rPr>
          <w:rFonts w:ascii="Arial" w:hAnsi="Arial"/>
          <w:spacing w:val="-6"/>
          <w:sz w:val="17"/>
        </w:rPr>
        <w:t> </w:t>
      </w:r>
      <w:r>
        <w:rPr>
          <w:rFonts w:ascii="Arial" w:hAnsi="Arial"/>
          <w:sz w:val="17"/>
        </w:rPr>
        <w:t>a</w:t>
      </w:r>
      <w:r>
        <w:rPr>
          <w:rFonts w:ascii="Arial" w:hAnsi="Arial"/>
          <w:spacing w:val="-6"/>
          <w:sz w:val="17"/>
        </w:rPr>
        <w:t> </w:t>
      </w:r>
      <w:r>
        <w:rPr>
          <w:rFonts w:ascii="Arial" w:hAnsi="Arial"/>
          <w:i/>
          <w:sz w:val="17"/>
        </w:rPr>
        <w:t>private</w:t>
      </w:r>
      <w:r>
        <w:rPr>
          <w:rFonts w:ascii="Arial" w:hAnsi="Arial"/>
          <w:i/>
          <w:spacing w:val="-6"/>
          <w:sz w:val="17"/>
        </w:rPr>
        <w:t> </w:t>
      </w:r>
      <w:r>
        <w:rPr>
          <w:rFonts w:ascii="Arial" w:hAnsi="Arial"/>
          <w:i/>
          <w:sz w:val="17"/>
        </w:rPr>
        <w:t>placement</w:t>
      </w:r>
      <w:r>
        <w:rPr>
          <w:rFonts w:ascii="Arial" w:hAnsi="Arial"/>
          <w:i/>
          <w:spacing w:val="-5"/>
          <w:sz w:val="17"/>
        </w:rPr>
        <w:t> </w:t>
      </w:r>
      <w:r>
        <w:rPr>
          <w:rFonts w:ascii="Arial" w:hAnsi="Arial"/>
          <w:sz w:val="17"/>
        </w:rPr>
        <w:t>(private</w:t>
      </w:r>
      <w:r>
        <w:rPr>
          <w:rFonts w:ascii="Arial" w:hAnsi="Arial"/>
          <w:spacing w:val="-6"/>
          <w:sz w:val="17"/>
        </w:rPr>
        <w:t> </w:t>
      </w:r>
      <w:r>
        <w:rPr>
          <w:rFonts w:ascii="Arial" w:hAnsi="Arial"/>
          <w:sz w:val="17"/>
        </w:rPr>
        <w:t>securities</w:t>
      </w:r>
      <w:r>
        <w:rPr>
          <w:rFonts w:ascii="Arial" w:hAnsi="Arial"/>
          <w:spacing w:val="-6"/>
          <w:sz w:val="17"/>
        </w:rPr>
        <w:t> </w:t>
      </w:r>
      <w:r>
        <w:rPr>
          <w:rFonts w:ascii="Arial" w:hAnsi="Arial"/>
          <w:sz w:val="17"/>
        </w:rPr>
        <w:t>offering), </w:t>
      </w:r>
      <w:r>
        <w:rPr>
          <w:rFonts w:ascii="Arial" w:hAnsi="Arial"/>
          <w:w w:val="105"/>
          <w:sz w:val="17"/>
        </w:rPr>
        <w:t>a</w:t>
      </w:r>
      <w:r>
        <w:rPr>
          <w:rFonts w:ascii="Arial" w:hAnsi="Arial"/>
          <w:spacing w:val="-5"/>
          <w:w w:val="105"/>
          <w:sz w:val="17"/>
        </w:rPr>
        <w:t> </w:t>
      </w:r>
      <w:r>
        <w:rPr>
          <w:rFonts w:ascii="Arial" w:hAnsi="Arial"/>
          <w:w w:val="105"/>
          <w:sz w:val="17"/>
        </w:rPr>
        <w:t>Regulation</w:t>
      </w:r>
      <w:r>
        <w:rPr>
          <w:rFonts w:ascii="Arial" w:hAnsi="Arial"/>
          <w:spacing w:val="-5"/>
          <w:w w:val="105"/>
          <w:sz w:val="17"/>
        </w:rPr>
        <w:t> </w:t>
      </w:r>
      <w:r>
        <w:rPr>
          <w:rFonts w:ascii="Arial" w:hAnsi="Arial"/>
          <w:w w:val="105"/>
          <w:sz w:val="17"/>
        </w:rPr>
        <w:t>D</w:t>
      </w:r>
      <w:r>
        <w:rPr>
          <w:rFonts w:ascii="Arial" w:hAnsi="Arial"/>
          <w:spacing w:val="-5"/>
          <w:w w:val="105"/>
          <w:sz w:val="17"/>
        </w:rPr>
        <w:t> </w:t>
      </w:r>
      <w:r>
        <w:rPr>
          <w:rFonts w:ascii="Arial" w:hAnsi="Arial"/>
          <w:w w:val="105"/>
          <w:sz w:val="17"/>
        </w:rPr>
        <w:t>offering</w:t>
      </w:r>
      <w:r>
        <w:rPr>
          <w:rFonts w:ascii="Arial" w:hAnsi="Arial"/>
          <w:spacing w:val="-5"/>
          <w:w w:val="105"/>
          <w:sz w:val="17"/>
        </w:rPr>
        <w:t> </w:t>
      </w:r>
      <w:r>
        <w:rPr>
          <w:rFonts w:ascii="Arial" w:hAnsi="Arial"/>
          <w:w w:val="105"/>
          <w:sz w:val="17"/>
        </w:rPr>
        <w:t>is</w:t>
      </w:r>
      <w:r>
        <w:rPr>
          <w:rFonts w:ascii="Arial" w:hAnsi="Arial"/>
          <w:spacing w:val="-5"/>
          <w:w w:val="105"/>
          <w:sz w:val="17"/>
        </w:rPr>
        <w:t> </w:t>
      </w:r>
      <w:r>
        <w:rPr>
          <w:rFonts w:ascii="Arial" w:hAnsi="Arial"/>
          <w:w w:val="105"/>
          <w:sz w:val="17"/>
        </w:rPr>
        <w:t>an</w:t>
      </w:r>
      <w:r>
        <w:rPr>
          <w:rFonts w:ascii="Arial" w:hAnsi="Arial"/>
          <w:spacing w:val="-5"/>
          <w:w w:val="105"/>
          <w:sz w:val="17"/>
        </w:rPr>
        <w:t> </w:t>
      </w:r>
      <w:r>
        <w:rPr>
          <w:rFonts w:ascii="Arial" w:hAnsi="Arial"/>
          <w:w w:val="105"/>
          <w:sz w:val="17"/>
        </w:rPr>
        <w:t>offering</w:t>
      </w:r>
      <w:r>
        <w:rPr>
          <w:rFonts w:ascii="Arial" w:hAnsi="Arial"/>
          <w:spacing w:val="-5"/>
          <w:w w:val="105"/>
          <w:sz w:val="17"/>
        </w:rPr>
        <w:t> </w:t>
      </w:r>
      <w:r>
        <w:rPr>
          <w:rFonts w:ascii="Arial" w:hAnsi="Arial"/>
          <w:w w:val="105"/>
          <w:sz w:val="17"/>
        </w:rPr>
        <w:t>to</w:t>
      </w:r>
      <w:r>
        <w:rPr>
          <w:rFonts w:ascii="Arial" w:hAnsi="Arial"/>
          <w:spacing w:val="-5"/>
          <w:w w:val="105"/>
          <w:sz w:val="17"/>
        </w:rPr>
        <w:t> </w:t>
      </w:r>
      <w:r>
        <w:rPr>
          <w:rFonts w:ascii="Arial" w:hAnsi="Arial"/>
          <w:w w:val="105"/>
          <w:sz w:val="17"/>
        </w:rPr>
        <w:t>no</w:t>
      </w:r>
      <w:r>
        <w:rPr>
          <w:rFonts w:ascii="Arial" w:hAnsi="Arial"/>
          <w:spacing w:val="-5"/>
          <w:w w:val="105"/>
          <w:sz w:val="17"/>
        </w:rPr>
        <w:t> </w:t>
      </w:r>
      <w:r>
        <w:rPr>
          <w:rFonts w:ascii="Arial" w:hAnsi="Arial"/>
          <w:w w:val="105"/>
          <w:sz w:val="17"/>
        </w:rPr>
        <w:t>more</w:t>
      </w:r>
      <w:r>
        <w:rPr>
          <w:rFonts w:ascii="Arial" w:hAnsi="Arial"/>
          <w:spacing w:val="-5"/>
          <w:w w:val="105"/>
          <w:sz w:val="17"/>
        </w:rPr>
        <w:t> </w:t>
      </w:r>
      <w:r>
        <w:rPr>
          <w:rFonts w:ascii="Arial" w:hAnsi="Arial"/>
          <w:w w:val="105"/>
          <w:sz w:val="17"/>
        </w:rPr>
        <w:t>than</w:t>
      </w:r>
      <w:r>
        <w:rPr>
          <w:rFonts w:ascii="Arial" w:hAnsi="Arial"/>
          <w:spacing w:val="-5"/>
          <w:w w:val="105"/>
          <w:sz w:val="17"/>
        </w:rPr>
        <w:t> </w:t>
      </w:r>
      <w:r>
        <w:rPr>
          <w:rFonts w:ascii="Arial" w:hAnsi="Arial"/>
          <w:w w:val="105"/>
          <w:sz w:val="17"/>
        </w:rPr>
        <w:t>35</w:t>
      </w:r>
      <w:r>
        <w:rPr>
          <w:rFonts w:ascii="Arial" w:hAnsi="Arial"/>
          <w:spacing w:val="-5"/>
          <w:w w:val="105"/>
          <w:sz w:val="17"/>
        </w:rPr>
        <w:t> </w:t>
      </w:r>
      <w:r>
        <w:rPr>
          <w:rFonts w:ascii="Arial" w:hAnsi="Arial"/>
          <w:w w:val="105"/>
          <w:sz w:val="17"/>
        </w:rPr>
        <w:t>unaccredited</w:t>
      </w:r>
      <w:r>
        <w:rPr>
          <w:rFonts w:ascii="Arial" w:hAnsi="Arial"/>
          <w:spacing w:val="-5"/>
          <w:w w:val="105"/>
          <w:sz w:val="17"/>
        </w:rPr>
        <w:t> </w:t>
      </w:r>
      <w:r>
        <w:rPr>
          <w:rFonts w:ascii="Arial" w:hAnsi="Arial"/>
          <w:w w:val="105"/>
          <w:sz w:val="17"/>
        </w:rPr>
        <w:t>(nonaccredited)</w:t>
      </w:r>
    </w:p>
    <w:p>
      <w:pPr>
        <w:spacing w:line="295" w:lineRule="auto" w:before="46"/>
        <w:ind w:left="1918" w:right="379" w:firstLine="0"/>
        <w:jc w:val="left"/>
        <w:rPr>
          <w:rFonts w:ascii="Arial"/>
          <w:sz w:val="17"/>
        </w:rPr>
      </w:pPr>
      <w:r>
        <w:rPr>
          <w:rFonts w:ascii="Arial"/>
          <w:w w:val="105"/>
          <w:sz w:val="17"/>
        </w:rPr>
        <w:t>investors</w:t>
      </w:r>
      <w:r>
        <w:rPr>
          <w:rFonts w:ascii="Arial"/>
          <w:spacing w:val="-10"/>
          <w:w w:val="105"/>
          <w:sz w:val="17"/>
        </w:rPr>
        <w:t> </w:t>
      </w:r>
      <w:r>
        <w:rPr>
          <w:rFonts w:ascii="Arial"/>
          <w:w w:val="105"/>
          <w:sz w:val="17"/>
        </w:rPr>
        <w:t>per</w:t>
      </w:r>
      <w:r>
        <w:rPr>
          <w:rFonts w:ascii="Arial"/>
          <w:spacing w:val="-10"/>
          <w:w w:val="105"/>
          <w:sz w:val="17"/>
        </w:rPr>
        <w:t> </w:t>
      </w:r>
      <w:r>
        <w:rPr>
          <w:rFonts w:ascii="Arial"/>
          <w:w w:val="105"/>
          <w:sz w:val="17"/>
        </w:rPr>
        <w:t>year.</w:t>
      </w:r>
      <w:r>
        <w:rPr>
          <w:rFonts w:ascii="Arial"/>
          <w:spacing w:val="-10"/>
          <w:w w:val="105"/>
          <w:sz w:val="17"/>
        </w:rPr>
        <w:t> </w:t>
      </w:r>
      <w:r>
        <w:rPr>
          <w:rFonts w:ascii="Arial"/>
          <w:w w:val="105"/>
          <w:sz w:val="17"/>
        </w:rPr>
        <w:t>Companies</w:t>
      </w:r>
      <w:r>
        <w:rPr>
          <w:rFonts w:ascii="Arial"/>
          <w:spacing w:val="-10"/>
          <w:w w:val="105"/>
          <w:sz w:val="17"/>
        </w:rPr>
        <w:t> </w:t>
      </w:r>
      <w:r>
        <w:rPr>
          <w:rFonts w:ascii="Arial"/>
          <w:w w:val="105"/>
          <w:sz w:val="17"/>
        </w:rPr>
        <w:t>that</w:t>
      </w:r>
      <w:r>
        <w:rPr>
          <w:rFonts w:ascii="Arial"/>
          <w:spacing w:val="-10"/>
          <w:w w:val="105"/>
          <w:sz w:val="17"/>
        </w:rPr>
        <w:t> </w:t>
      </w:r>
      <w:r>
        <w:rPr>
          <w:rFonts w:ascii="Arial"/>
          <w:w w:val="105"/>
          <w:sz w:val="17"/>
        </w:rPr>
        <w:t>issue</w:t>
      </w:r>
      <w:r>
        <w:rPr>
          <w:rFonts w:ascii="Arial"/>
          <w:spacing w:val="-10"/>
          <w:w w:val="105"/>
          <w:sz w:val="17"/>
        </w:rPr>
        <w:t> </w:t>
      </w:r>
      <w:r>
        <w:rPr>
          <w:rFonts w:ascii="Arial"/>
          <w:w w:val="105"/>
          <w:sz w:val="17"/>
        </w:rPr>
        <w:t>securities</w:t>
      </w:r>
      <w:r>
        <w:rPr>
          <w:rFonts w:ascii="Arial"/>
          <w:spacing w:val="-10"/>
          <w:w w:val="105"/>
          <w:sz w:val="17"/>
        </w:rPr>
        <w:t> </w:t>
      </w:r>
      <w:r>
        <w:rPr>
          <w:rFonts w:ascii="Arial"/>
          <w:w w:val="105"/>
          <w:sz w:val="17"/>
        </w:rPr>
        <w:t>through</w:t>
      </w:r>
      <w:r>
        <w:rPr>
          <w:rFonts w:ascii="Arial"/>
          <w:spacing w:val="-10"/>
          <w:w w:val="105"/>
          <w:sz w:val="17"/>
        </w:rPr>
        <w:t> </w:t>
      </w:r>
      <w:r>
        <w:rPr>
          <w:rFonts w:ascii="Arial"/>
          <w:w w:val="105"/>
          <w:sz w:val="17"/>
        </w:rPr>
        <w:t>private</w:t>
      </w:r>
      <w:r>
        <w:rPr>
          <w:rFonts w:ascii="Arial"/>
          <w:spacing w:val="-10"/>
          <w:w w:val="105"/>
          <w:sz w:val="17"/>
        </w:rPr>
        <w:t> </w:t>
      </w:r>
      <w:r>
        <w:rPr>
          <w:rFonts w:ascii="Arial"/>
          <w:w w:val="105"/>
          <w:sz w:val="17"/>
        </w:rPr>
        <w:t>placement</w:t>
      </w:r>
      <w:r>
        <w:rPr>
          <w:rFonts w:ascii="Arial"/>
          <w:spacing w:val="-10"/>
          <w:w w:val="105"/>
          <w:sz w:val="17"/>
        </w:rPr>
        <w:t> </w:t>
      </w:r>
      <w:r>
        <w:rPr>
          <w:rFonts w:ascii="Arial"/>
          <w:w w:val="105"/>
          <w:sz w:val="17"/>
        </w:rPr>
        <w:t>are</w:t>
      </w:r>
      <w:r>
        <w:rPr>
          <w:rFonts w:ascii="Arial"/>
          <w:spacing w:val="-10"/>
          <w:w w:val="105"/>
          <w:sz w:val="17"/>
        </w:rPr>
        <w:t> </w:t>
      </w:r>
      <w:r>
        <w:rPr>
          <w:rFonts w:ascii="Arial"/>
          <w:w w:val="105"/>
          <w:sz w:val="17"/>
        </w:rPr>
        <w:t>allowed</w:t>
      </w:r>
      <w:r>
        <w:rPr>
          <w:rFonts w:ascii="Arial"/>
          <w:spacing w:val="-10"/>
          <w:w w:val="105"/>
          <w:sz w:val="17"/>
        </w:rPr>
        <w:t> </w:t>
      </w:r>
      <w:r>
        <w:rPr>
          <w:rFonts w:ascii="Arial"/>
          <w:w w:val="105"/>
          <w:sz w:val="17"/>
        </w:rPr>
        <w:t>to raise an unlimited amount of money but are limited in terms of the number of unaccredited </w:t>
      </w:r>
      <w:r>
        <w:rPr>
          <w:rFonts w:ascii="Arial"/>
          <w:spacing w:val="-2"/>
          <w:w w:val="105"/>
          <w:sz w:val="17"/>
        </w:rPr>
        <w:t>investors.</w:t>
      </w:r>
      <w:r>
        <w:rPr>
          <w:rFonts w:ascii="Arial"/>
          <w:spacing w:val="-12"/>
          <w:w w:val="105"/>
          <w:sz w:val="17"/>
        </w:rPr>
        <w:t> </w:t>
      </w:r>
      <w:r>
        <w:rPr>
          <w:rFonts w:ascii="Arial"/>
          <w:spacing w:val="-2"/>
          <w:w w:val="105"/>
          <w:sz w:val="17"/>
        </w:rPr>
        <w:t>Sales</w:t>
      </w:r>
      <w:r>
        <w:rPr>
          <w:rFonts w:ascii="Arial"/>
          <w:spacing w:val="-11"/>
          <w:w w:val="105"/>
          <w:sz w:val="17"/>
        </w:rPr>
        <w:t> </w:t>
      </w:r>
      <w:r>
        <w:rPr>
          <w:rFonts w:ascii="Arial"/>
          <w:spacing w:val="-2"/>
          <w:w w:val="105"/>
          <w:sz w:val="17"/>
        </w:rPr>
        <w:t>of</w:t>
      </w:r>
      <w:r>
        <w:rPr>
          <w:rFonts w:ascii="Arial"/>
          <w:spacing w:val="-12"/>
          <w:w w:val="105"/>
          <w:sz w:val="17"/>
        </w:rPr>
        <w:t> </w:t>
      </w:r>
      <w:r>
        <w:rPr>
          <w:rFonts w:ascii="Arial"/>
          <w:spacing w:val="-2"/>
          <w:w w:val="105"/>
          <w:sz w:val="17"/>
        </w:rPr>
        <w:t>Reg</w:t>
      </w:r>
      <w:r>
        <w:rPr>
          <w:rFonts w:ascii="Arial"/>
          <w:spacing w:val="-11"/>
          <w:w w:val="105"/>
          <w:sz w:val="17"/>
        </w:rPr>
        <w:t> </w:t>
      </w:r>
      <w:r>
        <w:rPr>
          <w:rFonts w:ascii="Arial"/>
          <w:spacing w:val="-2"/>
          <w:w w:val="105"/>
          <w:sz w:val="17"/>
        </w:rPr>
        <w:t>D</w:t>
      </w:r>
      <w:r>
        <w:rPr>
          <w:rFonts w:ascii="Arial"/>
          <w:spacing w:val="-11"/>
          <w:w w:val="105"/>
          <w:sz w:val="17"/>
        </w:rPr>
        <w:t> </w:t>
      </w:r>
      <w:r>
        <w:rPr>
          <w:rFonts w:ascii="Arial"/>
          <w:spacing w:val="-2"/>
          <w:w w:val="105"/>
          <w:sz w:val="17"/>
        </w:rPr>
        <w:t>securities</w:t>
      </w:r>
      <w:r>
        <w:rPr>
          <w:rFonts w:ascii="Arial"/>
          <w:spacing w:val="-12"/>
          <w:w w:val="105"/>
          <w:sz w:val="17"/>
        </w:rPr>
        <w:t> </w:t>
      </w:r>
      <w:r>
        <w:rPr>
          <w:rFonts w:ascii="Arial"/>
          <w:spacing w:val="-2"/>
          <w:w w:val="105"/>
          <w:sz w:val="17"/>
        </w:rPr>
        <w:t>are</w:t>
      </w:r>
      <w:r>
        <w:rPr>
          <w:rFonts w:ascii="Arial"/>
          <w:spacing w:val="-11"/>
          <w:w w:val="105"/>
          <w:sz w:val="17"/>
        </w:rPr>
        <w:t> </w:t>
      </w:r>
      <w:r>
        <w:rPr>
          <w:rFonts w:ascii="Arial"/>
          <w:spacing w:val="-2"/>
          <w:w w:val="105"/>
          <w:sz w:val="17"/>
        </w:rPr>
        <w:t>subject</w:t>
      </w:r>
      <w:r>
        <w:rPr>
          <w:rFonts w:ascii="Arial"/>
          <w:spacing w:val="-11"/>
          <w:w w:val="105"/>
          <w:sz w:val="17"/>
        </w:rPr>
        <w:t> </w:t>
      </w:r>
      <w:r>
        <w:rPr>
          <w:rFonts w:ascii="Arial"/>
          <w:spacing w:val="-2"/>
          <w:w w:val="105"/>
          <w:sz w:val="17"/>
        </w:rPr>
        <w:t>to</w:t>
      </w:r>
      <w:r>
        <w:rPr>
          <w:rFonts w:ascii="Arial"/>
          <w:spacing w:val="-12"/>
          <w:w w:val="105"/>
          <w:sz w:val="17"/>
        </w:rPr>
        <w:t> </w:t>
      </w:r>
      <w:r>
        <w:rPr>
          <w:rFonts w:ascii="Arial"/>
          <w:spacing w:val="-2"/>
          <w:w w:val="105"/>
          <w:sz w:val="17"/>
        </w:rPr>
        <w:t>the</w:t>
      </w:r>
      <w:r>
        <w:rPr>
          <w:rFonts w:ascii="Arial"/>
          <w:spacing w:val="-11"/>
          <w:w w:val="105"/>
          <w:sz w:val="17"/>
        </w:rPr>
        <w:t> </w:t>
      </w:r>
      <w:r>
        <w:rPr>
          <w:rFonts w:ascii="Arial"/>
          <w:spacing w:val="-2"/>
          <w:w w:val="105"/>
          <w:sz w:val="17"/>
        </w:rPr>
        <w:t>sales</w:t>
      </w:r>
      <w:r>
        <w:rPr>
          <w:rFonts w:ascii="Arial"/>
          <w:spacing w:val="-11"/>
          <w:w w:val="105"/>
          <w:sz w:val="17"/>
        </w:rPr>
        <w:t> </w:t>
      </w:r>
      <w:r>
        <w:rPr>
          <w:rFonts w:ascii="Arial"/>
          <w:spacing w:val="-2"/>
          <w:w w:val="105"/>
          <w:sz w:val="17"/>
        </w:rPr>
        <w:t>limitations</w:t>
      </w:r>
      <w:r>
        <w:rPr>
          <w:rFonts w:ascii="Arial"/>
          <w:spacing w:val="-12"/>
          <w:w w:val="105"/>
          <w:sz w:val="17"/>
        </w:rPr>
        <w:t> </w:t>
      </w:r>
      <w:r>
        <w:rPr>
          <w:rFonts w:ascii="Arial"/>
          <w:spacing w:val="-2"/>
          <w:w w:val="105"/>
          <w:sz w:val="17"/>
        </w:rPr>
        <w:t>set</w:t>
      </w:r>
      <w:r>
        <w:rPr>
          <w:rFonts w:ascii="Arial"/>
          <w:spacing w:val="-11"/>
          <w:w w:val="105"/>
          <w:sz w:val="17"/>
        </w:rPr>
        <w:t> </w:t>
      </w:r>
      <w:r>
        <w:rPr>
          <w:rFonts w:ascii="Arial"/>
          <w:spacing w:val="-2"/>
          <w:w w:val="105"/>
          <w:sz w:val="17"/>
        </w:rPr>
        <w:t>forth</w:t>
      </w:r>
      <w:r>
        <w:rPr>
          <w:rFonts w:ascii="Arial"/>
          <w:spacing w:val="-12"/>
          <w:w w:val="105"/>
          <w:sz w:val="17"/>
        </w:rPr>
        <w:t> </w:t>
      </w:r>
      <w:r>
        <w:rPr>
          <w:rFonts w:ascii="Arial"/>
          <w:spacing w:val="-2"/>
          <w:w w:val="105"/>
          <w:sz w:val="17"/>
        </w:rPr>
        <w:t>under</w:t>
      </w:r>
      <w:r>
        <w:rPr>
          <w:rFonts w:ascii="Arial"/>
          <w:spacing w:val="-11"/>
          <w:w w:val="105"/>
          <w:sz w:val="17"/>
        </w:rPr>
        <w:t> </w:t>
      </w:r>
      <w:r>
        <w:rPr>
          <w:rFonts w:ascii="Arial"/>
          <w:spacing w:val="-2"/>
          <w:w w:val="105"/>
          <w:sz w:val="17"/>
        </w:rPr>
        <w:t>Rule</w:t>
      </w:r>
      <w:r>
        <w:rPr>
          <w:rFonts w:ascii="Arial"/>
          <w:spacing w:val="-11"/>
          <w:w w:val="105"/>
          <w:sz w:val="17"/>
        </w:rPr>
        <w:t> </w:t>
      </w:r>
      <w:r>
        <w:rPr>
          <w:rFonts w:ascii="Arial"/>
          <w:spacing w:val="-2"/>
          <w:w w:val="105"/>
          <w:sz w:val="17"/>
        </w:rPr>
        <w:t>144. </w:t>
      </w:r>
      <w:r>
        <w:rPr>
          <w:rFonts w:ascii="Arial"/>
          <w:w w:val="105"/>
          <w:sz w:val="17"/>
        </w:rPr>
        <w:t>All</w:t>
      </w:r>
      <w:r>
        <w:rPr>
          <w:rFonts w:ascii="Arial"/>
          <w:spacing w:val="-6"/>
          <w:w w:val="105"/>
          <w:sz w:val="17"/>
        </w:rPr>
        <w:t> </w:t>
      </w:r>
      <w:r>
        <w:rPr>
          <w:rFonts w:ascii="Arial"/>
          <w:w w:val="105"/>
          <w:sz w:val="17"/>
        </w:rPr>
        <w:t>unaccredited</w:t>
      </w:r>
      <w:r>
        <w:rPr>
          <w:rFonts w:ascii="Arial"/>
          <w:spacing w:val="-6"/>
          <w:w w:val="105"/>
          <w:sz w:val="17"/>
        </w:rPr>
        <w:t> </w:t>
      </w:r>
      <w:r>
        <w:rPr>
          <w:rFonts w:ascii="Arial"/>
          <w:w w:val="105"/>
          <w:sz w:val="17"/>
        </w:rPr>
        <w:t>(nonaccredited)</w:t>
      </w:r>
      <w:r>
        <w:rPr>
          <w:rFonts w:ascii="Arial"/>
          <w:spacing w:val="-6"/>
          <w:w w:val="105"/>
          <w:sz w:val="17"/>
        </w:rPr>
        <w:t> </w:t>
      </w:r>
      <w:r>
        <w:rPr>
          <w:rFonts w:ascii="Arial"/>
          <w:w w:val="105"/>
          <w:sz w:val="17"/>
        </w:rPr>
        <w:t>investors</w:t>
      </w:r>
      <w:r>
        <w:rPr>
          <w:rFonts w:ascii="Arial"/>
          <w:spacing w:val="-6"/>
          <w:w w:val="105"/>
          <w:sz w:val="17"/>
        </w:rPr>
        <w:t> </w:t>
      </w:r>
      <w:r>
        <w:rPr>
          <w:rFonts w:ascii="Arial"/>
          <w:w w:val="105"/>
          <w:sz w:val="17"/>
        </w:rPr>
        <w:t>must</w:t>
      </w:r>
      <w:r>
        <w:rPr>
          <w:rFonts w:ascii="Arial"/>
          <w:spacing w:val="-6"/>
          <w:w w:val="105"/>
          <w:sz w:val="17"/>
        </w:rPr>
        <w:t> </w:t>
      </w:r>
      <w:r>
        <w:rPr>
          <w:rFonts w:ascii="Arial"/>
          <w:w w:val="105"/>
          <w:sz w:val="17"/>
        </w:rPr>
        <w:t>meet</w:t>
      </w:r>
      <w:r>
        <w:rPr>
          <w:rFonts w:ascii="Arial"/>
          <w:spacing w:val="-6"/>
          <w:w w:val="105"/>
          <w:sz w:val="17"/>
        </w:rPr>
        <w:t> </w:t>
      </w:r>
      <w:r>
        <w:rPr>
          <w:rFonts w:ascii="Arial"/>
          <w:w w:val="105"/>
          <w:sz w:val="17"/>
        </w:rPr>
        <w:t>specific</w:t>
      </w:r>
      <w:r>
        <w:rPr>
          <w:rFonts w:ascii="Arial"/>
          <w:spacing w:val="-6"/>
          <w:w w:val="105"/>
          <w:sz w:val="17"/>
        </w:rPr>
        <w:t> </w:t>
      </w:r>
      <w:r>
        <w:rPr>
          <w:rFonts w:ascii="Arial"/>
          <w:w w:val="105"/>
          <w:sz w:val="17"/>
        </w:rPr>
        <w:t>suitability</w:t>
      </w:r>
      <w:r>
        <w:rPr>
          <w:rFonts w:ascii="Arial"/>
          <w:spacing w:val="-6"/>
          <w:w w:val="105"/>
          <w:sz w:val="17"/>
        </w:rPr>
        <w:t> </w:t>
      </w:r>
      <w:r>
        <w:rPr>
          <w:rFonts w:ascii="Arial"/>
          <w:w w:val="105"/>
          <w:sz w:val="17"/>
        </w:rPr>
        <w:t>requirements.</w:t>
      </w:r>
    </w:p>
    <w:p>
      <w:pPr>
        <w:spacing w:line="295" w:lineRule="auto" w:before="98"/>
        <w:ind w:left="1918" w:right="611" w:firstLine="0"/>
        <w:jc w:val="both"/>
        <w:rPr>
          <w:rFonts w:ascii="Arial"/>
          <w:sz w:val="17"/>
        </w:rPr>
      </w:pPr>
      <w:r>
        <w:rPr>
          <w:rFonts w:ascii="Arial"/>
          <w:w w:val="105"/>
          <w:sz w:val="17"/>
        </w:rPr>
        <w:t>Persons</w:t>
      </w:r>
      <w:r>
        <w:rPr>
          <w:rFonts w:ascii="Arial"/>
          <w:spacing w:val="-12"/>
          <w:w w:val="105"/>
          <w:sz w:val="17"/>
        </w:rPr>
        <w:t> </w:t>
      </w:r>
      <w:r>
        <w:rPr>
          <w:rFonts w:ascii="Arial"/>
          <w:w w:val="105"/>
          <w:sz w:val="17"/>
        </w:rPr>
        <w:t>who</w:t>
      </w:r>
      <w:r>
        <w:rPr>
          <w:rFonts w:ascii="Arial"/>
          <w:spacing w:val="-12"/>
          <w:w w:val="105"/>
          <w:sz w:val="17"/>
        </w:rPr>
        <w:t> </w:t>
      </w:r>
      <w:r>
        <w:rPr>
          <w:rFonts w:ascii="Arial"/>
          <w:w w:val="105"/>
          <w:sz w:val="17"/>
        </w:rPr>
        <w:t>do</w:t>
      </w:r>
      <w:r>
        <w:rPr>
          <w:rFonts w:ascii="Arial"/>
          <w:spacing w:val="-12"/>
          <w:w w:val="105"/>
          <w:sz w:val="17"/>
        </w:rPr>
        <w:t> </w:t>
      </w:r>
      <w:r>
        <w:rPr>
          <w:rFonts w:ascii="Arial"/>
          <w:w w:val="105"/>
          <w:sz w:val="17"/>
        </w:rPr>
        <w:t>not</w:t>
      </w:r>
      <w:r>
        <w:rPr>
          <w:rFonts w:ascii="Arial"/>
          <w:spacing w:val="-12"/>
          <w:w w:val="105"/>
          <w:sz w:val="17"/>
        </w:rPr>
        <w:t> </w:t>
      </w:r>
      <w:r>
        <w:rPr>
          <w:rFonts w:ascii="Arial"/>
          <w:w w:val="105"/>
          <w:sz w:val="17"/>
        </w:rPr>
        <w:t>match</w:t>
      </w:r>
      <w:r>
        <w:rPr>
          <w:rFonts w:ascii="Arial"/>
          <w:spacing w:val="-12"/>
          <w:w w:val="105"/>
          <w:sz w:val="17"/>
        </w:rPr>
        <w:t> </w:t>
      </w:r>
      <w:r>
        <w:rPr>
          <w:rFonts w:ascii="Arial"/>
          <w:w w:val="105"/>
          <w:sz w:val="17"/>
        </w:rPr>
        <w:t>any</w:t>
      </w:r>
      <w:r>
        <w:rPr>
          <w:rFonts w:ascii="Arial"/>
          <w:spacing w:val="-12"/>
          <w:w w:val="105"/>
          <w:sz w:val="17"/>
        </w:rPr>
        <w:t> </w:t>
      </w:r>
      <w:r>
        <w:rPr>
          <w:rFonts w:ascii="Arial"/>
          <w:w w:val="105"/>
          <w:sz w:val="17"/>
        </w:rPr>
        <w:t>of</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items</w:t>
      </w:r>
      <w:r>
        <w:rPr>
          <w:rFonts w:ascii="Arial"/>
          <w:spacing w:val="-12"/>
          <w:w w:val="105"/>
          <w:sz w:val="17"/>
        </w:rPr>
        <w:t> </w:t>
      </w:r>
      <w:r>
        <w:rPr>
          <w:rFonts w:ascii="Arial"/>
          <w:w w:val="105"/>
          <w:sz w:val="17"/>
        </w:rPr>
        <w:t>on</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following</w:t>
      </w:r>
      <w:r>
        <w:rPr>
          <w:rFonts w:ascii="Arial"/>
          <w:spacing w:val="-12"/>
          <w:w w:val="105"/>
          <w:sz w:val="17"/>
        </w:rPr>
        <w:t> </w:t>
      </w:r>
      <w:r>
        <w:rPr>
          <w:rFonts w:ascii="Arial"/>
          <w:w w:val="105"/>
          <w:sz w:val="17"/>
        </w:rPr>
        <w:t>list,</w:t>
      </w:r>
      <w:r>
        <w:rPr>
          <w:rFonts w:ascii="Arial"/>
          <w:spacing w:val="-12"/>
          <w:w w:val="105"/>
          <w:sz w:val="17"/>
        </w:rPr>
        <w:t> </w:t>
      </w:r>
      <w:r>
        <w:rPr>
          <w:rFonts w:ascii="Arial"/>
          <w:w w:val="105"/>
          <w:sz w:val="17"/>
        </w:rPr>
        <w:t>would</w:t>
      </w:r>
      <w:r>
        <w:rPr>
          <w:rFonts w:ascii="Arial"/>
          <w:spacing w:val="-12"/>
          <w:w w:val="105"/>
          <w:sz w:val="17"/>
        </w:rPr>
        <w:t> </w:t>
      </w:r>
      <w:r>
        <w:rPr>
          <w:rFonts w:ascii="Arial"/>
          <w:w w:val="105"/>
          <w:sz w:val="17"/>
        </w:rPr>
        <w:t>be</w:t>
      </w:r>
      <w:r>
        <w:rPr>
          <w:rFonts w:ascii="Arial"/>
          <w:spacing w:val="-12"/>
          <w:w w:val="105"/>
          <w:sz w:val="17"/>
        </w:rPr>
        <w:t> </w:t>
      </w:r>
      <w:r>
        <w:rPr>
          <w:rFonts w:ascii="Arial"/>
          <w:w w:val="105"/>
          <w:sz w:val="17"/>
        </w:rPr>
        <w:t>considered</w:t>
      </w:r>
      <w:r>
        <w:rPr>
          <w:rFonts w:ascii="Arial"/>
          <w:spacing w:val="-12"/>
          <w:w w:val="105"/>
          <w:sz w:val="17"/>
        </w:rPr>
        <w:t> </w:t>
      </w:r>
      <w:r>
        <w:rPr>
          <w:rFonts w:ascii="Arial"/>
          <w:w w:val="105"/>
          <w:sz w:val="17"/>
        </w:rPr>
        <w:t>unac- </w:t>
      </w:r>
      <w:r>
        <w:rPr>
          <w:rFonts w:ascii="Arial"/>
          <w:spacing w:val="-2"/>
          <w:w w:val="105"/>
          <w:sz w:val="17"/>
        </w:rPr>
        <w:t>credited.</w:t>
      </w:r>
      <w:r>
        <w:rPr>
          <w:rFonts w:ascii="Arial"/>
          <w:spacing w:val="-11"/>
          <w:w w:val="105"/>
          <w:sz w:val="17"/>
        </w:rPr>
        <w:t> </w:t>
      </w:r>
      <w:r>
        <w:rPr>
          <w:rFonts w:ascii="Arial"/>
          <w:spacing w:val="-2"/>
          <w:w w:val="105"/>
          <w:sz w:val="17"/>
        </w:rPr>
        <w:t>The</w:t>
      </w:r>
      <w:r>
        <w:rPr>
          <w:rFonts w:ascii="Arial"/>
          <w:spacing w:val="-10"/>
          <w:w w:val="105"/>
          <w:sz w:val="17"/>
        </w:rPr>
        <w:t> </w:t>
      </w:r>
      <w:r>
        <w:rPr>
          <w:rFonts w:ascii="Arial"/>
          <w:spacing w:val="-2"/>
          <w:w w:val="105"/>
          <w:sz w:val="17"/>
        </w:rPr>
        <w:t>list</w:t>
      </w:r>
      <w:r>
        <w:rPr>
          <w:rFonts w:ascii="Arial"/>
          <w:spacing w:val="-11"/>
          <w:w w:val="105"/>
          <w:sz w:val="17"/>
        </w:rPr>
        <w:t> </w:t>
      </w:r>
      <w:r>
        <w:rPr>
          <w:rFonts w:ascii="Arial"/>
          <w:spacing w:val="-2"/>
          <w:w w:val="105"/>
          <w:sz w:val="17"/>
        </w:rPr>
        <w:t>of</w:t>
      </w:r>
      <w:r>
        <w:rPr>
          <w:rFonts w:ascii="Arial"/>
          <w:spacing w:val="-10"/>
          <w:w w:val="105"/>
          <w:sz w:val="17"/>
        </w:rPr>
        <w:t> </w:t>
      </w:r>
      <w:r>
        <w:rPr>
          <w:rFonts w:ascii="Arial"/>
          <w:spacing w:val="-2"/>
          <w:w w:val="105"/>
          <w:sz w:val="17"/>
        </w:rPr>
        <w:t>who</w:t>
      </w:r>
      <w:r>
        <w:rPr>
          <w:rFonts w:ascii="Arial"/>
          <w:spacing w:val="-10"/>
          <w:w w:val="105"/>
          <w:sz w:val="17"/>
        </w:rPr>
        <w:t> </w:t>
      </w:r>
      <w:r>
        <w:rPr>
          <w:rFonts w:ascii="Arial"/>
          <w:spacing w:val="-2"/>
          <w:w w:val="105"/>
          <w:sz w:val="17"/>
        </w:rPr>
        <w:t>or</w:t>
      </w:r>
      <w:r>
        <w:rPr>
          <w:rFonts w:ascii="Arial"/>
          <w:spacing w:val="-11"/>
          <w:w w:val="105"/>
          <w:sz w:val="17"/>
        </w:rPr>
        <w:t> </w:t>
      </w:r>
      <w:r>
        <w:rPr>
          <w:rFonts w:ascii="Arial"/>
          <w:spacing w:val="-2"/>
          <w:w w:val="105"/>
          <w:sz w:val="17"/>
        </w:rPr>
        <w:t>what</w:t>
      </w:r>
      <w:r>
        <w:rPr>
          <w:rFonts w:ascii="Arial"/>
          <w:spacing w:val="-10"/>
          <w:w w:val="105"/>
          <w:sz w:val="17"/>
        </w:rPr>
        <w:t> </w:t>
      </w:r>
      <w:r>
        <w:rPr>
          <w:rFonts w:ascii="Arial"/>
          <w:spacing w:val="-2"/>
          <w:w w:val="105"/>
          <w:sz w:val="17"/>
        </w:rPr>
        <w:t>is</w:t>
      </w:r>
      <w:r>
        <w:rPr>
          <w:rFonts w:ascii="Arial"/>
          <w:spacing w:val="-11"/>
          <w:w w:val="105"/>
          <w:sz w:val="17"/>
        </w:rPr>
        <w:t> </w:t>
      </w:r>
      <w:r>
        <w:rPr>
          <w:rFonts w:ascii="Arial"/>
          <w:spacing w:val="-2"/>
          <w:w w:val="105"/>
          <w:sz w:val="17"/>
        </w:rPr>
        <w:t>considered</w:t>
      </w:r>
      <w:r>
        <w:rPr>
          <w:rFonts w:ascii="Arial"/>
          <w:spacing w:val="-10"/>
          <w:w w:val="105"/>
          <w:sz w:val="17"/>
        </w:rPr>
        <w:t> </w:t>
      </w:r>
      <w:r>
        <w:rPr>
          <w:rFonts w:ascii="Arial"/>
          <w:spacing w:val="-2"/>
          <w:w w:val="105"/>
          <w:sz w:val="17"/>
        </w:rPr>
        <w:t>to</w:t>
      </w:r>
      <w:r>
        <w:rPr>
          <w:rFonts w:ascii="Arial"/>
          <w:spacing w:val="-10"/>
          <w:w w:val="105"/>
          <w:sz w:val="17"/>
        </w:rPr>
        <w:t> </w:t>
      </w:r>
      <w:r>
        <w:rPr>
          <w:rFonts w:ascii="Arial"/>
          <w:spacing w:val="-2"/>
          <w:w w:val="105"/>
          <w:sz w:val="17"/>
        </w:rPr>
        <w:t>be</w:t>
      </w:r>
      <w:r>
        <w:rPr>
          <w:rFonts w:ascii="Arial"/>
          <w:spacing w:val="-11"/>
          <w:w w:val="105"/>
          <w:sz w:val="17"/>
        </w:rPr>
        <w:t> </w:t>
      </w:r>
      <w:r>
        <w:rPr>
          <w:rFonts w:ascii="Arial"/>
          <w:spacing w:val="-2"/>
          <w:w w:val="105"/>
          <w:sz w:val="17"/>
        </w:rPr>
        <w:t>an</w:t>
      </w:r>
      <w:r>
        <w:rPr>
          <w:rFonts w:ascii="Arial"/>
          <w:spacing w:val="-10"/>
          <w:w w:val="105"/>
          <w:sz w:val="17"/>
        </w:rPr>
        <w:t> </w:t>
      </w:r>
      <w:r>
        <w:rPr>
          <w:rFonts w:ascii="Arial"/>
          <w:i/>
          <w:spacing w:val="-2"/>
          <w:w w:val="105"/>
          <w:sz w:val="17"/>
        </w:rPr>
        <w:t>accredited</w:t>
      </w:r>
      <w:r>
        <w:rPr>
          <w:rFonts w:ascii="Arial"/>
          <w:i/>
          <w:spacing w:val="-11"/>
          <w:w w:val="105"/>
          <w:sz w:val="17"/>
        </w:rPr>
        <w:t> </w:t>
      </w:r>
      <w:r>
        <w:rPr>
          <w:rFonts w:ascii="Arial"/>
          <w:i/>
          <w:spacing w:val="-2"/>
          <w:w w:val="105"/>
          <w:sz w:val="17"/>
        </w:rPr>
        <w:t>investor</w:t>
      </w:r>
      <w:r>
        <w:rPr>
          <w:rFonts w:ascii="Arial"/>
          <w:i/>
          <w:spacing w:val="-10"/>
          <w:w w:val="105"/>
          <w:sz w:val="17"/>
        </w:rPr>
        <w:t> </w:t>
      </w:r>
      <w:r>
        <w:rPr>
          <w:rFonts w:ascii="Arial"/>
          <w:spacing w:val="-2"/>
          <w:w w:val="105"/>
          <w:sz w:val="17"/>
        </w:rPr>
        <w:t>recently</w:t>
      </w:r>
      <w:r>
        <w:rPr>
          <w:rFonts w:ascii="Arial"/>
          <w:spacing w:val="-10"/>
          <w:w w:val="105"/>
          <w:sz w:val="17"/>
        </w:rPr>
        <w:t> </w:t>
      </w:r>
      <w:r>
        <w:rPr>
          <w:rFonts w:ascii="Arial"/>
          <w:spacing w:val="-2"/>
          <w:w w:val="105"/>
          <w:sz w:val="17"/>
        </w:rPr>
        <w:t>expanded </w:t>
      </w:r>
      <w:r>
        <w:rPr>
          <w:rFonts w:ascii="Arial"/>
          <w:w w:val="105"/>
          <w:sz w:val="17"/>
        </w:rPr>
        <w:t>to include the following:</w:t>
      </w:r>
    </w:p>
    <w:p>
      <w:pPr>
        <w:pStyle w:val="ListParagraph"/>
        <w:numPr>
          <w:ilvl w:val="0"/>
          <w:numId w:val="2"/>
        </w:numPr>
        <w:tabs>
          <w:tab w:pos="2159" w:val="left" w:leader="none"/>
        </w:tabs>
        <w:spacing w:line="240" w:lineRule="auto" w:before="36" w:after="0"/>
        <w:ind w:left="2159" w:right="0" w:hanging="240"/>
        <w:jc w:val="left"/>
        <w:rPr>
          <w:rFonts w:ascii="Arial" w:hAnsi="Arial"/>
          <w:sz w:val="17"/>
        </w:rPr>
      </w:pPr>
      <w:r>
        <w:rPr>
          <w:rFonts w:ascii="Arial" w:hAnsi="Arial"/>
          <w:sz w:val="17"/>
        </w:rPr>
        <w:t>Financial institutions</w:t>
      </w:r>
      <w:r>
        <w:rPr>
          <w:rFonts w:ascii="Arial" w:hAnsi="Arial"/>
          <w:spacing w:val="1"/>
          <w:sz w:val="17"/>
        </w:rPr>
        <w:t> </w:t>
      </w:r>
      <w:r>
        <w:rPr>
          <w:rFonts w:ascii="Arial" w:hAnsi="Arial"/>
          <w:sz w:val="17"/>
        </w:rPr>
        <w:t>(banks,</w:t>
      </w:r>
      <w:r>
        <w:rPr>
          <w:rFonts w:ascii="Arial" w:hAnsi="Arial"/>
          <w:spacing w:val="1"/>
          <w:sz w:val="17"/>
        </w:rPr>
        <w:t> </w:t>
      </w:r>
      <w:r>
        <w:rPr>
          <w:rFonts w:ascii="Arial" w:hAnsi="Arial"/>
          <w:sz w:val="17"/>
        </w:rPr>
        <w:t>insurance</w:t>
      </w:r>
      <w:r>
        <w:rPr>
          <w:rFonts w:ascii="Arial" w:hAnsi="Arial"/>
          <w:spacing w:val="1"/>
          <w:sz w:val="17"/>
        </w:rPr>
        <w:t> </w:t>
      </w:r>
      <w:r>
        <w:rPr>
          <w:rFonts w:ascii="Arial" w:hAnsi="Arial"/>
          <w:sz w:val="17"/>
        </w:rPr>
        <w:t>companies, pension</w:t>
      </w:r>
      <w:r>
        <w:rPr>
          <w:rFonts w:ascii="Arial" w:hAnsi="Arial"/>
          <w:spacing w:val="1"/>
          <w:sz w:val="17"/>
        </w:rPr>
        <w:t> </w:t>
      </w:r>
      <w:r>
        <w:rPr>
          <w:rFonts w:ascii="Arial" w:hAnsi="Arial"/>
          <w:sz w:val="17"/>
        </w:rPr>
        <w:t>funds,</w:t>
      </w:r>
      <w:r>
        <w:rPr>
          <w:rFonts w:ascii="Arial" w:hAnsi="Arial"/>
          <w:spacing w:val="1"/>
          <w:sz w:val="17"/>
        </w:rPr>
        <w:t> </w:t>
      </w:r>
      <w:r>
        <w:rPr>
          <w:rFonts w:ascii="Arial" w:hAnsi="Arial"/>
          <w:sz w:val="17"/>
        </w:rPr>
        <w:t>and</w:t>
      </w:r>
      <w:r>
        <w:rPr>
          <w:rFonts w:ascii="Arial" w:hAnsi="Arial"/>
          <w:spacing w:val="1"/>
          <w:sz w:val="17"/>
        </w:rPr>
        <w:t> </w:t>
      </w:r>
      <w:r>
        <w:rPr>
          <w:rFonts w:ascii="Arial" w:hAnsi="Arial"/>
          <w:sz w:val="17"/>
        </w:rPr>
        <w:t>so </w:t>
      </w:r>
      <w:r>
        <w:rPr>
          <w:rFonts w:ascii="Arial" w:hAnsi="Arial"/>
          <w:spacing w:val="-5"/>
          <w:sz w:val="17"/>
        </w:rPr>
        <w:t>on)</w:t>
      </w:r>
    </w:p>
    <w:p>
      <w:pPr>
        <w:pStyle w:val="ListParagraph"/>
        <w:numPr>
          <w:ilvl w:val="0"/>
          <w:numId w:val="2"/>
        </w:numPr>
        <w:tabs>
          <w:tab w:pos="2159" w:val="left" w:leader="none"/>
        </w:tabs>
        <w:spacing w:line="313" w:lineRule="exact" w:before="18" w:after="0"/>
        <w:ind w:left="2159" w:right="0" w:hanging="240"/>
        <w:jc w:val="left"/>
        <w:rPr>
          <w:rFonts w:ascii="Arial" w:hAnsi="Arial"/>
          <w:sz w:val="17"/>
        </w:rPr>
      </w:pPr>
      <w:r>
        <w:rPr>
          <w:rFonts w:ascii="Arial" w:hAnsi="Arial"/>
          <w:spacing w:val="-2"/>
          <w:w w:val="105"/>
          <w:sz w:val="17"/>
        </w:rPr>
        <w:t>Insiders</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private</w:t>
      </w:r>
      <w:r>
        <w:rPr>
          <w:rFonts w:ascii="Arial" w:hAnsi="Arial"/>
          <w:spacing w:val="-7"/>
          <w:w w:val="105"/>
          <w:sz w:val="17"/>
        </w:rPr>
        <w:t> </w:t>
      </w:r>
      <w:r>
        <w:rPr>
          <w:rFonts w:ascii="Arial" w:hAnsi="Arial"/>
          <w:spacing w:val="-2"/>
          <w:w w:val="105"/>
          <w:sz w:val="17"/>
        </w:rPr>
        <w:t>placement</w:t>
      </w:r>
      <w:r>
        <w:rPr>
          <w:rFonts w:ascii="Arial" w:hAnsi="Arial"/>
          <w:spacing w:val="-7"/>
          <w:w w:val="105"/>
          <w:sz w:val="17"/>
        </w:rPr>
        <w:t> </w:t>
      </w:r>
      <w:r>
        <w:rPr>
          <w:rFonts w:ascii="Arial" w:hAnsi="Arial"/>
          <w:spacing w:val="-2"/>
          <w:w w:val="105"/>
          <w:sz w:val="17"/>
        </w:rPr>
        <w:t>issuer</w:t>
      </w:r>
      <w:r>
        <w:rPr>
          <w:rFonts w:ascii="Arial" w:hAnsi="Arial"/>
          <w:spacing w:val="-7"/>
          <w:w w:val="105"/>
          <w:sz w:val="17"/>
        </w:rPr>
        <w:t> </w:t>
      </w:r>
      <w:r>
        <w:rPr>
          <w:rFonts w:ascii="Arial" w:hAnsi="Arial"/>
          <w:spacing w:val="-2"/>
          <w:w w:val="105"/>
          <w:sz w:val="17"/>
        </w:rPr>
        <w:t>(officers,</w:t>
      </w:r>
      <w:r>
        <w:rPr>
          <w:rFonts w:ascii="Arial" w:hAnsi="Arial"/>
          <w:spacing w:val="-7"/>
          <w:w w:val="105"/>
          <w:sz w:val="17"/>
        </w:rPr>
        <w:t> </w:t>
      </w:r>
      <w:r>
        <w:rPr>
          <w:rFonts w:ascii="Arial" w:hAnsi="Arial"/>
          <w:spacing w:val="-2"/>
          <w:w w:val="105"/>
          <w:sz w:val="17"/>
        </w:rPr>
        <w:t>directors,</w:t>
      </w:r>
      <w:r>
        <w:rPr>
          <w:rFonts w:ascii="Arial" w:hAnsi="Arial"/>
          <w:spacing w:val="-7"/>
          <w:w w:val="105"/>
          <w:sz w:val="17"/>
        </w:rPr>
        <w:t> </w:t>
      </w:r>
      <w:r>
        <w:rPr>
          <w:rFonts w:ascii="Arial" w:hAnsi="Arial"/>
          <w:spacing w:val="-2"/>
          <w:w w:val="105"/>
          <w:sz w:val="17"/>
        </w:rPr>
        <w:t>and/or</w:t>
      </w:r>
      <w:r>
        <w:rPr>
          <w:rFonts w:ascii="Arial" w:hAnsi="Arial"/>
          <w:spacing w:val="-7"/>
          <w:w w:val="105"/>
          <w:sz w:val="17"/>
        </w:rPr>
        <w:t> </w:t>
      </w:r>
      <w:r>
        <w:rPr>
          <w:rFonts w:ascii="Arial" w:hAnsi="Arial"/>
          <w:spacing w:val="-2"/>
          <w:w w:val="105"/>
          <w:sz w:val="17"/>
        </w:rPr>
        <w:t>owners</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10</w:t>
      </w:r>
      <w:r>
        <w:rPr>
          <w:rFonts w:ascii="Arial" w:hAnsi="Arial"/>
          <w:spacing w:val="-7"/>
          <w:w w:val="105"/>
          <w:sz w:val="17"/>
        </w:rPr>
        <w:t> </w:t>
      </w:r>
      <w:r>
        <w:rPr>
          <w:rFonts w:ascii="Arial" w:hAnsi="Arial"/>
          <w:spacing w:val="-2"/>
          <w:w w:val="105"/>
          <w:sz w:val="17"/>
        </w:rPr>
        <w:t>percent</w:t>
      </w:r>
    </w:p>
    <w:p>
      <w:pPr>
        <w:spacing w:line="186" w:lineRule="exact" w:before="0"/>
        <w:ind w:left="2160" w:right="0" w:firstLine="0"/>
        <w:jc w:val="left"/>
        <w:rPr>
          <w:rFonts w:ascii="Arial"/>
          <w:sz w:val="17"/>
        </w:rPr>
      </w:pPr>
      <w:r>
        <w:rPr>
          <w:rFonts w:ascii="Arial"/>
          <w:sz w:val="17"/>
        </w:rPr>
        <w:t>or</w:t>
      </w:r>
      <w:r>
        <w:rPr>
          <w:rFonts w:ascii="Arial"/>
          <w:spacing w:val="6"/>
          <w:sz w:val="17"/>
        </w:rPr>
        <w:t> </w:t>
      </w:r>
      <w:r>
        <w:rPr>
          <w:rFonts w:ascii="Arial"/>
          <w:sz w:val="17"/>
        </w:rPr>
        <w:t>more</w:t>
      </w:r>
      <w:r>
        <w:rPr>
          <w:rFonts w:ascii="Arial"/>
          <w:spacing w:val="6"/>
          <w:sz w:val="17"/>
        </w:rPr>
        <w:t> </w:t>
      </w:r>
      <w:r>
        <w:rPr>
          <w:rFonts w:ascii="Arial"/>
          <w:sz w:val="17"/>
        </w:rPr>
        <w:t>of</w:t>
      </w:r>
      <w:r>
        <w:rPr>
          <w:rFonts w:ascii="Arial"/>
          <w:spacing w:val="6"/>
          <w:sz w:val="17"/>
        </w:rPr>
        <w:t> </w:t>
      </w:r>
      <w:r>
        <w:rPr>
          <w:rFonts w:ascii="Arial"/>
          <w:sz w:val="17"/>
        </w:rPr>
        <w:t>the</w:t>
      </w:r>
      <w:r>
        <w:rPr>
          <w:rFonts w:ascii="Arial"/>
          <w:spacing w:val="6"/>
          <w:sz w:val="17"/>
        </w:rPr>
        <w:t> </w:t>
      </w:r>
      <w:r>
        <w:rPr>
          <w:rFonts w:ascii="Arial"/>
          <w:sz w:val="17"/>
        </w:rPr>
        <w:t>outstanding</w:t>
      </w:r>
      <w:r>
        <w:rPr>
          <w:rFonts w:ascii="Arial"/>
          <w:spacing w:val="7"/>
          <w:sz w:val="17"/>
        </w:rPr>
        <w:t> </w:t>
      </w:r>
      <w:r>
        <w:rPr>
          <w:rFonts w:ascii="Arial"/>
          <w:sz w:val="17"/>
        </w:rPr>
        <w:t>shares,</w:t>
      </w:r>
      <w:r>
        <w:rPr>
          <w:rFonts w:ascii="Arial"/>
          <w:spacing w:val="6"/>
          <w:sz w:val="17"/>
        </w:rPr>
        <w:t> </w:t>
      </w:r>
      <w:r>
        <w:rPr>
          <w:rFonts w:ascii="Arial"/>
          <w:sz w:val="17"/>
        </w:rPr>
        <w:t>as</w:t>
      </w:r>
      <w:r>
        <w:rPr>
          <w:rFonts w:ascii="Arial"/>
          <w:spacing w:val="6"/>
          <w:sz w:val="17"/>
        </w:rPr>
        <w:t> </w:t>
      </w:r>
      <w:r>
        <w:rPr>
          <w:rFonts w:ascii="Arial"/>
          <w:sz w:val="17"/>
        </w:rPr>
        <w:t>well</w:t>
      </w:r>
      <w:r>
        <w:rPr>
          <w:rFonts w:ascii="Arial"/>
          <w:spacing w:val="6"/>
          <w:sz w:val="17"/>
        </w:rPr>
        <w:t> </w:t>
      </w:r>
      <w:r>
        <w:rPr>
          <w:rFonts w:ascii="Arial"/>
          <w:sz w:val="17"/>
        </w:rPr>
        <w:t>as</w:t>
      </w:r>
      <w:r>
        <w:rPr>
          <w:rFonts w:ascii="Arial"/>
          <w:spacing w:val="7"/>
          <w:sz w:val="17"/>
        </w:rPr>
        <w:t> </w:t>
      </w:r>
      <w:r>
        <w:rPr>
          <w:rFonts w:ascii="Arial"/>
          <w:sz w:val="17"/>
        </w:rPr>
        <w:t>their</w:t>
      </w:r>
      <w:r>
        <w:rPr>
          <w:rFonts w:ascii="Arial"/>
          <w:spacing w:val="6"/>
          <w:sz w:val="17"/>
        </w:rPr>
        <w:t> </w:t>
      </w:r>
      <w:r>
        <w:rPr>
          <w:rFonts w:ascii="Arial"/>
          <w:sz w:val="17"/>
        </w:rPr>
        <w:t>immediate</w:t>
      </w:r>
      <w:r>
        <w:rPr>
          <w:rFonts w:ascii="Arial"/>
          <w:spacing w:val="6"/>
          <w:sz w:val="17"/>
        </w:rPr>
        <w:t> </w:t>
      </w:r>
      <w:r>
        <w:rPr>
          <w:rFonts w:ascii="Arial"/>
          <w:sz w:val="17"/>
        </w:rPr>
        <w:t>family</w:t>
      </w:r>
      <w:r>
        <w:rPr>
          <w:rFonts w:ascii="Arial"/>
          <w:spacing w:val="6"/>
          <w:sz w:val="17"/>
        </w:rPr>
        <w:t> </w:t>
      </w:r>
      <w:r>
        <w:rPr>
          <w:rFonts w:ascii="Arial"/>
          <w:spacing w:val="-2"/>
          <w:sz w:val="17"/>
        </w:rPr>
        <w:t>members)</w:t>
      </w:r>
    </w:p>
    <w:p>
      <w:pPr>
        <w:pStyle w:val="ListParagraph"/>
        <w:numPr>
          <w:ilvl w:val="0"/>
          <w:numId w:val="2"/>
        </w:numPr>
        <w:tabs>
          <w:tab w:pos="2159" w:val="left" w:leader="none"/>
        </w:tabs>
        <w:spacing w:line="240" w:lineRule="auto" w:before="81" w:after="0"/>
        <w:ind w:left="2159" w:right="0" w:hanging="240"/>
        <w:jc w:val="left"/>
        <w:rPr>
          <w:rFonts w:ascii="Arial" w:hAnsi="Arial"/>
          <w:sz w:val="17"/>
        </w:rPr>
      </w:pPr>
      <w:r>
        <w:rPr>
          <w:rFonts w:ascii="Arial" w:hAnsi="Arial"/>
          <w:spacing w:val="-2"/>
          <w:w w:val="105"/>
          <w:sz w:val="17"/>
        </w:rPr>
        <w:t>Investors</w:t>
      </w:r>
      <w:r>
        <w:rPr>
          <w:rFonts w:ascii="Arial" w:hAnsi="Arial"/>
          <w:spacing w:val="-4"/>
          <w:w w:val="105"/>
          <w:sz w:val="17"/>
        </w:rPr>
        <w:t> </w:t>
      </w:r>
      <w:r>
        <w:rPr>
          <w:rFonts w:ascii="Arial" w:hAnsi="Arial"/>
          <w:spacing w:val="-2"/>
          <w:w w:val="105"/>
          <w:sz w:val="17"/>
        </w:rPr>
        <w:t>with</w:t>
      </w:r>
      <w:r>
        <w:rPr>
          <w:rFonts w:ascii="Arial" w:hAnsi="Arial"/>
          <w:spacing w:val="-4"/>
          <w:w w:val="105"/>
          <w:sz w:val="17"/>
        </w:rPr>
        <w:t> </w:t>
      </w:r>
      <w:r>
        <w:rPr>
          <w:rFonts w:ascii="Arial" w:hAnsi="Arial"/>
          <w:spacing w:val="-2"/>
          <w:w w:val="105"/>
          <w:sz w:val="17"/>
        </w:rPr>
        <w:t>a</w:t>
      </w:r>
      <w:r>
        <w:rPr>
          <w:rFonts w:ascii="Arial" w:hAnsi="Arial"/>
          <w:spacing w:val="-4"/>
          <w:w w:val="105"/>
          <w:sz w:val="17"/>
        </w:rPr>
        <w:t> </w:t>
      </w:r>
      <w:r>
        <w:rPr>
          <w:rFonts w:ascii="Arial" w:hAnsi="Arial"/>
          <w:spacing w:val="-2"/>
          <w:w w:val="105"/>
          <w:sz w:val="17"/>
        </w:rPr>
        <w:t>net</w:t>
      </w:r>
      <w:r>
        <w:rPr>
          <w:rFonts w:ascii="Arial" w:hAnsi="Arial"/>
          <w:spacing w:val="-4"/>
          <w:w w:val="105"/>
          <w:sz w:val="17"/>
        </w:rPr>
        <w:t> </w:t>
      </w:r>
      <w:r>
        <w:rPr>
          <w:rFonts w:ascii="Arial" w:hAnsi="Arial"/>
          <w:spacing w:val="-2"/>
          <w:w w:val="105"/>
          <w:sz w:val="17"/>
        </w:rPr>
        <w:t>worth</w:t>
      </w:r>
      <w:r>
        <w:rPr>
          <w:rFonts w:ascii="Arial" w:hAnsi="Arial"/>
          <w:spacing w:val="-3"/>
          <w:w w:val="105"/>
          <w:sz w:val="17"/>
        </w:rPr>
        <w:t> </w:t>
      </w:r>
      <w:r>
        <w:rPr>
          <w:rFonts w:ascii="Arial" w:hAnsi="Arial"/>
          <w:spacing w:val="-2"/>
          <w:w w:val="105"/>
          <w:sz w:val="17"/>
        </w:rPr>
        <w:t>of</w:t>
      </w:r>
      <w:r>
        <w:rPr>
          <w:rFonts w:ascii="Arial" w:hAnsi="Arial"/>
          <w:spacing w:val="-4"/>
          <w:w w:val="105"/>
          <w:sz w:val="17"/>
        </w:rPr>
        <w:t> </w:t>
      </w:r>
      <w:r>
        <w:rPr>
          <w:rFonts w:ascii="Arial" w:hAnsi="Arial"/>
          <w:spacing w:val="-2"/>
          <w:w w:val="105"/>
          <w:sz w:val="17"/>
        </w:rPr>
        <w:t>at</w:t>
      </w:r>
      <w:r>
        <w:rPr>
          <w:rFonts w:ascii="Arial" w:hAnsi="Arial"/>
          <w:spacing w:val="-4"/>
          <w:w w:val="105"/>
          <w:sz w:val="17"/>
        </w:rPr>
        <w:t> </w:t>
      </w:r>
      <w:r>
        <w:rPr>
          <w:rFonts w:ascii="Arial" w:hAnsi="Arial"/>
          <w:spacing w:val="-2"/>
          <w:w w:val="105"/>
          <w:sz w:val="17"/>
        </w:rPr>
        <w:t>least</w:t>
      </w:r>
      <w:r>
        <w:rPr>
          <w:rFonts w:ascii="Arial" w:hAnsi="Arial"/>
          <w:spacing w:val="-4"/>
          <w:w w:val="105"/>
          <w:sz w:val="17"/>
        </w:rPr>
        <w:t> </w:t>
      </w:r>
      <w:r>
        <w:rPr>
          <w:rFonts w:ascii="Arial" w:hAnsi="Arial"/>
          <w:spacing w:val="-2"/>
          <w:w w:val="105"/>
          <w:sz w:val="17"/>
        </w:rPr>
        <w:t>$1</w:t>
      </w:r>
      <w:r>
        <w:rPr>
          <w:rFonts w:ascii="Arial" w:hAnsi="Arial"/>
          <w:spacing w:val="-3"/>
          <w:w w:val="105"/>
          <w:sz w:val="17"/>
        </w:rPr>
        <w:t> </w:t>
      </w:r>
      <w:r>
        <w:rPr>
          <w:rFonts w:ascii="Arial" w:hAnsi="Arial"/>
          <w:spacing w:val="-2"/>
          <w:w w:val="105"/>
          <w:sz w:val="17"/>
        </w:rPr>
        <w:t>million,</w:t>
      </w:r>
      <w:r>
        <w:rPr>
          <w:rFonts w:ascii="Arial" w:hAnsi="Arial"/>
          <w:spacing w:val="-4"/>
          <w:w w:val="105"/>
          <w:sz w:val="17"/>
        </w:rPr>
        <w:t> </w:t>
      </w:r>
      <w:r>
        <w:rPr>
          <w:rFonts w:ascii="Arial" w:hAnsi="Arial"/>
          <w:spacing w:val="-2"/>
          <w:w w:val="105"/>
          <w:sz w:val="17"/>
        </w:rPr>
        <w:t>excluding</w:t>
      </w:r>
      <w:r>
        <w:rPr>
          <w:rFonts w:ascii="Arial" w:hAnsi="Arial"/>
          <w:spacing w:val="-4"/>
          <w:w w:val="105"/>
          <w:sz w:val="17"/>
        </w:rPr>
        <w:t> </w:t>
      </w:r>
      <w:r>
        <w:rPr>
          <w:rFonts w:ascii="Arial" w:hAnsi="Arial"/>
          <w:spacing w:val="-2"/>
          <w:w w:val="105"/>
          <w:sz w:val="17"/>
        </w:rPr>
        <w:t>primary</w:t>
      </w:r>
      <w:r>
        <w:rPr>
          <w:rFonts w:ascii="Arial" w:hAnsi="Arial"/>
          <w:spacing w:val="-4"/>
          <w:w w:val="105"/>
          <w:sz w:val="17"/>
        </w:rPr>
        <w:t> </w:t>
      </w:r>
      <w:r>
        <w:rPr>
          <w:rFonts w:ascii="Arial" w:hAnsi="Arial"/>
          <w:spacing w:val="-2"/>
          <w:w w:val="105"/>
          <w:sz w:val="17"/>
        </w:rPr>
        <w:t>residence</w:t>
      </w:r>
    </w:p>
    <w:p>
      <w:pPr>
        <w:pStyle w:val="ListParagraph"/>
        <w:numPr>
          <w:ilvl w:val="0"/>
          <w:numId w:val="2"/>
        </w:numPr>
        <w:tabs>
          <w:tab w:pos="2159" w:val="left" w:leader="none"/>
        </w:tabs>
        <w:spacing w:line="313" w:lineRule="exact" w:before="18" w:after="0"/>
        <w:ind w:left="2159" w:right="0" w:hanging="240"/>
        <w:jc w:val="left"/>
        <w:rPr>
          <w:rFonts w:ascii="Arial" w:hAnsi="Arial"/>
          <w:sz w:val="17"/>
        </w:rPr>
      </w:pPr>
      <w:r>
        <w:rPr>
          <w:rFonts w:ascii="Arial" w:hAnsi="Arial"/>
          <w:w w:val="105"/>
          <w:sz w:val="17"/>
        </w:rPr>
        <w:t>Investors</w:t>
      </w:r>
      <w:r>
        <w:rPr>
          <w:rFonts w:ascii="Arial" w:hAnsi="Arial"/>
          <w:spacing w:val="-8"/>
          <w:w w:val="105"/>
          <w:sz w:val="17"/>
        </w:rPr>
        <w:t> </w:t>
      </w:r>
      <w:r>
        <w:rPr>
          <w:rFonts w:ascii="Arial" w:hAnsi="Arial"/>
          <w:w w:val="105"/>
          <w:sz w:val="17"/>
        </w:rPr>
        <w:t>who</w:t>
      </w:r>
      <w:r>
        <w:rPr>
          <w:rFonts w:ascii="Arial" w:hAnsi="Arial"/>
          <w:spacing w:val="-7"/>
          <w:w w:val="105"/>
          <w:sz w:val="17"/>
        </w:rPr>
        <w:t> </w:t>
      </w:r>
      <w:r>
        <w:rPr>
          <w:rFonts w:ascii="Arial" w:hAnsi="Arial"/>
          <w:w w:val="105"/>
          <w:sz w:val="17"/>
        </w:rPr>
        <w:t>have</w:t>
      </w:r>
      <w:r>
        <w:rPr>
          <w:rFonts w:ascii="Arial" w:hAnsi="Arial"/>
          <w:spacing w:val="-7"/>
          <w:w w:val="105"/>
          <w:sz w:val="17"/>
        </w:rPr>
        <w:t> </w:t>
      </w:r>
      <w:r>
        <w:rPr>
          <w:rFonts w:ascii="Arial" w:hAnsi="Arial"/>
          <w:w w:val="105"/>
          <w:sz w:val="17"/>
        </w:rPr>
        <w:t>had</w:t>
      </w:r>
      <w:r>
        <w:rPr>
          <w:rFonts w:ascii="Arial" w:hAnsi="Arial"/>
          <w:spacing w:val="-6"/>
          <w:w w:val="105"/>
          <w:sz w:val="17"/>
        </w:rPr>
        <w:t> </w:t>
      </w:r>
      <w:r>
        <w:rPr>
          <w:rFonts w:ascii="Arial" w:hAnsi="Arial"/>
          <w:w w:val="105"/>
          <w:sz w:val="17"/>
        </w:rPr>
        <w:t>a</w:t>
      </w:r>
      <w:r>
        <w:rPr>
          <w:rFonts w:ascii="Arial" w:hAnsi="Arial"/>
          <w:spacing w:val="-7"/>
          <w:w w:val="105"/>
          <w:sz w:val="17"/>
        </w:rPr>
        <w:t> </w:t>
      </w:r>
      <w:r>
        <w:rPr>
          <w:rFonts w:ascii="Arial" w:hAnsi="Arial"/>
          <w:w w:val="105"/>
          <w:sz w:val="17"/>
        </w:rPr>
        <w:t>net</w:t>
      </w:r>
      <w:r>
        <w:rPr>
          <w:rFonts w:ascii="Arial" w:hAnsi="Arial"/>
          <w:spacing w:val="-7"/>
          <w:w w:val="105"/>
          <w:sz w:val="17"/>
        </w:rPr>
        <w:t> </w:t>
      </w:r>
      <w:r>
        <w:rPr>
          <w:rFonts w:ascii="Arial" w:hAnsi="Arial"/>
          <w:w w:val="105"/>
          <w:sz w:val="17"/>
        </w:rPr>
        <w:t>income</w:t>
      </w:r>
      <w:r>
        <w:rPr>
          <w:rFonts w:ascii="Arial" w:hAnsi="Arial"/>
          <w:spacing w:val="-7"/>
          <w:w w:val="105"/>
          <w:sz w:val="17"/>
        </w:rPr>
        <w:t> </w:t>
      </w:r>
      <w:r>
        <w:rPr>
          <w:rFonts w:ascii="Arial" w:hAnsi="Arial"/>
          <w:w w:val="105"/>
          <w:sz w:val="17"/>
        </w:rPr>
        <w:t>of</w:t>
      </w:r>
      <w:r>
        <w:rPr>
          <w:rFonts w:ascii="Arial" w:hAnsi="Arial"/>
          <w:spacing w:val="-6"/>
          <w:w w:val="105"/>
          <w:sz w:val="17"/>
        </w:rPr>
        <w:t> </w:t>
      </w:r>
      <w:r>
        <w:rPr>
          <w:rFonts w:ascii="Arial" w:hAnsi="Arial"/>
          <w:w w:val="105"/>
          <w:sz w:val="17"/>
        </w:rPr>
        <w:t>at</w:t>
      </w:r>
      <w:r>
        <w:rPr>
          <w:rFonts w:ascii="Arial" w:hAnsi="Arial"/>
          <w:spacing w:val="-7"/>
          <w:w w:val="105"/>
          <w:sz w:val="17"/>
        </w:rPr>
        <w:t> </w:t>
      </w:r>
      <w:r>
        <w:rPr>
          <w:rFonts w:ascii="Arial" w:hAnsi="Arial"/>
          <w:w w:val="105"/>
          <w:sz w:val="17"/>
        </w:rPr>
        <w:t>least</w:t>
      </w:r>
      <w:r>
        <w:rPr>
          <w:rFonts w:ascii="Arial" w:hAnsi="Arial"/>
          <w:spacing w:val="-7"/>
          <w:w w:val="105"/>
          <w:sz w:val="17"/>
        </w:rPr>
        <w:t> </w:t>
      </w:r>
      <w:r>
        <w:rPr>
          <w:rFonts w:ascii="Arial" w:hAnsi="Arial"/>
          <w:w w:val="105"/>
          <w:sz w:val="17"/>
        </w:rPr>
        <w:t>$200,000</w:t>
      </w:r>
      <w:r>
        <w:rPr>
          <w:rFonts w:ascii="Arial" w:hAnsi="Arial"/>
          <w:spacing w:val="-6"/>
          <w:w w:val="105"/>
          <w:sz w:val="17"/>
        </w:rPr>
        <w:t> </w:t>
      </w:r>
      <w:r>
        <w:rPr>
          <w:rFonts w:ascii="Arial" w:hAnsi="Arial"/>
          <w:w w:val="105"/>
          <w:sz w:val="17"/>
        </w:rPr>
        <w:t>($300,000</w:t>
      </w:r>
      <w:r>
        <w:rPr>
          <w:rFonts w:ascii="Arial" w:hAnsi="Arial"/>
          <w:spacing w:val="-6"/>
          <w:w w:val="105"/>
          <w:sz w:val="17"/>
        </w:rPr>
        <w:t> </w:t>
      </w:r>
      <w:r>
        <w:rPr>
          <w:rFonts w:ascii="Arial" w:hAnsi="Arial"/>
          <w:w w:val="105"/>
          <w:sz w:val="17"/>
        </w:rPr>
        <w:t>joint)</w:t>
      </w:r>
      <w:r>
        <w:rPr>
          <w:rFonts w:ascii="Arial" w:hAnsi="Arial"/>
          <w:spacing w:val="-7"/>
          <w:w w:val="105"/>
          <w:sz w:val="17"/>
        </w:rPr>
        <w:t> </w:t>
      </w:r>
      <w:r>
        <w:rPr>
          <w:rFonts w:ascii="Arial" w:hAnsi="Arial"/>
          <w:w w:val="105"/>
          <w:sz w:val="17"/>
        </w:rPr>
        <w:t>for</w:t>
      </w:r>
      <w:r>
        <w:rPr>
          <w:rFonts w:ascii="Arial" w:hAnsi="Arial"/>
          <w:spacing w:val="-7"/>
          <w:w w:val="105"/>
          <w:sz w:val="17"/>
        </w:rPr>
        <w:t> </w:t>
      </w:r>
      <w:r>
        <w:rPr>
          <w:rFonts w:ascii="Arial" w:hAnsi="Arial"/>
          <w:spacing w:val="-5"/>
          <w:w w:val="105"/>
          <w:sz w:val="17"/>
        </w:rPr>
        <w:t>the</w:t>
      </w:r>
    </w:p>
    <w:p>
      <w:pPr>
        <w:spacing w:line="186" w:lineRule="exact" w:before="0"/>
        <w:ind w:left="2160" w:right="0" w:firstLine="0"/>
        <w:jc w:val="left"/>
        <w:rPr>
          <w:rFonts w:ascii="Arial"/>
          <w:sz w:val="17"/>
        </w:rPr>
      </w:pPr>
      <w:r>
        <w:rPr>
          <w:rFonts w:ascii="Arial"/>
          <w:sz w:val="17"/>
        </w:rPr>
        <w:t>previous</w:t>
      </w:r>
      <w:r>
        <w:rPr>
          <w:rFonts w:ascii="Arial"/>
          <w:spacing w:val="28"/>
          <w:sz w:val="17"/>
        </w:rPr>
        <w:t> </w:t>
      </w:r>
      <w:r>
        <w:rPr>
          <w:rFonts w:ascii="Arial"/>
          <w:sz w:val="17"/>
        </w:rPr>
        <w:t>two</w:t>
      </w:r>
      <w:r>
        <w:rPr>
          <w:rFonts w:ascii="Arial"/>
          <w:spacing w:val="28"/>
          <w:sz w:val="17"/>
        </w:rPr>
        <w:t> </w:t>
      </w:r>
      <w:r>
        <w:rPr>
          <w:rFonts w:ascii="Arial"/>
          <w:sz w:val="17"/>
        </w:rPr>
        <w:t>years</w:t>
      </w:r>
      <w:r>
        <w:rPr>
          <w:rFonts w:ascii="Arial"/>
          <w:spacing w:val="28"/>
          <w:sz w:val="17"/>
        </w:rPr>
        <w:t> </w:t>
      </w:r>
      <w:r>
        <w:rPr>
          <w:rFonts w:ascii="Arial"/>
          <w:sz w:val="17"/>
        </w:rPr>
        <w:t>and</w:t>
      </w:r>
      <w:r>
        <w:rPr>
          <w:rFonts w:ascii="Arial"/>
          <w:spacing w:val="29"/>
          <w:sz w:val="17"/>
        </w:rPr>
        <w:t> </w:t>
      </w:r>
      <w:r>
        <w:rPr>
          <w:rFonts w:ascii="Arial"/>
          <w:sz w:val="17"/>
        </w:rPr>
        <w:t>are</w:t>
      </w:r>
      <w:r>
        <w:rPr>
          <w:rFonts w:ascii="Arial"/>
          <w:spacing w:val="28"/>
          <w:sz w:val="17"/>
        </w:rPr>
        <w:t> </w:t>
      </w:r>
      <w:r>
        <w:rPr>
          <w:rFonts w:ascii="Arial"/>
          <w:sz w:val="17"/>
        </w:rPr>
        <w:t>expected</w:t>
      </w:r>
      <w:r>
        <w:rPr>
          <w:rFonts w:ascii="Arial"/>
          <w:spacing w:val="30"/>
          <w:sz w:val="17"/>
        </w:rPr>
        <w:t> </w:t>
      </w:r>
      <w:r>
        <w:rPr>
          <w:rFonts w:ascii="Arial"/>
          <w:sz w:val="17"/>
        </w:rPr>
        <w:t>to</w:t>
      </w:r>
      <w:r>
        <w:rPr>
          <w:rFonts w:ascii="Arial"/>
          <w:spacing w:val="28"/>
          <w:sz w:val="17"/>
        </w:rPr>
        <w:t> </w:t>
      </w:r>
      <w:r>
        <w:rPr>
          <w:rFonts w:ascii="Arial"/>
          <w:sz w:val="17"/>
        </w:rPr>
        <w:t>meet</w:t>
      </w:r>
      <w:r>
        <w:rPr>
          <w:rFonts w:ascii="Arial"/>
          <w:spacing w:val="28"/>
          <w:sz w:val="17"/>
        </w:rPr>
        <w:t> </w:t>
      </w:r>
      <w:r>
        <w:rPr>
          <w:rFonts w:ascii="Arial"/>
          <w:sz w:val="17"/>
        </w:rPr>
        <w:t>the</w:t>
      </w:r>
      <w:r>
        <w:rPr>
          <w:rFonts w:ascii="Arial"/>
          <w:spacing w:val="28"/>
          <w:sz w:val="17"/>
        </w:rPr>
        <w:t> </w:t>
      </w:r>
      <w:r>
        <w:rPr>
          <w:rFonts w:ascii="Arial"/>
          <w:sz w:val="17"/>
        </w:rPr>
        <w:t>requirement</w:t>
      </w:r>
      <w:r>
        <w:rPr>
          <w:rFonts w:ascii="Arial"/>
          <w:spacing w:val="28"/>
          <w:sz w:val="17"/>
        </w:rPr>
        <w:t> </w:t>
      </w:r>
      <w:r>
        <w:rPr>
          <w:rFonts w:ascii="Arial"/>
          <w:sz w:val="17"/>
        </w:rPr>
        <w:t>during</w:t>
      </w:r>
      <w:r>
        <w:rPr>
          <w:rFonts w:ascii="Arial"/>
          <w:spacing w:val="30"/>
          <w:sz w:val="17"/>
        </w:rPr>
        <w:t> </w:t>
      </w:r>
      <w:r>
        <w:rPr>
          <w:rFonts w:ascii="Arial"/>
          <w:sz w:val="17"/>
        </w:rPr>
        <w:t>the</w:t>
      </w:r>
      <w:r>
        <w:rPr>
          <w:rFonts w:ascii="Arial"/>
          <w:spacing w:val="28"/>
          <w:sz w:val="17"/>
        </w:rPr>
        <w:t> </w:t>
      </w:r>
      <w:r>
        <w:rPr>
          <w:rFonts w:ascii="Arial"/>
          <w:sz w:val="17"/>
        </w:rPr>
        <w:t>current</w:t>
      </w:r>
      <w:r>
        <w:rPr>
          <w:rFonts w:ascii="Arial"/>
          <w:spacing w:val="28"/>
          <w:sz w:val="17"/>
        </w:rPr>
        <w:t> </w:t>
      </w:r>
      <w:r>
        <w:rPr>
          <w:rFonts w:ascii="Arial"/>
          <w:spacing w:val="-4"/>
          <w:sz w:val="17"/>
        </w:rPr>
        <w:t>year</w:t>
      </w:r>
    </w:p>
    <w:p>
      <w:pPr>
        <w:spacing w:before="44"/>
        <w:ind w:left="2160" w:right="0" w:firstLine="0"/>
        <w:jc w:val="left"/>
        <w:rPr>
          <w:rFonts w:ascii="Arial"/>
          <w:sz w:val="17"/>
        </w:rPr>
      </w:pPr>
      <w:r>
        <w:rPr>
          <w:rFonts w:ascii="Arial"/>
          <w:sz w:val="17"/>
        </w:rPr>
        <w:t>and</w:t>
      </w:r>
      <w:r>
        <w:rPr>
          <w:rFonts w:ascii="Arial"/>
          <w:spacing w:val="13"/>
          <w:sz w:val="17"/>
        </w:rPr>
        <w:t> </w:t>
      </w:r>
      <w:r>
        <w:rPr>
          <w:rFonts w:ascii="Arial"/>
          <w:sz w:val="17"/>
        </w:rPr>
        <w:t>going</w:t>
      </w:r>
      <w:r>
        <w:rPr>
          <w:rFonts w:ascii="Arial"/>
          <w:spacing w:val="14"/>
          <w:sz w:val="17"/>
        </w:rPr>
        <w:t> </w:t>
      </w:r>
      <w:r>
        <w:rPr>
          <w:rFonts w:ascii="Arial"/>
          <w:spacing w:val="-2"/>
          <w:sz w:val="17"/>
        </w:rPr>
        <w:t>forward</w:t>
      </w:r>
    </w:p>
    <w:p>
      <w:pPr>
        <w:pStyle w:val="ListParagraph"/>
        <w:numPr>
          <w:ilvl w:val="0"/>
          <w:numId w:val="2"/>
        </w:numPr>
        <w:tabs>
          <w:tab w:pos="2159" w:val="left" w:leader="none"/>
        </w:tabs>
        <w:spacing w:line="240" w:lineRule="auto" w:before="82" w:after="0"/>
        <w:ind w:left="2159" w:right="0" w:hanging="240"/>
        <w:jc w:val="left"/>
        <w:rPr>
          <w:rFonts w:ascii="Arial" w:hAnsi="Arial"/>
          <w:sz w:val="17"/>
        </w:rPr>
      </w:pPr>
      <w:r>
        <w:rPr>
          <w:rFonts w:ascii="Arial" w:hAnsi="Arial"/>
          <w:spacing w:val="-2"/>
          <w:w w:val="105"/>
          <w:sz w:val="17"/>
        </w:rPr>
        <w:t>Corporations,</w:t>
      </w:r>
      <w:r>
        <w:rPr>
          <w:rFonts w:ascii="Arial" w:hAnsi="Arial"/>
          <w:spacing w:val="-5"/>
          <w:w w:val="105"/>
          <w:sz w:val="17"/>
        </w:rPr>
        <w:t> </w:t>
      </w:r>
      <w:r>
        <w:rPr>
          <w:rFonts w:ascii="Arial" w:hAnsi="Arial"/>
          <w:spacing w:val="-2"/>
          <w:w w:val="105"/>
          <w:sz w:val="17"/>
        </w:rPr>
        <w:t>partnerships,</w:t>
      </w:r>
      <w:r>
        <w:rPr>
          <w:rFonts w:ascii="Arial" w:hAnsi="Arial"/>
          <w:spacing w:val="-4"/>
          <w:w w:val="105"/>
          <w:sz w:val="17"/>
        </w:rPr>
        <w:t> </w:t>
      </w:r>
      <w:r>
        <w:rPr>
          <w:rFonts w:ascii="Arial" w:hAnsi="Arial"/>
          <w:spacing w:val="-2"/>
          <w:w w:val="105"/>
          <w:sz w:val="17"/>
        </w:rPr>
        <w:t>or</w:t>
      </w:r>
      <w:r>
        <w:rPr>
          <w:rFonts w:ascii="Arial" w:hAnsi="Arial"/>
          <w:spacing w:val="-4"/>
          <w:w w:val="105"/>
          <w:sz w:val="17"/>
        </w:rPr>
        <w:t> </w:t>
      </w:r>
      <w:r>
        <w:rPr>
          <w:rFonts w:ascii="Arial" w:hAnsi="Arial"/>
          <w:spacing w:val="-2"/>
          <w:w w:val="105"/>
          <w:sz w:val="17"/>
        </w:rPr>
        <w:t>organizations</w:t>
      </w:r>
      <w:r>
        <w:rPr>
          <w:rFonts w:ascii="Arial" w:hAnsi="Arial"/>
          <w:spacing w:val="-5"/>
          <w:w w:val="105"/>
          <w:sz w:val="17"/>
        </w:rPr>
        <w:t> </w:t>
      </w:r>
      <w:r>
        <w:rPr>
          <w:rFonts w:ascii="Arial" w:hAnsi="Arial"/>
          <w:spacing w:val="-2"/>
          <w:w w:val="105"/>
          <w:sz w:val="17"/>
        </w:rPr>
        <w:t>with</w:t>
      </w:r>
      <w:r>
        <w:rPr>
          <w:rFonts w:ascii="Arial" w:hAnsi="Arial"/>
          <w:spacing w:val="-4"/>
          <w:w w:val="105"/>
          <w:sz w:val="17"/>
        </w:rPr>
        <w:t> </w:t>
      </w:r>
      <w:r>
        <w:rPr>
          <w:rFonts w:ascii="Arial" w:hAnsi="Arial"/>
          <w:spacing w:val="-2"/>
          <w:w w:val="105"/>
          <w:sz w:val="17"/>
        </w:rPr>
        <w:t>a</w:t>
      </w:r>
      <w:r>
        <w:rPr>
          <w:rFonts w:ascii="Arial" w:hAnsi="Arial"/>
          <w:spacing w:val="-4"/>
          <w:w w:val="105"/>
          <w:sz w:val="17"/>
        </w:rPr>
        <w:t> </w:t>
      </w:r>
      <w:r>
        <w:rPr>
          <w:rFonts w:ascii="Arial" w:hAnsi="Arial"/>
          <w:spacing w:val="-2"/>
          <w:w w:val="105"/>
          <w:sz w:val="17"/>
        </w:rPr>
        <w:t>net</w:t>
      </w:r>
      <w:r>
        <w:rPr>
          <w:rFonts w:ascii="Arial" w:hAnsi="Arial"/>
          <w:spacing w:val="-5"/>
          <w:w w:val="105"/>
          <w:sz w:val="17"/>
        </w:rPr>
        <w:t> </w:t>
      </w:r>
      <w:r>
        <w:rPr>
          <w:rFonts w:ascii="Arial" w:hAnsi="Arial"/>
          <w:spacing w:val="-2"/>
          <w:w w:val="105"/>
          <w:sz w:val="17"/>
        </w:rPr>
        <w:t>worth</w:t>
      </w:r>
      <w:r>
        <w:rPr>
          <w:rFonts w:ascii="Arial" w:hAnsi="Arial"/>
          <w:spacing w:val="-4"/>
          <w:w w:val="105"/>
          <w:sz w:val="17"/>
        </w:rPr>
        <w:t> </w:t>
      </w:r>
      <w:r>
        <w:rPr>
          <w:rFonts w:ascii="Arial" w:hAnsi="Arial"/>
          <w:spacing w:val="-2"/>
          <w:w w:val="105"/>
          <w:sz w:val="17"/>
        </w:rPr>
        <w:t>of</w:t>
      </w:r>
      <w:r>
        <w:rPr>
          <w:rFonts w:ascii="Arial" w:hAnsi="Arial"/>
          <w:spacing w:val="-4"/>
          <w:w w:val="105"/>
          <w:sz w:val="17"/>
        </w:rPr>
        <w:t> </w:t>
      </w:r>
      <w:r>
        <w:rPr>
          <w:rFonts w:ascii="Arial" w:hAnsi="Arial"/>
          <w:spacing w:val="-2"/>
          <w:w w:val="105"/>
          <w:sz w:val="17"/>
        </w:rPr>
        <w:t>at</w:t>
      </w:r>
      <w:r>
        <w:rPr>
          <w:rFonts w:ascii="Arial" w:hAnsi="Arial"/>
          <w:spacing w:val="-4"/>
          <w:w w:val="105"/>
          <w:sz w:val="17"/>
        </w:rPr>
        <w:t> </w:t>
      </w:r>
      <w:r>
        <w:rPr>
          <w:rFonts w:ascii="Arial" w:hAnsi="Arial"/>
          <w:spacing w:val="-2"/>
          <w:w w:val="105"/>
          <w:sz w:val="17"/>
        </w:rPr>
        <w:t>least</w:t>
      </w:r>
      <w:r>
        <w:rPr>
          <w:rFonts w:ascii="Arial" w:hAnsi="Arial"/>
          <w:spacing w:val="-5"/>
          <w:w w:val="105"/>
          <w:sz w:val="17"/>
        </w:rPr>
        <w:t> </w:t>
      </w:r>
      <w:r>
        <w:rPr>
          <w:rFonts w:ascii="Arial" w:hAnsi="Arial"/>
          <w:spacing w:val="-2"/>
          <w:w w:val="105"/>
          <w:sz w:val="17"/>
        </w:rPr>
        <w:t>$5</w:t>
      </w:r>
      <w:r>
        <w:rPr>
          <w:rFonts w:ascii="Arial" w:hAnsi="Arial"/>
          <w:spacing w:val="-4"/>
          <w:w w:val="105"/>
          <w:sz w:val="17"/>
        </w:rPr>
        <w:t> </w:t>
      </w:r>
      <w:r>
        <w:rPr>
          <w:rFonts w:ascii="Arial" w:hAnsi="Arial"/>
          <w:spacing w:val="-2"/>
          <w:w w:val="105"/>
          <w:sz w:val="17"/>
        </w:rPr>
        <w:t>million</w:t>
      </w:r>
    </w:p>
    <w:p>
      <w:pPr>
        <w:pStyle w:val="ListParagraph"/>
        <w:numPr>
          <w:ilvl w:val="0"/>
          <w:numId w:val="2"/>
        </w:numPr>
        <w:tabs>
          <w:tab w:pos="2160" w:val="left" w:leader="none"/>
        </w:tabs>
        <w:spacing w:line="223" w:lineRule="auto" w:before="33" w:after="0"/>
        <w:ind w:left="2160" w:right="420" w:hanging="241"/>
        <w:jc w:val="left"/>
        <w:rPr>
          <w:rFonts w:ascii="Arial" w:hAnsi="Arial"/>
          <w:sz w:val="17"/>
        </w:rPr>
      </w:pPr>
      <w:r>
        <w:rPr>
          <w:rFonts w:ascii="Arial" w:hAnsi="Arial"/>
          <w:sz w:val="17"/>
        </w:rPr>
        <w:t>Reps</w:t>
      </w:r>
      <w:r>
        <w:rPr>
          <w:rFonts w:ascii="Arial" w:hAnsi="Arial"/>
          <w:spacing w:val="-4"/>
          <w:sz w:val="17"/>
        </w:rPr>
        <w:t> </w:t>
      </w:r>
      <w:r>
        <w:rPr>
          <w:rFonts w:ascii="Arial" w:hAnsi="Arial"/>
          <w:sz w:val="17"/>
        </w:rPr>
        <w:t>who</w:t>
      </w:r>
      <w:r>
        <w:rPr>
          <w:rFonts w:ascii="Arial" w:hAnsi="Arial"/>
          <w:spacing w:val="-4"/>
          <w:sz w:val="17"/>
        </w:rPr>
        <w:t> </w:t>
      </w:r>
      <w:r>
        <w:rPr>
          <w:rFonts w:ascii="Arial" w:hAnsi="Arial"/>
          <w:sz w:val="17"/>
        </w:rPr>
        <w:t>are</w:t>
      </w:r>
      <w:r>
        <w:rPr>
          <w:rFonts w:ascii="Arial" w:hAnsi="Arial"/>
          <w:spacing w:val="-4"/>
          <w:sz w:val="17"/>
        </w:rPr>
        <w:t> </w:t>
      </w:r>
      <w:r>
        <w:rPr>
          <w:rFonts w:ascii="Arial" w:hAnsi="Arial"/>
          <w:sz w:val="17"/>
        </w:rPr>
        <w:t>registered</w:t>
      </w:r>
      <w:r>
        <w:rPr>
          <w:rFonts w:ascii="Arial" w:hAnsi="Arial"/>
          <w:spacing w:val="-4"/>
          <w:sz w:val="17"/>
        </w:rPr>
        <w:t> </w:t>
      </w:r>
      <w:r>
        <w:rPr>
          <w:rFonts w:ascii="Arial" w:hAnsi="Arial"/>
          <w:sz w:val="17"/>
        </w:rPr>
        <w:t>and</w:t>
      </w:r>
      <w:r>
        <w:rPr>
          <w:rFonts w:ascii="Arial" w:hAnsi="Arial"/>
          <w:spacing w:val="-4"/>
          <w:sz w:val="17"/>
        </w:rPr>
        <w:t> </w:t>
      </w:r>
      <w:r>
        <w:rPr>
          <w:rFonts w:ascii="Arial" w:hAnsi="Arial"/>
          <w:sz w:val="17"/>
        </w:rPr>
        <w:t>in</w:t>
      </w:r>
      <w:r>
        <w:rPr>
          <w:rFonts w:ascii="Arial" w:hAnsi="Arial"/>
          <w:spacing w:val="-4"/>
          <w:sz w:val="17"/>
        </w:rPr>
        <w:t> </w:t>
      </w:r>
      <w:r>
        <w:rPr>
          <w:rFonts w:ascii="Arial" w:hAnsi="Arial"/>
          <w:sz w:val="17"/>
        </w:rPr>
        <w:t>good</w:t>
      </w:r>
      <w:r>
        <w:rPr>
          <w:rFonts w:ascii="Arial" w:hAnsi="Arial"/>
          <w:spacing w:val="-4"/>
          <w:sz w:val="17"/>
        </w:rPr>
        <w:t> </w:t>
      </w:r>
      <w:r>
        <w:rPr>
          <w:rFonts w:ascii="Arial" w:hAnsi="Arial"/>
          <w:sz w:val="17"/>
        </w:rPr>
        <w:t>standing</w:t>
      </w:r>
      <w:r>
        <w:rPr>
          <w:rFonts w:ascii="Arial" w:hAnsi="Arial"/>
          <w:spacing w:val="-4"/>
          <w:sz w:val="17"/>
        </w:rPr>
        <w:t> </w:t>
      </w:r>
      <w:r>
        <w:rPr>
          <w:rFonts w:ascii="Arial" w:hAnsi="Arial"/>
          <w:sz w:val="17"/>
        </w:rPr>
        <w:t>with</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SEC,</w:t>
      </w:r>
      <w:r>
        <w:rPr>
          <w:rFonts w:ascii="Arial" w:hAnsi="Arial"/>
          <w:spacing w:val="-4"/>
          <w:sz w:val="17"/>
        </w:rPr>
        <w:t> </w:t>
      </w:r>
      <w:r>
        <w:rPr>
          <w:rFonts w:ascii="Arial" w:hAnsi="Arial"/>
          <w:sz w:val="17"/>
        </w:rPr>
        <w:t>FINRA,</w:t>
      </w:r>
      <w:r>
        <w:rPr>
          <w:rFonts w:ascii="Arial" w:hAnsi="Arial"/>
          <w:spacing w:val="-4"/>
          <w:sz w:val="17"/>
        </w:rPr>
        <w:t> </w:t>
      </w:r>
      <w:r>
        <w:rPr>
          <w:rFonts w:ascii="Arial" w:hAnsi="Arial"/>
          <w:sz w:val="17"/>
        </w:rPr>
        <w:t>and/or</w:t>
      </w:r>
      <w:r>
        <w:rPr>
          <w:rFonts w:ascii="Arial" w:hAnsi="Arial"/>
          <w:spacing w:val="-4"/>
          <w:sz w:val="17"/>
        </w:rPr>
        <w:t> </w:t>
      </w:r>
      <w:r>
        <w:rPr>
          <w:rFonts w:ascii="Arial" w:hAnsi="Arial"/>
          <w:sz w:val="17"/>
        </w:rPr>
        <w:t>at</w:t>
      </w:r>
      <w:r>
        <w:rPr>
          <w:rFonts w:ascii="Arial" w:hAnsi="Arial"/>
          <w:spacing w:val="-4"/>
          <w:sz w:val="17"/>
        </w:rPr>
        <w:t> </w:t>
      </w:r>
      <w:r>
        <w:rPr>
          <w:rFonts w:ascii="Arial" w:hAnsi="Arial"/>
          <w:sz w:val="17"/>
        </w:rPr>
        <w:t>least</w:t>
      </w:r>
      <w:r>
        <w:rPr>
          <w:rFonts w:ascii="Arial" w:hAnsi="Arial"/>
          <w:spacing w:val="-4"/>
          <w:sz w:val="17"/>
        </w:rPr>
        <w:t> </w:t>
      </w:r>
      <w:r>
        <w:rPr>
          <w:rFonts w:ascii="Arial" w:hAnsi="Arial"/>
          <w:sz w:val="17"/>
        </w:rPr>
        <w:t>one</w:t>
      </w:r>
      <w:r>
        <w:rPr>
          <w:rFonts w:ascii="Arial" w:hAnsi="Arial"/>
          <w:spacing w:val="-4"/>
          <w:sz w:val="17"/>
        </w:rPr>
        <w:t> </w:t>
      </w:r>
      <w:r>
        <w:rPr>
          <w:rFonts w:ascii="Arial" w:hAnsi="Arial"/>
          <w:sz w:val="17"/>
        </w:rPr>
        <w:t>state </w:t>
      </w:r>
      <w:r>
        <w:rPr>
          <w:rFonts w:ascii="Arial" w:hAnsi="Arial"/>
          <w:spacing w:val="-2"/>
          <w:w w:val="105"/>
          <w:sz w:val="17"/>
        </w:rPr>
        <w:t>who</w:t>
      </w:r>
      <w:r>
        <w:rPr>
          <w:rFonts w:ascii="Arial" w:hAnsi="Arial"/>
          <w:spacing w:val="-11"/>
          <w:w w:val="105"/>
          <w:sz w:val="17"/>
        </w:rPr>
        <w:t> </w:t>
      </w:r>
      <w:r>
        <w:rPr>
          <w:rFonts w:ascii="Arial" w:hAnsi="Arial"/>
          <w:spacing w:val="-2"/>
          <w:w w:val="105"/>
          <w:sz w:val="17"/>
        </w:rPr>
        <w:t>have</w:t>
      </w:r>
      <w:r>
        <w:rPr>
          <w:rFonts w:ascii="Arial" w:hAnsi="Arial"/>
          <w:spacing w:val="-11"/>
          <w:w w:val="105"/>
          <w:sz w:val="17"/>
        </w:rPr>
        <w:t> </w:t>
      </w:r>
      <w:r>
        <w:rPr>
          <w:rFonts w:ascii="Arial" w:hAnsi="Arial"/>
          <w:spacing w:val="-2"/>
          <w:w w:val="105"/>
          <w:sz w:val="17"/>
        </w:rPr>
        <w:t>passed</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Series</w:t>
      </w:r>
      <w:r>
        <w:rPr>
          <w:rFonts w:ascii="Arial" w:hAnsi="Arial"/>
          <w:spacing w:val="-11"/>
          <w:w w:val="105"/>
          <w:sz w:val="17"/>
        </w:rPr>
        <w:t> </w:t>
      </w:r>
      <w:r>
        <w:rPr>
          <w:rFonts w:ascii="Arial" w:hAnsi="Arial"/>
          <w:spacing w:val="-2"/>
          <w:w w:val="105"/>
          <w:sz w:val="17"/>
        </w:rPr>
        <w:t>7,</w:t>
      </w:r>
      <w:r>
        <w:rPr>
          <w:rFonts w:ascii="Arial" w:hAnsi="Arial"/>
          <w:spacing w:val="-11"/>
          <w:w w:val="105"/>
          <w:sz w:val="17"/>
        </w:rPr>
        <w:t> </w:t>
      </w:r>
      <w:r>
        <w:rPr>
          <w:rFonts w:ascii="Arial" w:hAnsi="Arial"/>
          <w:spacing w:val="-2"/>
          <w:w w:val="105"/>
          <w:sz w:val="17"/>
        </w:rPr>
        <w:t>Series</w:t>
      </w:r>
      <w:r>
        <w:rPr>
          <w:rFonts w:ascii="Arial" w:hAnsi="Arial"/>
          <w:spacing w:val="-11"/>
          <w:w w:val="105"/>
          <w:sz w:val="17"/>
        </w:rPr>
        <w:t> </w:t>
      </w:r>
      <w:r>
        <w:rPr>
          <w:rFonts w:ascii="Arial" w:hAnsi="Arial"/>
          <w:spacing w:val="-2"/>
          <w:w w:val="105"/>
          <w:sz w:val="17"/>
        </w:rPr>
        <w:t>65,</w:t>
      </w:r>
      <w:r>
        <w:rPr>
          <w:rFonts w:ascii="Arial" w:hAnsi="Arial"/>
          <w:spacing w:val="-11"/>
          <w:w w:val="105"/>
          <w:sz w:val="17"/>
        </w:rPr>
        <w:t> </w:t>
      </w:r>
      <w:r>
        <w:rPr>
          <w:rFonts w:ascii="Arial" w:hAnsi="Arial"/>
          <w:spacing w:val="-2"/>
          <w:w w:val="105"/>
          <w:sz w:val="17"/>
        </w:rPr>
        <w:t>Series</w:t>
      </w:r>
      <w:r>
        <w:rPr>
          <w:rFonts w:ascii="Arial" w:hAnsi="Arial"/>
          <w:spacing w:val="-11"/>
          <w:w w:val="105"/>
          <w:sz w:val="17"/>
        </w:rPr>
        <w:t> </w:t>
      </w:r>
      <w:r>
        <w:rPr>
          <w:rFonts w:ascii="Arial" w:hAnsi="Arial"/>
          <w:spacing w:val="-2"/>
          <w:w w:val="105"/>
          <w:sz w:val="17"/>
        </w:rPr>
        <w:t>66,</w:t>
      </w:r>
      <w:r>
        <w:rPr>
          <w:rFonts w:ascii="Arial" w:hAnsi="Arial"/>
          <w:spacing w:val="-11"/>
          <w:w w:val="105"/>
          <w:sz w:val="17"/>
        </w:rPr>
        <w:t> </w:t>
      </w:r>
      <w:r>
        <w:rPr>
          <w:rFonts w:ascii="Arial" w:hAnsi="Arial"/>
          <w:spacing w:val="-2"/>
          <w:w w:val="105"/>
          <w:sz w:val="17"/>
        </w:rPr>
        <w:t>and/or</w:t>
      </w:r>
      <w:r>
        <w:rPr>
          <w:rFonts w:ascii="Arial" w:hAnsi="Arial"/>
          <w:spacing w:val="-11"/>
          <w:w w:val="105"/>
          <w:sz w:val="17"/>
        </w:rPr>
        <w:t> </w:t>
      </w:r>
      <w:r>
        <w:rPr>
          <w:rFonts w:ascii="Arial" w:hAnsi="Arial"/>
          <w:spacing w:val="-2"/>
          <w:w w:val="105"/>
          <w:sz w:val="17"/>
        </w:rPr>
        <w:t>Series</w:t>
      </w:r>
      <w:r>
        <w:rPr>
          <w:rFonts w:ascii="Arial" w:hAnsi="Arial"/>
          <w:spacing w:val="-11"/>
          <w:w w:val="105"/>
          <w:sz w:val="17"/>
        </w:rPr>
        <w:t> </w:t>
      </w:r>
      <w:r>
        <w:rPr>
          <w:rFonts w:ascii="Arial" w:hAnsi="Arial"/>
          <w:spacing w:val="-2"/>
          <w:w w:val="105"/>
          <w:sz w:val="17"/>
        </w:rPr>
        <w:t>82</w:t>
      </w:r>
      <w:r>
        <w:rPr>
          <w:rFonts w:ascii="Arial" w:hAnsi="Arial"/>
          <w:spacing w:val="-11"/>
          <w:w w:val="105"/>
          <w:sz w:val="17"/>
        </w:rPr>
        <w:t> </w:t>
      </w:r>
      <w:r>
        <w:rPr>
          <w:rFonts w:ascii="Arial" w:hAnsi="Arial"/>
          <w:spacing w:val="-2"/>
          <w:w w:val="105"/>
          <w:sz w:val="17"/>
        </w:rPr>
        <w:t>exam</w:t>
      </w:r>
    </w:p>
    <w:p>
      <w:pPr>
        <w:pStyle w:val="ListParagraph"/>
        <w:numPr>
          <w:ilvl w:val="0"/>
          <w:numId w:val="2"/>
        </w:numPr>
        <w:tabs>
          <w:tab w:pos="2159" w:val="left" w:leader="none"/>
        </w:tabs>
        <w:spacing w:line="313" w:lineRule="exact" w:before="83" w:after="0"/>
        <w:ind w:left="2159" w:right="0" w:hanging="240"/>
        <w:jc w:val="left"/>
        <w:rPr>
          <w:rFonts w:ascii="Arial" w:hAnsi="Arial"/>
          <w:sz w:val="17"/>
        </w:rPr>
      </w:pPr>
      <w:r>
        <w:rPr>
          <w:rFonts w:ascii="Arial" w:hAnsi="Arial"/>
          <w:spacing w:val="-2"/>
          <w:w w:val="105"/>
          <w:sz w:val="17"/>
        </w:rPr>
        <w:t>Knowledgeable</w:t>
      </w:r>
      <w:r>
        <w:rPr>
          <w:rFonts w:ascii="Arial" w:hAnsi="Arial"/>
          <w:spacing w:val="-12"/>
          <w:w w:val="105"/>
          <w:sz w:val="17"/>
        </w:rPr>
        <w:t> </w:t>
      </w:r>
      <w:r>
        <w:rPr>
          <w:rFonts w:ascii="Arial" w:hAnsi="Arial"/>
          <w:spacing w:val="-2"/>
          <w:w w:val="105"/>
          <w:sz w:val="17"/>
        </w:rPr>
        <w:t>employees</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private</w:t>
      </w:r>
      <w:r>
        <w:rPr>
          <w:rFonts w:ascii="Arial" w:hAnsi="Arial"/>
          <w:spacing w:val="-11"/>
          <w:w w:val="105"/>
          <w:sz w:val="17"/>
        </w:rPr>
        <w:t> </w:t>
      </w:r>
      <w:r>
        <w:rPr>
          <w:rFonts w:ascii="Arial" w:hAnsi="Arial"/>
          <w:spacing w:val="-2"/>
          <w:w w:val="105"/>
          <w:sz w:val="17"/>
        </w:rPr>
        <w:t>funds</w:t>
      </w:r>
      <w:r>
        <w:rPr>
          <w:rFonts w:ascii="Arial" w:hAnsi="Arial"/>
          <w:spacing w:val="-11"/>
          <w:w w:val="105"/>
          <w:sz w:val="17"/>
        </w:rPr>
        <w:t> </w:t>
      </w:r>
      <w:r>
        <w:rPr>
          <w:rFonts w:ascii="Arial" w:hAnsi="Arial"/>
          <w:spacing w:val="-2"/>
          <w:w w:val="105"/>
          <w:sz w:val="17"/>
        </w:rPr>
        <w:t>(hedge</w:t>
      </w:r>
      <w:r>
        <w:rPr>
          <w:rFonts w:ascii="Arial" w:hAnsi="Arial"/>
          <w:spacing w:val="-11"/>
          <w:w w:val="105"/>
          <w:sz w:val="17"/>
        </w:rPr>
        <w:t> </w:t>
      </w:r>
      <w:r>
        <w:rPr>
          <w:rFonts w:ascii="Arial" w:hAnsi="Arial"/>
          <w:spacing w:val="-2"/>
          <w:w w:val="105"/>
          <w:sz w:val="17"/>
        </w:rPr>
        <w:t>funds,</w:t>
      </w:r>
      <w:r>
        <w:rPr>
          <w:rFonts w:ascii="Arial" w:hAnsi="Arial"/>
          <w:spacing w:val="-11"/>
          <w:w w:val="105"/>
          <w:sz w:val="17"/>
        </w:rPr>
        <w:t> </w:t>
      </w:r>
      <w:r>
        <w:rPr>
          <w:rFonts w:ascii="Arial" w:hAnsi="Arial"/>
          <w:spacing w:val="-2"/>
          <w:w w:val="105"/>
          <w:sz w:val="17"/>
        </w:rPr>
        <w:t>private</w:t>
      </w:r>
      <w:r>
        <w:rPr>
          <w:rFonts w:ascii="Arial" w:hAnsi="Arial"/>
          <w:spacing w:val="-10"/>
          <w:w w:val="105"/>
          <w:sz w:val="17"/>
        </w:rPr>
        <w:t> </w:t>
      </w:r>
      <w:r>
        <w:rPr>
          <w:rFonts w:ascii="Arial" w:hAnsi="Arial"/>
          <w:spacing w:val="-2"/>
          <w:w w:val="105"/>
          <w:sz w:val="17"/>
        </w:rPr>
        <w:t>equity</w:t>
      </w:r>
      <w:r>
        <w:rPr>
          <w:rFonts w:ascii="Arial" w:hAnsi="Arial"/>
          <w:spacing w:val="-11"/>
          <w:w w:val="105"/>
          <w:sz w:val="17"/>
        </w:rPr>
        <w:t> </w:t>
      </w:r>
      <w:r>
        <w:rPr>
          <w:rFonts w:ascii="Arial" w:hAnsi="Arial"/>
          <w:spacing w:val="-2"/>
          <w:w w:val="105"/>
          <w:sz w:val="17"/>
        </w:rPr>
        <w:t>funds,</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so</w:t>
      </w:r>
      <w:r>
        <w:rPr>
          <w:rFonts w:ascii="Arial" w:hAnsi="Arial"/>
          <w:spacing w:val="-11"/>
          <w:w w:val="105"/>
          <w:sz w:val="17"/>
        </w:rPr>
        <w:t> </w:t>
      </w:r>
      <w:r>
        <w:rPr>
          <w:rFonts w:ascii="Arial" w:hAnsi="Arial"/>
          <w:spacing w:val="-5"/>
          <w:w w:val="105"/>
          <w:sz w:val="17"/>
        </w:rPr>
        <w:t>on)</w:t>
      </w:r>
    </w:p>
    <w:p>
      <w:pPr>
        <w:spacing w:line="186" w:lineRule="exact" w:before="0"/>
        <w:ind w:left="2160" w:right="0" w:firstLine="0"/>
        <w:jc w:val="left"/>
        <w:rPr>
          <w:rFonts w:ascii="Arial"/>
          <w:sz w:val="17"/>
        </w:rPr>
      </w:pPr>
      <w:r>
        <w:rPr>
          <w:rFonts w:ascii="Arial"/>
          <w:spacing w:val="-2"/>
          <w:w w:val="105"/>
          <w:sz w:val="17"/>
        </w:rPr>
        <w:t>who</w:t>
      </w:r>
      <w:r>
        <w:rPr>
          <w:rFonts w:ascii="Arial"/>
          <w:spacing w:val="-7"/>
          <w:w w:val="105"/>
          <w:sz w:val="17"/>
        </w:rPr>
        <w:t> </w:t>
      </w:r>
      <w:r>
        <w:rPr>
          <w:rFonts w:ascii="Arial"/>
          <w:spacing w:val="-2"/>
          <w:w w:val="105"/>
          <w:sz w:val="17"/>
        </w:rPr>
        <w:t>have</w:t>
      </w:r>
      <w:r>
        <w:rPr>
          <w:rFonts w:ascii="Arial"/>
          <w:spacing w:val="-7"/>
          <w:w w:val="105"/>
          <w:sz w:val="17"/>
        </w:rPr>
        <w:t> </w:t>
      </w:r>
      <w:r>
        <w:rPr>
          <w:rFonts w:ascii="Arial"/>
          <w:spacing w:val="-2"/>
          <w:w w:val="105"/>
          <w:sz w:val="17"/>
        </w:rPr>
        <w:t>the</w:t>
      </w:r>
      <w:r>
        <w:rPr>
          <w:rFonts w:ascii="Arial"/>
          <w:spacing w:val="-7"/>
          <w:w w:val="105"/>
          <w:sz w:val="17"/>
        </w:rPr>
        <w:t> </w:t>
      </w:r>
      <w:r>
        <w:rPr>
          <w:rFonts w:ascii="Arial"/>
          <w:spacing w:val="-2"/>
          <w:w w:val="105"/>
          <w:sz w:val="17"/>
        </w:rPr>
        <w:t>ability</w:t>
      </w:r>
      <w:r>
        <w:rPr>
          <w:rFonts w:ascii="Arial"/>
          <w:spacing w:val="-7"/>
          <w:w w:val="105"/>
          <w:sz w:val="17"/>
        </w:rPr>
        <w:t> </w:t>
      </w:r>
      <w:r>
        <w:rPr>
          <w:rFonts w:ascii="Arial"/>
          <w:spacing w:val="-2"/>
          <w:w w:val="105"/>
          <w:sz w:val="17"/>
        </w:rPr>
        <w:t>to</w:t>
      </w:r>
      <w:r>
        <w:rPr>
          <w:rFonts w:ascii="Arial"/>
          <w:spacing w:val="-6"/>
          <w:w w:val="105"/>
          <w:sz w:val="17"/>
        </w:rPr>
        <w:t> </w:t>
      </w:r>
      <w:r>
        <w:rPr>
          <w:rFonts w:ascii="Arial"/>
          <w:spacing w:val="-2"/>
          <w:w w:val="105"/>
          <w:sz w:val="17"/>
        </w:rPr>
        <w:t>raise</w:t>
      </w:r>
      <w:r>
        <w:rPr>
          <w:rFonts w:ascii="Arial"/>
          <w:spacing w:val="-7"/>
          <w:w w:val="105"/>
          <w:sz w:val="17"/>
        </w:rPr>
        <w:t> </w:t>
      </w:r>
      <w:r>
        <w:rPr>
          <w:rFonts w:ascii="Arial"/>
          <w:spacing w:val="-2"/>
          <w:w w:val="105"/>
          <w:sz w:val="17"/>
        </w:rPr>
        <w:t>money</w:t>
      </w:r>
      <w:r>
        <w:rPr>
          <w:rFonts w:ascii="Arial"/>
          <w:spacing w:val="-7"/>
          <w:w w:val="105"/>
          <w:sz w:val="17"/>
        </w:rPr>
        <w:t> </w:t>
      </w:r>
      <w:r>
        <w:rPr>
          <w:rFonts w:ascii="Arial"/>
          <w:spacing w:val="-2"/>
          <w:w w:val="105"/>
          <w:sz w:val="17"/>
        </w:rPr>
        <w:t>privately</w:t>
      </w:r>
    </w:p>
    <w:p>
      <w:pPr>
        <w:spacing w:after="0" w:line="186" w:lineRule="exact"/>
        <w:jc w:val="left"/>
        <w:rPr>
          <w:rFonts w:ascii="Arial"/>
          <w:sz w:val="17"/>
        </w:rPr>
        <w:sectPr>
          <w:pgSz w:w="12240" w:h="15660"/>
          <w:pgMar w:header="0" w:footer="736" w:top="1080" w:bottom="920" w:left="1140" w:right="1500"/>
        </w:sectPr>
      </w:pPr>
    </w:p>
    <w:p>
      <w:pPr>
        <w:pStyle w:val="ListParagraph"/>
        <w:numPr>
          <w:ilvl w:val="0"/>
          <w:numId w:val="2"/>
        </w:numPr>
        <w:tabs>
          <w:tab w:pos="2160" w:val="left" w:leader="none"/>
        </w:tabs>
        <w:spacing w:line="223" w:lineRule="auto" w:before="133" w:after="0"/>
        <w:ind w:left="2160" w:right="482" w:hanging="241"/>
        <w:jc w:val="left"/>
        <w:rPr>
          <w:rFonts w:ascii="Arial" w:hAnsi="Arial"/>
          <w:sz w:val="17"/>
        </w:rPr>
      </w:pPr>
      <w:r>
        <w:rPr/>
        <w:drawing>
          <wp:anchor distT="0" distB="0" distL="0" distR="0" allowOverlap="1" layoutInCell="1" locked="0" behindDoc="1" simplePos="0" relativeHeight="486974976">
            <wp:simplePos x="0" y="0"/>
            <wp:positionH relativeFrom="page">
              <wp:posOffset>1676400</wp:posOffset>
            </wp:positionH>
            <wp:positionV relativeFrom="paragraph">
              <wp:posOffset>38133</wp:posOffset>
            </wp:positionV>
            <wp:extent cx="1892300" cy="2718333"/>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18" cstate="print"/>
                    <a:stretch>
                      <a:fillRect/>
                    </a:stretch>
                  </pic:blipFill>
                  <pic:spPr>
                    <a:xfrm>
                      <a:off x="0" y="0"/>
                      <a:ext cx="1892300" cy="2718333"/>
                    </a:xfrm>
                    <a:prstGeom prst="rect">
                      <a:avLst/>
                    </a:prstGeom>
                  </pic:spPr>
                </pic:pic>
              </a:graphicData>
            </a:graphic>
          </wp:anchor>
        </w:drawing>
      </w:r>
      <w:r>
        <w:rPr>
          <w:rFonts w:ascii="Arial" w:hAnsi="Arial"/>
          <w:spacing w:val="-2"/>
          <w:w w:val="105"/>
          <w:sz w:val="17"/>
        </w:rPr>
        <w:t>Rural</w:t>
      </w:r>
      <w:r>
        <w:rPr>
          <w:rFonts w:ascii="Arial" w:hAnsi="Arial"/>
          <w:spacing w:val="-9"/>
          <w:w w:val="105"/>
          <w:sz w:val="17"/>
        </w:rPr>
        <w:t> </w:t>
      </w:r>
      <w:r>
        <w:rPr>
          <w:rFonts w:ascii="Arial" w:hAnsi="Arial"/>
          <w:spacing w:val="-2"/>
          <w:w w:val="105"/>
          <w:sz w:val="17"/>
        </w:rPr>
        <w:t>business</w:t>
      </w:r>
      <w:r>
        <w:rPr>
          <w:rFonts w:ascii="Arial" w:hAnsi="Arial"/>
          <w:spacing w:val="-9"/>
          <w:w w:val="105"/>
          <w:sz w:val="17"/>
        </w:rPr>
        <w:t> </w:t>
      </w:r>
      <w:r>
        <w:rPr>
          <w:rFonts w:ascii="Arial" w:hAnsi="Arial"/>
          <w:spacing w:val="-2"/>
          <w:w w:val="105"/>
          <w:sz w:val="17"/>
        </w:rPr>
        <w:t>investment</w:t>
      </w:r>
      <w:r>
        <w:rPr>
          <w:rFonts w:ascii="Arial" w:hAnsi="Arial"/>
          <w:spacing w:val="-9"/>
          <w:w w:val="105"/>
          <w:sz w:val="17"/>
        </w:rPr>
        <w:t> </w:t>
      </w:r>
      <w:r>
        <w:rPr>
          <w:rFonts w:ascii="Arial" w:hAnsi="Arial"/>
          <w:spacing w:val="-2"/>
          <w:w w:val="105"/>
          <w:sz w:val="17"/>
        </w:rPr>
        <w:t>companies</w:t>
      </w:r>
      <w:r>
        <w:rPr>
          <w:rFonts w:ascii="Arial" w:hAnsi="Arial"/>
          <w:spacing w:val="-9"/>
          <w:w w:val="105"/>
          <w:sz w:val="17"/>
        </w:rPr>
        <w:t> </w:t>
      </w:r>
      <w:r>
        <w:rPr>
          <w:rFonts w:ascii="Arial" w:hAnsi="Arial"/>
          <w:spacing w:val="-2"/>
          <w:w w:val="105"/>
          <w:sz w:val="17"/>
        </w:rPr>
        <w:t>(investment</w:t>
      </w:r>
      <w:r>
        <w:rPr>
          <w:rFonts w:ascii="Arial" w:hAnsi="Arial"/>
          <w:spacing w:val="-9"/>
          <w:w w:val="105"/>
          <w:sz w:val="17"/>
        </w:rPr>
        <w:t> </w:t>
      </w:r>
      <w:r>
        <w:rPr>
          <w:rFonts w:ascii="Arial" w:hAnsi="Arial"/>
          <w:spacing w:val="-2"/>
          <w:w w:val="105"/>
          <w:sz w:val="17"/>
        </w:rPr>
        <w:t>companies</w:t>
      </w:r>
      <w:r>
        <w:rPr>
          <w:rFonts w:ascii="Arial" w:hAnsi="Arial"/>
          <w:spacing w:val="-9"/>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raise</w:t>
      </w:r>
      <w:r>
        <w:rPr>
          <w:rFonts w:ascii="Arial" w:hAnsi="Arial"/>
          <w:spacing w:val="-9"/>
          <w:w w:val="105"/>
          <w:sz w:val="17"/>
        </w:rPr>
        <w:t> </w:t>
      </w:r>
      <w:r>
        <w:rPr>
          <w:rFonts w:ascii="Arial" w:hAnsi="Arial"/>
          <w:spacing w:val="-2"/>
          <w:w w:val="105"/>
          <w:sz w:val="17"/>
        </w:rPr>
        <w:t>money</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invest</w:t>
      </w:r>
      <w:r>
        <w:rPr>
          <w:rFonts w:ascii="Arial" w:hAnsi="Arial"/>
          <w:spacing w:val="-9"/>
          <w:w w:val="105"/>
          <w:sz w:val="17"/>
        </w:rPr>
        <w:t> </w:t>
      </w:r>
      <w:r>
        <w:rPr>
          <w:rFonts w:ascii="Arial" w:hAnsi="Arial"/>
          <w:spacing w:val="-2"/>
          <w:w w:val="105"/>
          <w:sz w:val="17"/>
        </w:rPr>
        <w:t>in </w:t>
      </w:r>
      <w:r>
        <w:rPr>
          <w:rFonts w:ascii="Arial" w:hAnsi="Arial"/>
          <w:w w:val="105"/>
          <w:sz w:val="17"/>
        </w:rPr>
        <w:t>small rural businesses)</w:t>
      </w:r>
    </w:p>
    <w:p>
      <w:pPr>
        <w:pStyle w:val="ListParagraph"/>
        <w:numPr>
          <w:ilvl w:val="0"/>
          <w:numId w:val="2"/>
        </w:numPr>
        <w:tabs>
          <w:tab w:pos="2159" w:val="left" w:leader="none"/>
        </w:tabs>
        <w:spacing w:line="240" w:lineRule="auto" w:before="103" w:after="0"/>
        <w:ind w:left="2159" w:right="0" w:hanging="240"/>
        <w:jc w:val="left"/>
        <w:rPr>
          <w:rFonts w:ascii="Arial" w:hAnsi="Arial"/>
          <w:sz w:val="17"/>
        </w:rPr>
      </w:pPr>
      <w:r>
        <w:rPr>
          <w:rFonts w:ascii="Arial" w:hAnsi="Arial"/>
          <w:spacing w:val="-2"/>
          <w:w w:val="105"/>
          <w:sz w:val="17"/>
        </w:rPr>
        <w:t>Limited</w:t>
      </w:r>
      <w:r>
        <w:rPr>
          <w:rFonts w:ascii="Arial" w:hAnsi="Arial"/>
          <w:spacing w:val="-9"/>
          <w:w w:val="105"/>
          <w:sz w:val="17"/>
        </w:rPr>
        <w:t> </w:t>
      </w:r>
      <w:r>
        <w:rPr>
          <w:rFonts w:ascii="Arial" w:hAnsi="Arial"/>
          <w:spacing w:val="-2"/>
          <w:w w:val="105"/>
          <w:sz w:val="17"/>
        </w:rPr>
        <w:t>liability</w:t>
      </w:r>
      <w:r>
        <w:rPr>
          <w:rFonts w:ascii="Arial" w:hAnsi="Arial"/>
          <w:spacing w:val="-8"/>
          <w:w w:val="105"/>
          <w:sz w:val="17"/>
        </w:rPr>
        <w:t> </w:t>
      </w:r>
      <w:r>
        <w:rPr>
          <w:rFonts w:ascii="Arial" w:hAnsi="Arial"/>
          <w:spacing w:val="-2"/>
          <w:w w:val="105"/>
          <w:sz w:val="17"/>
        </w:rPr>
        <w:t>companies</w:t>
      </w:r>
      <w:r>
        <w:rPr>
          <w:rFonts w:ascii="Arial" w:hAnsi="Arial"/>
          <w:spacing w:val="-8"/>
          <w:w w:val="105"/>
          <w:sz w:val="17"/>
        </w:rPr>
        <w:t> </w:t>
      </w:r>
      <w:r>
        <w:rPr>
          <w:rFonts w:ascii="Arial" w:hAnsi="Arial"/>
          <w:spacing w:val="-2"/>
          <w:w w:val="105"/>
          <w:sz w:val="17"/>
        </w:rPr>
        <w:t>(LLC)</w:t>
      </w:r>
      <w:r>
        <w:rPr>
          <w:rFonts w:ascii="Arial" w:hAnsi="Arial"/>
          <w:spacing w:val="-8"/>
          <w:w w:val="105"/>
          <w:sz w:val="17"/>
        </w:rPr>
        <w:t> </w:t>
      </w:r>
      <w:r>
        <w:rPr>
          <w:rFonts w:ascii="Arial" w:hAnsi="Arial"/>
          <w:spacing w:val="-2"/>
          <w:w w:val="105"/>
          <w:sz w:val="17"/>
        </w:rPr>
        <w:t>with</w:t>
      </w:r>
      <w:r>
        <w:rPr>
          <w:rFonts w:ascii="Arial" w:hAnsi="Arial"/>
          <w:spacing w:val="-9"/>
          <w:w w:val="105"/>
          <w:sz w:val="17"/>
        </w:rPr>
        <w:t> </w:t>
      </w:r>
      <w:r>
        <w:rPr>
          <w:rFonts w:ascii="Arial" w:hAnsi="Arial"/>
          <w:spacing w:val="-2"/>
          <w:w w:val="105"/>
          <w:sz w:val="17"/>
        </w:rPr>
        <w:t>more</w:t>
      </w:r>
      <w:r>
        <w:rPr>
          <w:rFonts w:ascii="Arial" w:hAnsi="Arial"/>
          <w:spacing w:val="-8"/>
          <w:w w:val="105"/>
          <w:sz w:val="17"/>
        </w:rPr>
        <w:t> </w:t>
      </w:r>
      <w:r>
        <w:rPr>
          <w:rFonts w:ascii="Arial" w:hAnsi="Arial"/>
          <w:spacing w:val="-2"/>
          <w:w w:val="105"/>
          <w:sz w:val="17"/>
        </w:rPr>
        <w:t>than</w:t>
      </w:r>
      <w:r>
        <w:rPr>
          <w:rFonts w:ascii="Arial" w:hAnsi="Arial"/>
          <w:spacing w:val="-8"/>
          <w:w w:val="105"/>
          <w:sz w:val="17"/>
        </w:rPr>
        <w:t> </w:t>
      </w:r>
      <w:r>
        <w:rPr>
          <w:rFonts w:ascii="Arial" w:hAnsi="Arial"/>
          <w:spacing w:val="-2"/>
          <w:w w:val="105"/>
          <w:sz w:val="17"/>
        </w:rPr>
        <w:t>$5</w:t>
      </w:r>
      <w:r>
        <w:rPr>
          <w:rFonts w:ascii="Arial" w:hAnsi="Arial"/>
          <w:spacing w:val="-8"/>
          <w:w w:val="105"/>
          <w:sz w:val="17"/>
        </w:rPr>
        <w:t> </w:t>
      </w:r>
      <w:r>
        <w:rPr>
          <w:rFonts w:ascii="Arial" w:hAnsi="Arial"/>
          <w:spacing w:val="-2"/>
          <w:w w:val="105"/>
          <w:sz w:val="17"/>
        </w:rPr>
        <w:t>million</w:t>
      </w:r>
      <w:r>
        <w:rPr>
          <w:rFonts w:ascii="Arial" w:hAnsi="Arial"/>
          <w:spacing w:val="-9"/>
          <w:w w:val="105"/>
          <w:sz w:val="17"/>
        </w:rPr>
        <w:t> </w:t>
      </w:r>
      <w:r>
        <w:rPr>
          <w:rFonts w:ascii="Arial" w:hAnsi="Arial"/>
          <w:spacing w:val="-2"/>
          <w:w w:val="105"/>
          <w:sz w:val="17"/>
        </w:rPr>
        <w:t>in</w:t>
      </w:r>
      <w:r>
        <w:rPr>
          <w:rFonts w:ascii="Arial" w:hAnsi="Arial"/>
          <w:spacing w:val="-8"/>
          <w:w w:val="105"/>
          <w:sz w:val="17"/>
        </w:rPr>
        <w:t> </w:t>
      </w:r>
      <w:r>
        <w:rPr>
          <w:rFonts w:ascii="Arial" w:hAnsi="Arial"/>
          <w:spacing w:val="-2"/>
          <w:w w:val="105"/>
          <w:sz w:val="17"/>
        </w:rPr>
        <w:t>assets</w:t>
      </w:r>
    </w:p>
    <w:p>
      <w:pPr>
        <w:pStyle w:val="ListParagraph"/>
        <w:numPr>
          <w:ilvl w:val="0"/>
          <w:numId w:val="2"/>
        </w:numPr>
        <w:tabs>
          <w:tab w:pos="2159" w:val="left" w:leader="none"/>
        </w:tabs>
        <w:spacing w:line="240" w:lineRule="auto" w:before="38" w:after="0"/>
        <w:ind w:left="2159" w:right="0" w:hanging="240"/>
        <w:jc w:val="left"/>
        <w:rPr>
          <w:rFonts w:ascii="Arial" w:hAnsi="Arial"/>
          <w:sz w:val="17"/>
        </w:rPr>
      </w:pPr>
      <w:r>
        <w:rPr>
          <w:rFonts w:ascii="Arial" w:hAnsi="Arial"/>
          <w:spacing w:val="-2"/>
          <w:w w:val="105"/>
          <w:sz w:val="17"/>
        </w:rPr>
        <w:t>Family</w:t>
      </w:r>
      <w:r>
        <w:rPr>
          <w:rFonts w:ascii="Arial" w:hAnsi="Arial"/>
          <w:spacing w:val="-10"/>
          <w:w w:val="105"/>
          <w:sz w:val="17"/>
        </w:rPr>
        <w:t> </w:t>
      </w:r>
      <w:r>
        <w:rPr>
          <w:rFonts w:ascii="Arial" w:hAnsi="Arial"/>
          <w:spacing w:val="-2"/>
          <w:w w:val="105"/>
          <w:sz w:val="17"/>
        </w:rPr>
        <w:t>offices</w:t>
      </w:r>
      <w:r>
        <w:rPr>
          <w:rFonts w:ascii="Arial" w:hAnsi="Arial"/>
          <w:spacing w:val="-9"/>
          <w:w w:val="105"/>
          <w:sz w:val="17"/>
        </w:rPr>
        <w:t> </w:t>
      </w:r>
      <w:r>
        <w:rPr>
          <w:rFonts w:ascii="Arial" w:hAnsi="Arial"/>
          <w:spacing w:val="-2"/>
          <w:w w:val="105"/>
          <w:sz w:val="17"/>
        </w:rPr>
        <w:t>with</w:t>
      </w:r>
      <w:r>
        <w:rPr>
          <w:rFonts w:ascii="Arial" w:hAnsi="Arial"/>
          <w:spacing w:val="-9"/>
          <w:w w:val="105"/>
          <w:sz w:val="17"/>
        </w:rPr>
        <w:t> </w:t>
      </w:r>
      <w:r>
        <w:rPr>
          <w:rFonts w:ascii="Arial" w:hAnsi="Arial"/>
          <w:spacing w:val="-2"/>
          <w:w w:val="105"/>
          <w:sz w:val="17"/>
        </w:rPr>
        <w:t>at</w:t>
      </w:r>
      <w:r>
        <w:rPr>
          <w:rFonts w:ascii="Arial" w:hAnsi="Arial"/>
          <w:spacing w:val="-9"/>
          <w:w w:val="105"/>
          <w:sz w:val="17"/>
        </w:rPr>
        <w:t> </w:t>
      </w:r>
      <w:r>
        <w:rPr>
          <w:rFonts w:ascii="Arial" w:hAnsi="Arial"/>
          <w:spacing w:val="-2"/>
          <w:w w:val="105"/>
          <w:sz w:val="17"/>
        </w:rPr>
        <w:t>least</w:t>
      </w:r>
      <w:r>
        <w:rPr>
          <w:rFonts w:ascii="Arial" w:hAnsi="Arial"/>
          <w:spacing w:val="-9"/>
          <w:w w:val="105"/>
          <w:sz w:val="17"/>
        </w:rPr>
        <w:t> </w:t>
      </w:r>
      <w:r>
        <w:rPr>
          <w:rFonts w:ascii="Arial" w:hAnsi="Arial"/>
          <w:spacing w:val="-2"/>
          <w:w w:val="105"/>
          <w:sz w:val="17"/>
        </w:rPr>
        <w:t>$5</w:t>
      </w:r>
      <w:r>
        <w:rPr>
          <w:rFonts w:ascii="Arial" w:hAnsi="Arial"/>
          <w:spacing w:val="-9"/>
          <w:w w:val="105"/>
          <w:sz w:val="17"/>
        </w:rPr>
        <w:t> </w:t>
      </w:r>
      <w:r>
        <w:rPr>
          <w:rFonts w:ascii="Arial" w:hAnsi="Arial"/>
          <w:spacing w:val="-2"/>
          <w:w w:val="105"/>
          <w:sz w:val="17"/>
        </w:rPr>
        <w:t>million</w:t>
      </w:r>
      <w:r>
        <w:rPr>
          <w:rFonts w:ascii="Arial" w:hAnsi="Arial"/>
          <w:spacing w:val="-9"/>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assets</w:t>
      </w:r>
      <w:r>
        <w:rPr>
          <w:rFonts w:ascii="Arial" w:hAnsi="Arial"/>
          <w:spacing w:val="-10"/>
          <w:w w:val="105"/>
          <w:sz w:val="17"/>
        </w:rPr>
        <w:t> </w:t>
      </w:r>
      <w:r>
        <w:rPr>
          <w:rFonts w:ascii="Arial" w:hAnsi="Arial"/>
          <w:spacing w:val="-2"/>
          <w:w w:val="105"/>
          <w:sz w:val="17"/>
        </w:rPr>
        <w:t>under</w:t>
      </w:r>
      <w:r>
        <w:rPr>
          <w:rFonts w:ascii="Arial" w:hAnsi="Arial"/>
          <w:spacing w:val="-9"/>
          <w:w w:val="105"/>
          <w:sz w:val="17"/>
        </w:rPr>
        <w:t> </w:t>
      </w:r>
      <w:r>
        <w:rPr>
          <w:rFonts w:ascii="Arial" w:hAnsi="Arial"/>
          <w:spacing w:val="-2"/>
          <w:w w:val="105"/>
          <w:sz w:val="17"/>
        </w:rPr>
        <w:t>management</w:t>
      </w:r>
    </w:p>
    <w:p>
      <w:pPr>
        <w:spacing w:before="18"/>
        <w:ind w:left="1918" w:right="0" w:hanging="294"/>
        <w:jc w:val="left"/>
        <w:rPr>
          <w:rFonts w:ascii="Arial" w:hAnsi="Arial"/>
          <w:sz w:val="17"/>
        </w:rPr>
      </w:pPr>
      <w:r>
        <w:rPr>
          <w:rFonts w:ascii="Arial" w:hAnsi="Arial"/>
          <w:b/>
          <w:w w:val="105"/>
          <w:position w:val="-1"/>
          <w:sz w:val="28"/>
        </w:rPr>
        <w:t>»</w:t>
      </w:r>
      <w:r>
        <w:rPr>
          <w:rFonts w:ascii="Arial" w:hAnsi="Arial"/>
          <w:b/>
          <w:spacing w:val="25"/>
          <w:w w:val="105"/>
          <w:position w:val="-1"/>
          <w:sz w:val="28"/>
        </w:rPr>
        <w:t> </w:t>
      </w:r>
      <w:r>
        <w:rPr>
          <w:rFonts w:ascii="Arial" w:hAnsi="Arial"/>
          <w:b/>
          <w:w w:val="105"/>
          <w:sz w:val="17"/>
        </w:rPr>
        <w:t>Rule</w:t>
      </w:r>
      <w:r>
        <w:rPr>
          <w:rFonts w:ascii="Arial" w:hAnsi="Arial"/>
          <w:b/>
          <w:spacing w:val="-11"/>
          <w:w w:val="105"/>
          <w:sz w:val="17"/>
        </w:rPr>
        <w:t> </w:t>
      </w:r>
      <w:r>
        <w:rPr>
          <w:rFonts w:ascii="Arial" w:hAnsi="Arial"/>
          <w:b/>
          <w:w w:val="105"/>
          <w:sz w:val="17"/>
        </w:rPr>
        <w:t>144:</w:t>
      </w:r>
      <w:r>
        <w:rPr>
          <w:rFonts w:ascii="Arial" w:hAnsi="Arial"/>
          <w:b/>
          <w:spacing w:val="-11"/>
          <w:w w:val="105"/>
          <w:sz w:val="17"/>
        </w:rPr>
        <w:t> </w:t>
      </w:r>
      <w:r>
        <w:rPr>
          <w:rFonts w:ascii="Arial" w:hAnsi="Arial"/>
          <w:w w:val="105"/>
          <w:sz w:val="17"/>
        </w:rPr>
        <w:t>This</w:t>
      </w:r>
      <w:r>
        <w:rPr>
          <w:rFonts w:ascii="Arial" w:hAnsi="Arial"/>
          <w:spacing w:val="-11"/>
          <w:w w:val="105"/>
          <w:sz w:val="17"/>
        </w:rPr>
        <w:t> </w:t>
      </w:r>
      <w:r>
        <w:rPr>
          <w:rFonts w:ascii="Arial" w:hAnsi="Arial"/>
          <w:w w:val="105"/>
          <w:sz w:val="17"/>
        </w:rPr>
        <w:t>rule</w:t>
      </w:r>
      <w:r>
        <w:rPr>
          <w:rFonts w:ascii="Arial" w:hAnsi="Arial"/>
          <w:spacing w:val="-11"/>
          <w:w w:val="105"/>
          <w:sz w:val="17"/>
        </w:rPr>
        <w:t> </w:t>
      </w:r>
      <w:r>
        <w:rPr>
          <w:rFonts w:ascii="Arial" w:hAnsi="Arial"/>
          <w:w w:val="105"/>
          <w:sz w:val="17"/>
        </w:rPr>
        <w:t>covers</w:t>
      </w:r>
      <w:r>
        <w:rPr>
          <w:rFonts w:ascii="Arial" w:hAnsi="Arial"/>
          <w:spacing w:val="-11"/>
          <w:w w:val="105"/>
          <w:sz w:val="17"/>
        </w:rPr>
        <w:t> </w:t>
      </w:r>
      <w:r>
        <w:rPr>
          <w:rFonts w:ascii="Arial" w:hAnsi="Arial"/>
          <w:w w:val="105"/>
          <w:sz w:val="17"/>
        </w:rPr>
        <w:t>the</w:t>
      </w:r>
      <w:r>
        <w:rPr>
          <w:rFonts w:ascii="Arial" w:hAnsi="Arial"/>
          <w:spacing w:val="-11"/>
          <w:w w:val="105"/>
          <w:sz w:val="17"/>
        </w:rPr>
        <w:t> </w:t>
      </w:r>
      <w:r>
        <w:rPr>
          <w:rFonts w:ascii="Arial" w:hAnsi="Arial"/>
          <w:w w:val="105"/>
          <w:sz w:val="17"/>
        </w:rPr>
        <w:t>sale</w:t>
      </w:r>
      <w:r>
        <w:rPr>
          <w:rFonts w:ascii="Arial" w:hAnsi="Arial"/>
          <w:spacing w:val="-11"/>
          <w:w w:val="105"/>
          <w:sz w:val="17"/>
        </w:rPr>
        <w:t> </w:t>
      </w:r>
      <w:r>
        <w:rPr>
          <w:rFonts w:ascii="Arial" w:hAnsi="Arial"/>
          <w:w w:val="105"/>
          <w:sz w:val="17"/>
        </w:rPr>
        <w:t>of</w:t>
      </w:r>
      <w:r>
        <w:rPr>
          <w:rFonts w:ascii="Arial" w:hAnsi="Arial"/>
          <w:spacing w:val="-11"/>
          <w:w w:val="105"/>
          <w:sz w:val="17"/>
        </w:rPr>
        <w:t> </w:t>
      </w:r>
      <w:r>
        <w:rPr>
          <w:rFonts w:ascii="Arial" w:hAnsi="Arial"/>
          <w:w w:val="105"/>
          <w:sz w:val="17"/>
        </w:rPr>
        <w:t>restricted</w:t>
      </w:r>
      <w:r>
        <w:rPr>
          <w:rFonts w:ascii="Arial" w:hAnsi="Arial"/>
          <w:spacing w:val="-11"/>
          <w:w w:val="105"/>
          <w:sz w:val="17"/>
        </w:rPr>
        <w:t> </w:t>
      </w:r>
      <w:r>
        <w:rPr>
          <w:rFonts w:ascii="Arial" w:hAnsi="Arial"/>
          <w:w w:val="105"/>
          <w:sz w:val="17"/>
        </w:rPr>
        <w:t>stock</w:t>
      </w:r>
      <w:r>
        <w:rPr>
          <w:rFonts w:ascii="Arial" w:hAnsi="Arial"/>
          <w:spacing w:val="-11"/>
          <w:w w:val="105"/>
          <w:sz w:val="17"/>
        </w:rPr>
        <w:t> </w:t>
      </w:r>
      <w:r>
        <w:rPr>
          <w:rFonts w:ascii="Arial" w:hAnsi="Arial"/>
          <w:w w:val="105"/>
          <w:sz w:val="17"/>
        </w:rPr>
        <w:t>(such</w:t>
      </w:r>
      <w:r>
        <w:rPr>
          <w:rFonts w:ascii="Arial" w:hAnsi="Arial"/>
          <w:spacing w:val="-11"/>
          <w:w w:val="105"/>
          <w:sz w:val="17"/>
        </w:rPr>
        <w:t> </w:t>
      </w:r>
      <w:r>
        <w:rPr>
          <w:rFonts w:ascii="Arial" w:hAnsi="Arial"/>
          <w:w w:val="105"/>
          <w:sz w:val="17"/>
        </w:rPr>
        <w:t>as</w:t>
      </w:r>
      <w:r>
        <w:rPr>
          <w:rFonts w:ascii="Arial" w:hAnsi="Arial"/>
          <w:spacing w:val="-11"/>
          <w:w w:val="105"/>
          <w:sz w:val="17"/>
        </w:rPr>
        <w:t> </w:t>
      </w:r>
      <w:r>
        <w:rPr>
          <w:rFonts w:ascii="Arial" w:hAnsi="Arial"/>
          <w:w w:val="105"/>
          <w:sz w:val="17"/>
        </w:rPr>
        <w:t>stock</w:t>
      </w:r>
      <w:r>
        <w:rPr>
          <w:rFonts w:ascii="Arial" w:hAnsi="Arial"/>
          <w:spacing w:val="-11"/>
          <w:w w:val="105"/>
          <w:sz w:val="17"/>
        </w:rPr>
        <w:t> </w:t>
      </w:r>
      <w:r>
        <w:rPr>
          <w:rFonts w:ascii="Arial" w:hAnsi="Arial"/>
          <w:w w:val="105"/>
          <w:sz w:val="17"/>
        </w:rPr>
        <w:t>sold</w:t>
      </w:r>
      <w:r>
        <w:rPr>
          <w:rFonts w:ascii="Arial" w:hAnsi="Arial"/>
          <w:spacing w:val="-11"/>
          <w:w w:val="105"/>
          <w:sz w:val="17"/>
        </w:rPr>
        <w:t> </w:t>
      </w:r>
      <w:r>
        <w:rPr>
          <w:rFonts w:ascii="Arial" w:hAnsi="Arial"/>
          <w:w w:val="105"/>
          <w:sz w:val="17"/>
        </w:rPr>
        <w:t>through</w:t>
      </w:r>
      <w:r>
        <w:rPr>
          <w:rFonts w:ascii="Arial" w:hAnsi="Arial"/>
          <w:spacing w:val="-11"/>
          <w:w w:val="105"/>
          <w:sz w:val="17"/>
        </w:rPr>
        <w:t> </w:t>
      </w:r>
      <w:r>
        <w:rPr>
          <w:rFonts w:ascii="Arial" w:hAnsi="Arial"/>
          <w:w w:val="105"/>
          <w:sz w:val="17"/>
        </w:rPr>
        <w:t>private </w:t>
      </w:r>
      <w:r>
        <w:rPr>
          <w:rFonts w:ascii="Arial" w:hAnsi="Arial"/>
          <w:spacing w:val="-2"/>
          <w:w w:val="105"/>
          <w:sz w:val="17"/>
        </w:rPr>
        <w:t>placement),</w:t>
      </w:r>
      <w:r>
        <w:rPr>
          <w:rFonts w:ascii="Arial" w:hAnsi="Arial"/>
          <w:spacing w:val="-7"/>
          <w:w w:val="105"/>
          <w:sz w:val="17"/>
        </w:rPr>
        <w:t> </w:t>
      </w:r>
      <w:r>
        <w:rPr>
          <w:rFonts w:ascii="Arial" w:hAnsi="Arial"/>
          <w:spacing w:val="-2"/>
          <w:w w:val="105"/>
          <w:sz w:val="17"/>
        </w:rPr>
        <w:t>unregistered,</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control</w:t>
      </w:r>
      <w:r>
        <w:rPr>
          <w:rFonts w:ascii="Arial" w:hAnsi="Arial"/>
          <w:spacing w:val="-7"/>
          <w:w w:val="105"/>
          <w:sz w:val="17"/>
        </w:rPr>
        <w:t> </w:t>
      </w:r>
      <w:r>
        <w:rPr>
          <w:rFonts w:ascii="Arial" w:hAnsi="Arial"/>
          <w:spacing w:val="-2"/>
          <w:w w:val="105"/>
          <w:sz w:val="17"/>
        </w:rPr>
        <w:t>securities</w:t>
      </w:r>
      <w:r>
        <w:rPr>
          <w:rFonts w:ascii="Arial" w:hAnsi="Arial"/>
          <w:spacing w:val="-7"/>
          <w:w w:val="105"/>
          <w:sz w:val="17"/>
        </w:rPr>
        <w:t> </w:t>
      </w:r>
      <w:r>
        <w:rPr>
          <w:rFonts w:ascii="Arial" w:hAnsi="Arial"/>
          <w:spacing w:val="-2"/>
          <w:w w:val="105"/>
          <w:sz w:val="17"/>
        </w:rPr>
        <w:t>(stock</w:t>
      </w:r>
      <w:r>
        <w:rPr>
          <w:rFonts w:ascii="Arial" w:hAnsi="Arial"/>
          <w:spacing w:val="-7"/>
          <w:w w:val="105"/>
          <w:sz w:val="17"/>
        </w:rPr>
        <w:t> </w:t>
      </w:r>
      <w:r>
        <w:rPr>
          <w:rFonts w:ascii="Arial" w:hAnsi="Arial"/>
          <w:spacing w:val="-2"/>
          <w:w w:val="105"/>
          <w:sz w:val="17"/>
        </w:rPr>
        <w:t>owned</w:t>
      </w:r>
      <w:r>
        <w:rPr>
          <w:rFonts w:ascii="Arial" w:hAnsi="Arial"/>
          <w:spacing w:val="-7"/>
          <w:w w:val="105"/>
          <w:sz w:val="17"/>
        </w:rPr>
        <w:t> </w:t>
      </w:r>
      <w:r>
        <w:rPr>
          <w:rFonts w:ascii="Arial" w:hAnsi="Arial"/>
          <w:spacing w:val="-2"/>
          <w:w w:val="105"/>
          <w:sz w:val="17"/>
        </w:rPr>
        <w:t>by</w:t>
      </w:r>
      <w:r>
        <w:rPr>
          <w:rFonts w:ascii="Arial" w:hAnsi="Arial"/>
          <w:spacing w:val="-7"/>
          <w:w w:val="105"/>
          <w:sz w:val="17"/>
        </w:rPr>
        <w:t> </w:t>
      </w:r>
      <w:r>
        <w:rPr>
          <w:rFonts w:ascii="Arial" w:hAnsi="Arial"/>
          <w:spacing w:val="-2"/>
          <w:w w:val="105"/>
          <w:sz w:val="17"/>
        </w:rPr>
        <w:t>control</w:t>
      </w:r>
      <w:r>
        <w:rPr>
          <w:rFonts w:ascii="Arial" w:hAnsi="Arial"/>
          <w:spacing w:val="-7"/>
          <w:w w:val="105"/>
          <w:sz w:val="17"/>
        </w:rPr>
        <w:t> </w:t>
      </w:r>
      <w:r>
        <w:rPr>
          <w:rFonts w:ascii="Arial" w:hAnsi="Arial"/>
          <w:spacing w:val="-2"/>
          <w:w w:val="105"/>
          <w:sz w:val="17"/>
        </w:rPr>
        <w:t>persons</w:t>
      </w:r>
      <w:r>
        <w:rPr>
          <w:rFonts w:ascii="Arial" w:hAnsi="Arial"/>
          <w:spacing w:val="-7"/>
          <w:w w:val="105"/>
          <w:sz w:val="17"/>
        </w:rPr>
        <w:t> </w:t>
      </w:r>
      <w:r>
        <w:rPr>
          <w:rFonts w:ascii="Arial" w:hAnsi="Arial"/>
          <w:spacing w:val="-2"/>
          <w:w w:val="105"/>
          <w:sz w:val="17"/>
        </w:rPr>
        <w:t>[affiliates],</w:t>
      </w:r>
    </w:p>
    <w:p>
      <w:pPr>
        <w:spacing w:line="295" w:lineRule="auto" w:before="46"/>
        <w:ind w:left="1918" w:right="521" w:firstLine="0"/>
        <w:jc w:val="left"/>
        <w:rPr>
          <w:rFonts w:ascii="Arial" w:hAnsi="Arial"/>
          <w:sz w:val="17"/>
        </w:rPr>
      </w:pPr>
      <w:r>
        <w:rPr>
          <w:rFonts w:ascii="Arial" w:hAnsi="Arial"/>
          <w:spacing w:val="-2"/>
          <w:w w:val="105"/>
          <w:sz w:val="17"/>
        </w:rPr>
        <w:t>which</w:t>
      </w:r>
      <w:r>
        <w:rPr>
          <w:rFonts w:ascii="Arial" w:hAnsi="Arial"/>
          <w:spacing w:val="-5"/>
          <w:w w:val="105"/>
          <w:sz w:val="17"/>
        </w:rPr>
        <w:t> </w:t>
      </w:r>
      <w:r>
        <w:rPr>
          <w:rFonts w:ascii="Arial" w:hAnsi="Arial"/>
          <w:spacing w:val="-2"/>
          <w:w w:val="105"/>
          <w:sz w:val="17"/>
        </w:rPr>
        <w:t>includes</w:t>
      </w:r>
      <w:r>
        <w:rPr>
          <w:rFonts w:ascii="Arial" w:hAnsi="Arial"/>
          <w:spacing w:val="-5"/>
          <w:w w:val="105"/>
          <w:sz w:val="17"/>
        </w:rPr>
        <w:t> </w:t>
      </w:r>
      <w:r>
        <w:rPr>
          <w:rFonts w:ascii="Arial" w:hAnsi="Arial"/>
          <w:spacing w:val="-2"/>
          <w:w w:val="105"/>
          <w:sz w:val="17"/>
        </w:rPr>
        <w:t>directors,</w:t>
      </w:r>
      <w:r>
        <w:rPr>
          <w:rFonts w:ascii="Arial" w:hAnsi="Arial"/>
          <w:spacing w:val="-5"/>
          <w:w w:val="105"/>
          <w:sz w:val="17"/>
        </w:rPr>
        <w:t> </w:t>
      </w:r>
      <w:r>
        <w:rPr>
          <w:rFonts w:ascii="Arial" w:hAnsi="Arial"/>
          <w:spacing w:val="-2"/>
          <w:w w:val="105"/>
          <w:sz w:val="17"/>
        </w:rPr>
        <w:t>officers,</w:t>
      </w:r>
      <w:r>
        <w:rPr>
          <w:rFonts w:ascii="Arial" w:hAnsi="Arial"/>
          <w:spacing w:val="-5"/>
          <w:w w:val="105"/>
          <w:sz w:val="17"/>
        </w:rPr>
        <w:t> </w:t>
      </w:r>
      <w:r>
        <w:rPr>
          <w:rFonts w:ascii="Arial" w:hAnsi="Arial"/>
          <w:spacing w:val="-2"/>
          <w:w w:val="105"/>
          <w:sz w:val="17"/>
        </w:rPr>
        <w:t>or</w:t>
      </w:r>
      <w:r>
        <w:rPr>
          <w:rFonts w:ascii="Arial" w:hAnsi="Arial"/>
          <w:spacing w:val="-5"/>
          <w:w w:val="105"/>
          <w:sz w:val="17"/>
        </w:rPr>
        <w:t> </w:t>
      </w:r>
      <w:r>
        <w:rPr>
          <w:rFonts w:ascii="Arial" w:hAnsi="Arial"/>
          <w:spacing w:val="-2"/>
          <w:w w:val="105"/>
          <w:sz w:val="17"/>
        </w:rPr>
        <w:t>other</w:t>
      </w:r>
      <w:r>
        <w:rPr>
          <w:rFonts w:ascii="Arial" w:hAnsi="Arial"/>
          <w:spacing w:val="-5"/>
          <w:w w:val="105"/>
          <w:sz w:val="17"/>
        </w:rPr>
        <w:t> </w:t>
      </w:r>
      <w:r>
        <w:rPr>
          <w:rFonts w:ascii="Arial" w:hAnsi="Arial"/>
          <w:spacing w:val="-2"/>
          <w:w w:val="105"/>
          <w:sz w:val="17"/>
        </w:rPr>
        <w:t>people</w:t>
      </w:r>
      <w:r>
        <w:rPr>
          <w:rFonts w:ascii="Arial" w:hAnsi="Arial"/>
          <w:spacing w:val="-5"/>
          <w:w w:val="105"/>
          <w:sz w:val="17"/>
        </w:rPr>
        <w:t> </w:t>
      </w:r>
      <w:r>
        <w:rPr>
          <w:rFonts w:ascii="Arial" w:hAnsi="Arial"/>
          <w:spacing w:val="-2"/>
          <w:w w:val="105"/>
          <w:sz w:val="17"/>
        </w:rPr>
        <w:t>who</w:t>
      </w:r>
      <w:r>
        <w:rPr>
          <w:rFonts w:ascii="Arial" w:hAnsi="Arial"/>
          <w:spacing w:val="-5"/>
          <w:w w:val="105"/>
          <w:sz w:val="17"/>
        </w:rPr>
        <w:t> </w:t>
      </w:r>
      <w:r>
        <w:rPr>
          <w:rFonts w:ascii="Arial" w:hAnsi="Arial"/>
          <w:spacing w:val="-2"/>
          <w:w w:val="105"/>
          <w:sz w:val="17"/>
        </w:rPr>
        <w:t>own</w:t>
      </w:r>
      <w:r>
        <w:rPr>
          <w:rFonts w:ascii="Arial" w:hAnsi="Arial"/>
          <w:spacing w:val="-5"/>
          <w:w w:val="105"/>
          <w:sz w:val="17"/>
        </w:rPr>
        <w:t> </w:t>
      </w:r>
      <w:r>
        <w:rPr>
          <w:rFonts w:ascii="Arial" w:hAnsi="Arial"/>
          <w:spacing w:val="-2"/>
          <w:w w:val="105"/>
          <w:sz w:val="17"/>
        </w:rPr>
        <w:t>10</w:t>
      </w:r>
      <w:r>
        <w:rPr>
          <w:rFonts w:ascii="Arial" w:hAnsi="Arial"/>
          <w:spacing w:val="-5"/>
          <w:w w:val="105"/>
          <w:sz w:val="17"/>
        </w:rPr>
        <w:t> </w:t>
      </w:r>
      <w:r>
        <w:rPr>
          <w:rFonts w:ascii="Arial" w:hAnsi="Arial"/>
          <w:spacing w:val="-2"/>
          <w:w w:val="105"/>
          <w:sz w:val="17"/>
        </w:rPr>
        <w:t>percent</w:t>
      </w:r>
      <w:r>
        <w:rPr>
          <w:rFonts w:ascii="Arial" w:hAnsi="Arial"/>
          <w:spacing w:val="-5"/>
          <w:w w:val="105"/>
          <w:sz w:val="17"/>
        </w:rPr>
        <w:t> </w:t>
      </w:r>
      <w:r>
        <w:rPr>
          <w:rFonts w:ascii="Arial" w:hAnsi="Arial"/>
          <w:spacing w:val="-2"/>
          <w:w w:val="105"/>
          <w:sz w:val="17"/>
        </w:rPr>
        <w:t>or</w:t>
      </w:r>
      <w:r>
        <w:rPr>
          <w:rFonts w:ascii="Arial" w:hAnsi="Arial"/>
          <w:spacing w:val="-5"/>
          <w:w w:val="105"/>
          <w:sz w:val="17"/>
        </w:rPr>
        <w:t> </w:t>
      </w:r>
      <w:r>
        <w:rPr>
          <w:rFonts w:ascii="Arial" w:hAnsi="Arial"/>
          <w:spacing w:val="-2"/>
          <w:w w:val="105"/>
          <w:sz w:val="17"/>
        </w:rPr>
        <w:t>more</w:t>
      </w:r>
      <w:r>
        <w:rPr>
          <w:rFonts w:ascii="Arial" w:hAnsi="Arial"/>
          <w:spacing w:val="-5"/>
          <w:w w:val="105"/>
          <w:sz w:val="17"/>
        </w:rPr>
        <w:t> </w:t>
      </w:r>
      <w:r>
        <w:rPr>
          <w:rFonts w:ascii="Arial" w:hAnsi="Arial"/>
          <w:spacing w:val="-2"/>
          <w:w w:val="105"/>
          <w:sz w:val="17"/>
        </w:rPr>
        <w:t>of</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issuer´s </w:t>
      </w:r>
      <w:r>
        <w:rPr>
          <w:rFonts w:ascii="Arial" w:hAnsi="Arial"/>
          <w:w w:val="105"/>
          <w:sz w:val="17"/>
        </w:rPr>
        <w:t>voting</w:t>
      </w:r>
      <w:r>
        <w:rPr>
          <w:rFonts w:ascii="Arial" w:hAnsi="Arial"/>
          <w:spacing w:val="-13"/>
          <w:w w:val="105"/>
          <w:sz w:val="17"/>
        </w:rPr>
        <w:t> </w:t>
      </w:r>
      <w:r>
        <w:rPr>
          <w:rFonts w:ascii="Arial" w:hAnsi="Arial"/>
          <w:w w:val="105"/>
          <w:sz w:val="17"/>
        </w:rPr>
        <w:t>stock).</w:t>
      </w:r>
      <w:r>
        <w:rPr>
          <w:rFonts w:ascii="Arial" w:hAnsi="Arial"/>
          <w:spacing w:val="-12"/>
          <w:w w:val="105"/>
          <w:sz w:val="17"/>
        </w:rPr>
        <w:t> </w:t>
      </w:r>
      <w:r>
        <w:rPr>
          <w:rFonts w:ascii="Arial" w:hAnsi="Arial"/>
          <w:w w:val="105"/>
          <w:sz w:val="17"/>
        </w:rPr>
        <w:t>According</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Rule</w:t>
      </w:r>
      <w:r>
        <w:rPr>
          <w:rFonts w:ascii="Arial" w:hAnsi="Arial"/>
          <w:spacing w:val="-12"/>
          <w:w w:val="105"/>
          <w:sz w:val="17"/>
        </w:rPr>
        <w:t> </w:t>
      </w:r>
      <w:r>
        <w:rPr>
          <w:rFonts w:ascii="Arial" w:hAnsi="Arial"/>
          <w:w w:val="105"/>
          <w:sz w:val="17"/>
        </w:rPr>
        <w:t>144,</w:t>
      </w:r>
      <w:r>
        <w:rPr>
          <w:rFonts w:ascii="Arial" w:hAnsi="Arial"/>
          <w:spacing w:val="-13"/>
          <w:w w:val="105"/>
          <w:sz w:val="17"/>
        </w:rPr>
        <w:t> </w:t>
      </w:r>
      <w:r>
        <w:rPr>
          <w:rFonts w:ascii="Arial" w:hAnsi="Arial"/>
          <w:w w:val="105"/>
          <w:sz w:val="17"/>
        </w:rPr>
        <w:t>sellers</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these</w:t>
      </w:r>
      <w:r>
        <w:rPr>
          <w:rFonts w:ascii="Arial" w:hAnsi="Arial"/>
          <w:spacing w:val="-13"/>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must</w:t>
      </w:r>
      <w:r>
        <w:rPr>
          <w:rFonts w:ascii="Arial" w:hAnsi="Arial"/>
          <w:spacing w:val="-12"/>
          <w:w w:val="105"/>
          <w:sz w:val="17"/>
        </w:rPr>
        <w:t> </w:t>
      </w:r>
      <w:r>
        <w:rPr>
          <w:rFonts w:ascii="Arial" w:hAnsi="Arial"/>
          <w:w w:val="105"/>
          <w:sz w:val="17"/>
        </w:rPr>
        <w:t>wait</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least</w:t>
      </w:r>
      <w:r>
        <w:rPr>
          <w:rFonts w:ascii="Arial" w:hAnsi="Arial"/>
          <w:spacing w:val="-13"/>
          <w:w w:val="105"/>
          <w:sz w:val="17"/>
        </w:rPr>
        <w:t> </w:t>
      </w:r>
      <w:r>
        <w:rPr>
          <w:rFonts w:ascii="Arial" w:hAnsi="Arial"/>
          <w:w w:val="105"/>
          <w:sz w:val="17"/>
        </w:rPr>
        <w:t>six</w:t>
      </w:r>
      <w:r>
        <w:rPr>
          <w:rFonts w:ascii="Arial" w:hAnsi="Arial"/>
          <w:spacing w:val="-12"/>
          <w:w w:val="105"/>
          <w:sz w:val="17"/>
        </w:rPr>
        <w:t> </w:t>
      </w:r>
      <w:r>
        <w:rPr>
          <w:rFonts w:ascii="Arial" w:hAnsi="Arial"/>
          <w:w w:val="105"/>
          <w:sz w:val="17"/>
        </w:rPr>
        <w:t>months before</w:t>
      </w:r>
      <w:r>
        <w:rPr>
          <w:rFonts w:ascii="Arial" w:hAnsi="Arial"/>
          <w:spacing w:val="-13"/>
          <w:w w:val="105"/>
          <w:sz w:val="17"/>
        </w:rPr>
        <w:t> </w:t>
      </w:r>
      <w:r>
        <w:rPr>
          <w:rFonts w:ascii="Arial" w:hAnsi="Arial"/>
          <w:w w:val="105"/>
          <w:sz w:val="17"/>
        </w:rPr>
        <w:t>selling</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fully</w:t>
      </w:r>
      <w:r>
        <w:rPr>
          <w:rFonts w:ascii="Arial" w:hAnsi="Arial"/>
          <w:spacing w:val="-13"/>
          <w:w w:val="105"/>
          <w:sz w:val="17"/>
        </w:rPr>
        <w:t> </w:t>
      </w:r>
      <w:r>
        <w:rPr>
          <w:rFonts w:ascii="Arial" w:hAnsi="Arial"/>
          <w:w w:val="105"/>
          <w:sz w:val="17"/>
        </w:rPr>
        <w:t>paid</w:t>
      </w:r>
      <w:r>
        <w:rPr>
          <w:rFonts w:ascii="Arial" w:hAnsi="Arial"/>
          <w:spacing w:val="-12"/>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public.</w:t>
      </w:r>
      <w:r>
        <w:rPr>
          <w:rFonts w:ascii="Arial" w:hAnsi="Arial"/>
          <w:spacing w:val="-12"/>
          <w:w w:val="105"/>
          <w:sz w:val="17"/>
        </w:rPr>
        <w:t> </w:t>
      </w:r>
      <w:r>
        <w:rPr>
          <w:rFonts w:ascii="Arial" w:hAnsi="Arial"/>
          <w:w w:val="105"/>
          <w:sz w:val="17"/>
        </w:rPr>
        <w:t>Additionally,</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most</w:t>
      </w:r>
      <w:r>
        <w:rPr>
          <w:rFonts w:ascii="Arial" w:hAnsi="Arial"/>
          <w:spacing w:val="-12"/>
          <w:w w:val="105"/>
          <w:sz w:val="17"/>
        </w:rPr>
        <w:t> </w:t>
      </w:r>
      <w:r>
        <w:rPr>
          <w:rFonts w:ascii="Arial" w:hAnsi="Arial"/>
          <w:w w:val="105"/>
          <w:sz w:val="17"/>
        </w:rPr>
        <w:t>an</w:t>
      </w:r>
      <w:r>
        <w:rPr>
          <w:rFonts w:ascii="Arial" w:hAnsi="Arial"/>
          <w:spacing w:val="-13"/>
          <w:w w:val="105"/>
          <w:sz w:val="17"/>
        </w:rPr>
        <w:t> </w:t>
      </w:r>
      <w:r>
        <w:rPr>
          <w:rFonts w:ascii="Arial" w:hAnsi="Arial"/>
          <w:w w:val="105"/>
          <w:sz w:val="17"/>
        </w:rPr>
        <w:t>investor</w:t>
      </w:r>
      <w:r>
        <w:rPr>
          <w:rFonts w:ascii="Arial" w:hAnsi="Arial"/>
          <w:spacing w:val="-12"/>
          <w:w w:val="105"/>
          <w:sz w:val="17"/>
        </w:rPr>
        <w:t> </w:t>
      </w:r>
      <w:r>
        <w:rPr>
          <w:rFonts w:ascii="Arial" w:hAnsi="Arial"/>
          <w:w w:val="105"/>
          <w:sz w:val="17"/>
        </w:rPr>
        <w:t>can</w:t>
      </w:r>
      <w:r>
        <w:rPr>
          <w:rFonts w:ascii="Arial" w:hAnsi="Arial"/>
          <w:spacing w:val="-12"/>
          <w:w w:val="105"/>
          <w:sz w:val="17"/>
        </w:rPr>
        <w:t> </w:t>
      </w:r>
      <w:r>
        <w:rPr>
          <w:rFonts w:ascii="Arial" w:hAnsi="Arial"/>
          <w:w w:val="105"/>
          <w:sz w:val="17"/>
        </w:rPr>
        <w:t>sell at</w:t>
      </w:r>
      <w:r>
        <w:rPr>
          <w:rFonts w:ascii="Arial" w:hAnsi="Arial"/>
          <w:spacing w:val="-5"/>
          <w:w w:val="105"/>
          <w:sz w:val="17"/>
        </w:rPr>
        <w:t> </w:t>
      </w:r>
      <w:r>
        <w:rPr>
          <w:rFonts w:ascii="Arial" w:hAnsi="Arial"/>
          <w:w w:val="105"/>
          <w:sz w:val="17"/>
        </w:rPr>
        <w:t>one</w:t>
      </w:r>
      <w:r>
        <w:rPr>
          <w:rFonts w:ascii="Arial" w:hAnsi="Arial"/>
          <w:spacing w:val="-5"/>
          <w:w w:val="105"/>
          <w:sz w:val="17"/>
        </w:rPr>
        <w:t> </w:t>
      </w:r>
      <w:r>
        <w:rPr>
          <w:rFonts w:ascii="Arial" w:hAnsi="Arial"/>
          <w:w w:val="105"/>
          <w:sz w:val="17"/>
        </w:rPr>
        <w:t>time</w:t>
      </w:r>
      <w:r>
        <w:rPr>
          <w:rFonts w:ascii="Arial" w:hAnsi="Arial"/>
          <w:spacing w:val="-5"/>
          <w:w w:val="105"/>
          <w:sz w:val="17"/>
        </w:rPr>
        <w:t> </w:t>
      </w:r>
      <w:r>
        <w:rPr>
          <w:rFonts w:ascii="Arial" w:hAnsi="Arial"/>
          <w:w w:val="105"/>
          <w:sz w:val="17"/>
        </w:rPr>
        <w:t>is</w:t>
      </w:r>
      <w:r>
        <w:rPr>
          <w:rFonts w:ascii="Arial" w:hAnsi="Arial"/>
          <w:spacing w:val="-5"/>
          <w:w w:val="105"/>
          <w:sz w:val="17"/>
        </w:rPr>
        <w:t> </w:t>
      </w:r>
      <w:r>
        <w:rPr>
          <w:rFonts w:ascii="Arial" w:hAnsi="Arial"/>
          <w:w w:val="105"/>
          <w:sz w:val="17"/>
        </w:rPr>
        <w:t>1</w:t>
      </w:r>
      <w:r>
        <w:rPr>
          <w:rFonts w:ascii="Arial" w:hAnsi="Arial"/>
          <w:spacing w:val="-5"/>
          <w:w w:val="105"/>
          <w:sz w:val="17"/>
        </w:rPr>
        <w:t> </w:t>
      </w:r>
      <w:r>
        <w:rPr>
          <w:rFonts w:ascii="Arial" w:hAnsi="Arial"/>
          <w:w w:val="105"/>
          <w:sz w:val="17"/>
        </w:rPr>
        <w:t>percent</w:t>
      </w:r>
      <w:r>
        <w:rPr>
          <w:rFonts w:ascii="Arial" w:hAnsi="Arial"/>
          <w:spacing w:val="-5"/>
          <w:w w:val="105"/>
          <w:sz w:val="17"/>
        </w:rPr>
        <w:t> </w:t>
      </w:r>
      <w:r>
        <w:rPr>
          <w:rFonts w:ascii="Arial" w:hAnsi="Arial"/>
          <w:w w:val="105"/>
          <w:sz w:val="17"/>
        </w:rPr>
        <w:t>of</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outstanding</w:t>
      </w:r>
      <w:r>
        <w:rPr>
          <w:rFonts w:ascii="Arial" w:hAnsi="Arial"/>
          <w:spacing w:val="-5"/>
          <w:w w:val="105"/>
          <w:sz w:val="17"/>
        </w:rPr>
        <w:t> </w:t>
      </w:r>
      <w:r>
        <w:rPr>
          <w:rFonts w:ascii="Arial" w:hAnsi="Arial"/>
          <w:w w:val="105"/>
          <w:sz w:val="17"/>
        </w:rPr>
        <w:t>shares</w:t>
      </w:r>
      <w:r>
        <w:rPr>
          <w:rFonts w:ascii="Arial" w:hAnsi="Arial"/>
          <w:spacing w:val="-5"/>
          <w:w w:val="105"/>
          <w:sz w:val="17"/>
        </w:rPr>
        <w:t> </w:t>
      </w:r>
      <w:r>
        <w:rPr>
          <w:rFonts w:ascii="Arial" w:hAnsi="Arial"/>
          <w:w w:val="105"/>
          <w:sz w:val="17"/>
        </w:rPr>
        <w:t>or</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average</w:t>
      </w:r>
      <w:r>
        <w:rPr>
          <w:rFonts w:ascii="Arial" w:hAnsi="Arial"/>
          <w:spacing w:val="-5"/>
          <w:w w:val="105"/>
          <w:sz w:val="17"/>
        </w:rPr>
        <w:t> </w:t>
      </w:r>
      <w:r>
        <w:rPr>
          <w:rFonts w:ascii="Arial" w:hAnsi="Arial"/>
          <w:w w:val="105"/>
          <w:sz w:val="17"/>
        </w:rPr>
        <w:t>weekly</w:t>
      </w:r>
      <w:r>
        <w:rPr>
          <w:rFonts w:ascii="Arial" w:hAnsi="Arial"/>
          <w:spacing w:val="-5"/>
          <w:w w:val="105"/>
          <w:sz w:val="17"/>
        </w:rPr>
        <w:t> </w:t>
      </w:r>
      <w:r>
        <w:rPr>
          <w:rFonts w:ascii="Arial" w:hAnsi="Arial"/>
          <w:w w:val="105"/>
          <w:sz w:val="17"/>
        </w:rPr>
        <w:t>trading</w:t>
      </w:r>
      <w:r>
        <w:rPr>
          <w:rFonts w:ascii="Arial" w:hAnsi="Arial"/>
          <w:spacing w:val="-5"/>
          <w:w w:val="105"/>
          <w:sz w:val="17"/>
        </w:rPr>
        <w:t> </w:t>
      </w:r>
      <w:r>
        <w:rPr>
          <w:rFonts w:ascii="Arial" w:hAnsi="Arial"/>
          <w:w w:val="105"/>
          <w:sz w:val="17"/>
        </w:rPr>
        <w:t>volume</w:t>
      </w:r>
      <w:r>
        <w:rPr>
          <w:rFonts w:ascii="Arial" w:hAnsi="Arial"/>
          <w:spacing w:val="-5"/>
          <w:w w:val="105"/>
          <w:sz w:val="17"/>
        </w:rPr>
        <w:t> </w:t>
      </w:r>
      <w:r>
        <w:rPr>
          <w:rFonts w:ascii="Arial" w:hAnsi="Arial"/>
          <w:w w:val="105"/>
          <w:sz w:val="17"/>
        </w:rPr>
        <w:t>for the previous four weeks, whichever is greater.</w:t>
      </w:r>
    </w:p>
    <w:p>
      <w:pPr>
        <w:spacing w:before="34"/>
        <w:ind w:left="1624" w:right="0" w:firstLine="0"/>
        <w:jc w:val="left"/>
        <w:rPr>
          <w:rFonts w:ascii="Arial" w:hAnsi="Arial"/>
          <w:i/>
          <w:sz w:val="17"/>
        </w:rPr>
      </w:pPr>
      <w:r>
        <w:rPr>
          <w:rFonts w:ascii="Arial" w:hAnsi="Arial"/>
          <w:b/>
          <w:spacing w:val="-2"/>
          <w:w w:val="105"/>
          <w:position w:val="-1"/>
          <w:sz w:val="28"/>
        </w:rPr>
        <w:t>»</w:t>
      </w:r>
      <w:r>
        <w:rPr>
          <w:rFonts w:ascii="Arial" w:hAnsi="Arial"/>
          <w:b/>
          <w:spacing w:val="24"/>
          <w:w w:val="105"/>
          <w:position w:val="-1"/>
          <w:sz w:val="28"/>
        </w:rPr>
        <w:t> </w:t>
      </w:r>
      <w:r>
        <w:rPr>
          <w:rFonts w:ascii="Arial" w:hAnsi="Arial"/>
          <w:b/>
          <w:spacing w:val="-2"/>
          <w:w w:val="105"/>
          <w:sz w:val="17"/>
        </w:rPr>
        <w:t>Rule</w:t>
      </w:r>
      <w:r>
        <w:rPr>
          <w:rFonts w:ascii="Arial" w:hAnsi="Arial"/>
          <w:b/>
          <w:spacing w:val="-10"/>
          <w:w w:val="105"/>
          <w:sz w:val="17"/>
        </w:rPr>
        <w:t> </w:t>
      </w:r>
      <w:r>
        <w:rPr>
          <w:rFonts w:ascii="Arial" w:hAnsi="Arial"/>
          <w:b/>
          <w:spacing w:val="-2"/>
          <w:w w:val="105"/>
          <w:sz w:val="17"/>
        </w:rPr>
        <w:t>144A:</w:t>
      </w:r>
      <w:r>
        <w:rPr>
          <w:rFonts w:ascii="Arial" w:hAnsi="Arial"/>
          <w:b/>
          <w:spacing w:val="-11"/>
          <w:w w:val="105"/>
          <w:sz w:val="17"/>
        </w:rPr>
        <w:t> </w:t>
      </w:r>
      <w:r>
        <w:rPr>
          <w:rFonts w:ascii="Arial" w:hAnsi="Arial"/>
          <w:spacing w:val="-2"/>
          <w:w w:val="105"/>
          <w:sz w:val="17"/>
        </w:rPr>
        <w:t>This</w:t>
      </w:r>
      <w:r>
        <w:rPr>
          <w:rFonts w:ascii="Arial" w:hAnsi="Arial"/>
          <w:spacing w:val="-10"/>
          <w:w w:val="105"/>
          <w:sz w:val="17"/>
        </w:rPr>
        <w:t> </w:t>
      </w:r>
      <w:r>
        <w:rPr>
          <w:rFonts w:ascii="Arial" w:hAnsi="Arial"/>
          <w:spacing w:val="-2"/>
          <w:w w:val="105"/>
          <w:sz w:val="17"/>
        </w:rPr>
        <w:t>rule</w:t>
      </w:r>
      <w:r>
        <w:rPr>
          <w:rFonts w:ascii="Arial" w:hAnsi="Arial"/>
          <w:spacing w:val="-10"/>
          <w:w w:val="105"/>
          <w:sz w:val="17"/>
        </w:rPr>
        <w:t> </w:t>
      </w:r>
      <w:r>
        <w:rPr>
          <w:rFonts w:ascii="Arial" w:hAnsi="Arial"/>
          <w:spacing w:val="-2"/>
          <w:w w:val="105"/>
          <w:sz w:val="17"/>
        </w:rPr>
        <w:t>allows</w:t>
      </w:r>
      <w:r>
        <w:rPr>
          <w:rFonts w:ascii="Arial" w:hAnsi="Arial"/>
          <w:spacing w:val="-11"/>
          <w:w w:val="105"/>
          <w:sz w:val="17"/>
        </w:rPr>
        <w:t> </w:t>
      </w:r>
      <w:r>
        <w:rPr>
          <w:rFonts w:ascii="Arial" w:hAnsi="Arial"/>
          <w:spacing w:val="-2"/>
          <w:w w:val="105"/>
          <w:sz w:val="17"/>
        </w:rPr>
        <w:t>unregistered</w:t>
      </w:r>
      <w:r>
        <w:rPr>
          <w:rFonts w:ascii="Arial" w:hAnsi="Arial"/>
          <w:spacing w:val="-10"/>
          <w:w w:val="105"/>
          <w:sz w:val="17"/>
        </w:rPr>
        <w:t> </w:t>
      </w:r>
      <w:r>
        <w:rPr>
          <w:rFonts w:ascii="Arial" w:hAnsi="Arial"/>
          <w:spacing w:val="-2"/>
          <w:w w:val="105"/>
          <w:sz w:val="17"/>
        </w:rPr>
        <w:t>domestic</w:t>
      </w:r>
      <w:r>
        <w:rPr>
          <w:rFonts w:ascii="Arial" w:hAnsi="Arial"/>
          <w:spacing w:val="-11"/>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foreign</w:t>
      </w:r>
      <w:r>
        <w:rPr>
          <w:rFonts w:ascii="Arial" w:hAnsi="Arial"/>
          <w:spacing w:val="-10"/>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be</w:t>
      </w:r>
      <w:r>
        <w:rPr>
          <w:rFonts w:ascii="Arial" w:hAnsi="Arial"/>
          <w:spacing w:val="-10"/>
          <w:w w:val="105"/>
          <w:sz w:val="17"/>
        </w:rPr>
        <w:t> </w:t>
      </w:r>
      <w:r>
        <w:rPr>
          <w:rFonts w:ascii="Arial" w:hAnsi="Arial"/>
          <w:spacing w:val="-2"/>
          <w:w w:val="105"/>
          <w:sz w:val="17"/>
        </w:rPr>
        <w:t>sold</w:t>
      </w:r>
      <w:r>
        <w:rPr>
          <w:rFonts w:ascii="Arial" w:hAnsi="Arial"/>
          <w:spacing w:val="-11"/>
          <w:w w:val="105"/>
          <w:sz w:val="17"/>
        </w:rPr>
        <w:t> </w:t>
      </w:r>
      <w:r>
        <w:rPr>
          <w:rFonts w:ascii="Arial" w:hAnsi="Arial"/>
          <w:spacing w:val="-2"/>
          <w:w w:val="105"/>
          <w:sz w:val="17"/>
        </w:rPr>
        <w:t>to</w:t>
      </w:r>
      <w:r>
        <w:rPr>
          <w:rFonts w:ascii="Arial" w:hAnsi="Arial"/>
          <w:spacing w:val="-10"/>
          <w:w w:val="105"/>
          <w:sz w:val="17"/>
        </w:rPr>
        <w:t> </w:t>
      </w:r>
      <w:r>
        <w:rPr>
          <w:rFonts w:ascii="Arial" w:hAnsi="Arial"/>
          <w:i/>
          <w:spacing w:val="-2"/>
          <w:w w:val="105"/>
          <w:sz w:val="17"/>
        </w:rPr>
        <w:t>Qualified</w:t>
      </w:r>
    </w:p>
    <w:p>
      <w:pPr>
        <w:spacing w:line="295" w:lineRule="auto" w:before="1"/>
        <w:ind w:left="1918" w:right="0" w:firstLine="0"/>
        <w:jc w:val="left"/>
        <w:rPr>
          <w:rFonts w:ascii="Arial"/>
          <w:sz w:val="17"/>
        </w:rPr>
      </w:pPr>
      <w:r>
        <w:rPr>
          <w:rFonts w:ascii="Arial"/>
          <w:i/>
          <w:spacing w:val="-4"/>
          <w:w w:val="105"/>
          <w:sz w:val="17"/>
        </w:rPr>
        <w:t>Institutional Buyers </w:t>
      </w:r>
      <w:r>
        <w:rPr>
          <w:rFonts w:ascii="Arial"/>
          <w:spacing w:val="-4"/>
          <w:w w:val="105"/>
          <w:sz w:val="17"/>
        </w:rPr>
        <w:t>(QIBs) in the United States without a holding period. QIBs include insurance </w:t>
      </w:r>
      <w:r>
        <w:rPr>
          <w:rFonts w:ascii="Arial"/>
          <w:spacing w:val="-2"/>
          <w:w w:val="105"/>
          <w:sz w:val="17"/>
        </w:rPr>
        <w:t>companies,</w:t>
      </w:r>
      <w:r>
        <w:rPr>
          <w:rFonts w:ascii="Arial"/>
          <w:spacing w:val="-3"/>
          <w:w w:val="105"/>
          <w:sz w:val="17"/>
        </w:rPr>
        <w:t> </w:t>
      </w:r>
      <w:r>
        <w:rPr>
          <w:rFonts w:ascii="Arial"/>
          <w:spacing w:val="-2"/>
          <w:w w:val="105"/>
          <w:sz w:val="17"/>
        </w:rPr>
        <w:t>registered</w:t>
      </w:r>
      <w:r>
        <w:rPr>
          <w:rFonts w:ascii="Arial"/>
          <w:spacing w:val="-3"/>
          <w:w w:val="105"/>
          <w:sz w:val="17"/>
        </w:rPr>
        <w:t> </w:t>
      </w:r>
      <w:r>
        <w:rPr>
          <w:rFonts w:ascii="Arial"/>
          <w:spacing w:val="-2"/>
          <w:w w:val="105"/>
          <w:sz w:val="17"/>
        </w:rPr>
        <w:t>investment</w:t>
      </w:r>
      <w:r>
        <w:rPr>
          <w:rFonts w:ascii="Arial"/>
          <w:spacing w:val="-3"/>
          <w:w w:val="105"/>
          <w:sz w:val="17"/>
        </w:rPr>
        <w:t> </w:t>
      </w:r>
      <w:r>
        <w:rPr>
          <w:rFonts w:ascii="Arial"/>
          <w:spacing w:val="-2"/>
          <w:w w:val="105"/>
          <w:sz w:val="17"/>
        </w:rPr>
        <w:t>companies,</w:t>
      </w:r>
      <w:r>
        <w:rPr>
          <w:rFonts w:ascii="Arial"/>
          <w:spacing w:val="-3"/>
          <w:w w:val="105"/>
          <w:sz w:val="17"/>
        </w:rPr>
        <w:t> </w:t>
      </w:r>
      <w:r>
        <w:rPr>
          <w:rFonts w:ascii="Arial"/>
          <w:spacing w:val="-2"/>
          <w:w w:val="105"/>
          <w:sz w:val="17"/>
        </w:rPr>
        <w:t>registered</w:t>
      </w:r>
      <w:r>
        <w:rPr>
          <w:rFonts w:ascii="Arial"/>
          <w:spacing w:val="-3"/>
          <w:w w:val="105"/>
          <w:sz w:val="17"/>
        </w:rPr>
        <w:t> </w:t>
      </w:r>
      <w:r>
        <w:rPr>
          <w:rFonts w:ascii="Arial"/>
          <w:spacing w:val="-2"/>
          <w:w w:val="105"/>
          <w:sz w:val="17"/>
        </w:rPr>
        <w:t>investment</w:t>
      </w:r>
      <w:r>
        <w:rPr>
          <w:rFonts w:ascii="Arial"/>
          <w:spacing w:val="-3"/>
          <w:w w:val="105"/>
          <w:sz w:val="17"/>
        </w:rPr>
        <w:t> </w:t>
      </w:r>
      <w:r>
        <w:rPr>
          <w:rFonts w:ascii="Arial"/>
          <w:spacing w:val="-2"/>
          <w:w w:val="105"/>
          <w:sz w:val="17"/>
        </w:rPr>
        <w:t>advisers,</w:t>
      </w:r>
      <w:r>
        <w:rPr>
          <w:rFonts w:ascii="Arial"/>
          <w:spacing w:val="-3"/>
          <w:w w:val="105"/>
          <w:sz w:val="17"/>
        </w:rPr>
        <w:t> </w:t>
      </w:r>
      <w:r>
        <w:rPr>
          <w:rFonts w:ascii="Arial"/>
          <w:spacing w:val="-2"/>
          <w:w w:val="105"/>
          <w:sz w:val="17"/>
        </w:rPr>
        <w:t>pension</w:t>
      </w:r>
      <w:r>
        <w:rPr>
          <w:rFonts w:ascii="Arial"/>
          <w:spacing w:val="-3"/>
          <w:w w:val="105"/>
          <w:sz w:val="17"/>
        </w:rPr>
        <w:t> </w:t>
      </w:r>
      <w:r>
        <w:rPr>
          <w:rFonts w:ascii="Arial"/>
          <w:spacing w:val="-2"/>
          <w:w w:val="105"/>
          <w:sz w:val="17"/>
        </w:rPr>
        <w:t>plans, </w:t>
      </w:r>
      <w:r>
        <w:rPr>
          <w:rFonts w:ascii="Arial"/>
          <w:w w:val="105"/>
          <w:sz w:val="17"/>
        </w:rPr>
        <w:t>corporations, partnerships, and so on.</w:t>
      </w:r>
    </w:p>
    <w:p>
      <w:pPr>
        <w:pStyle w:val="BodyText"/>
        <w:spacing w:before="10"/>
        <w:rPr>
          <w:rFonts w:ascii="Arial"/>
          <w:sz w:val="26"/>
        </w:rPr>
      </w:pPr>
    </w:p>
    <w:p>
      <w:pPr>
        <w:pStyle w:val="BodyText"/>
        <w:ind w:left="1500"/>
      </w:pPr>
      <w:r>
        <w:rPr>
          <w:w w:val="130"/>
        </w:rPr>
        <w:t>To</w:t>
      </w:r>
      <w:r>
        <w:rPr>
          <w:spacing w:val="-6"/>
          <w:w w:val="130"/>
        </w:rPr>
        <w:t> </w:t>
      </w:r>
      <w:r>
        <w:rPr>
          <w:w w:val="130"/>
        </w:rPr>
        <w:t>see</w:t>
      </w:r>
      <w:r>
        <w:rPr>
          <w:spacing w:val="-5"/>
          <w:w w:val="130"/>
        </w:rPr>
        <w:t> </w:t>
      </w:r>
      <w:r>
        <w:rPr>
          <w:w w:val="130"/>
        </w:rPr>
        <w:t>if</w:t>
      </w:r>
      <w:r>
        <w:rPr>
          <w:spacing w:val="-5"/>
          <w:w w:val="130"/>
        </w:rPr>
        <w:t> </w:t>
      </w:r>
      <w:r>
        <w:rPr>
          <w:w w:val="130"/>
        </w:rPr>
        <w:t>you</w:t>
      </w:r>
      <w:r>
        <w:rPr>
          <w:spacing w:val="-5"/>
          <w:w w:val="130"/>
        </w:rPr>
        <w:t> </w:t>
      </w:r>
      <w:r>
        <w:rPr>
          <w:w w:val="130"/>
        </w:rPr>
        <w:t>are</w:t>
      </w:r>
      <w:r>
        <w:rPr>
          <w:spacing w:val="-6"/>
          <w:w w:val="130"/>
        </w:rPr>
        <w:t> </w:t>
      </w:r>
      <w:r>
        <w:rPr>
          <w:w w:val="130"/>
        </w:rPr>
        <w:t>getting</w:t>
      </w:r>
      <w:r>
        <w:rPr>
          <w:spacing w:val="-5"/>
          <w:w w:val="130"/>
        </w:rPr>
        <w:t> </w:t>
      </w:r>
      <w:r>
        <w:rPr>
          <w:w w:val="130"/>
        </w:rPr>
        <w:t>the</w:t>
      </w:r>
      <w:r>
        <w:rPr>
          <w:spacing w:val="-5"/>
          <w:w w:val="130"/>
        </w:rPr>
        <w:t> </w:t>
      </w:r>
      <w:r>
        <w:rPr>
          <w:w w:val="130"/>
        </w:rPr>
        <w:t>hang</w:t>
      </w:r>
      <w:r>
        <w:rPr>
          <w:spacing w:val="-5"/>
          <w:w w:val="130"/>
        </w:rPr>
        <w:t> </w:t>
      </w:r>
      <w:r>
        <w:rPr>
          <w:w w:val="130"/>
        </w:rPr>
        <w:t>of</w:t>
      </w:r>
      <w:r>
        <w:rPr>
          <w:spacing w:val="-6"/>
          <w:w w:val="130"/>
        </w:rPr>
        <w:t> </w:t>
      </w:r>
      <w:r>
        <w:rPr>
          <w:w w:val="130"/>
        </w:rPr>
        <w:t>this,</w:t>
      </w:r>
      <w:r>
        <w:rPr>
          <w:spacing w:val="-5"/>
          <w:w w:val="130"/>
        </w:rPr>
        <w:t> </w:t>
      </w:r>
      <w:r>
        <w:rPr>
          <w:w w:val="130"/>
        </w:rPr>
        <w:t>take</w:t>
      </w:r>
      <w:r>
        <w:rPr>
          <w:spacing w:val="-5"/>
          <w:w w:val="130"/>
        </w:rPr>
        <w:t> </w:t>
      </w:r>
      <w:r>
        <w:rPr>
          <w:w w:val="130"/>
        </w:rPr>
        <w:t>a</w:t>
      </w:r>
      <w:r>
        <w:rPr>
          <w:spacing w:val="-5"/>
          <w:w w:val="130"/>
        </w:rPr>
        <w:t> </w:t>
      </w:r>
      <w:r>
        <w:rPr>
          <w:w w:val="130"/>
        </w:rPr>
        <w:t>look</w:t>
      </w:r>
      <w:r>
        <w:rPr>
          <w:spacing w:val="-5"/>
          <w:w w:val="130"/>
        </w:rPr>
        <w:t> </w:t>
      </w:r>
      <w:r>
        <w:rPr>
          <w:w w:val="130"/>
        </w:rPr>
        <w:t>at</w:t>
      </w:r>
      <w:r>
        <w:rPr>
          <w:spacing w:val="-6"/>
          <w:w w:val="130"/>
        </w:rPr>
        <w:t> </w:t>
      </w:r>
      <w:r>
        <w:rPr>
          <w:w w:val="130"/>
        </w:rPr>
        <w:t>an</w:t>
      </w:r>
      <w:r>
        <w:rPr>
          <w:spacing w:val="-5"/>
          <w:w w:val="130"/>
        </w:rPr>
        <w:t> </w:t>
      </w:r>
      <w:r>
        <w:rPr>
          <w:w w:val="130"/>
        </w:rPr>
        <w:t>example</w:t>
      </w:r>
      <w:r>
        <w:rPr>
          <w:spacing w:val="-5"/>
          <w:w w:val="130"/>
        </w:rPr>
        <w:t> </w:t>
      </w:r>
      <w:r>
        <w:rPr>
          <w:w w:val="130"/>
        </w:rPr>
        <w:t>that</w:t>
      </w:r>
      <w:r>
        <w:rPr>
          <w:spacing w:val="-5"/>
          <w:w w:val="130"/>
        </w:rPr>
        <w:t> </w:t>
      </w:r>
      <w:r>
        <w:rPr>
          <w:w w:val="130"/>
        </w:rPr>
        <w:t>deals</w:t>
      </w:r>
      <w:r>
        <w:rPr>
          <w:spacing w:val="-6"/>
          <w:w w:val="130"/>
        </w:rPr>
        <w:t> </w:t>
      </w:r>
      <w:r>
        <w:rPr>
          <w:w w:val="130"/>
        </w:rPr>
        <w:t>with</w:t>
      </w:r>
      <w:r>
        <w:rPr>
          <w:spacing w:val="-5"/>
          <w:w w:val="130"/>
        </w:rPr>
        <w:t> </w:t>
      </w:r>
      <w:r>
        <w:rPr>
          <w:w w:val="130"/>
        </w:rPr>
        <w:t>Rule</w:t>
      </w:r>
      <w:r>
        <w:rPr>
          <w:spacing w:val="-5"/>
          <w:w w:val="130"/>
        </w:rPr>
        <w:t> </w:t>
      </w:r>
      <w:r>
        <w:rPr>
          <w:spacing w:val="-4"/>
          <w:w w:val="130"/>
        </w:rPr>
        <w:t>144.</w:t>
      </w:r>
    </w:p>
    <w:p>
      <w:pPr>
        <w:pStyle w:val="BodyText"/>
        <w:spacing w:before="9"/>
        <w:rPr>
          <w:sz w:val="25"/>
        </w:rPr>
      </w:pPr>
    </w:p>
    <w:p>
      <w:pPr>
        <w:pStyle w:val="BodyText"/>
        <w:spacing w:line="312" w:lineRule="auto"/>
        <w:ind w:left="1500"/>
      </w:pPr>
      <w:r>
        <w:rPr/>
        <mc:AlternateContent>
          <mc:Choice Requires="wps">
            <w:drawing>
              <wp:anchor distT="0" distB="0" distL="0" distR="0" allowOverlap="1" layoutInCell="1" locked="0" behindDoc="0" simplePos="0" relativeHeight="15751168">
                <wp:simplePos x="0" y="0"/>
                <wp:positionH relativeFrom="page">
                  <wp:posOffset>1104900</wp:posOffset>
                </wp:positionH>
                <wp:positionV relativeFrom="paragraph">
                  <wp:posOffset>16595</wp:posOffset>
                </wp:positionV>
                <wp:extent cx="419100" cy="41910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419100" cy="419100"/>
                          <a:chExt cx="419100" cy="419100"/>
                        </a:xfrm>
                      </wpg:grpSpPr>
                      <wps:wsp>
                        <wps:cNvPr id="83" name="Graphic 83"/>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84" name="Image 84"/>
                          <pic:cNvPicPr/>
                        </pic:nvPicPr>
                        <pic:blipFill>
                          <a:blip r:embed="rId19" cstate="print"/>
                          <a:stretch>
                            <a:fillRect/>
                          </a:stretch>
                        </pic:blipFill>
                        <pic:spPr>
                          <a:xfrm>
                            <a:off x="47702" y="165557"/>
                            <a:ext cx="116827" cy="116801"/>
                          </a:xfrm>
                          <a:prstGeom prst="rect">
                            <a:avLst/>
                          </a:prstGeom>
                        </pic:spPr>
                      </pic:pic>
                      <pic:pic>
                        <pic:nvPicPr>
                          <pic:cNvPr id="85" name="Image 85"/>
                          <pic:cNvPicPr/>
                        </pic:nvPicPr>
                        <pic:blipFill>
                          <a:blip r:embed="rId20" cstate="print"/>
                          <a:stretch>
                            <a:fillRect/>
                          </a:stretch>
                        </pic:blipFill>
                        <pic:spPr>
                          <a:xfrm>
                            <a:off x="249504" y="165557"/>
                            <a:ext cx="116814" cy="116801"/>
                          </a:xfrm>
                          <a:prstGeom prst="rect">
                            <a:avLst/>
                          </a:prstGeom>
                        </pic:spPr>
                      </pic:pic>
                      <wps:wsp>
                        <wps:cNvPr id="86" name="Graphic 86"/>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70"/>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70"/>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9"/>
                                </a:lnTo>
                                <a:lnTo>
                                  <a:pt x="22377" y="28829"/>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06757pt;width:33pt;height:33pt;mso-position-horizontal-relative:page;mso-position-vertical-relative:paragraph;z-index:15751168" id="docshapegroup67" coordorigin="1740,26" coordsize="660,660">
                <v:shape style="position:absolute;left:1740;top:26;width:660;height:660" id="docshape68" coordorigin="1740,26" coordsize="660,660" path="m2070,26l1994,35,1925,60,1864,99,1812,150,1774,211,1749,280,1740,356,1749,432,1774,501,1812,562,1864,614,1925,653,1994,677,2070,686,2146,677,2215,653,2276,614,2327,562,2366,501,2391,432,2400,356,2391,280,2366,211,2327,150,2276,99,2215,60,2146,35,2070,26xe" filled="true" fillcolor="#fff200" stroked="false">
                  <v:path arrowok="t"/>
                  <v:fill type="solid"/>
                </v:shape>
                <v:shape style="position:absolute;left:1815;top:286;width:184;height:184" type="#_x0000_t75" id="docshape69" stroked="false">
                  <v:imagedata r:id="rId19" o:title=""/>
                </v:shape>
                <v:shape style="position:absolute;left:2132;top:286;width:184;height:184" type="#_x0000_t75" id="docshape70" stroked="false">
                  <v:imagedata r:id="rId20" o:title=""/>
                </v:shape>
                <v:shape style="position:absolute;left:1789;top:193;width:553;height:303" id="docshape71" coordorigin="1790,193" coordsize="553,303" path="m1982,369l1977,341,1962,320,1940,307,1917,303,1911,303,1907,307,1907,317,1911,322,1917,322,1933,325,1948,335,1959,350,1963,369,1963,375,1968,379,1978,379,1982,375,1982,369xm2300,369l2294,341,2279,320,2258,307,2234,303,2229,303,2225,307,2225,317,2229,322,2234,322,2251,325,2266,335,2277,350,2281,369,2281,375,2285,379,2296,379,2300,375,2300,369xm2342,379l2336,342,2320,310,2317,307,2317,379,2310,415,2290,444,2261,464,2225,471,2189,464,2160,444,2140,415,2133,379,2140,343,2160,314,2168,308,2189,294,2225,287,2261,294,2290,314,2310,343,2317,379,2317,307,2297,287,2295,285,2275,274,2263,268,2254,255,2243,244,2236,239,2231,236,2218,231,2208,231,2198,232,2187,235,2175,239,2161,229,2153,223,2127,209,2098,198,2092,197,2092,239,2092,264,2082,274,2057,274,2046,264,2046,239,2047,239,2057,229,2082,229,2092,239,2092,197,2068,194,2068,193,2068,193,2067,193,2067,193,2067,193,2065,193,2065,193,2064,193,2064,194,2034,198,2005,209,1999,212,1999,379,1992,415,1972,444,1943,464,1907,471,1871,464,1842,444,1822,415,1815,379,1822,343,1842,314,1871,294,1907,287,1943,294,1972,314,1992,343,1999,379,1999,212,1979,223,1957,239,1945,235,1934,232,1924,231,1914,231,1901,236,1889,244,1878,255,1869,268,1837,285,1812,310,1796,342,1790,379,1799,424,1824,462,1862,487,1907,496,1941,491,1971,477,1978,471,1996,455,2014,427,2029,403,2041,371,2046,340,2037,317,2048,313,2059,309,2069,308,2079,309,2090,313,2101,317,2093,342,2096,372,2105,403,2118,426,2136,455,2160,477,2191,491,2225,496,2271,487,2294,471,2308,462,2333,424,2342,379xe" filled="true" fillcolor="#000000" stroked="false">
                  <v:path arrowok="t"/>
                  <v:fill type="solid"/>
                </v:shape>
                <v:shape style="position:absolute;left:2046;top:228;width:46;height:46" id="docshape72" coordorigin="2046,229" coordsize="46,46" path="m2082,229l2069,229,2057,229,2046,239,2046,264,2057,274,2082,274,2092,264,2092,239,2082,229xe" filled="true" fillcolor="#ffffff" stroked="false">
                  <v:path arrowok="t"/>
                  <v:fill type="solid"/>
                </v:shape>
                <v:shape style="position:absolute;left:1740;top:26;width:660;height:660" id="docshape73" coordorigin="1740,26" coordsize="660,660" path="m2070,26l1994,35,1925,60,1864,99,1813,150,1774,211,1749,281,1740,356,1749,432,1774,501,1813,562,1864,614,1925,653,1994,677,2070,686,2146,677,2175,667,2070,667,1999,658,1934,635,1876,598,1828,550,1791,493,1768,427,1759,356,1768,285,1791,220,1828,162,1876,114,1934,77,1999,54,2070,46,2175,46,2146,35,2070,26xm2175,46l2070,46,2141,54,2206,77,2264,114,2312,162,2349,220,2372,285,2381,356,2372,427,2349,493,2312,550,2264,598,2206,635,2141,658,2070,667,2175,667,2215,653,2276,614,2327,562,2366,501,2391,432,2400,356,2391,281,2366,211,2327,150,2276,99,2215,60,2175,46xe" filled="true" fillcolor="#000000" stroked="false">
                  <v:path arrowok="t"/>
                  <v:fill type="solid"/>
                </v:shape>
                <w10:wrap type="none"/>
              </v:group>
            </w:pict>
          </mc:Fallback>
        </mc:AlternateContent>
      </w:r>
      <w:r>
        <w:rPr>
          <w:w w:val="130"/>
        </w:rPr>
        <w:t>John</w:t>
      </w:r>
      <w:r>
        <w:rPr>
          <w:spacing w:val="-5"/>
          <w:w w:val="130"/>
        </w:rPr>
        <w:t> </w:t>
      </w:r>
      <w:r>
        <w:rPr>
          <w:w w:val="130"/>
        </w:rPr>
        <w:t>Bullini</w:t>
      </w:r>
      <w:r>
        <w:rPr>
          <w:spacing w:val="-5"/>
          <w:w w:val="130"/>
        </w:rPr>
        <w:t> </w:t>
      </w:r>
      <w:r>
        <w:rPr>
          <w:w w:val="130"/>
        </w:rPr>
        <w:t>is</w:t>
      </w:r>
      <w:r>
        <w:rPr>
          <w:spacing w:val="-5"/>
          <w:w w:val="130"/>
        </w:rPr>
        <w:t> </w:t>
      </w:r>
      <w:r>
        <w:rPr>
          <w:w w:val="130"/>
        </w:rPr>
        <w:t>a</w:t>
      </w:r>
      <w:r>
        <w:rPr>
          <w:spacing w:val="-5"/>
          <w:w w:val="130"/>
        </w:rPr>
        <w:t> </w:t>
      </w:r>
      <w:r>
        <w:rPr>
          <w:w w:val="130"/>
        </w:rPr>
        <w:t>control</w:t>
      </w:r>
      <w:r>
        <w:rPr>
          <w:spacing w:val="-5"/>
          <w:w w:val="130"/>
        </w:rPr>
        <w:t> </w:t>
      </w:r>
      <w:r>
        <w:rPr>
          <w:w w:val="130"/>
        </w:rPr>
        <w:t>person</w:t>
      </w:r>
      <w:r>
        <w:rPr>
          <w:spacing w:val="-5"/>
          <w:w w:val="130"/>
        </w:rPr>
        <w:t> </w:t>
      </w:r>
      <w:r>
        <w:rPr>
          <w:w w:val="130"/>
        </w:rPr>
        <w:t>who</w:t>
      </w:r>
      <w:r>
        <w:rPr>
          <w:spacing w:val="-5"/>
          <w:w w:val="130"/>
        </w:rPr>
        <w:t> </w:t>
      </w:r>
      <w:r>
        <w:rPr>
          <w:w w:val="130"/>
        </w:rPr>
        <w:t>purchased</w:t>
      </w:r>
      <w:r>
        <w:rPr>
          <w:spacing w:val="-5"/>
          <w:w w:val="130"/>
        </w:rPr>
        <w:t> </w:t>
      </w:r>
      <w:r>
        <w:rPr>
          <w:w w:val="130"/>
        </w:rPr>
        <w:t>shares</w:t>
      </w:r>
      <w:r>
        <w:rPr>
          <w:spacing w:val="-5"/>
          <w:w w:val="130"/>
        </w:rPr>
        <w:t> </w:t>
      </w:r>
      <w:r>
        <w:rPr>
          <w:w w:val="130"/>
        </w:rPr>
        <w:t>of</w:t>
      </w:r>
      <w:r>
        <w:rPr>
          <w:spacing w:val="-5"/>
          <w:w w:val="130"/>
        </w:rPr>
        <w:t> </w:t>
      </w:r>
      <w:r>
        <w:rPr>
          <w:w w:val="130"/>
        </w:rPr>
        <w:t>restricted</w:t>
      </w:r>
      <w:r>
        <w:rPr>
          <w:spacing w:val="-5"/>
          <w:w w:val="130"/>
        </w:rPr>
        <w:t> </w:t>
      </w:r>
      <w:r>
        <w:rPr>
          <w:w w:val="130"/>
        </w:rPr>
        <w:t>stock</w:t>
      </w:r>
      <w:r>
        <w:rPr>
          <w:spacing w:val="-5"/>
          <w:w w:val="130"/>
        </w:rPr>
        <w:t> </w:t>
      </w:r>
      <w:r>
        <w:rPr>
          <w:w w:val="130"/>
        </w:rPr>
        <w:t>and</w:t>
      </w:r>
      <w:r>
        <w:rPr>
          <w:spacing w:val="-5"/>
          <w:w w:val="130"/>
        </w:rPr>
        <w:t> </w:t>
      </w:r>
      <w:r>
        <w:rPr>
          <w:w w:val="130"/>
        </w:rPr>
        <w:t>wants</w:t>
      </w:r>
      <w:r>
        <w:rPr>
          <w:spacing w:val="-5"/>
          <w:w w:val="130"/>
        </w:rPr>
        <w:t> </w:t>
      </w:r>
      <w:r>
        <w:rPr>
          <w:w w:val="130"/>
        </w:rPr>
        <w:t>to</w:t>
      </w:r>
      <w:r>
        <w:rPr>
          <w:spacing w:val="-5"/>
          <w:w w:val="130"/>
        </w:rPr>
        <w:t> </w:t>
      </w:r>
      <w:r>
        <w:rPr>
          <w:w w:val="130"/>
        </w:rPr>
        <w:t>sell</w:t>
      </w:r>
      <w:r>
        <w:rPr>
          <w:spacing w:val="-5"/>
          <w:w w:val="130"/>
        </w:rPr>
        <w:t> </w:t>
      </w:r>
      <w:r>
        <w:rPr>
          <w:w w:val="130"/>
        </w:rPr>
        <w:t>under Rule</w:t>
      </w:r>
      <w:r>
        <w:rPr>
          <w:spacing w:val="-10"/>
          <w:w w:val="130"/>
        </w:rPr>
        <w:t> </w:t>
      </w:r>
      <w:r>
        <w:rPr>
          <w:w w:val="130"/>
        </w:rPr>
        <w:t>144.</w:t>
      </w:r>
      <w:r>
        <w:rPr>
          <w:spacing w:val="-7"/>
          <w:w w:val="130"/>
        </w:rPr>
        <w:t> </w:t>
      </w:r>
      <w:r>
        <w:rPr>
          <w:w w:val="130"/>
        </w:rPr>
        <w:t>John</w:t>
      </w:r>
      <w:r>
        <w:rPr>
          <w:spacing w:val="-7"/>
          <w:w w:val="130"/>
        </w:rPr>
        <w:t> </w:t>
      </w:r>
      <w:r>
        <w:rPr>
          <w:w w:val="130"/>
        </w:rPr>
        <w:t>has</w:t>
      </w:r>
      <w:r>
        <w:rPr>
          <w:spacing w:val="-7"/>
          <w:w w:val="130"/>
        </w:rPr>
        <w:t> </w:t>
      </w:r>
      <w:r>
        <w:rPr>
          <w:w w:val="130"/>
        </w:rPr>
        <w:t>paid</w:t>
      </w:r>
      <w:r>
        <w:rPr>
          <w:spacing w:val="-7"/>
          <w:w w:val="130"/>
        </w:rPr>
        <w:t> </w:t>
      </w:r>
      <w:r>
        <w:rPr>
          <w:w w:val="130"/>
        </w:rPr>
        <w:t>fully</w:t>
      </w:r>
      <w:r>
        <w:rPr>
          <w:spacing w:val="-7"/>
          <w:w w:val="130"/>
        </w:rPr>
        <w:t> </w:t>
      </w:r>
      <w:r>
        <w:rPr>
          <w:w w:val="130"/>
        </w:rPr>
        <w:t>for</w:t>
      </w:r>
      <w:r>
        <w:rPr>
          <w:spacing w:val="-7"/>
          <w:w w:val="130"/>
        </w:rPr>
        <w:t> </w:t>
      </w:r>
      <w:r>
        <w:rPr>
          <w:w w:val="130"/>
        </w:rPr>
        <w:t>the</w:t>
      </w:r>
      <w:r>
        <w:rPr>
          <w:spacing w:val="-7"/>
          <w:w w:val="130"/>
        </w:rPr>
        <w:t> </w:t>
      </w:r>
      <w:r>
        <w:rPr>
          <w:w w:val="130"/>
        </w:rPr>
        <w:t>shares</w:t>
      </w:r>
      <w:r>
        <w:rPr>
          <w:spacing w:val="-7"/>
          <w:w w:val="130"/>
        </w:rPr>
        <w:t> </w:t>
      </w:r>
      <w:r>
        <w:rPr>
          <w:w w:val="130"/>
        </w:rPr>
        <w:t>and</w:t>
      </w:r>
      <w:r>
        <w:rPr>
          <w:spacing w:val="-7"/>
          <w:w w:val="130"/>
        </w:rPr>
        <w:t> </w:t>
      </w:r>
      <w:r>
        <w:rPr>
          <w:w w:val="130"/>
        </w:rPr>
        <w:t>has</w:t>
      </w:r>
      <w:r>
        <w:rPr>
          <w:spacing w:val="-7"/>
          <w:w w:val="130"/>
        </w:rPr>
        <w:t> </w:t>
      </w:r>
      <w:r>
        <w:rPr>
          <w:w w:val="130"/>
        </w:rPr>
        <w:t>held</w:t>
      </w:r>
      <w:r>
        <w:rPr>
          <w:spacing w:val="-7"/>
          <w:w w:val="130"/>
        </w:rPr>
        <w:t> </w:t>
      </w:r>
      <w:r>
        <w:rPr>
          <w:w w:val="130"/>
        </w:rPr>
        <w:t>them</w:t>
      </w:r>
      <w:r>
        <w:rPr>
          <w:spacing w:val="-7"/>
          <w:w w:val="130"/>
        </w:rPr>
        <w:t> </w:t>
      </w:r>
      <w:r>
        <w:rPr>
          <w:w w:val="130"/>
        </w:rPr>
        <w:t>for</w:t>
      </w:r>
      <w:r>
        <w:rPr>
          <w:spacing w:val="-7"/>
          <w:w w:val="130"/>
        </w:rPr>
        <w:t> </w:t>
      </w:r>
      <w:r>
        <w:rPr>
          <w:w w:val="130"/>
        </w:rPr>
        <w:t>more</w:t>
      </w:r>
      <w:r>
        <w:rPr>
          <w:spacing w:val="-7"/>
          <w:w w:val="130"/>
        </w:rPr>
        <w:t> </w:t>
      </w:r>
      <w:r>
        <w:rPr>
          <w:w w:val="130"/>
        </w:rPr>
        <w:t>than</w:t>
      </w:r>
      <w:r>
        <w:rPr>
          <w:spacing w:val="-7"/>
          <w:w w:val="130"/>
        </w:rPr>
        <w:t> </w:t>
      </w:r>
      <w:r>
        <w:rPr>
          <w:w w:val="130"/>
        </w:rPr>
        <w:t>one</w:t>
      </w:r>
      <w:r>
        <w:rPr>
          <w:spacing w:val="-7"/>
          <w:w w:val="130"/>
        </w:rPr>
        <w:t> </w:t>
      </w:r>
      <w:r>
        <w:rPr>
          <w:w w:val="130"/>
        </w:rPr>
        <w:t>year.</w:t>
      </w:r>
      <w:r>
        <w:rPr>
          <w:spacing w:val="-7"/>
          <w:w w:val="130"/>
        </w:rPr>
        <w:t> </w:t>
      </w:r>
      <w:r>
        <w:rPr>
          <w:w w:val="130"/>
        </w:rPr>
        <w:t>There</w:t>
      </w:r>
      <w:r>
        <w:rPr>
          <w:spacing w:val="-7"/>
          <w:w w:val="130"/>
        </w:rPr>
        <w:t> </w:t>
      </w:r>
      <w:r>
        <w:rPr>
          <w:spacing w:val="-5"/>
          <w:w w:val="130"/>
        </w:rPr>
        <w:t>are</w:t>
      </w:r>
    </w:p>
    <w:p>
      <w:pPr>
        <w:pStyle w:val="BodyText"/>
        <w:spacing w:before="2"/>
        <w:ind w:left="1500"/>
      </w:pPr>
      <w:r>
        <w:rPr>
          <w:w w:val="125"/>
        </w:rPr>
        <w:t>1.5</w:t>
      </w:r>
      <w:r>
        <w:rPr>
          <w:spacing w:val="2"/>
          <w:w w:val="125"/>
        </w:rPr>
        <w:t> </w:t>
      </w:r>
      <w:r>
        <w:rPr>
          <w:w w:val="125"/>
        </w:rPr>
        <w:t>million</w:t>
      </w:r>
      <w:r>
        <w:rPr>
          <w:spacing w:val="3"/>
          <w:w w:val="125"/>
        </w:rPr>
        <w:t> </w:t>
      </w:r>
      <w:r>
        <w:rPr>
          <w:w w:val="125"/>
        </w:rPr>
        <w:t>shares</w:t>
      </w:r>
      <w:r>
        <w:rPr>
          <w:spacing w:val="2"/>
          <w:w w:val="125"/>
        </w:rPr>
        <w:t> </w:t>
      </w:r>
      <w:r>
        <w:rPr>
          <w:w w:val="125"/>
        </w:rPr>
        <w:t>outstanding.</w:t>
      </w:r>
      <w:r>
        <w:rPr>
          <w:spacing w:val="3"/>
          <w:w w:val="125"/>
        </w:rPr>
        <w:t> </w:t>
      </w:r>
      <w:r>
        <w:rPr>
          <w:w w:val="125"/>
        </w:rPr>
        <w:t>Form</w:t>
      </w:r>
      <w:r>
        <w:rPr>
          <w:spacing w:val="3"/>
          <w:w w:val="125"/>
        </w:rPr>
        <w:t> </w:t>
      </w:r>
      <w:r>
        <w:rPr>
          <w:w w:val="125"/>
        </w:rPr>
        <w:t>144</w:t>
      </w:r>
      <w:r>
        <w:rPr>
          <w:spacing w:val="2"/>
          <w:w w:val="125"/>
        </w:rPr>
        <w:t> </w:t>
      </w:r>
      <w:r>
        <w:rPr>
          <w:w w:val="125"/>
        </w:rPr>
        <w:t>is</w:t>
      </w:r>
      <w:r>
        <w:rPr>
          <w:spacing w:val="3"/>
          <w:w w:val="125"/>
        </w:rPr>
        <w:t> </w:t>
      </w:r>
      <w:r>
        <w:rPr>
          <w:w w:val="125"/>
        </w:rPr>
        <w:t>filed</w:t>
      </w:r>
      <w:r>
        <w:rPr>
          <w:spacing w:val="2"/>
          <w:w w:val="125"/>
        </w:rPr>
        <w:t> </w:t>
      </w:r>
      <w:r>
        <w:rPr>
          <w:w w:val="125"/>
        </w:rPr>
        <w:t>on</w:t>
      </w:r>
      <w:r>
        <w:rPr>
          <w:spacing w:val="3"/>
          <w:w w:val="125"/>
        </w:rPr>
        <w:t> </w:t>
      </w:r>
      <w:r>
        <w:rPr>
          <w:w w:val="125"/>
        </w:rPr>
        <w:t>Monday,</w:t>
      </w:r>
      <w:r>
        <w:rPr>
          <w:spacing w:val="3"/>
          <w:w w:val="125"/>
        </w:rPr>
        <w:t> </w:t>
      </w:r>
      <w:r>
        <w:rPr>
          <w:w w:val="125"/>
        </w:rPr>
        <w:t>May</w:t>
      </w:r>
      <w:r>
        <w:rPr>
          <w:spacing w:val="2"/>
          <w:w w:val="125"/>
        </w:rPr>
        <w:t> </w:t>
      </w:r>
      <w:r>
        <w:rPr>
          <w:w w:val="125"/>
        </w:rPr>
        <w:t>28,</w:t>
      </w:r>
      <w:r>
        <w:rPr>
          <w:spacing w:val="3"/>
          <w:w w:val="125"/>
        </w:rPr>
        <w:t> </w:t>
      </w:r>
      <w:r>
        <w:rPr>
          <w:w w:val="125"/>
        </w:rPr>
        <w:t>and</w:t>
      </w:r>
      <w:r>
        <w:rPr>
          <w:spacing w:val="2"/>
          <w:w w:val="125"/>
        </w:rPr>
        <w:t> </w:t>
      </w:r>
      <w:r>
        <w:rPr>
          <w:w w:val="125"/>
        </w:rPr>
        <w:t>the</w:t>
      </w:r>
      <w:r>
        <w:rPr>
          <w:spacing w:val="3"/>
          <w:w w:val="125"/>
        </w:rPr>
        <w:t> </w:t>
      </w:r>
      <w:r>
        <w:rPr>
          <w:w w:val="125"/>
        </w:rPr>
        <w:t>weekly</w:t>
      </w:r>
      <w:r>
        <w:rPr>
          <w:spacing w:val="3"/>
          <w:w w:val="125"/>
        </w:rPr>
        <w:t> </w:t>
      </w:r>
      <w:r>
        <w:rPr>
          <w:spacing w:val="-2"/>
          <w:w w:val="125"/>
        </w:rPr>
        <w:t>trading</w:t>
      </w:r>
    </w:p>
    <w:p>
      <w:pPr>
        <w:pStyle w:val="BodyText"/>
        <w:spacing w:before="56"/>
        <w:ind w:left="1500"/>
      </w:pPr>
      <w:r>
        <w:rPr/>
        <mc:AlternateContent>
          <mc:Choice Requires="wps">
            <w:drawing>
              <wp:anchor distT="0" distB="0" distL="0" distR="0" allowOverlap="1" layoutInCell="1" locked="0" behindDoc="0" simplePos="0" relativeHeight="15751680">
                <wp:simplePos x="0" y="0"/>
                <wp:positionH relativeFrom="page">
                  <wp:posOffset>1144943</wp:posOffset>
                </wp:positionH>
                <wp:positionV relativeFrom="paragraph">
                  <wp:posOffset>90865</wp:posOffset>
                </wp:positionV>
                <wp:extent cx="337185" cy="5016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7.154743pt;width:26.55pt;height:3.95pt;mso-position-horizontal-relative:page;mso-position-vertical-relative:paragraph;z-index:15751680" id="docshape74" coordorigin="1803,143" coordsize="531,79" path="m1848,143l1803,143,1803,222,1848,222,1848,208,1820,208,1820,188,1846,188,1846,174,1820,174,1820,157,1848,157,1848,143xm1935,222l1908,182,1933,143,1915,143,1898,172,1881,143,1863,143,1887,181,1861,222,1879,222,1897,192,1916,222,1935,222xm2017,222l2011,203,2006,189,1994,155,1990,144,1990,189,1969,189,1975,171,1978,160,1979,155,1980,157,1980,158,1990,189,1990,144,1989,143,1969,143,1941,222,1959,222,1965,203,1994,203,1999,222,2017,222xm2118,143l2095,143,2075,203,2075,203,2056,143,2034,143,2034,222,2049,222,2049,181,2048,160,2048,160,2067,222,2082,222,2102,160,2103,160,2102,176,2102,222,2118,222,2118,143xm2198,160l2197,157,2196,154,2186,145,2182,144,2182,165,2182,172,2180,175,2175,179,2171,180,2161,180,2161,157,2173,157,2176,158,2180,162,2182,165,2182,144,2179,143,2144,143,2144,222,2161,222,2161,194,2178,194,2185,192,2196,183,2197,180,2198,176,2198,160xm2268,208l2236,208,2236,143,2220,143,2220,222,2268,222,2268,208xm2334,143l2288,143,2288,222,2334,222,2334,208,2305,208,2305,188,2332,188,2332,174,2305,174,2305,157,2334,157,2334,143xe" filled="true" fillcolor="#000000" stroked="false">
                <v:path arrowok="t"/>
                <v:fill type="solid"/>
                <w10:wrap type="none"/>
              </v:shape>
            </w:pict>
          </mc:Fallback>
        </mc:AlternateContent>
      </w:r>
      <w:r>
        <w:rPr>
          <w:w w:val="130"/>
        </w:rPr>
        <w:t>volume</w:t>
      </w:r>
      <w:r>
        <w:rPr>
          <w:spacing w:val="-6"/>
          <w:w w:val="130"/>
        </w:rPr>
        <w:t> </w:t>
      </w:r>
      <w:r>
        <w:rPr>
          <w:w w:val="130"/>
        </w:rPr>
        <w:t>for</w:t>
      </w:r>
      <w:r>
        <w:rPr>
          <w:spacing w:val="-6"/>
          <w:w w:val="130"/>
        </w:rPr>
        <w:t> </w:t>
      </w:r>
      <w:r>
        <w:rPr>
          <w:w w:val="130"/>
        </w:rPr>
        <w:t>the</w:t>
      </w:r>
      <w:r>
        <w:rPr>
          <w:spacing w:val="-5"/>
          <w:w w:val="130"/>
        </w:rPr>
        <w:t> </w:t>
      </w:r>
      <w:r>
        <w:rPr>
          <w:w w:val="130"/>
        </w:rPr>
        <w:t>restricted</w:t>
      </w:r>
      <w:r>
        <w:rPr>
          <w:spacing w:val="-6"/>
          <w:w w:val="130"/>
        </w:rPr>
        <w:t> </w:t>
      </w:r>
      <w:r>
        <w:rPr>
          <w:w w:val="130"/>
        </w:rPr>
        <w:t>stock</w:t>
      </w:r>
      <w:r>
        <w:rPr>
          <w:spacing w:val="-6"/>
          <w:w w:val="130"/>
        </w:rPr>
        <w:t> </w:t>
      </w:r>
      <w:r>
        <w:rPr>
          <w:w w:val="130"/>
        </w:rPr>
        <w:t>is</w:t>
      </w:r>
      <w:r>
        <w:rPr>
          <w:spacing w:val="-5"/>
          <w:w w:val="130"/>
        </w:rPr>
        <w:t> </w:t>
      </w:r>
      <w:r>
        <w:rPr>
          <w:w w:val="130"/>
        </w:rPr>
        <w:t>as</w:t>
      </w:r>
      <w:r>
        <w:rPr>
          <w:spacing w:val="-6"/>
          <w:w w:val="130"/>
        </w:rPr>
        <w:t> </w:t>
      </w:r>
      <w:r>
        <w:rPr>
          <w:spacing w:val="-2"/>
          <w:w w:val="130"/>
        </w:rPr>
        <w:t>follows:</w:t>
      </w:r>
    </w:p>
    <w:p>
      <w:pPr>
        <w:pStyle w:val="BodyText"/>
        <w:spacing w:before="5"/>
        <w:rPr>
          <w:sz w:val="13"/>
        </w:rPr>
      </w:pPr>
    </w:p>
    <w:tbl>
      <w:tblPr>
        <w:tblW w:w="0" w:type="auto"/>
        <w:jc w:val="left"/>
        <w:tblInd w:w="1507" w:type="dxa"/>
        <w:tblBorders>
          <w:top w:val="single" w:sz="12" w:space="0" w:color="939598"/>
          <w:left w:val="single" w:sz="12" w:space="0" w:color="939598"/>
          <w:bottom w:val="single" w:sz="12" w:space="0" w:color="939598"/>
          <w:right w:val="single" w:sz="12" w:space="0" w:color="939598"/>
          <w:insideH w:val="single" w:sz="12" w:space="0" w:color="939598"/>
          <w:insideV w:val="single" w:sz="12" w:space="0" w:color="939598"/>
        </w:tblBorders>
        <w:tblLayout w:type="fixed"/>
        <w:tblCellMar>
          <w:top w:w="0" w:type="dxa"/>
          <w:left w:w="0" w:type="dxa"/>
          <w:bottom w:w="0" w:type="dxa"/>
          <w:right w:w="0" w:type="dxa"/>
        </w:tblCellMar>
        <w:tblLook w:val="01E0"/>
      </w:tblPr>
      <w:tblGrid>
        <w:gridCol w:w="2250"/>
        <w:gridCol w:w="2595"/>
      </w:tblGrid>
      <w:tr>
        <w:trPr>
          <w:trHeight w:val="267" w:hRule="atLeast"/>
        </w:trPr>
        <w:tc>
          <w:tcPr>
            <w:tcW w:w="2250" w:type="dxa"/>
            <w:tcBorders>
              <w:top w:val="nil"/>
              <w:left w:val="nil"/>
              <w:right w:val="single" w:sz="2" w:space="0" w:color="000000"/>
            </w:tcBorders>
          </w:tcPr>
          <w:p>
            <w:pPr>
              <w:pStyle w:val="TableParagraph"/>
              <w:spacing w:before="12"/>
              <w:ind w:left="120"/>
              <w:rPr>
                <w:b/>
                <w:sz w:val="16"/>
              </w:rPr>
            </w:pPr>
            <w:r>
              <w:rPr>
                <w:b/>
                <w:sz w:val="16"/>
              </w:rPr>
              <w:t>Week</w:t>
            </w:r>
            <w:r>
              <w:rPr>
                <w:b/>
                <w:spacing w:val="-2"/>
                <w:sz w:val="16"/>
              </w:rPr>
              <w:t> Ending</w:t>
            </w:r>
          </w:p>
        </w:tc>
        <w:tc>
          <w:tcPr>
            <w:tcW w:w="2595" w:type="dxa"/>
            <w:tcBorders>
              <w:top w:val="nil"/>
              <w:left w:val="single" w:sz="2" w:space="0" w:color="000000"/>
              <w:right w:val="nil"/>
            </w:tcBorders>
          </w:tcPr>
          <w:p>
            <w:pPr>
              <w:pStyle w:val="TableParagraph"/>
              <w:spacing w:before="12"/>
              <w:ind w:left="117"/>
              <w:rPr>
                <w:b/>
                <w:sz w:val="16"/>
              </w:rPr>
            </w:pPr>
            <w:r>
              <w:rPr>
                <w:b/>
                <w:spacing w:val="-2"/>
                <w:sz w:val="16"/>
              </w:rPr>
              <w:t>Trading</w:t>
            </w:r>
            <w:r>
              <w:rPr>
                <w:b/>
                <w:spacing w:val="-3"/>
                <w:sz w:val="16"/>
              </w:rPr>
              <w:t> </w:t>
            </w:r>
            <w:r>
              <w:rPr>
                <w:b/>
                <w:spacing w:val="-2"/>
                <w:sz w:val="16"/>
              </w:rPr>
              <w:t>Volume</w:t>
            </w:r>
          </w:p>
        </w:tc>
      </w:tr>
      <w:tr>
        <w:trPr>
          <w:trHeight w:val="357" w:hRule="atLeast"/>
        </w:trPr>
        <w:tc>
          <w:tcPr>
            <w:tcW w:w="2250" w:type="dxa"/>
            <w:tcBorders>
              <w:left w:val="nil"/>
              <w:bottom w:val="single" w:sz="2" w:space="0" w:color="000000"/>
              <w:right w:val="single" w:sz="2" w:space="0" w:color="000000"/>
            </w:tcBorders>
          </w:tcPr>
          <w:p>
            <w:pPr>
              <w:pStyle w:val="TableParagraph"/>
              <w:spacing w:before="90"/>
              <w:ind w:left="120"/>
              <w:rPr>
                <w:sz w:val="16"/>
              </w:rPr>
            </w:pPr>
            <w:r>
              <w:rPr>
                <w:w w:val="105"/>
                <w:sz w:val="16"/>
              </w:rPr>
              <w:t>May</w:t>
            </w:r>
            <w:r>
              <w:rPr>
                <w:spacing w:val="-12"/>
                <w:w w:val="105"/>
                <w:sz w:val="16"/>
              </w:rPr>
              <w:t> </w:t>
            </w:r>
            <w:r>
              <w:rPr>
                <w:spacing w:val="-7"/>
                <w:w w:val="105"/>
                <w:sz w:val="16"/>
              </w:rPr>
              <w:t>25</w:t>
            </w:r>
          </w:p>
        </w:tc>
        <w:tc>
          <w:tcPr>
            <w:tcW w:w="2595" w:type="dxa"/>
            <w:tcBorders>
              <w:left w:val="single" w:sz="2" w:space="0" w:color="000000"/>
              <w:bottom w:val="single" w:sz="2" w:space="0" w:color="000000"/>
              <w:right w:val="nil"/>
            </w:tcBorders>
          </w:tcPr>
          <w:p>
            <w:pPr>
              <w:pStyle w:val="TableParagraph"/>
              <w:spacing w:before="90"/>
              <w:ind w:left="117"/>
              <w:rPr>
                <w:sz w:val="16"/>
              </w:rPr>
            </w:pPr>
            <w:r>
              <w:rPr>
                <w:spacing w:val="-2"/>
                <w:sz w:val="16"/>
              </w:rPr>
              <w:t>16,000</w:t>
            </w:r>
            <w:r>
              <w:rPr>
                <w:spacing w:val="-1"/>
                <w:sz w:val="16"/>
              </w:rPr>
              <w:t> </w:t>
            </w:r>
            <w:r>
              <w:rPr>
                <w:spacing w:val="-2"/>
                <w:sz w:val="16"/>
              </w:rPr>
              <w:t>shares</w:t>
            </w:r>
          </w:p>
        </w:tc>
      </w:tr>
      <w:tr>
        <w:trPr>
          <w:trHeight w:val="357" w:hRule="atLeast"/>
        </w:trPr>
        <w:tc>
          <w:tcPr>
            <w:tcW w:w="2250" w:type="dxa"/>
            <w:tcBorders>
              <w:top w:val="single" w:sz="2" w:space="0" w:color="000000"/>
              <w:left w:val="nil"/>
              <w:bottom w:val="single" w:sz="2" w:space="0" w:color="000000"/>
              <w:right w:val="single" w:sz="2" w:space="0" w:color="000000"/>
            </w:tcBorders>
          </w:tcPr>
          <w:p>
            <w:pPr>
              <w:pStyle w:val="TableParagraph"/>
              <w:ind w:left="120"/>
              <w:rPr>
                <w:sz w:val="16"/>
              </w:rPr>
            </w:pPr>
            <w:r>
              <w:rPr>
                <w:w w:val="105"/>
                <w:sz w:val="16"/>
              </w:rPr>
              <w:t>May</w:t>
            </w:r>
            <w:r>
              <w:rPr>
                <w:spacing w:val="-12"/>
                <w:w w:val="105"/>
                <w:sz w:val="16"/>
              </w:rPr>
              <w:t> </w:t>
            </w:r>
            <w:r>
              <w:rPr>
                <w:spacing w:val="-7"/>
                <w:w w:val="105"/>
                <w:sz w:val="16"/>
              </w:rPr>
              <w:t>18</w:t>
            </w:r>
          </w:p>
        </w:tc>
        <w:tc>
          <w:tcPr>
            <w:tcW w:w="2595" w:type="dxa"/>
            <w:tcBorders>
              <w:top w:val="single" w:sz="2" w:space="0" w:color="000000"/>
              <w:left w:val="single" w:sz="2" w:space="0" w:color="000000"/>
              <w:bottom w:val="single" w:sz="2" w:space="0" w:color="000000"/>
              <w:right w:val="nil"/>
            </w:tcBorders>
          </w:tcPr>
          <w:p>
            <w:pPr>
              <w:pStyle w:val="TableParagraph"/>
              <w:ind w:left="117"/>
              <w:rPr>
                <w:sz w:val="16"/>
              </w:rPr>
            </w:pPr>
            <w:r>
              <w:rPr>
                <w:sz w:val="16"/>
              </w:rPr>
              <w:t>15,000</w:t>
            </w:r>
            <w:r>
              <w:rPr>
                <w:spacing w:val="1"/>
                <w:sz w:val="16"/>
              </w:rPr>
              <w:t> </w:t>
            </w:r>
            <w:r>
              <w:rPr>
                <w:spacing w:val="-2"/>
                <w:sz w:val="16"/>
              </w:rPr>
              <w:t>shares</w:t>
            </w:r>
          </w:p>
        </w:tc>
      </w:tr>
      <w:tr>
        <w:trPr>
          <w:trHeight w:val="357" w:hRule="atLeast"/>
        </w:trPr>
        <w:tc>
          <w:tcPr>
            <w:tcW w:w="2250" w:type="dxa"/>
            <w:tcBorders>
              <w:top w:val="single" w:sz="2" w:space="0" w:color="000000"/>
              <w:left w:val="nil"/>
              <w:bottom w:val="single" w:sz="2" w:space="0" w:color="000000"/>
              <w:right w:val="single" w:sz="2" w:space="0" w:color="000000"/>
            </w:tcBorders>
          </w:tcPr>
          <w:p>
            <w:pPr>
              <w:pStyle w:val="TableParagraph"/>
              <w:ind w:left="120"/>
              <w:rPr>
                <w:sz w:val="16"/>
              </w:rPr>
            </w:pPr>
            <w:r>
              <w:rPr>
                <w:w w:val="105"/>
                <w:sz w:val="16"/>
              </w:rPr>
              <w:t>May</w:t>
            </w:r>
            <w:r>
              <w:rPr>
                <w:spacing w:val="-12"/>
                <w:w w:val="105"/>
                <w:sz w:val="16"/>
              </w:rPr>
              <w:t> </w:t>
            </w:r>
            <w:r>
              <w:rPr>
                <w:spacing w:val="-7"/>
                <w:w w:val="105"/>
                <w:sz w:val="16"/>
              </w:rPr>
              <w:t>11</w:t>
            </w:r>
          </w:p>
        </w:tc>
        <w:tc>
          <w:tcPr>
            <w:tcW w:w="2595" w:type="dxa"/>
            <w:tcBorders>
              <w:top w:val="single" w:sz="2" w:space="0" w:color="000000"/>
              <w:left w:val="single" w:sz="2" w:space="0" w:color="000000"/>
              <w:bottom w:val="single" w:sz="2" w:space="0" w:color="000000"/>
              <w:right w:val="nil"/>
            </w:tcBorders>
          </w:tcPr>
          <w:p>
            <w:pPr>
              <w:pStyle w:val="TableParagraph"/>
              <w:ind w:left="117"/>
              <w:rPr>
                <w:sz w:val="16"/>
              </w:rPr>
            </w:pPr>
            <w:r>
              <w:rPr>
                <w:sz w:val="16"/>
              </w:rPr>
              <w:t>17,000</w:t>
            </w:r>
            <w:r>
              <w:rPr>
                <w:spacing w:val="1"/>
                <w:sz w:val="16"/>
              </w:rPr>
              <w:t> </w:t>
            </w:r>
            <w:r>
              <w:rPr>
                <w:spacing w:val="-2"/>
                <w:sz w:val="16"/>
              </w:rPr>
              <w:t>shares</w:t>
            </w:r>
          </w:p>
        </w:tc>
      </w:tr>
      <w:tr>
        <w:trPr>
          <w:trHeight w:val="357" w:hRule="atLeast"/>
        </w:trPr>
        <w:tc>
          <w:tcPr>
            <w:tcW w:w="2250" w:type="dxa"/>
            <w:tcBorders>
              <w:top w:val="single" w:sz="2" w:space="0" w:color="000000"/>
              <w:left w:val="nil"/>
              <w:bottom w:val="single" w:sz="2" w:space="0" w:color="000000"/>
              <w:right w:val="single" w:sz="2" w:space="0" w:color="000000"/>
            </w:tcBorders>
          </w:tcPr>
          <w:p>
            <w:pPr>
              <w:pStyle w:val="TableParagraph"/>
              <w:ind w:left="120"/>
              <w:rPr>
                <w:sz w:val="16"/>
              </w:rPr>
            </w:pPr>
            <w:r>
              <w:rPr>
                <w:w w:val="105"/>
                <w:sz w:val="16"/>
              </w:rPr>
              <w:t>May</w:t>
            </w:r>
            <w:r>
              <w:rPr>
                <w:spacing w:val="-12"/>
                <w:w w:val="105"/>
                <w:sz w:val="16"/>
              </w:rPr>
              <w:t> </w:t>
            </w:r>
            <w:r>
              <w:rPr>
                <w:spacing w:val="-10"/>
                <w:w w:val="105"/>
                <w:sz w:val="16"/>
              </w:rPr>
              <w:t>4</w:t>
            </w:r>
          </w:p>
        </w:tc>
        <w:tc>
          <w:tcPr>
            <w:tcW w:w="2595" w:type="dxa"/>
            <w:tcBorders>
              <w:top w:val="single" w:sz="2" w:space="0" w:color="000000"/>
              <w:left w:val="single" w:sz="2" w:space="0" w:color="000000"/>
              <w:bottom w:val="single" w:sz="2" w:space="0" w:color="000000"/>
              <w:right w:val="nil"/>
            </w:tcBorders>
          </w:tcPr>
          <w:p>
            <w:pPr>
              <w:pStyle w:val="TableParagraph"/>
              <w:ind w:left="117"/>
              <w:rPr>
                <w:sz w:val="16"/>
              </w:rPr>
            </w:pPr>
            <w:r>
              <w:rPr>
                <w:sz w:val="16"/>
              </w:rPr>
              <w:t>15,000</w:t>
            </w:r>
            <w:r>
              <w:rPr>
                <w:spacing w:val="1"/>
                <w:sz w:val="16"/>
              </w:rPr>
              <w:t> </w:t>
            </w:r>
            <w:r>
              <w:rPr>
                <w:spacing w:val="-2"/>
                <w:sz w:val="16"/>
              </w:rPr>
              <w:t>shares</w:t>
            </w:r>
          </w:p>
        </w:tc>
      </w:tr>
      <w:tr>
        <w:trPr>
          <w:trHeight w:val="359" w:hRule="atLeast"/>
        </w:trPr>
        <w:tc>
          <w:tcPr>
            <w:tcW w:w="2250" w:type="dxa"/>
            <w:tcBorders>
              <w:top w:val="single" w:sz="2" w:space="0" w:color="000000"/>
              <w:left w:val="nil"/>
              <w:bottom w:val="nil"/>
              <w:right w:val="single" w:sz="2" w:space="0" w:color="000000"/>
            </w:tcBorders>
          </w:tcPr>
          <w:p>
            <w:pPr>
              <w:pStyle w:val="TableParagraph"/>
              <w:ind w:left="120"/>
              <w:rPr>
                <w:sz w:val="16"/>
              </w:rPr>
            </w:pPr>
            <w:r>
              <w:rPr>
                <w:w w:val="105"/>
                <w:sz w:val="16"/>
              </w:rPr>
              <w:t>April</w:t>
            </w:r>
            <w:r>
              <w:rPr>
                <w:spacing w:val="1"/>
                <w:w w:val="105"/>
                <w:sz w:val="16"/>
              </w:rPr>
              <w:t> </w:t>
            </w:r>
            <w:r>
              <w:rPr>
                <w:spacing w:val="-5"/>
                <w:w w:val="105"/>
                <w:sz w:val="16"/>
              </w:rPr>
              <w:t>27</w:t>
            </w:r>
          </w:p>
        </w:tc>
        <w:tc>
          <w:tcPr>
            <w:tcW w:w="2595" w:type="dxa"/>
            <w:tcBorders>
              <w:top w:val="single" w:sz="2" w:space="0" w:color="000000"/>
              <w:left w:val="single" w:sz="2" w:space="0" w:color="000000"/>
              <w:bottom w:val="nil"/>
              <w:right w:val="nil"/>
            </w:tcBorders>
          </w:tcPr>
          <w:p>
            <w:pPr>
              <w:pStyle w:val="TableParagraph"/>
              <w:ind w:left="117"/>
              <w:rPr>
                <w:sz w:val="16"/>
              </w:rPr>
            </w:pPr>
            <w:r>
              <w:rPr>
                <w:sz w:val="16"/>
              </w:rPr>
              <w:t>18,000</w:t>
            </w:r>
            <w:r>
              <w:rPr>
                <w:spacing w:val="1"/>
                <w:sz w:val="16"/>
              </w:rPr>
              <w:t> </w:t>
            </w:r>
            <w:r>
              <w:rPr>
                <w:spacing w:val="-2"/>
                <w:sz w:val="16"/>
              </w:rPr>
              <w:t>shares</w:t>
            </w:r>
          </w:p>
        </w:tc>
      </w:tr>
    </w:tbl>
    <w:p>
      <w:pPr>
        <w:pStyle w:val="BodyText"/>
        <w:rPr>
          <w:sz w:val="20"/>
        </w:rPr>
      </w:pPr>
    </w:p>
    <w:p>
      <w:pPr>
        <w:pStyle w:val="BodyText"/>
        <w:spacing w:before="5"/>
        <w:rPr>
          <w:sz w:val="19"/>
        </w:rPr>
      </w:pPr>
    </w:p>
    <w:p>
      <w:pPr>
        <w:pStyle w:val="BodyText"/>
        <w:ind w:left="1500"/>
      </w:pPr>
      <w:r>
        <w:rPr>
          <w:w w:val="130"/>
        </w:rPr>
        <w:t>What</w:t>
      </w:r>
      <w:r>
        <w:rPr>
          <w:spacing w:val="-5"/>
          <w:w w:val="130"/>
        </w:rPr>
        <w:t> </w:t>
      </w:r>
      <w:r>
        <w:rPr>
          <w:w w:val="130"/>
        </w:rPr>
        <w:t>is</w:t>
      </w:r>
      <w:r>
        <w:rPr>
          <w:spacing w:val="-5"/>
          <w:w w:val="130"/>
        </w:rPr>
        <w:t> </w:t>
      </w:r>
      <w:r>
        <w:rPr>
          <w:w w:val="130"/>
        </w:rPr>
        <w:t>the</w:t>
      </w:r>
      <w:r>
        <w:rPr>
          <w:spacing w:val="-5"/>
          <w:w w:val="130"/>
        </w:rPr>
        <w:t> </w:t>
      </w:r>
      <w:r>
        <w:rPr>
          <w:w w:val="130"/>
        </w:rPr>
        <w:t>maximum</w:t>
      </w:r>
      <w:r>
        <w:rPr>
          <w:spacing w:val="-5"/>
          <w:w w:val="130"/>
        </w:rPr>
        <w:t> </w:t>
      </w:r>
      <w:r>
        <w:rPr>
          <w:w w:val="130"/>
        </w:rPr>
        <w:t>number</w:t>
      </w:r>
      <w:r>
        <w:rPr>
          <w:spacing w:val="-4"/>
          <w:w w:val="130"/>
        </w:rPr>
        <w:t> </w:t>
      </w:r>
      <w:r>
        <w:rPr>
          <w:w w:val="130"/>
        </w:rPr>
        <w:t>of</w:t>
      </w:r>
      <w:r>
        <w:rPr>
          <w:spacing w:val="-5"/>
          <w:w w:val="130"/>
        </w:rPr>
        <w:t> </w:t>
      </w:r>
      <w:r>
        <w:rPr>
          <w:w w:val="130"/>
        </w:rPr>
        <w:t>shares</w:t>
      </w:r>
      <w:r>
        <w:rPr>
          <w:spacing w:val="-5"/>
          <w:w w:val="130"/>
        </w:rPr>
        <w:t> </w:t>
      </w:r>
      <w:r>
        <w:rPr>
          <w:w w:val="130"/>
        </w:rPr>
        <w:t>John</w:t>
      </w:r>
      <w:r>
        <w:rPr>
          <w:spacing w:val="-5"/>
          <w:w w:val="130"/>
        </w:rPr>
        <w:t> </w:t>
      </w:r>
      <w:r>
        <w:rPr>
          <w:w w:val="130"/>
        </w:rPr>
        <w:t>can</w:t>
      </w:r>
      <w:r>
        <w:rPr>
          <w:spacing w:val="-4"/>
          <w:w w:val="130"/>
        </w:rPr>
        <w:t> </w:t>
      </w:r>
      <w:r>
        <w:rPr>
          <w:w w:val="130"/>
        </w:rPr>
        <w:t>sell</w:t>
      </w:r>
      <w:r>
        <w:rPr>
          <w:spacing w:val="-5"/>
          <w:w w:val="130"/>
        </w:rPr>
        <w:t> </w:t>
      </w:r>
      <w:r>
        <w:rPr>
          <w:w w:val="130"/>
        </w:rPr>
        <w:t>with</w:t>
      </w:r>
      <w:r>
        <w:rPr>
          <w:spacing w:val="-5"/>
          <w:w w:val="130"/>
        </w:rPr>
        <w:t> </w:t>
      </w:r>
      <w:r>
        <w:rPr>
          <w:w w:val="130"/>
        </w:rPr>
        <w:t>this</w:t>
      </w:r>
      <w:r>
        <w:rPr>
          <w:spacing w:val="-5"/>
          <w:w w:val="130"/>
        </w:rPr>
        <w:t> </w:t>
      </w:r>
      <w:r>
        <w:rPr>
          <w:spacing w:val="-2"/>
          <w:w w:val="130"/>
        </w:rPr>
        <w:t>filing?</w:t>
      </w:r>
    </w:p>
    <w:p>
      <w:pPr>
        <w:pStyle w:val="ListParagraph"/>
        <w:numPr>
          <w:ilvl w:val="0"/>
          <w:numId w:val="3"/>
        </w:numPr>
        <w:tabs>
          <w:tab w:pos="1818" w:val="left" w:leader="none"/>
        </w:tabs>
        <w:spacing w:line="240" w:lineRule="auto" w:before="126" w:after="0"/>
        <w:ind w:left="1818" w:right="0" w:hanging="321"/>
        <w:jc w:val="left"/>
        <w:rPr>
          <w:sz w:val="16"/>
        </w:rPr>
      </w:pPr>
      <w:r>
        <w:rPr>
          <w:spacing w:val="-2"/>
          <w:w w:val="120"/>
          <w:sz w:val="16"/>
        </w:rPr>
        <w:t>15,000</w:t>
      </w:r>
    </w:p>
    <w:p>
      <w:pPr>
        <w:pStyle w:val="ListParagraph"/>
        <w:numPr>
          <w:ilvl w:val="0"/>
          <w:numId w:val="3"/>
        </w:numPr>
        <w:tabs>
          <w:tab w:pos="1818" w:val="left" w:leader="none"/>
        </w:tabs>
        <w:spacing w:line="240" w:lineRule="auto" w:before="104" w:after="0"/>
        <w:ind w:left="1818" w:right="0" w:hanging="318"/>
        <w:jc w:val="left"/>
        <w:rPr>
          <w:sz w:val="16"/>
        </w:rPr>
      </w:pPr>
      <w:r>
        <w:rPr>
          <w:spacing w:val="-2"/>
          <w:w w:val="120"/>
          <w:sz w:val="16"/>
        </w:rPr>
        <w:t>15,750</w:t>
      </w:r>
    </w:p>
    <w:p>
      <w:pPr>
        <w:pStyle w:val="ListParagraph"/>
        <w:numPr>
          <w:ilvl w:val="0"/>
          <w:numId w:val="3"/>
        </w:numPr>
        <w:tabs>
          <w:tab w:pos="1819" w:val="left" w:leader="none"/>
        </w:tabs>
        <w:spacing w:line="240" w:lineRule="auto" w:before="105" w:after="0"/>
        <w:ind w:left="1819" w:right="0" w:hanging="313"/>
        <w:jc w:val="left"/>
        <w:rPr>
          <w:sz w:val="16"/>
        </w:rPr>
      </w:pPr>
      <w:r>
        <w:rPr>
          <w:spacing w:val="-2"/>
          <w:w w:val="125"/>
          <w:sz w:val="16"/>
        </w:rPr>
        <w:t>16,200</w:t>
      </w:r>
    </w:p>
    <w:p>
      <w:pPr>
        <w:pStyle w:val="ListParagraph"/>
        <w:numPr>
          <w:ilvl w:val="0"/>
          <w:numId w:val="3"/>
        </w:numPr>
        <w:tabs>
          <w:tab w:pos="1818" w:val="left" w:leader="none"/>
        </w:tabs>
        <w:spacing w:line="240" w:lineRule="auto" w:before="104" w:after="0"/>
        <w:ind w:left="1818" w:right="0" w:hanging="330"/>
        <w:jc w:val="left"/>
        <w:rPr>
          <w:sz w:val="16"/>
        </w:rPr>
      </w:pPr>
      <w:r>
        <w:rPr>
          <w:spacing w:val="-2"/>
          <w:w w:val="120"/>
          <w:sz w:val="16"/>
        </w:rPr>
        <w:t>16,250</w:t>
      </w:r>
    </w:p>
    <w:p>
      <w:pPr>
        <w:pStyle w:val="BodyText"/>
        <w:spacing w:before="7"/>
        <w:rPr>
          <w:sz w:val="25"/>
        </w:rPr>
      </w:pPr>
    </w:p>
    <w:p>
      <w:pPr>
        <w:pStyle w:val="BodyText"/>
        <w:spacing w:line="312" w:lineRule="auto"/>
        <w:ind w:left="1500" w:right="117"/>
        <w:jc w:val="both"/>
      </w:pPr>
      <w:r>
        <w:rPr>
          <w:w w:val="130"/>
        </w:rPr>
        <w:t>The right answer is (B). The test writers often try to trick you on the SIE exam by giving you at least</w:t>
      </w:r>
      <w:r>
        <w:rPr>
          <w:spacing w:val="-2"/>
          <w:w w:val="130"/>
        </w:rPr>
        <w:t> </w:t>
      </w:r>
      <w:r>
        <w:rPr>
          <w:w w:val="130"/>
        </w:rPr>
        <w:t>one</w:t>
      </w:r>
      <w:r>
        <w:rPr>
          <w:spacing w:val="-1"/>
          <w:w w:val="130"/>
        </w:rPr>
        <w:t> </w:t>
      </w:r>
      <w:r>
        <w:rPr>
          <w:w w:val="130"/>
        </w:rPr>
        <w:t>week</w:t>
      </w:r>
      <w:r>
        <w:rPr>
          <w:spacing w:val="-1"/>
          <w:w w:val="130"/>
        </w:rPr>
        <w:t> </w:t>
      </w:r>
      <w:r>
        <w:rPr>
          <w:w w:val="130"/>
        </w:rPr>
        <w:t>more</w:t>
      </w:r>
      <w:r>
        <w:rPr>
          <w:spacing w:val="-1"/>
          <w:w w:val="130"/>
        </w:rPr>
        <w:t> </w:t>
      </w:r>
      <w:r>
        <w:rPr>
          <w:w w:val="130"/>
        </w:rPr>
        <w:t>than</w:t>
      </w:r>
      <w:r>
        <w:rPr>
          <w:spacing w:val="-2"/>
          <w:w w:val="130"/>
        </w:rPr>
        <w:t> </w:t>
      </w:r>
      <w:r>
        <w:rPr>
          <w:w w:val="130"/>
        </w:rPr>
        <w:t>you</w:t>
      </w:r>
      <w:r>
        <w:rPr>
          <w:spacing w:val="-1"/>
          <w:w w:val="130"/>
        </w:rPr>
        <w:t> </w:t>
      </w:r>
      <w:r>
        <w:rPr>
          <w:w w:val="130"/>
        </w:rPr>
        <w:t>need</w:t>
      </w:r>
      <w:r>
        <w:rPr>
          <w:spacing w:val="-1"/>
          <w:w w:val="130"/>
        </w:rPr>
        <w:t> </w:t>
      </w:r>
      <w:r>
        <w:rPr>
          <w:w w:val="130"/>
        </w:rPr>
        <w:t>to</w:t>
      </w:r>
      <w:r>
        <w:rPr>
          <w:spacing w:val="-1"/>
          <w:w w:val="130"/>
        </w:rPr>
        <w:t> </w:t>
      </w:r>
      <w:r>
        <w:rPr>
          <w:w w:val="130"/>
        </w:rPr>
        <w:t>answer</w:t>
      </w:r>
      <w:r>
        <w:rPr>
          <w:spacing w:val="-1"/>
          <w:w w:val="130"/>
        </w:rPr>
        <w:t> </w:t>
      </w:r>
      <w:r>
        <w:rPr>
          <w:w w:val="130"/>
        </w:rPr>
        <w:t>the</w:t>
      </w:r>
      <w:r>
        <w:rPr>
          <w:spacing w:val="-1"/>
          <w:w w:val="130"/>
        </w:rPr>
        <w:t> </w:t>
      </w:r>
      <w:r>
        <w:rPr>
          <w:w w:val="130"/>
        </w:rPr>
        <w:t>question.</w:t>
      </w:r>
      <w:r>
        <w:rPr>
          <w:spacing w:val="-1"/>
          <w:w w:val="130"/>
        </w:rPr>
        <w:t> </w:t>
      </w:r>
      <w:r>
        <w:rPr>
          <w:w w:val="130"/>
        </w:rPr>
        <w:t>Because</w:t>
      </w:r>
      <w:r>
        <w:rPr>
          <w:spacing w:val="-1"/>
          <w:w w:val="130"/>
        </w:rPr>
        <w:t> </w:t>
      </w:r>
      <w:r>
        <w:rPr>
          <w:w w:val="130"/>
        </w:rPr>
        <w:t>John</w:t>
      </w:r>
      <w:r>
        <w:rPr>
          <w:spacing w:val="-2"/>
          <w:w w:val="130"/>
        </w:rPr>
        <w:t> </w:t>
      </w:r>
      <w:r>
        <w:rPr>
          <w:w w:val="130"/>
        </w:rPr>
        <w:t>has</w:t>
      </w:r>
      <w:r>
        <w:rPr>
          <w:spacing w:val="-2"/>
          <w:w w:val="130"/>
        </w:rPr>
        <w:t> </w:t>
      </w:r>
      <w:r>
        <w:rPr>
          <w:w w:val="130"/>
        </w:rPr>
        <w:t>held</w:t>
      </w:r>
      <w:r>
        <w:rPr>
          <w:spacing w:val="-1"/>
          <w:w w:val="130"/>
        </w:rPr>
        <w:t> </w:t>
      </w:r>
      <w:r>
        <w:rPr>
          <w:w w:val="130"/>
        </w:rPr>
        <w:t>the</w:t>
      </w:r>
      <w:r>
        <w:rPr>
          <w:spacing w:val="-1"/>
          <w:w w:val="130"/>
        </w:rPr>
        <w:t> </w:t>
      </w:r>
      <w:r>
        <w:rPr>
          <w:w w:val="130"/>
        </w:rPr>
        <w:t>restricted stock</w:t>
      </w:r>
      <w:r>
        <w:rPr>
          <w:spacing w:val="-13"/>
          <w:w w:val="130"/>
        </w:rPr>
        <w:t> </w:t>
      </w:r>
      <w:r>
        <w:rPr>
          <w:w w:val="130"/>
        </w:rPr>
        <w:t>for</w:t>
      </w:r>
      <w:r>
        <w:rPr>
          <w:spacing w:val="-13"/>
          <w:w w:val="130"/>
        </w:rPr>
        <w:t> </w:t>
      </w:r>
      <w:r>
        <w:rPr>
          <w:w w:val="130"/>
        </w:rPr>
        <w:t>more</w:t>
      </w:r>
      <w:r>
        <w:rPr>
          <w:spacing w:val="-13"/>
          <w:w w:val="130"/>
        </w:rPr>
        <w:t> </w:t>
      </w:r>
      <w:r>
        <w:rPr>
          <w:w w:val="130"/>
        </w:rPr>
        <w:t>than</w:t>
      </w:r>
      <w:r>
        <w:rPr>
          <w:spacing w:val="-13"/>
          <w:w w:val="130"/>
        </w:rPr>
        <w:t> </w:t>
      </w:r>
      <w:r>
        <w:rPr>
          <w:w w:val="130"/>
        </w:rPr>
        <w:t>a</w:t>
      </w:r>
      <w:r>
        <w:rPr>
          <w:spacing w:val="-13"/>
          <w:w w:val="130"/>
        </w:rPr>
        <w:t> </w:t>
      </w:r>
      <w:r>
        <w:rPr>
          <w:w w:val="130"/>
        </w:rPr>
        <w:t>year,</w:t>
      </w:r>
      <w:r>
        <w:rPr>
          <w:spacing w:val="-13"/>
          <w:w w:val="130"/>
        </w:rPr>
        <w:t> </w:t>
      </w:r>
      <w:r>
        <w:rPr>
          <w:w w:val="130"/>
        </w:rPr>
        <w:t>John</w:t>
      </w:r>
      <w:r>
        <w:rPr>
          <w:spacing w:val="-13"/>
          <w:w w:val="130"/>
        </w:rPr>
        <w:t> </w:t>
      </w:r>
      <w:r>
        <w:rPr>
          <w:w w:val="130"/>
        </w:rPr>
        <w:t>can</w:t>
      </w:r>
      <w:r>
        <w:rPr>
          <w:spacing w:val="-13"/>
          <w:w w:val="130"/>
        </w:rPr>
        <w:t> </w:t>
      </w:r>
      <w:r>
        <w:rPr>
          <w:w w:val="130"/>
        </w:rPr>
        <w:t>sell</w:t>
      </w:r>
      <w:r>
        <w:rPr>
          <w:spacing w:val="-13"/>
          <w:w w:val="130"/>
        </w:rPr>
        <w:t> </w:t>
      </w:r>
      <w:r>
        <w:rPr>
          <w:w w:val="120"/>
        </w:rPr>
        <w:t>1</w:t>
      </w:r>
      <w:r>
        <w:rPr>
          <w:spacing w:val="-9"/>
          <w:w w:val="120"/>
        </w:rPr>
        <w:t> </w:t>
      </w:r>
      <w:r>
        <w:rPr>
          <w:w w:val="130"/>
        </w:rPr>
        <w:t>percent</w:t>
      </w:r>
      <w:r>
        <w:rPr>
          <w:spacing w:val="-13"/>
          <w:w w:val="130"/>
        </w:rPr>
        <w:t> </w:t>
      </w:r>
      <w:r>
        <w:rPr>
          <w:w w:val="130"/>
        </w:rPr>
        <w:t>of</w:t>
      </w:r>
      <w:r>
        <w:rPr>
          <w:spacing w:val="-13"/>
          <w:w w:val="130"/>
        </w:rPr>
        <w:t> </w:t>
      </w:r>
      <w:r>
        <w:rPr>
          <w:w w:val="130"/>
        </w:rPr>
        <w:t>the</w:t>
      </w:r>
      <w:r>
        <w:rPr>
          <w:spacing w:val="-13"/>
          <w:w w:val="130"/>
        </w:rPr>
        <w:t> </w:t>
      </w:r>
      <w:r>
        <w:rPr>
          <w:w w:val="130"/>
        </w:rPr>
        <w:t>outstanding</w:t>
      </w:r>
      <w:r>
        <w:rPr>
          <w:spacing w:val="-13"/>
          <w:w w:val="130"/>
        </w:rPr>
        <w:t> </w:t>
      </w:r>
      <w:r>
        <w:rPr>
          <w:w w:val="130"/>
        </w:rPr>
        <w:t>shares</w:t>
      </w:r>
      <w:r>
        <w:rPr>
          <w:spacing w:val="-13"/>
          <w:w w:val="130"/>
        </w:rPr>
        <w:t> </w:t>
      </w:r>
      <w:r>
        <w:rPr>
          <w:w w:val="130"/>
        </w:rPr>
        <w:t>or</w:t>
      </w:r>
      <w:r>
        <w:rPr>
          <w:spacing w:val="-13"/>
          <w:w w:val="130"/>
        </w:rPr>
        <w:t> </w:t>
      </w:r>
      <w:r>
        <w:rPr>
          <w:w w:val="130"/>
        </w:rPr>
        <w:t>the</w:t>
      </w:r>
      <w:r>
        <w:rPr>
          <w:spacing w:val="-13"/>
          <w:w w:val="130"/>
        </w:rPr>
        <w:t> </w:t>
      </w:r>
      <w:r>
        <w:rPr>
          <w:w w:val="130"/>
        </w:rPr>
        <w:t>average</w:t>
      </w:r>
      <w:r>
        <w:rPr>
          <w:spacing w:val="-13"/>
          <w:w w:val="130"/>
        </w:rPr>
        <w:t> </w:t>
      </w:r>
      <w:r>
        <w:rPr>
          <w:w w:val="130"/>
        </w:rPr>
        <w:t>weekly trading volume for the previous four weeks, whichever is greater:</w:t>
      </w:r>
    </w:p>
    <w:p>
      <w:pPr>
        <w:tabs>
          <w:tab w:pos="4831" w:val="left" w:leader="none"/>
        </w:tabs>
        <w:spacing w:before="162"/>
        <w:ind w:left="1900" w:right="0" w:firstLine="0"/>
        <w:jc w:val="left"/>
        <w:rPr>
          <w:sz w:val="18"/>
        </w:rPr>
      </w:pPr>
      <w:r>
        <w:rPr/>
        <mc:AlternateContent>
          <mc:Choice Requires="wps">
            <w:drawing>
              <wp:anchor distT="0" distB="0" distL="0" distR="0" allowOverlap="1" layoutInCell="1" locked="0" behindDoc="1" simplePos="0" relativeHeight="486975488">
                <wp:simplePos x="0" y="0"/>
                <wp:positionH relativeFrom="page">
                  <wp:posOffset>2098268</wp:posOffset>
                </wp:positionH>
                <wp:positionV relativeFrom="paragraph">
                  <wp:posOffset>155744</wp:posOffset>
                </wp:positionV>
                <wp:extent cx="49530" cy="4953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49530" cy="49530"/>
                        </a:xfrm>
                        <a:custGeom>
                          <a:avLst/>
                          <a:gdLst/>
                          <a:ahLst/>
                          <a:cxnLst/>
                          <a:rect l="l" t="t" r="r" b="b"/>
                          <a:pathLst>
                            <a:path w="49530" h="49530">
                              <a:moveTo>
                                <a:pt x="45377" y="0"/>
                              </a:moveTo>
                              <a:lnTo>
                                <a:pt x="24574" y="20688"/>
                              </a:lnTo>
                              <a:lnTo>
                                <a:pt x="3886" y="0"/>
                              </a:lnTo>
                              <a:lnTo>
                                <a:pt x="127" y="3771"/>
                              </a:lnTo>
                              <a:lnTo>
                                <a:pt x="20815" y="24460"/>
                              </a:lnTo>
                              <a:lnTo>
                                <a:pt x="0" y="45262"/>
                              </a:lnTo>
                              <a:lnTo>
                                <a:pt x="3886" y="49149"/>
                              </a:lnTo>
                              <a:lnTo>
                                <a:pt x="24688" y="28460"/>
                              </a:lnTo>
                              <a:lnTo>
                                <a:pt x="45377" y="49149"/>
                              </a:lnTo>
                              <a:lnTo>
                                <a:pt x="49161"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5.218002pt;margin-top:12.263345pt;width:3.9pt;height:3.9pt;mso-position-horizontal-relative:page;mso-position-vertical-relative:paragraph;z-index:-16340992" id="docshape75" coordorigin="3304,245" coordsize="78,78" path="m3376,245l3343,278,3310,245,3305,251,3337,284,3304,317,3310,323,3343,290,3376,323,3382,317,3349,284,3382,251,3376,245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976000">
                <wp:simplePos x="0" y="0"/>
                <wp:positionH relativeFrom="page">
                  <wp:posOffset>3704869</wp:posOffset>
                </wp:positionH>
                <wp:positionV relativeFrom="paragraph">
                  <wp:posOffset>167288</wp:posOffset>
                </wp:positionV>
                <wp:extent cx="59055" cy="266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1.721985pt;margin-top:13.172345pt;width:4.650pt;height:2.1pt;mso-position-horizontal-relative:page;mso-position-vertical-relative:paragraph;z-index:-16340480" id="docshape76" coordorigin="5834,263" coordsize="93,42" path="m5927,263l5834,263,5834,272,5927,272,5927,263xm5927,296l5834,296,5834,305,5927,305,5927,296xe" filled="true" fillcolor="#000000" stroked="false">
                <v:path arrowok="t"/>
                <v:fill type="solid"/>
                <w10:wrap type="none"/>
              </v:shape>
            </w:pict>
          </mc:Fallback>
        </mc:AlternateContent>
      </w:r>
      <w:r>
        <w:rPr>
          <w:spacing w:val="-2"/>
          <w:w w:val="110"/>
          <w:sz w:val="18"/>
        </w:rPr>
        <w:t>1%</w:t>
      </w:r>
      <w:r>
        <w:rPr>
          <w:spacing w:val="68"/>
          <w:w w:val="110"/>
          <w:sz w:val="18"/>
        </w:rPr>
        <w:t> </w:t>
      </w:r>
      <w:r>
        <w:rPr>
          <w:spacing w:val="-2"/>
          <w:w w:val="110"/>
          <w:sz w:val="18"/>
        </w:rPr>
        <w:t>1,</w:t>
      </w:r>
      <w:r>
        <w:rPr>
          <w:spacing w:val="-24"/>
          <w:w w:val="110"/>
          <w:sz w:val="18"/>
        </w:rPr>
        <w:t> </w:t>
      </w:r>
      <w:r>
        <w:rPr>
          <w:spacing w:val="-2"/>
          <w:w w:val="110"/>
          <w:sz w:val="18"/>
        </w:rPr>
        <w:t>500,</w:t>
      </w:r>
      <w:r>
        <w:rPr>
          <w:spacing w:val="-26"/>
          <w:w w:val="110"/>
          <w:sz w:val="18"/>
        </w:rPr>
        <w:t> </w:t>
      </w:r>
      <w:r>
        <w:rPr>
          <w:spacing w:val="-2"/>
          <w:w w:val="110"/>
          <w:sz w:val="18"/>
        </w:rPr>
        <w:t>000</w:t>
      </w:r>
      <w:r>
        <w:rPr>
          <w:spacing w:val="-20"/>
          <w:w w:val="110"/>
          <w:sz w:val="18"/>
        </w:rPr>
        <w:t> </w:t>
      </w:r>
      <w:r>
        <w:rPr>
          <w:spacing w:val="-2"/>
          <w:w w:val="110"/>
          <w:sz w:val="18"/>
        </w:rPr>
        <w:t>shares</w:t>
      </w:r>
      <w:r>
        <w:rPr>
          <w:spacing w:val="-24"/>
          <w:w w:val="110"/>
          <w:sz w:val="18"/>
        </w:rPr>
        <w:t> </w:t>
      </w:r>
      <w:r>
        <w:rPr>
          <w:spacing w:val="-2"/>
          <w:w w:val="110"/>
          <w:sz w:val="18"/>
        </w:rPr>
        <w:t>outstanding</w:t>
      </w:r>
      <w:r>
        <w:rPr>
          <w:sz w:val="18"/>
        </w:rPr>
        <w:tab/>
        <w:t>15,</w:t>
      </w:r>
      <w:r>
        <w:rPr>
          <w:spacing w:val="-17"/>
          <w:sz w:val="18"/>
        </w:rPr>
        <w:t> </w:t>
      </w:r>
      <w:r>
        <w:rPr>
          <w:sz w:val="18"/>
        </w:rPr>
        <w:t>000</w:t>
      </w:r>
      <w:r>
        <w:rPr>
          <w:spacing w:val="-9"/>
          <w:sz w:val="18"/>
        </w:rPr>
        <w:t> </w:t>
      </w:r>
      <w:r>
        <w:rPr>
          <w:spacing w:val="-2"/>
          <w:sz w:val="18"/>
        </w:rPr>
        <w:t>shares</w:t>
      </w:r>
    </w:p>
    <w:p>
      <w:pPr>
        <w:spacing w:after="0"/>
        <w:jc w:val="left"/>
        <w:rPr>
          <w:sz w:val="18"/>
        </w:rPr>
        <w:sectPr>
          <w:pgSz w:w="12240" w:h="15660"/>
          <w:pgMar w:header="0" w:footer="736" w:top="980" w:bottom="920" w:left="1140" w:right="1500"/>
        </w:sectPr>
      </w:pPr>
    </w:p>
    <w:p>
      <w:pPr>
        <w:spacing w:before="153"/>
        <w:ind w:left="1919" w:right="0" w:firstLine="0"/>
        <w:jc w:val="center"/>
        <w:rPr>
          <w:sz w:val="18"/>
        </w:rPr>
      </w:pPr>
      <w:r>
        <w:rPr/>
        <mc:AlternateContent>
          <mc:Choice Requires="wps">
            <w:drawing>
              <wp:anchor distT="0" distB="0" distL="0" distR="0" allowOverlap="1" layoutInCell="1" locked="0" behindDoc="1" simplePos="0" relativeHeight="486976512">
                <wp:simplePos x="0" y="0"/>
                <wp:positionH relativeFrom="page">
                  <wp:posOffset>2309888</wp:posOffset>
                </wp:positionH>
                <wp:positionV relativeFrom="paragraph">
                  <wp:posOffset>145457</wp:posOffset>
                </wp:positionV>
                <wp:extent cx="58419" cy="58419"/>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1.880997pt;margin-top:11.453345pt;width:4.6pt;height:4.6pt;mso-position-horizontal-relative:page;mso-position-vertical-relative:paragraph;z-index:-16339968" id="docshape77" coordorigin="3638,229" coordsize="92,92" path="m3688,229l3679,229,3679,271,3638,271,3638,279,3679,279,3679,321,3688,321,3688,279,3730,279,3730,271,3688,271,3688,22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977024">
                <wp:simplePos x="0" y="0"/>
                <wp:positionH relativeFrom="page">
                  <wp:posOffset>2756801</wp:posOffset>
                </wp:positionH>
                <wp:positionV relativeFrom="paragraph">
                  <wp:posOffset>145457</wp:posOffset>
                </wp:positionV>
                <wp:extent cx="58419" cy="58419"/>
                <wp:effectExtent l="0" t="0" r="0" b="0"/>
                <wp:wrapNone/>
                <wp:docPr id="93" name="Graphic 93"/>
                <wp:cNvGraphicFramePr>
                  <a:graphicFrameLocks/>
                </wp:cNvGraphicFramePr>
                <a:graphic>
                  <a:graphicData uri="http://schemas.microsoft.com/office/word/2010/wordprocessingShape">
                    <wps:wsp>
                      <wps:cNvPr id="93" name="Graphic 93"/>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7.070999pt;margin-top:11.453345pt;width:4.6pt;height:4.6pt;mso-position-horizontal-relative:page;mso-position-vertical-relative:paragraph;z-index:-16339456" id="docshape78" coordorigin="4341,229" coordsize="92,92" path="m4392,229l4383,229,4383,271,4341,271,4341,279,4383,279,4383,321,4392,321,4392,279,4433,279,4433,271,4392,271,4392,229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0144">
                <wp:simplePos x="0" y="0"/>
                <wp:positionH relativeFrom="page">
                  <wp:posOffset>1943100</wp:posOffset>
                </wp:positionH>
                <wp:positionV relativeFrom="paragraph">
                  <wp:posOffset>255185</wp:posOffset>
                </wp:positionV>
                <wp:extent cx="2348230" cy="2667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2348230" cy="26670"/>
                          <a:chExt cx="2348230" cy="26670"/>
                        </a:xfrm>
                      </wpg:grpSpPr>
                      <wps:wsp>
                        <wps:cNvPr id="95" name="Graphic 95"/>
                        <wps:cNvSpPr/>
                        <wps:spPr>
                          <a:xfrm>
                            <a:off x="0" y="13766"/>
                            <a:ext cx="2245995" cy="1270"/>
                          </a:xfrm>
                          <a:custGeom>
                            <a:avLst/>
                            <a:gdLst/>
                            <a:ahLst/>
                            <a:cxnLst/>
                            <a:rect l="l" t="t" r="r" b="b"/>
                            <a:pathLst>
                              <a:path w="2245995" h="0">
                                <a:moveTo>
                                  <a:pt x="0" y="0"/>
                                </a:moveTo>
                                <a:lnTo>
                                  <a:pt x="1685531" y="0"/>
                                </a:lnTo>
                              </a:path>
                              <a:path w="2245995" h="0">
                                <a:moveTo>
                                  <a:pt x="1828406" y="0"/>
                                </a:moveTo>
                                <a:lnTo>
                                  <a:pt x="2245918" y="0"/>
                                </a:lnTo>
                              </a:path>
                            </a:pathLst>
                          </a:custGeom>
                          <a:ln w="3568">
                            <a:solidFill>
                              <a:srgbClr val="000000"/>
                            </a:solidFill>
                            <a:prstDash val="solid"/>
                          </a:ln>
                        </wps:spPr>
                        <wps:bodyPr wrap="square" lIns="0" tIns="0" rIns="0" bIns="0" rtlCol="0">
                          <a:prstTxWarp prst="textNoShape">
                            <a:avLst/>
                          </a:prstTxWarp>
                          <a:noAutofit/>
                        </wps:bodyPr>
                      </wps:wsp>
                      <wps:wsp>
                        <wps:cNvPr id="96" name="Graphic 96"/>
                        <wps:cNvSpPr/>
                        <wps:spPr>
                          <a:xfrm>
                            <a:off x="1728838" y="0"/>
                            <a:ext cx="619125" cy="26670"/>
                          </a:xfrm>
                          <a:custGeom>
                            <a:avLst/>
                            <a:gdLst/>
                            <a:ahLst/>
                            <a:cxnLst/>
                            <a:rect l="l" t="t" r="r" b="b"/>
                            <a:pathLst>
                              <a:path w="619125" h="26670">
                                <a:moveTo>
                                  <a:pt x="58635" y="20916"/>
                                </a:moveTo>
                                <a:lnTo>
                                  <a:pt x="0" y="20916"/>
                                </a:lnTo>
                                <a:lnTo>
                                  <a:pt x="0" y="26289"/>
                                </a:lnTo>
                                <a:lnTo>
                                  <a:pt x="58635" y="26289"/>
                                </a:lnTo>
                                <a:lnTo>
                                  <a:pt x="58635" y="20916"/>
                                </a:lnTo>
                                <a:close/>
                              </a:path>
                              <a:path w="619125" h="26670">
                                <a:moveTo>
                                  <a:pt x="58635" y="0"/>
                                </a:moveTo>
                                <a:lnTo>
                                  <a:pt x="0" y="0"/>
                                </a:lnTo>
                                <a:lnTo>
                                  <a:pt x="0" y="5372"/>
                                </a:lnTo>
                                <a:lnTo>
                                  <a:pt x="58635" y="5372"/>
                                </a:lnTo>
                                <a:lnTo>
                                  <a:pt x="58635" y="0"/>
                                </a:lnTo>
                                <a:close/>
                              </a:path>
                              <a:path w="619125" h="26670">
                                <a:moveTo>
                                  <a:pt x="619048" y="20916"/>
                                </a:moveTo>
                                <a:lnTo>
                                  <a:pt x="560412" y="20916"/>
                                </a:lnTo>
                                <a:lnTo>
                                  <a:pt x="560412" y="26289"/>
                                </a:lnTo>
                                <a:lnTo>
                                  <a:pt x="619048" y="26289"/>
                                </a:lnTo>
                                <a:lnTo>
                                  <a:pt x="619048" y="20916"/>
                                </a:lnTo>
                                <a:close/>
                              </a:path>
                              <a:path w="619125" h="26670">
                                <a:moveTo>
                                  <a:pt x="619048" y="0"/>
                                </a:moveTo>
                                <a:lnTo>
                                  <a:pt x="560412" y="0"/>
                                </a:lnTo>
                                <a:lnTo>
                                  <a:pt x="560412" y="5372"/>
                                </a:lnTo>
                                <a:lnTo>
                                  <a:pt x="619048" y="5372"/>
                                </a:lnTo>
                                <a:lnTo>
                                  <a:pt x="6190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3pt;margin-top:20.093346pt;width:184.9pt;height:2.1pt;mso-position-horizontal-relative:page;mso-position-vertical-relative:paragraph;z-index:15750144" id="docshapegroup79" coordorigin="3060,402" coordsize="3698,42">
                <v:shape style="position:absolute;left:3060;top:423;width:3537;height:2" id="docshape80" coordorigin="3060,424" coordsize="3537,0" path="m3060,424l5714,424m5939,424l6597,424e" filled="false" stroked="true" strokeweight=".281pt" strokecolor="#000000">
                  <v:path arrowok="t"/>
                  <v:stroke dashstyle="solid"/>
                </v:shape>
                <v:shape style="position:absolute;left:5782;top:401;width:975;height:42" id="docshape81" coordorigin="5783,402" coordsize="975,42" path="m5875,435l5783,435,5783,443,5875,443,5875,435xm5875,402l5783,402,5783,410,5875,410,5875,402xm6757,435l6665,435,6665,443,6757,443,6757,435xm6757,402l6665,402,6665,410,6757,410,6757,402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78048">
                <wp:simplePos x="0" y="0"/>
                <wp:positionH relativeFrom="page">
                  <wp:posOffset>3203651</wp:posOffset>
                </wp:positionH>
                <wp:positionV relativeFrom="paragraph">
                  <wp:posOffset>145457</wp:posOffset>
                </wp:positionV>
                <wp:extent cx="58419" cy="58419"/>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2.255997pt;margin-top:11.453345pt;width:4.6pt;height:4.6pt;mso-position-horizontal-relative:page;mso-position-vertical-relative:paragraph;z-index:-16338432" id="docshape82" coordorigin="5045,229" coordsize="92,92" path="m5095,229l5087,229,5087,271,5045,271,5045,279,5087,279,5087,321,5095,321,5095,279,5137,279,5137,271,5095,271,5095,229xe" filled="true" fillcolor="#000000" stroked="false">
                <v:path arrowok="t"/>
                <v:fill type="solid"/>
                <w10:wrap type="none"/>
              </v:shape>
            </w:pict>
          </mc:Fallback>
        </mc:AlternateContent>
      </w:r>
      <w:r>
        <w:rPr>
          <w:w w:val="105"/>
          <w:sz w:val="18"/>
        </w:rPr>
        <w:t>16,</w:t>
      </w:r>
      <w:r>
        <w:rPr>
          <w:spacing w:val="-25"/>
          <w:w w:val="105"/>
          <w:sz w:val="18"/>
        </w:rPr>
        <w:t> </w:t>
      </w:r>
      <w:r>
        <w:rPr>
          <w:w w:val="105"/>
          <w:sz w:val="18"/>
        </w:rPr>
        <w:t>000</w:t>
      </w:r>
      <w:r>
        <w:rPr>
          <w:spacing w:val="27"/>
          <w:w w:val="105"/>
          <w:sz w:val="18"/>
        </w:rPr>
        <w:t>  </w:t>
      </w:r>
      <w:r>
        <w:rPr>
          <w:w w:val="105"/>
          <w:sz w:val="18"/>
        </w:rPr>
        <w:t>15,</w:t>
      </w:r>
      <w:r>
        <w:rPr>
          <w:spacing w:val="-23"/>
          <w:w w:val="105"/>
          <w:sz w:val="18"/>
        </w:rPr>
        <w:t> </w:t>
      </w:r>
      <w:r>
        <w:rPr>
          <w:w w:val="105"/>
          <w:sz w:val="18"/>
        </w:rPr>
        <w:t>000</w:t>
      </w:r>
      <w:r>
        <w:rPr>
          <w:spacing w:val="31"/>
          <w:w w:val="105"/>
          <w:sz w:val="18"/>
        </w:rPr>
        <w:t>  </w:t>
      </w:r>
      <w:r>
        <w:rPr>
          <w:w w:val="105"/>
          <w:sz w:val="18"/>
        </w:rPr>
        <w:t>17,</w:t>
      </w:r>
      <w:r>
        <w:rPr>
          <w:spacing w:val="-25"/>
          <w:w w:val="105"/>
          <w:sz w:val="18"/>
        </w:rPr>
        <w:t> </w:t>
      </w:r>
      <w:r>
        <w:rPr>
          <w:w w:val="105"/>
          <w:sz w:val="18"/>
        </w:rPr>
        <w:t>000</w:t>
      </w:r>
      <w:r>
        <w:rPr>
          <w:spacing w:val="31"/>
          <w:w w:val="105"/>
          <w:sz w:val="18"/>
        </w:rPr>
        <w:t>  </w:t>
      </w:r>
      <w:r>
        <w:rPr>
          <w:w w:val="105"/>
          <w:sz w:val="18"/>
        </w:rPr>
        <w:t>15,</w:t>
      </w:r>
      <w:r>
        <w:rPr>
          <w:spacing w:val="-24"/>
          <w:w w:val="105"/>
          <w:sz w:val="18"/>
        </w:rPr>
        <w:t> </w:t>
      </w:r>
      <w:r>
        <w:rPr>
          <w:spacing w:val="-5"/>
          <w:w w:val="105"/>
          <w:sz w:val="18"/>
        </w:rPr>
        <w:t>000</w:t>
      </w:r>
    </w:p>
    <w:p>
      <w:pPr>
        <w:spacing w:before="124"/>
        <w:ind w:left="1934" w:right="0" w:firstLine="0"/>
        <w:jc w:val="center"/>
        <w:rPr>
          <w:sz w:val="18"/>
        </w:rPr>
      </w:pPr>
      <w:r>
        <w:rPr>
          <w:sz w:val="18"/>
        </w:rPr>
        <w:t>4</w:t>
      </w:r>
      <w:r>
        <w:rPr>
          <w:spacing w:val="-1"/>
          <w:sz w:val="18"/>
        </w:rPr>
        <w:t> </w:t>
      </w:r>
      <w:r>
        <w:rPr>
          <w:spacing w:val="-2"/>
          <w:sz w:val="18"/>
        </w:rPr>
        <w:t>weeks</w:t>
      </w:r>
    </w:p>
    <w:p>
      <w:pPr>
        <w:spacing w:before="153"/>
        <w:ind w:left="258" w:right="0" w:firstLine="0"/>
        <w:jc w:val="left"/>
        <w:rPr>
          <w:sz w:val="18"/>
        </w:rPr>
      </w:pPr>
      <w:r>
        <w:rPr/>
        <w:br w:type="column"/>
      </w:r>
      <w:r>
        <w:rPr>
          <w:sz w:val="18"/>
        </w:rPr>
        <w:t>63,</w:t>
      </w:r>
      <w:r>
        <w:rPr>
          <w:spacing w:val="-17"/>
          <w:sz w:val="18"/>
        </w:rPr>
        <w:t> </w:t>
      </w:r>
      <w:r>
        <w:rPr>
          <w:spacing w:val="-5"/>
          <w:sz w:val="18"/>
        </w:rPr>
        <w:t>000</w:t>
      </w:r>
    </w:p>
    <w:p>
      <w:pPr>
        <w:spacing w:before="124"/>
        <w:ind w:left="208" w:right="0" w:firstLine="0"/>
        <w:jc w:val="left"/>
        <w:rPr>
          <w:sz w:val="18"/>
        </w:rPr>
      </w:pPr>
      <w:r>
        <w:rPr>
          <w:w w:val="105"/>
          <w:sz w:val="18"/>
        </w:rPr>
        <w:t>4</w:t>
      </w:r>
      <w:r>
        <w:rPr>
          <w:spacing w:val="-8"/>
          <w:w w:val="105"/>
          <w:sz w:val="18"/>
        </w:rPr>
        <w:t> </w:t>
      </w:r>
      <w:r>
        <w:rPr>
          <w:spacing w:val="-2"/>
          <w:w w:val="110"/>
          <w:sz w:val="18"/>
        </w:rPr>
        <w:t>weeks</w:t>
      </w:r>
    </w:p>
    <w:p>
      <w:pPr>
        <w:spacing w:line="240" w:lineRule="auto" w:before="1"/>
        <w:rPr>
          <w:sz w:val="26"/>
        </w:rPr>
      </w:pPr>
      <w:r>
        <w:rPr/>
        <w:br w:type="column"/>
      </w:r>
      <w:r>
        <w:rPr>
          <w:sz w:val="26"/>
        </w:rPr>
      </w:r>
    </w:p>
    <w:p>
      <w:pPr>
        <w:spacing w:before="0"/>
        <w:ind w:left="174" w:right="0" w:firstLine="0"/>
        <w:jc w:val="left"/>
        <w:rPr>
          <w:sz w:val="18"/>
        </w:rPr>
      </w:pPr>
      <w:r>
        <w:rPr>
          <w:sz w:val="18"/>
        </w:rPr>
        <w:t>15,</w:t>
      </w:r>
      <w:r>
        <w:rPr>
          <w:spacing w:val="-23"/>
          <w:sz w:val="18"/>
        </w:rPr>
        <w:t> </w:t>
      </w:r>
      <w:r>
        <w:rPr>
          <w:sz w:val="18"/>
        </w:rPr>
        <w:t>750</w:t>
      </w:r>
      <w:r>
        <w:rPr>
          <w:spacing w:val="-8"/>
          <w:sz w:val="18"/>
        </w:rPr>
        <w:t> </w:t>
      </w:r>
      <w:r>
        <w:rPr>
          <w:spacing w:val="-2"/>
          <w:sz w:val="18"/>
        </w:rPr>
        <w:t>shares</w:t>
      </w:r>
    </w:p>
    <w:p>
      <w:pPr>
        <w:spacing w:after="0"/>
        <w:jc w:val="left"/>
        <w:rPr>
          <w:sz w:val="18"/>
        </w:rPr>
        <w:sectPr>
          <w:type w:val="continuous"/>
          <w:pgSz w:w="12240" w:h="15660"/>
          <w:pgMar w:header="0" w:footer="736" w:top="220" w:bottom="280" w:left="1140" w:right="1500"/>
          <w:cols w:num="3" w:equalWidth="0">
            <w:col w:w="4564" w:space="40"/>
            <w:col w:w="845" w:space="39"/>
            <w:col w:w="4112"/>
          </w:cols>
        </w:sectPr>
      </w:pPr>
    </w:p>
    <w:p>
      <w:pPr>
        <w:pStyle w:val="BodyText"/>
        <w:spacing w:before="2"/>
        <w:rPr>
          <w:sz w:val="10"/>
        </w:rPr>
      </w:pPr>
    </w:p>
    <w:p>
      <w:pPr>
        <w:pStyle w:val="BodyText"/>
        <w:spacing w:before="113"/>
        <w:ind w:left="1500"/>
      </w:pPr>
      <w:r>
        <w:rPr/>
        <mc:AlternateContent>
          <mc:Choice Requires="wps">
            <w:drawing>
              <wp:anchor distT="0" distB="0" distL="0" distR="0" allowOverlap="1" layoutInCell="1" locked="0" behindDoc="0" simplePos="0" relativeHeight="15753216">
                <wp:simplePos x="0" y="0"/>
                <wp:positionH relativeFrom="page">
                  <wp:posOffset>1104913</wp:posOffset>
                </wp:positionH>
                <wp:positionV relativeFrom="paragraph">
                  <wp:posOffset>-75961</wp:posOffset>
                </wp:positionV>
                <wp:extent cx="419100" cy="41910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419100" cy="419100"/>
                          <a:chExt cx="419100" cy="419100"/>
                        </a:xfrm>
                      </wpg:grpSpPr>
                      <wps:wsp>
                        <wps:cNvPr id="99" name="Graphic 99"/>
                        <wps:cNvSpPr/>
                        <wps:spPr>
                          <a:xfrm>
                            <a:off x="10" y="0"/>
                            <a:ext cx="419100" cy="419100"/>
                          </a:xfrm>
                          <a:custGeom>
                            <a:avLst/>
                            <a:gdLst/>
                            <a:ahLst/>
                            <a:cxnLst/>
                            <a:rect l="l" t="t" r="r" b="b"/>
                            <a:pathLst>
                              <a:path w="419100" h="419100">
                                <a:moveTo>
                                  <a:pt x="209538" y="0"/>
                                </a:moveTo>
                                <a:lnTo>
                                  <a:pt x="161497" y="5534"/>
                                </a:lnTo>
                                <a:lnTo>
                                  <a:pt x="117394" y="21297"/>
                                </a:lnTo>
                                <a:lnTo>
                                  <a:pt x="78488" y="46033"/>
                                </a:lnTo>
                                <a:lnTo>
                                  <a:pt x="46037" y="78483"/>
                                </a:lnTo>
                                <a:lnTo>
                                  <a:pt x="21300" y="117388"/>
                                </a:lnTo>
                                <a:lnTo>
                                  <a:pt x="5534" y="161492"/>
                                </a:lnTo>
                                <a:lnTo>
                                  <a:pt x="0" y="209537"/>
                                </a:lnTo>
                                <a:lnTo>
                                  <a:pt x="5534" y="257594"/>
                                </a:lnTo>
                                <a:lnTo>
                                  <a:pt x="21300" y="301704"/>
                                </a:lnTo>
                                <a:lnTo>
                                  <a:pt x="46037" y="340612"/>
                                </a:lnTo>
                                <a:lnTo>
                                  <a:pt x="78488" y="373060"/>
                                </a:lnTo>
                                <a:lnTo>
                                  <a:pt x="117394" y="397793"/>
                                </a:lnTo>
                                <a:lnTo>
                                  <a:pt x="161497" y="413554"/>
                                </a:lnTo>
                                <a:lnTo>
                                  <a:pt x="209538" y="419087"/>
                                </a:lnTo>
                                <a:lnTo>
                                  <a:pt x="257582" y="413554"/>
                                </a:lnTo>
                                <a:lnTo>
                                  <a:pt x="301686" y="397793"/>
                                </a:lnTo>
                                <a:lnTo>
                                  <a:pt x="340592" y="373060"/>
                                </a:lnTo>
                                <a:lnTo>
                                  <a:pt x="373042" y="340612"/>
                                </a:lnTo>
                                <a:lnTo>
                                  <a:pt x="397777" y="301704"/>
                                </a:lnTo>
                                <a:lnTo>
                                  <a:pt x="413541" y="257594"/>
                                </a:lnTo>
                                <a:lnTo>
                                  <a:pt x="419075" y="209537"/>
                                </a:lnTo>
                                <a:lnTo>
                                  <a:pt x="413541" y="161492"/>
                                </a:lnTo>
                                <a:lnTo>
                                  <a:pt x="397777" y="117388"/>
                                </a:lnTo>
                                <a:lnTo>
                                  <a:pt x="373042" y="78483"/>
                                </a:lnTo>
                                <a:lnTo>
                                  <a:pt x="340592" y="46033"/>
                                </a:lnTo>
                                <a:lnTo>
                                  <a:pt x="301686" y="21297"/>
                                </a:lnTo>
                                <a:lnTo>
                                  <a:pt x="257582" y="5534"/>
                                </a:lnTo>
                                <a:lnTo>
                                  <a:pt x="209538" y="0"/>
                                </a:lnTo>
                                <a:close/>
                              </a:path>
                            </a:pathLst>
                          </a:custGeom>
                          <a:solidFill>
                            <a:srgbClr val="FFF200"/>
                          </a:solidFill>
                        </wps:spPr>
                        <wps:bodyPr wrap="square" lIns="0" tIns="0" rIns="0" bIns="0" rtlCol="0">
                          <a:prstTxWarp prst="textNoShape">
                            <a:avLst/>
                          </a:prstTxWarp>
                          <a:noAutofit/>
                        </wps:bodyPr>
                      </wps:wsp>
                      <pic:pic>
                        <pic:nvPicPr>
                          <pic:cNvPr id="100" name="Image 100"/>
                          <pic:cNvPicPr/>
                        </pic:nvPicPr>
                        <pic:blipFill>
                          <a:blip r:embed="rId17" cstate="print"/>
                          <a:stretch>
                            <a:fillRect/>
                          </a:stretch>
                        </pic:blipFill>
                        <pic:spPr>
                          <a:xfrm>
                            <a:off x="95853" y="93256"/>
                            <a:ext cx="227425" cy="203873"/>
                          </a:xfrm>
                          <a:prstGeom prst="rect">
                            <a:avLst/>
                          </a:prstGeom>
                        </pic:spPr>
                      </pic:pic>
                      <wps:wsp>
                        <wps:cNvPr id="101" name="Graphic 101"/>
                        <wps:cNvSpPr/>
                        <wps:spPr>
                          <a:xfrm>
                            <a:off x="78332" y="75831"/>
                            <a:ext cx="262890" cy="238760"/>
                          </a:xfrm>
                          <a:custGeom>
                            <a:avLst/>
                            <a:gdLst/>
                            <a:ahLst/>
                            <a:cxnLst/>
                            <a:rect l="l" t="t" r="r" b="b"/>
                            <a:pathLst>
                              <a:path w="262890" h="238760">
                                <a:moveTo>
                                  <a:pt x="147726" y="56946"/>
                                </a:moveTo>
                                <a:lnTo>
                                  <a:pt x="111302" y="56946"/>
                                </a:lnTo>
                                <a:lnTo>
                                  <a:pt x="116471" y="157162"/>
                                </a:lnTo>
                                <a:lnTo>
                                  <a:pt x="142125" y="157162"/>
                                </a:lnTo>
                                <a:lnTo>
                                  <a:pt x="147726" y="56946"/>
                                </a:lnTo>
                                <a:close/>
                              </a:path>
                              <a:path w="262890" h="238760">
                                <a:moveTo>
                                  <a:pt x="262445" y="198932"/>
                                </a:moveTo>
                                <a:lnTo>
                                  <a:pt x="260032" y="187388"/>
                                </a:lnTo>
                                <a:lnTo>
                                  <a:pt x="254558" y="175387"/>
                                </a:lnTo>
                                <a:lnTo>
                                  <a:pt x="244944" y="158750"/>
                                </a:lnTo>
                                <a:lnTo>
                                  <a:pt x="244944" y="198932"/>
                                </a:lnTo>
                                <a:lnTo>
                                  <a:pt x="244881" y="205346"/>
                                </a:lnTo>
                                <a:lnTo>
                                  <a:pt x="217995" y="221297"/>
                                </a:lnTo>
                                <a:lnTo>
                                  <a:pt x="44450" y="221297"/>
                                </a:lnTo>
                                <a:lnTo>
                                  <a:pt x="17513" y="198932"/>
                                </a:lnTo>
                                <a:lnTo>
                                  <a:pt x="19316" y="191795"/>
                                </a:lnTo>
                                <a:lnTo>
                                  <a:pt x="109753" y="33794"/>
                                </a:lnTo>
                                <a:lnTo>
                                  <a:pt x="131229" y="17424"/>
                                </a:lnTo>
                                <a:lnTo>
                                  <a:pt x="136994" y="18503"/>
                                </a:lnTo>
                                <a:lnTo>
                                  <a:pt x="239471" y="184086"/>
                                </a:lnTo>
                                <a:lnTo>
                                  <a:pt x="244944" y="198932"/>
                                </a:lnTo>
                                <a:lnTo>
                                  <a:pt x="244944" y="158750"/>
                                </a:lnTo>
                                <a:lnTo>
                                  <a:pt x="167767" y="25095"/>
                                </a:lnTo>
                                <a:lnTo>
                                  <a:pt x="162306" y="17424"/>
                                </a:lnTo>
                                <a:lnTo>
                                  <a:pt x="160121" y="14351"/>
                                </a:lnTo>
                                <a:lnTo>
                                  <a:pt x="151333" y="6489"/>
                                </a:lnTo>
                                <a:lnTo>
                                  <a:pt x="141630" y="1651"/>
                                </a:lnTo>
                                <a:lnTo>
                                  <a:pt x="131229" y="0"/>
                                </a:lnTo>
                                <a:lnTo>
                                  <a:pt x="120815" y="1651"/>
                                </a:lnTo>
                                <a:lnTo>
                                  <a:pt x="7886" y="175387"/>
                                </a:lnTo>
                                <a:lnTo>
                                  <a:pt x="0" y="198932"/>
                                </a:lnTo>
                                <a:lnTo>
                                  <a:pt x="673" y="209753"/>
                                </a:lnTo>
                                <a:lnTo>
                                  <a:pt x="31330" y="237451"/>
                                </a:lnTo>
                                <a:lnTo>
                                  <a:pt x="44450" y="238696"/>
                                </a:lnTo>
                                <a:lnTo>
                                  <a:pt x="217995" y="238696"/>
                                </a:lnTo>
                                <a:lnTo>
                                  <a:pt x="231114" y="237451"/>
                                </a:lnTo>
                                <a:lnTo>
                                  <a:pt x="242328" y="233768"/>
                                </a:lnTo>
                                <a:lnTo>
                                  <a:pt x="251358" y="227774"/>
                                </a:lnTo>
                                <a:lnTo>
                                  <a:pt x="256590" y="221297"/>
                                </a:lnTo>
                                <a:lnTo>
                                  <a:pt x="258000" y="219570"/>
                                </a:lnTo>
                                <a:lnTo>
                                  <a:pt x="261785" y="209753"/>
                                </a:lnTo>
                                <a:lnTo>
                                  <a:pt x="262445" y="198932"/>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189241" y="247891"/>
                            <a:ext cx="36830" cy="36195"/>
                          </a:xfrm>
                          <a:custGeom>
                            <a:avLst/>
                            <a:gdLst/>
                            <a:ahLst/>
                            <a:cxnLst/>
                            <a:rect l="l" t="t" r="r" b="b"/>
                            <a:pathLst>
                              <a:path w="36830" h="36195">
                                <a:moveTo>
                                  <a:pt x="24333" y="0"/>
                                </a:moveTo>
                                <a:lnTo>
                                  <a:pt x="18529" y="0"/>
                                </a:lnTo>
                                <a:lnTo>
                                  <a:pt x="12484" y="0"/>
                                </a:lnTo>
                                <a:lnTo>
                                  <a:pt x="7874" y="1511"/>
                                </a:lnTo>
                                <a:lnTo>
                                  <a:pt x="1562" y="7543"/>
                                </a:lnTo>
                                <a:lnTo>
                                  <a:pt x="0" y="11988"/>
                                </a:lnTo>
                                <a:lnTo>
                                  <a:pt x="0" y="23571"/>
                                </a:lnTo>
                                <a:lnTo>
                                  <a:pt x="1600" y="27990"/>
                                </a:lnTo>
                                <a:lnTo>
                                  <a:pt x="8051" y="34213"/>
                                </a:lnTo>
                                <a:lnTo>
                                  <a:pt x="12623" y="35788"/>
                                </a:lnTo>
                                <a:lnTo>
                                  <a:pt x="24244" y="35788"/>
                                </a:lnTo>
                                <a:lnTo>
                                  <a:pt x="28752" y="34188"/>
                                </a:lnTo>
                                <a:lnTo>
                                  <a:pt x="35204" y="27813"/>
                                </a:lnTo>
                                <a:lnTo>
                                  <a:pt x="36817" y="23431"/>
                                </a:lnTo>
                                <a:lnTo>
                                  <a:pt x="36817" y="12141"/>
                                </a:lnTo>
                                <a:lnTo>
                                  <a:pt x="35217" y="7721"/>
                                </a:lnTo>
                                <a:lnTo>
                                  <a:pt x="28828" y="1536"/>
                                </a:lnTo>
                                <a:lnTo>
                                  <a:pt x="24333" y="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1" y="12"/>
                            <a:ext cx="419100" cy="419100"/>
                          </a:xfrm>
                          <a:custGeom>
                            <a:avLst/>
                            <a:gdLst/>
                            <a:ahLst/>
                            <a:cxnLst/>
                            <a:rect l="l" t="t" r="r" b="b"/>
                            <a:pathLst>
                              <a:path w="419100" h="419100">
                                <a:moveTo>
                                  <a:pt x="226060" y="260019"/>
                                </a:moveTo>
                                <a:lnTo>
                                  <a:pt x="224459" y="255600"/>
                                </a:lnTo>
                                <a:lnTo>
                                  <a:pt x="218071" y="249415"/>
                                </a:lnTo>
                                <a:lnTo>
                                  <a:pt x="213575" y="247878"/>
                                </a:lnTo>
                                <a:lnTo>
                                  <a:pt x="207772" y="247878"/>
                                </a:lnTo>
                                <a:lnTo>
                                  <a:pt x="201726" y="247878"/>
                                </a:lnTo>
                                <a:lnTo>
                                  <a:pt x="197116" y="249389"/>
                                </a:lnTo>
                                <a:lnTo>
                                  <a:pt x="190804" y="255422"/>
                                </a:lnTo>
                                <a:lnTo>
                                  <a:pt x="189242" y="259867"/>
                                </a:lnTo>
                                <a:lnTo>
                                  <a:pt x="189242" y="271449"/>
                                </a:lnTo>
                                <a:lnTo>
                                  <a:pt x="190842" y="275869"/>
                                </a:lnTo>
                                <a:lnTo>
                                  <a:pt x="197294" y="282092"/>
                                </a:lnTo>
                                <a:lnTo>
                                  <a:pt x="201866" y="283667"/>
                                </a:lnTo>
                                <a:lnTo>
                                  <a:pt x="213487" y="283667"/>
                                </a:lnTo>
                                <a:lnTo>
                                  <a:pt x="217995" y="282067"/>
                                </a:lnTo>
                                <a:lnTo>
                                  <a:pt x="224447" y="275691"/>
                                </a:lnTo>
                                <a:lnTo>
                                  <a:pt x="226060" y="271310"/>
                                </a:lnTo>
                                <a:lnTo>
                                  <a:pt x="226060" y="260019"/>
                                </a:lnTo>
                                <a:close/>
                              </a:path>
                              <a:path w="419100" h="419100">
                                <a:moveTo>
                                  <a:pt x="419087" y="209537"/>
                                </a:moveTo>
                                <a:lnTo>
                                  <a:pt x="413537" y="161556"/>
                                </a:lnTo>
                                <a:lnTo>
                                  <a:pt x="406755" y="142621"/>
                                </a:lnTo>
                                <a:lnTo>
                                  <a:pt x="406755" y="209537"/>
                                </a:lnTo>
                                <a:lnTo>
                                  <a:pt x="401535" y="254711"/>
                                </a:lnTo>
                                <a:lnTo>
                                  <a:pt x="386676" y="296189"/>
                                </a:lnTo>
                                <a:lnTo>
                                  <a:pt x="363359" y="332803"/>
                                </a:lnTo>
                                <a:lnTo>
                                  <a:pt x="332803" y="363359"/>
                                </a:lnTo>
                                <a:lnTo>
                                  <a:pt x="296176" y="386664"/>
                                </a:lnTo>
                                <a:lnTo>
                                  <a:pt x="254698" y="401523"/>
                                </a:lnTo>
                                <a:lnTo>
                                  <a:pt x="209537" y="406730"/>
                                </a:lnTo>
                                <a:lnTo>
                                  <a:pt x="164363" y="401523"/>
                                </a:lnTo>
                                <a:lnTo>
                                  <a:pt x="122885" y="386664"/>
                                </a:lnTo>
                                <a:lnTo>
                                  <a:pt x="86258" y="363359"/>
                                </a:lnTo>
                                <a:lnTo>
                                  <a:pt x="55702" y="332803"/>
                                </a:lnTo>
                                <a:lnTo>
                                  <a:pt x="32397" y="296189"/>
                                </a:lnTo>
                                <a:lnTo>
                                  <a:pt x="17526" y="254711"/>
                                </a:lnTo>
                                <a:lnTo>
                                  <a:pt x="12319" y="209537"/>
                                </a:lnTo>
                                <a:lnTo>
                                  <a:pt x="17526" y="164376"/>
                                </a:lnTo>
                                <a:lnTo>
                                  <a:pt x="32397" y="122885"/>
                                </a:lnTo>
                                <a:lnTo>
                                  <a:pt x="55702" y="86271"/>
                                </a:lnTo>
                                <a:lnTo>
                                  <a:pt x="86258" y="55702"/>
                                </a:lnTo>
                                <a:lnTo>
                                  <a:pt x="122885" y="32397"/>
                                </a:lnTo>
                                <a:lnTo>
                                  <a:pt x="164363" y="17538"/>
                                </a:lnTo>
                                <a:lnTo>
                                  <a:pt x="209537" y="12319"/>
                                </a:lnTo>
                                <a:lnTo>
                                  <a:pt x="254698" y="17538"/>
                                </a:lnTo>
                                <a:lnTo>
                                  <a:pt x="296176" y="32397"/>
                                </a:lnTo>
                                <a:lnTo>
                                  <a:pt x="332803" y="55702"/>
                                </a:lnTo>
                                <a:lnTo>
                                  <a:pt x="363359" y="86271"/>
                                </a:lnTo>
                                <a:lnTo>
                                  <a:pt x="386676" y="122885"/>
                                </a:lnTo>
                                <a:lnTo>
                                  <a:pt x="401535" y="164376"/>
                                </a:lnTo>
                                <a:lnTo>
                                  <a:pt x="406755" y="209537"/>
                                </a:lnTo>
                                <a:lnTo>
                                  <a:pt x="406755" y="142621"/>
                                </a:lnTo>
                                <a:lnTo>
                                  <a:pt x="372986" y="78562"/>
                                </a:lnTo>
                                <a:lnTo>
                                  <a:pt x="340525" y="46101"/>
                                </a:lnTo>
                                <a:lnTo>
                                  <a:pt x="301612" y="21336"/>
                                </a:lnTo>
                                <a:lnTo>
                                  <a:pt x="257517" y="5549"/>
                                </a:lnTo>
                                <a:lnTo>
                                  <a:pt x="209537" y="0"/>
                                </a:lnTo>
                                <a:lnTo>
                                  <a:pt x="161544" y="5549"/>
                                </a:lnTo>
                                <a:lnTo>
                                  <a:pt x="117462" y="21336"/>
                                </a:lnTo>
                                <a:lnTo>
                                  <a:pt x="78549" y="46101"/>
                                </a:lnTo>
                                <a:lnTo>
                                  <a:pt x="46088" y="78562"/>
                                </a:lnTo>
                                <a:lnTo>
                                  <a:pt x="21323" y="117475"/>
                                </a:lnTo>
                                <a:lnTo>
                                  <a:pt x="5537" y="161556"/>
                                </a:lnTo>
                                <a:lnTo>
                                  <a:pt x="0" y="209537"/>
                                </a:lnTo>
                                <a:lnTo>
                                  <a:pt x="5537" y="257530"/>
                                </a:lnTo>
                                <a:lnTo>
                                  <a:pt x="21323" y="301599"/>
                                </a:lnTo>
                                <a:lnTo>
                                  <a:pt x="46088" y="340512"/>
                                </a:lnTo>
                                <a:lnTo>
                                  <a:pt x="78549" y="372973"/>
                                </a:lnTo>
                                <a:lnTo>
                                  <a:pt x="117462" y="397725"/>
                                </a:lnTo>
                                <a:lnTo>
                                  <a:pt x="161544" y="413512"/>
                                </a:lnTo>
                                <a:lnTo>
                                  <a:pt x="209537" y="419049"/>
                                </a:lnTo>
                                <a:lnTo>
                                  <a:pt x="257517" y="413512"/>
                                </a:lnTo>
                                <a:lnTo>
                                  <a:pt x="276453" y="406730"/>
                                </a:lnTo>
                                <a:lnTo>
                                  <a:pt x="301612" y="397725"/>
                                </a:lnTo>
                                <a:lnTo>
                                  <a:pt x="340525" y="372973"/>
                                </a:lnTo>
                                <a:lnTo>
                                  <a:pt x="372986" y="340512"/>
                                </a:lnTo>
                                <a:lnTo>
                                  <a:pt x="397751" y="301599"/>
                                </a:lnTo>
                                <a:lnTo>
                                  <a:pt x="413537" y="257530"/>
                                </a:lnTo>
                                <a:lnTo>
                                  <a:pt x="419087"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1099pt;margin-top:-5.98125pt;width:33pt;height:33pt;mso-position-horizontal-relative:page;mso-position-vertical-relative:paragraph;z-index:15753216" id="docshapegroup83" coordorigin="1740,-120" coordsize="660,660">
                <v:shape style="position:absolute;left:1740;top:-120;width:660;height:660" id="docshape84" coordorigin="1740,-120" coordsize="660,660" path="m2070,-120l1994,-111,1925,-86,1864,-47,1813,4,1774,65,1749,135,1740,210,1749,286,1774,356,1813,417,1864,468,1925,507,1994,532,2070,540,2146,532,2215,507,2276,468,2328,417,2366,356,2391,286,2400,210,2391,135,2366,65,2328,4,2276,-47,2215,-86,2146,-111,2070,-120xe" filled="true" fillcolor="#fff200" stroked="false">
                  <v:path arrowok="t"/>
                  <v:fill type="solid"/>
                </v:shape>
                <v:shape style="position:absolute;left:1890;top:27;width:359;height:322" type="#_x0000_t75" id="docshape85" stroked="false">
                  <v:imagedata r:id="rId17" o:title=""/>
                </v:shape>
                <v:shape style="position:absolute;left:1863;top:-1;width:414;height:376" id="docshape86" coordorigin="1863,0" coordsize="414,376" path="m2096,89l2039,89,2047,247,2087,247,2096,89xm2277,313l2273,295,2264,276,2249,250,2249,313,2249,323,2246,332,2240,339,2231,344,2220,347,2207,348,1933,348,1920,347,1909,344,1900,339,1894,332,1891,323,1891,313,1894,302,1900,290,2036,53,2044,42,2052,34,2061,29,2070,27,2079,29,2088,34,2096,42,2104,53,2241,290,2246,302,2249,313,2249,250,2128,39,2119,27,2116,22,2102,10,2086,2,2070,0,2054,2,2038,10,2025,22,2012,39,1876,276,1867,295,1863,313,1864,330,1870,346,1881,358,1895,368,1913,374,1933,376,2207,376,2227,374,2245,368,2259,358,2267,348,2270,346,2276,330,2277,313xe" filled="true" fillcolor="#000000" stroked="false">
                  <v:path arrowok="t"/>
                  <v:fill type="solid"/>
                </v:shape>
                <v:shape style="position:absolute;left:2038;top:270;width:58;height:57" id="docshape87" coordorigin="2038,271" coordsize="58,57" path="m2076,271l2067,271,2058,271,2050,273,2040,283,2038,290,2038,308,2041,315,2051,325,2058,327,2076,327,2083,325,2093,315,2096,308,2096,290,2093,283,2083,273,2076,271xe" filled="true" fillcolor="#ffffff" stroked="false">
                  <v:path arrowok="t"/>
                  <v:fill type="solid"/>
                </v:shape>
                <v:shape style="position:absolute;left:1740;top:-120;width:660;height:660" id="docshape88" coordorigin="1740,-120" coordsize="660,660" path="m2096,290l2094,283,2083,273,2076,271,2067,271,2058,271,2050,273,2041,283,2038,290,2038,308,2041,315,2051,325,2058,327,2076,327,2083,325,2093,315,2096,308,2096,290xm2400,210l2391,135,2381,105,2381,210,2372,282,2349,347,2312,404,2264,453,2206,489,2141,513,2070,521,1999,513,1934,489,1876,453,1828,404,1791,347,1768,282,1759,210,1768,139,1791,74,1828,16,1876,-32,1934,-69,1999,-92,2070,-100,2141,-92,2206,-69,2264,-32,2312,16,2349,74,2372,139,2381,210,2381,105,2366,65,2327,4,2276,-47,2215,-86,2175,-100,2146,-111,2070,-120,1994,-111,1925,-86,1864,-47,1813,4,1774,65,1749,135,1740,210,1749,286,1774,355,1813,417,1864,468,1925,507,1994,532,2070,540,2146,532,2175,521,2215,507,2276,468,2327,417,2366,355,2391,286,2400,210xe" filled="true" fillcolor="#000000" stroked="false">
                  <v:path arrowok="t"/>
                  <v:fill type="solid"/>
                </v:shape>
                <w10:wrap type="none"/>
              </v:group>
            </w:pict>
          </mc:Fallback>
        </mc:AlternateContent>
      </w:r>
      <w:r>
        <w:rPr>
          <w:w w:val="130"/>
        </w:rPr>
        <w:t>In</w:t>
      </w:r>
      <w:r>
        <w:rPr>
          <w:spacing w:val="-6"/>
          <w:w w:val="130"/>
        </w:rPr>
        <w:t> </w:t>
      </w:r>
      <w:r>
        <w:rPr>
          <w:w w:val="130"/>
        </w:rPr>
        <w:t>this</w:t>
      </w:r>
      <w:r>
        <w:rPr>
          <w:spacing w:val="-5"/>
          <w:w w:val="130"/>
        </w:rPr>
        <w:t> </w:t>
      </w:r>
      <w:r>
        <w:rPr>
          <w:w w:val="130"/>
        </w:rPr>
        <w:t>case,</w:t>
      </w:r>
      <w:r>
        <w:rPr>
          <w:spacing w:val="-6"/>
          <w:w w:val="130"/>
        </w:rPr>
        <w:t> </w:t>
      </w:r>
      <w:r>
        <w:rPr>
          <w:w w:val="130"/>
        </w:rPr>
        <w:t>the</w:t>
      </w:r>
      <w:r>
        <w:rPr>
          <w:spacing w:val="-5"/>
          <w:w w:val="130"/>
        </w:rPr>
        <w:t> </w:t>
      </w:r>
      <w:r>
        <w:rPr>
          <w:w w:val="130"/>
        </w:rPr>
        <w:t>previous</w:t>
      </w:r>
      <w:r>
        <w:rPr>
          <w:spacing w:val="-6"/>
          <w:w w:val="130"/>
        </w:rPr>
        <w:t> </w:t>
      </w:r>
      <w:r>
        <w:rPr>
          <w:w w:val="130"/>
        </w:rPr>
        <w:t>four</w:t>
      </w:r>
      <w:r>
        <w:rPr>
          <w:spacing w:val="-5"/>
          <w:w w:val="130"/>
        </w:rPr>
        <w:t> </w:t>
      </w:r>
      <w:r>
        <w:rPr>
          <w:w w:val="130"/>
        </w:rPr>
        <w:t>weeks</w:t>
      </w:r>
      <w:r>
        <w:rPr>
          <w:spacing w:val="-5"/>
          <w:w w:val="130"/>
        </w:rPr>
        <w:t> </w:t>
      </w:r>
      <w:r>
        <w:rPr>
          <w:w w:val="130"/>
        </w:rPr>
        <w:t>are</w:t>
      </w:r>
      <w:r>
        <w:rPr>
          <w:spacing w:val="-6"/>
          <w:w w:val="130"/>
        </w:rPr>
        <w:t> </w:t>
      </w:r>
      <w:r>
        <w:rPr>
          <w:w w:val="130"/>
        </w:rPr>
        <w:t>the</w:t>
      </w:r>
      <w:r>
        <w:rPr>
          <w:spacing w:val="-5"/>
          <w:w w:val="130"/>
        </w:rPr>
        <w:t> </w:t>
      </w:r>
      <w:r>
        <w:rPr>
          <w:w w:val="130"/>
        </w:rPr>
        <w:t>top</w:t>
      </w:r>
      <w:r>
        <w:rPr>
          <w:spacing w:val="-6"/>
          <w:w w:val="130"/>
        </w:rPr>
        <w:t> </w:t>
      </w:r>
      <w:r>
        <w:rPr>
          <w:w w:val="130"/>
        </w:rPr>
        <w:t>four</w:t>
      </w:r>
      <w:r>
        <w:rPr>
          <w:spacing w:val="-5"/>
          <w:w w:val="130"/>
        </w:rPr>
        <w:t> </w:t>
      </w:r>
      <w:r>
        <w:rPr>
          <w:w w:val="130"/>
        </w:rPr>
        <w:t>in</w:t>
      </w:r>
      <w:r>
        <w:rPr>
          <w:spacing w:val="-6"/>
          <w:w w:val="130"/>
        </w:rPr>
        <w:t> </w:t>
      </w:r>
      <w:r>
        <w:rPr>
          <w:w w:val="130"/>
        </w:rPr>
        <w:t>the</w:t>
      </w:r>
      <w:r>
        <w:rPr>
          <w:spacing w:val="-5"/>
          <w:w w:val="130"/>
        </w:rPr>
        <w:t> </w:t>
      </w:r>
      <w:r>
        <w:rPr>
          <w:w w:val="130"/>
        </w:rPr>
        <w:t>list,</w:t>
      </w:r>
      <w:r>
        <w:rPr>
          <w:spacing w:val="-5"/>
          <w:w w:val="130"/>
        </w:rPr>
        <w:t> </w:t>
      </w:r>
      <w:r>
        <w:rPr>
          <w:w w:val="130"/>
        </w:rPr>
        <w:t>but</w:t>
      </w:r>
      <w:r>
        <w:rPr>
          <w:spacing w:val="-6"/>
          <w:w w:val="130"/>
        </w:rPr>
        <w:t> </w:t>
      </w:r>
      <w:r>
        <w:rPr>
          <w:w w:val="130"/>
        </w:rPr>
        <w:t>be</w:t>
      </w:r>
      <w:r>
        <w:rPr>
          <w:spacing w:val="-5"/>
          <w:w w:val="130"/>
        </w:rPr>
        <w:t> </w:t>
      </w:r>
      <w:r>
        <w:rPr>
          <w:w w:val="130"/>
        </w:rPr>
        <w:t>careful,</w:t>
      </w:r>
      <w:r>
        <w:rPr>
          <w:spacing w:val="-6"/>
          <w:w w:val="130"/>
        </w:rPr>
        <w:t> </w:t>
      </w:r>
      <w:r>
        <w:rPr>
          <w:w w:val="130"/>
        </w:rPr>
        <w:t>the</w:t>
      </w:r>
      <w:r>
        <w:rPr>
          <w:spacing w:val="-5"/>
          <w:w w:val="130"/>
        </w:rPr>
        <w:t> </w:t>
      </w:r>
      <w:r>
        <w:rPr>
          <w:w w:val="130"/>
        </w:rPr>
        <w:t>examiners</w:t>
      </w:r>
      <w:r>
        <w:rPr>
          <w:spacing w:val="-6"/>
          <w:w w:val="130"/>
        </w:rPr>
        <w:t> </w:t>
      </w:r>
      <w:r>
        <w:rPr>
          <w:spacing w:val="-5"/>
          <w:w w:val="130"/>
        </w:rPr>
        <w:t>are</w:t>
      </w:r>
    </w:p>
    <w:p>
      <w:pPr>
        <w:pStyle w:val="BodyText"/>
        <w:spacing w:before="56"/>
        <w:ind w:left="1500"/>
      </w:pPr>
      <w:r>
        <w:rPr>
          <w:w w:val="130"/>
        </w:rPr>
        <w:t>just</w:t>
      </w:r>
      <w:r>
        <w:rPr>
          <w:spacing w:val="-5"/>
          <w:w w:val="130"/>
        </w:rPr>
        <w:t> </w:t>
      </w:r>
      <w:r>
        <w:rPr>
          <w:w w:val="130"/>
        </w:rPr>
        <w:t>as</w:t>
      </w:r>
      <w:r>
        <w:rPr>
          <w:spacing w:val="-4"/>
          <w:w w:val="130"/>
        </w:rPr>
        <w:t> </w:t>
      </w:r>
      <w:r>
        <w:rPr>
          <w:w w:val="130"/>
        </w:rPr>
        <w:t>likely</w:t>
      </w:r>
      <w:r>
        <w:rPr>
          <w:spacing w:val="-5"/>
          <w:w w:val="130"/>
        </w:rPr>
        <w:t> </w:t>
      </w:r>
      <w:r>
        <w:rPr>
          <w:w w:val="130"/>
        </w:rPr>
        <w:t>to</w:t>
      </w:r>
      <w:r>
        <w:rPr>
          <w:spacing w:val="-4"/>
          <w:w w:val="130"/>
        </w:rPr>
        <w:t> </w:t>
      </w:r>
      <w:r>
        <w:rPr>
          <w:w w:val="130"/>
        </w:rPr>
        <w:t>use</w:t>
      </w:r>
      <w:r>
        <w:rPr>
          <w:spacing w:val="-4"/>
          <w:w w:val="130"/>
        </w:rPr>
        <w:t> </w:t>
      </w:r>
      <w:r>
        <w:rPr>
          <w:w w:val="130"/>
        </w:rPr>
        <w:t>the</w:t>
      </w:r>
      <w:r>
        <w:rPr>
          <w:spacing w:val="-5"/>
          <w:w w:val="130"/>
        </w:rPr>
        <w:t> </w:t>
      </w:r>
      <w:r>
        <w:rPr>
          <w:w w:val="130"/>
        </w:rPr>
        <w:t>bottom</w:t>
      </w:r>
      <w:r>
        <w:rPr>
          <w:spacing w:val="-4"/>
          <w:w w:val="130"/>
        </w:rPr>
        <w:t> </w:t>
      </w:r>
      <w:r>
        <w:rPr>
          <w:w w:val="130"/>
        </w:rPr>
        <w:t>four</w:t>
      </w:r>
      <w:r>
        <w:rPr>
          <w:spacing w:val="-5"/>
          <w:w w:val="130"/>
        </w:rPr>
        <w:t> </w:t>
      </w:r>
      <w:r>
        <w:rPr>
          <w:w w:val="130"/>
        </w:rPr>
        <w:t>to</w:t>
      </w:r>
      <w:r>
        <w:rPr>
          <w:spacing w:val="-4"/>
          <w:w w:val="130"/>
        </w:rPr>
        <w:t> </w:t>
      </w:r>
      <w:r>
        <w:rPr>
          <w:w w:val="130"/>
        </w:rPr>
        <w:t>give</w:t>
      </w:r>
      <w:r>
        <w:rPr>
          <w:spacing w:val="-4"/>
          <w:w w:val="130"/>
        </w:rPr>
        <w:t> </w:t>
      </w:r>
      <w:r>
        <w:rPr>
          <w:w w:val="130"/>
        </w:rPr>
        <w:t>the</w:t>
      </w:r>
      <w:r>
        <w:rPr>
          <w:spacing w:val="-5"/>
          <w:w w:val="130"/>
        </w:rPr>
        <w:t> </w:t>
      </w:r>
      <w:r>
        <w:rPr>
          <w:w w:val="130"/>
        </w:rPr>
        <w:t>table</w:t>
      </w:r>
      <w:r>
        <w:rPr>
          <w:spacing w:val="-4"/>
          <w:w w:val="130"/>
        </w:rPr>
        <w:t> </w:t>
      </w:r>
      <w:r>
        <w:rPr>
          <w:w w:val="130"/>
        </w:rPr>
        <w:t>a</w:t>
      </w:r>
      <w:r>
        <w:rPr>
          <w:spacing w:val="-4"/>
          <w:w w:val="130"/>
        </w:rPr>
        <w:t> </w:t>
      </w:r>
      <w:r>
        <w:rPr>
          <w:w w:val="130"/>
        </w:rPr>
        <w:t>different</w:t>
      </w:r>
      <w:r>
        <w:rPr>
          <w:spacing w:val="-5"/>
          <w:w w:val="130"/>
        </w:rPr>
        <w:t> </w:t>
      </w:r>
      <w:r>
        <w:rPr>
          <w:spacing w:val="-2"/>
          <w:w w:val="130"/>
        </w:rPr>
        <w:t>look.</w:t>
      </w:r>
    </w:p>
    <w:p>
      <w:pPr>
        <w:pStyle w:val="BodyText"/>
        <w:spacing w:before="7"/>
        <w:rPr>
          <w:sz w:val="8"/>
        </w:rPr>
      </w:pPr>
      <w:r>
        <w:rPr/>
        <mc:AlternateContent>
          <mc:Choice Requires="wps">
            <w:drawing>
              <wp:anchor distT="0" distB="0" distL="0" distR="0" allowOverlap="1" layoutInCell="1" locked="0" behindDoc="1" simplePos="0" relativeHeight="487611392">
                <wp:simplePos x="0" y="0"/>
                <wp:positionH relativeFrom="page">
                  <wp:posOffset>1130236</wp:posOffset>
                </wp:positionH>
                <wp:positionV relativeFrom="paragraph">
                  <wp:posOffset>78346</wp:posOffset>
                </wp:positionV>
                <wp:extent cx="368935" cy="51435"/>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368935" cy="51435"/>
                        </a:xfrm>
                        <a:custGeom>
                          <a:avLst/>
                          <a:gdLst/>
                          <a:ahLst/>
                          <a:cxnLst/>
                          <a:rect l="l" t="t" r="r" b="b"/>
                          <a:pathLst>
                            <a:path w="368935" h="51435">
                              <a:moveTo>
                                <a:pt x="67487" y="698"/>
                              </a:moveTo>
                              <a:lnTo>
                                <a:pt x="57099" y="698"/>
                              </a:lnTo>
                              <a:lnTo>
                                <a:pt x="49885" y="31686"/>
                              </a:lnTo>
                              <a:lnTo>
                                <a:pt x="48298" y="40957"/>
                              </a:lnTo>
                              <a:lnTo>
                                <a:pt x="48056" y="39128"/>
                              </a:lnTo>
                              <a:lnTo>
                                <a:pt x="46342" y="29870"/>
                              </a:lnTo>
                              <a:lnTo>
                                <a:pt x="38760" y="698"/>
                              </a:lnTo>
                              <a:lnTo>
                                <a:pt x="28765" y="698"/>
                              </a:lnTo>
                              <a:lnTo>
                                <a:pt x="20624" y="32232"/>
                              </a:lnTo>
                              <a:lnTo>
                                <a:pt x="19189" y="40957"/>
                              </a:lnTo>
                              <a:lnTo>
                                <a:pt x="18694" y="37274"/>
                              </a:lnTo>
                              <a:lnTo>
                                <a:pt x="17881" y="32918"/>
                              </a:lnTo>
                              <a:lnTo>
                                <a:pt x="10388" y="698"/>
                              </a:lnTo>
                              <a:lnTo>
                                <a:pt x="0" y="698"/>
                              </a:lnTo>
                              <a:lnTo>
                                <a:pt x="12712" y="50533"/>
                              </a:lnTo>
                              <a:lnTo>
                                <a:pt x="24714" y="50533"/>
                              </a:lnTo>
                              <a:lnTo>
                                <a:pt x="31432" y="24422"/>
                              </a:lnTo>
                              <a:lnTo>
                                <a:pt x="33235" y="15900"/>
                              </a:lnTo>
                              <a:lnTo>
                                <a:pt x="33705" y="12700"/>
                              </a:lnTo>
                              <a:lnTo>
                                <a:pt x="33807" y="13703"/>
                              </a:lnTo>
                              <a:lnTo>
                                <a:pt x="35775" y="23431"/>
                              </a:lnTo>
                              <a:lnTo>
                                <a:pt x="42786" y="50533"/>
                              </a:lnTo>
                              <a:lnTo>
                                <a:pt x="54813" y="50533"/>
                              </a:lnTo>
                              <a:lnTo>
                                <a:pt x="67487" y="698"/>
                              </a:lnTo>
                              <a:close/>
                            </a:path>
                            <a:path w="368935" h="51435">
                              <a:moveTo>
                                <a:pt x="119837" y="50533"/>
                              </a:moveTo>
                              <a:lnTo>
                                <a:pt x="115646" y="38671"/>
                              </a:lnTo>
                              <a:lnTo>
                                <a:pt x="112522" y="29806"/>
                              </a:lnTo>
                              <a:lnTo>
                                <a:pt x="104914" y="8229"/>
                              </a:lnTo>
                              <a:lnTo>
                                <a:pt x="102323" y="901"/>
                              </a:lnTo>
                              <a:lnTo>
                                <a:pt x="102323" y="29806"/>
                              </a:lnTo>
                              <a:lnTo>
                                <a:pt x="89331" y="29806"/>
                              </a:lnTo>
                              <a:lnTo>
                                <a:pt x="92875" y="18338"/>
                              </a:lnTo>
                              <a:lnTo>
                                <a:pt x="95021" y="11137"/>
                              </a:lnTo>
                              <a:lnTo>
                                <a:pt x="95770" y="8229"/>
                              </a:lnTo>
                              <a:lnTo>
                                <a:pt x="95948" y="9042"/>
                              </a:lnTo>
                              <a:lnTo>
                                <a:pt x="96253" y="10160"/>
                              </a:lnTo>
                              <a:lnTo>
                                <a:pt x="97091" y="12992"/>
                              </a:lnTo>
                              <a:lnTo>
                                <a:pt x="102323" y="29806"/>
                              </a:lnTo>
                              <a:lnTo>
                                <a:pt x="102323" y="901"/>
                              </a:lnTo>
                              <a:lnTo>
                                <a:pt x="102184" y="495"/>
                              </a:lnTo>
                              <a:lnTo>
                                <a:pt x="89268" y="495"/>
                              </a:lnTo>
                              <a:lnTo>
                                <a:pt x="71666" y="50533"/>
                              </a:lnTo>
                              <a:lnTo>
                                <a:pt x="83058" y="50533"/>
                              </a:lnTo>
                              <a:lnTo>
                                <a:pt x="86677" y="38671"/>
                              </a:lnTo>
                              <a:lnTo>
                                <a:pt x="104838" y="38671"/>
                              </a:lnTo>
                              <a:lnTo>
                                <a:pt x="108458" y="50533"/>
                              </a:lnTo>
                              <a:lnTo>
                                <a:pt x="119837" y="50533"/>
                              </a:lnTo>
                              <a:close/>
                            </a:path>
                            <a:path w="368935" h="51435">
                              <a:moveTo>
                                <a:pt x="170116" y="50533"/>
                              </a:moveTo>
                              <a:lnTo>
                                <a:pt x="167919" y="47332"/>
                              </a:lnTo>
                              <a:lnTo>
                                <a:pt x="164744" y="42646"/>
                              </a:lnTo>
                              <a:lnTo>
                                <a:pt x="157187" y="31407"/>
                              </a:lnTo>
                              <a:lnTo>
                                <a:pt x="155460" y="28816"/>
                              </a:lnTo>
                              <a:lnTo>
                                <a:pt x="158407" y="27520"/>
                              </a:lnTo>
                              <a:lnTo>
                                <a:pt x="160693" y="25730"/>
                              </a:lnTo>
                              <a:lnTo>
                                <a:pt x="162750" y="22821"/>
                              </a:lnTo>
                              <a:lnTo>
                                <a:pt x="163931" y="21170"/>
                              </a:lnTo>
                              <a:lnTo>
                                <a:pt x="164731" y="18567"/>
                              </a:lnTo>
                              <a:lnTo>
                                <a:pt x="164731" y="10604"/>
                              </a:lnTo>
                              <a:lnTo>
                                <a:pt x="164185" y="9359"/>
                              </a:lnTo>
                              <a:lnTo>
                                <a:pt x="163106" y="6858"/>
                              </a:lnTo>
                              <a:lnTo>
                                <a:pt x="156603" y="1930"/>
                              </a:lnTo>
                              <a:lnTo>
                                <a:pt x="154063" y="1308"/>
                              </a:lnTo>
                              <a:lnTo>
                                <a:pt x="154063" y="13538"/>
                              </a:lnTo>
                              <a:lnTo>
                                <a:pt x="153936" y="18567"/>
                              </a:lnTo>
                              <a:lnTo>
                                <a:pt x="153263" y="20027"/>
                              </a:lnTo>
                              <a:lnTo>
                                <a:pt x="150088" y="22263"/>
                              </a:lnTo>
                              <a:lnTo>
                                <a:pt x="147612" y="22821"/>
                              </a:lnTo>
                              <a:lnTo>
                                <a:pt x="140868" y="22821"/>
                              </a:lnTo>
                              <a:lnTo>
                                <a:pt x="140868" y="9359"/>
                              </a:lnTo>
                              <a:lnTo>
                                <a:pt x="147485" y="9359"/>
                              </a:lnTo>
                              <a:lnTo>
                                <a:pt x="149999" y="9855"/>
                              </a:lnTo>
                              <a:lnTo>
                                <a:pt x="153250" y="11849"/>
                              </a:lnTo>
                              <a:lnTo>
                                <a:pt x="154063" y="13538"/>
                              </a:lnTo>
                              <a:lnTo>
                                <a:pt x="154063" y="1308"/>
                              </a:lnTo>
                              <a:lnTo>
                                <a:pt x="151599" y="698"/>
                              </a:lnTo>
                              <a:lnTo>
                                <a:pt x="130302" y="698"/>
                              </a:lnTo>
                              <a:lnTo>
                                <a:pt x="130302" y="50533"/>
                              </a:lnTo>
                              <a:lnTo>
                                <a:pt x="140868" y="50533"/>
                              </a:lnTo>
                              <a:lnTo>
                                <a:pt x="140868" y="31407"/>
                              </a:lnTo>
                              <a:lnTo>
                                <a:pt x="146494" y="31407"/>
                              </a:lnTo>
                              <a:lnTo>
                                <a:pt x="158381" y="50533"/>
                              </a:lnTo>
                              <a:lnTo>
                                <a:pt x="170116" y="50533"/>
                              </a:lnTo>
                              <a:close/>
                            </a:path>
                            <a:path w="368935" h="51435">
                              <a:moveTo>
                                <a:pt x="224777" y="698"/>
                              </a:moveTo>
                              <a:lnTo>
                                <a:pt x="215265" y="698"/>
                              </a:lnTo>
                              <a:lnTo>
                                <a:pt x="215265" y="26974"/>
                              </a:lnTo>
                              <a:lnTo>
                                <a:pt x="215785" y="38036"/>
                              </a:lnTo>
                              <a:lnTo>
                                <a:pt x="215531" y="38036"/>
                              </a:lnTo>
                              <a:lnTo>
                                <a:pt x="193890" y="698"/>
                              </a:lnTo>
                              <a:lnTo>
                                <a:pt x="180568" y="698"/>
                              </a:lnTo>
                              <a:lnTo>
                                <a:pt x="180568" y="50533"/>
                              </a:lnTo>
                              <a:lnTo>
                                <a:pt x="190017" y="50533"/>
                              </a:lnTo>
                              <a:lnTo>
                                <a:pt x="190017" y="24257"/>
                              </a:lnTo>
                              <a:lnTo>
                                <a:pt x="189801" y="19494"/>
                              </a:lnTo>
                              <a:lnTo>
                                <a:pt x="189357" y="12839"/>
                              </a:lnTo>
                              <a:lnTo>
                                <a:pt x="189661" y="12839"/>
                              </a:lnTo>
                              <a:lnTo>
                                <a:pt x="211340" y="50533"/>
                              </a:lnTo>
                              <a:lnTo>
                                <a:pt x="224777" y="50533"/>
                              </a:lnTo>
                              <a:lnTo>
                                <a:pt x="224777" y="698"/>
                              </a:lnTo>
                              <a:close/>
                            </a:path>
                            <a:path w="368935" h="51435">
                              <a:moveTo>
                                <a:pt x="252082" y="698"/>
                              </a:moveTo>
                              <a:lnTo>
                                <a:pt x="241515" y="698"/>
                              </a:lnTo>
                              <a:lnTo>
                                <a:pt x="241515" y="50533"/>
                              </a:lnTo>
                              <a:lnTo>
                                <a:pt x="252082" y="50533"/>
                              </a:lnTo>
                              <a:lnTo>
                                <a:pt x="252082" y="698"/>
                              </a:lnTo>
                              <a:close/>
                            </a:path>
                            <a:path w="368935" h="51435">
                              <a:moveTo>
                                <a:pt x="313029" y="698"/>
                              </a:moveTo>
                              <a:lnTo>
                                <a:pt x="303517" y="698"/>
                              </a:lnTo>
                              <a:lnTo>
                                <a:pt x="303517" y="26974"/>
                              </a:lnTo>
                              <a:lnTo>
                                <a:pt x="304025" y="38036"/>
                              </a:lnTo>
                              <a:lnTo>
                                <a:pt x="303796" y="38036"/>
                              </a:lnTo>
                              <a:lnTo>
                                <a:pt x="282130" y="698"/>
                              </a:lnTo>
                              <a:lnTo>
                                <a:pt x="268820" y="698"/>
                              </a:lnTo>
                              <a:lnTo>
                                <a:pt x="268820" y="50533"/>
                              </a:lnTo>
                              <a:lnTo>
                                <a:pt x="278269" y="50533"/>
                              </a:lnTo>
                              <a:lnTo>
                                <a:pt x="278269" y="24257"/>
                              </a:lnTo>
                              <a:lnTo>
                                <a:pt x="277622" y="12839"/>
                              </a:lnTo>
                              <a:lnTo>
                                <a:pt x="277914" y="12839"/>
                              </a:lnTo>
                              <a:lnTo>
                                <a:pt x="299593" y="50533"/>
                              </a:lnTo>
                              <a:lnTo>
                                <a:pt x="313029" y="50533"/>
                              </a:lnTo>
                              <a:lnTo>
                                <a:pt x="313029" y="698"/>
                              </a:lnTo>
                              <a:close/>
                            </a:path>
                            <a:path w="368935" h="51435">
                              <a:moveTo>
                                <a:pt x="368439" y="22555"/>
                              </a:moveTo>
                              <a:lnTo>
                                <a:pt x="348665" y="22555"/>
                              </a:lnTo>
                              <a:lnTo>
                                <a:pt x="348665" y="31343"/>
                              </a:lnTo>
                              <a:lnTo>
                                <a:pt x="358101" y="31343"/>
                              </a:lnTo>
                              <a:lnTo>
                                <a:pt x="358101" y="41757"/>
                              </a:lnTo>
                              <a:lnTo>
                                <a:pt x="355841" y="42202"/>
                              </a:lnTo>
                              <a:lnTo>
                                <a:pt x="353593" y="42418"/>
                              </a:lnTo>
                              <a:lnTo>
                                <a:pt x="347167" y="42418"/>
                              </a:lnTo>
                              <a:lnTo>
                                <a:pt x="343954" y="41008"/>
                              </a:lnTo>
                              <a:lnTo>
                                <a:pt x="339509" y="35306"/>
                              </a:lnTo>
                              <a:lnTo>
                                <a:pt x="338404" y="31165"/>
                              </a:lnTo>
                              <a:lnTo>
                                <a:pt x="338404" y="20586"/>
                              </a:lnTo>
                              <a:lnTo>
                                <a:pt x="339788" y="16459"/>
                              </a:lnTo>
                              <a:lnTo>
                                <a:pt x="345274" y="10312"/>
                              </a:lnTo>
                              <a:lnTo>
                                <a:pt x="348945" y="8775"/>
                              </a:lnTo>
                              <a:lnTo>
                                <a:pt x="357441" y="8775"/>
                              </a:lnTo>
                              <a:lnTo>
                                <a:pt x="361226" y="9690"/>
                              </a:lnTo>
                              <a:lnTo>
                                <a:pt x="364858" y="11506"/>
                              </a:lnTo>
                              <a:lnTo>
                                <a:pt x="368363" y="3060"/>
                              </a:lnTo>
                              <a:lnTo>
                                <a:pt x="363626" y="1016"/>
                              </a:lnTo>
                              <a:lnTo>
                                <a:pt x="358686" y="0"/>
                              </a:lnTo>
                              <a:lnTo>
                                <a:pt x="345401" y="0"/>
                              </a:lnTo>
                              <a:lnTo>
                                <a:pt x="339039" y="2235"/>
                              </a:lnTo>
                              <a:lnTo>
                                <a:pt x="329844" y="11226"/>
                              </a:lnTo>
                              <a:lnTo>
                                <a:pt x="327533" y="17513"/>
                              </a:lnTo>
                              <a:lnTo>
                                <a:pt x="327533" y="33820"/>
                              </a:lnTo>
                              <a:lnTo>
                                <a:pt x="329514" y="40170"/>
                              </a:lnTo>
                              <a:lnTo>
                                <a:pt x="337451" y="49009"/>
                              </a:lnTo>
                              <a:lnTo>
                                <a:pt x="343192" y="51219"/>
                              </a:lnTo>
                              <a:lnTo>
                                <a:pt x="353669" y="51219"/>
                              </a:lnTo>
                              <a:lnTo>
                                <a:pt x="356565" y="51003"/>
                              </a:lnTo>
                              <a:lnTo>
                                <a:pt x="362216" y="50165"/>
                              </a:lnTo>
                              <a:lnTo>
                                <a:pt x="365239" y="49428"/>
                              </a:lnTo>
                              <a:lnTo>
                                <a:pt x="368439" y="48387"/>
                              </a:lnTo>
                              <a:lnTo>
                                <a:pt x="368439" y="225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8.995003pt;margin-top:6.169018pt;width:29.05pt;height:4.05pt;mso-position-horizontal-relative:page;mso-position-vertical-relative:paragraph;z-index:-15705088;mso-wrap-distance-left:0;mso-wrap-distance-right:0" id="docshape89" coordorigin="1780,123" coordsize="581,81" path="m1886,124l1870,124,1858,173,1856,188,1856,185,1853,170,1841,124,1825,124,1812,174,1810,188,1809,182,1808,175,1796,124,1780,124,1800,203,1819,203,1829,162,1832,148,1833,143,1833,145,1836,160,1847,203,1866,203,1886,124xm1969,203l1962,184,1957,170,1945,136,1941,125,1941,170,1921,170,1926,152,1930,141,1931,136,1931,138,1931,139,1933,144,1941,170,1941,125,1941,124,1920,124,1893,203,1911,203,1916,184,1945,184,1951,203,1969,203xm2048,203l2044,198,2039,191,2027,173,2025,169,2029,167,2033,164,2036,159,2038,157,2039,153,2039,140,2038,138,2037,134,2027,126,2023,125,2023,145,2022,153,2021,155,2016,158,2012,159,2002,159,2002,138,2012,138,2016,139,2021,142,2023,145,2023,125,2019,124,1985,124,1985,203,2002,203,2002,173,2011,173,2029,203,2048,203xm2134,124l2119,124,2119,166,2120,183,2119,183,2085,124,2064,124,2064,203,2079,203,2079,162,2079,154,2078,144,2079,144,2113,203,2134,203,2134,124xm2177,124l2160,124,2160,203,2177,203,2177,124xm2273,124l2258,124,2258,166,2259,183,2258,183,2224,124,2203,124,2203,203,2218,203,2218,162,2217,144,2218,144,2252,203,2273,203,2273,124xm2360,159l2329,159,2329,173,2344,173,2344,189,2340,190,2337,190,2327,190,2322,188,2315,179,2313,172,2313,156,2315,149,2324,140,2329,137,2343,137,2349,139,2354,142,2360,128,2353,125,2345,123,2324,123,2314,127,2299,141,2296,151,2296,177,2299,187,2311,201,2320,204,2337,204,2341,204,2350,202,2355,201,2360,200,2360,159xe" filled="true" fillcolor="#000000" stroked="false">
                <v:path arrowok="t"/>
                <v:fill type="solid"/>
                <w10:wrap type="topAndBottom"/>
              </v:shape>
            </w:pict>
          </mc:Fallback>
        </mc:AlternateContent>
      </w:r>
    </w:p>
    <w:p>
      <w:pPr>
        <w:pStyle w:val="BodyText"/>
        <w:spacing w:line="312" w:lineRule="auto" w:before="92"/>
        <w:ind w:left="1500" w:right="116"/>
        <w:jc w:val="both"/>
      </w:pPr>
      <w:r>
        <w:rPr>
          <w:w w:val="130"/>
        </w:rPr>
        <w:t>Figure</w:t>
      </w:r>
      <w:r>
        <w:rPr>
          <w:spacing w:val="-11"/>
          <w:w w:val="130"/>
        </w:rPr>
        <w:t> </w:t>
      </w:r>
      <w:r>
        <w:rPr>
          <w:w w:val="130"/>
        </w:rPr>
        <w:t>out</w:t>
      </w:r>
      <w:r>
        <w:rPr>
          <w:spacing w:val="-12"/>
          <w:w w:val="130"/>
        </w:rPr>
        <w:t> </w:t>
      </w:r>
      <w:r>
        <w:rPr>
          <w:w w:val="120"/>
        </w:rPr>
        <w:t>1</w:t>
      </w:r>
      <w:r>
        <w:rPr>
          <w:spacing w:val="-8"/>
          <w:w w:val="120"/>
        </w:rPr>
        <w:t> </w:t>
      </w:r>
      <w:r>
        <w:rPr>
          <w:w w:val="130"/>
        </w:rPr>
        <w:t>percent</w:t>
      </w:r>
      <w:r>
        <w:rPr>
          <w:spacing w:val="-12"/>
          <w:w w:val="130"/>
        </w:rPr>
        <w:t> </w:t>
      </w:r>
      <w:r>
        <w:rPr>
          <w:w w:val="130"/>
        </w:rPr>
        <w:t>of</w:t>
      </w:r>
      <w:r>
        <w:rPr>
          <w:spacing w:val="-12"/>
          <w:w w:val="130"/>
        </w:rPr>
        <w:t> </w:t>
      </w:r>
      <w:r>
        <w:rPr>
          <w:w w:val="130"/>
        </w:rPr>
        <w:t>the</w:t>
      </w:r>
      <w:r>
        <w:rPr>
          <w:spacing w:val="-12"/>
          <w:w w:val="130"/>
        </w:rPr>
        <w:t> </w:t>
      </w:r>
      <w:r>
        <w:rPr>
          <w:w w:val="130"/>
        </w:rPr>
        <w:t>outstanding</w:t>
      </w:r>
      <w:r>
        <w:rPr>
          <w:spacing w:val="-11"/>
          <w:w w:val="130"/>
        </w:rPr>
        <w:t> </w:t>
      </w:r>
      <w:r>
        <w:rPr>
          <w:w w:val="130"/>
        </w:rPr>
        <w:t>shares</w:t>
      </w:r>
      <w:r>
        <w:rPr>
          <w:spacing w:val="-12"/>
          <w:w w:val="130"/>
        </w:rPr>
        <w:t> </w:t>
      </w:r>
      <w:r>
        <w:rPr>
          <w:w w:val="130"/>
        </w:rPr>
        <w:t>by</w:t>
      </w:r>
      <w:r>
        <w:rPr>
          <w:spacing w:val="-12"/>
          <w:w w:val="130"/>
        </w:rPr>
        <w:t> </w:t>
      </w:r>
      <w:r>
        <w:rPr>
          <w:w w:val="130"/>
        </w:rPr>
        <w:t>multiplying</w:t>
      </w:r>
      <w:r>
        <w:rPr>
          <w:spacing w:val="-11"/>
          <w:w w:val="130"/>
        </w:rPr>
        <w:t> </w:t>
      </w:r>
      <w:r>
        <w:rPr>
          <w:w w:val="130"/>
        </w:rPr>
        <w:t>the</w:t>
      </w:r>
      <w:r>
        <w:rPr>
          <w:spacing w:val="-12"/>
          <w:w w:val="130"/>
        </w:rPr>
        <w:t> </w:t>
      </w:r>
      <w:r>
        <w:rPr>
          <w:w w:val="130"/>
        </w:rPr>
        <w:t>outstanding</w:t>
      </w:r>
      <w:r>
        <w:rPr>
          <w:spacing w:val="-11"/>
          <w:w w:val="130"/>
        </w:rPr>
        <w:t> </w:t>
      </w:r>
      <w:r>
        <w:rPr>
          <w:w w:val="130"/>
        </w:rPr>
        <w:t>shares</w:t>
      </w:r>
      <w:r>
        <w:rPr>
          <w:spacing w:val="-12"/>
          <w:w w:val="130"/>
        </w:rPr>
        <w:t> </w:t>
      </w:r>
      <w:r>
        <w:rPr>
          <w:w w:val="130"/>
        </w:rPr>
        <w:t>by</w:t>
      </w:r>
      <w:r>
        <w:rPr>
          <w:spacing w:val="-12"/>
          <w:w w:val="130"/>
        </w:rPr>
        <w:t> </w:t>
      </w:r>
      <w:r>
        <w:rPr>
          <w:w w:val="120"/>
        </w:rPr>
        <w:t>1</w:t>
      </w:r>
      <w:r>
        <w:rPr>
          <w:spacing w:val="-8"/>
          <w:w w:val="120"/>
        </w:rPr>
        <w:t> </w:t>
      </w:r>
      <w:r>
        <w:rPr>
          <w:w w:val="130"/>
        </w:rPr>
        <w:t>percent. (Easy,</w:t>
      </w:r>
      <w:r>
        <w:rPr>
          <w:w w:val="130"/>
        </w:rPr>
        <w:t> right?)</w:t>
      </w:r>
      <w:r>
        <w:rPr>
          <w:w w:val="130"/>
        </w:rPr>
        <w:t> In</w:t>
      </w:r>
      <w:r>
        <w:rPr>
          <w:w w:val="130"/>
        </w:rPr>
        <w:t> this</w:t>
      </w:r>
      <w:r>
        <w:rPr>
          <w:w w:val="130"/>
        </w:rPr>
        <w:t> case,</w:t>
      </w:r>
      <w:r>
        <w:rPr>
          <w:w w:val="130"/>
        </w:rPr>
        <w:t> you</w:t>
      </w:r>
      <w:r>
        <w:rPr>
          <w:w w:val="130"/>
        </w:rPr>
        <w:t> come</w:t>
      </w:r>
      <w:r>
        <w:rPr>
          <w:w w:val="130"/>
        </w:rPr>
        <w:t> up</w:t>
      </w:r>
      <w:r>
        <w:rPr>
          <w:w w:val="130"/>
        </w:rPr>
        <w:t> with</w:t>
      </w:r>
      <w:r>
        <w:rPr>
          <w:w w:val="130"/>
        </w:rPr>
        <w:t> an</w:t>
      </w:r>
      <w:r>
        <w:rPr>
          <w:w w:val="130"/>
        </w:rPr>
        <w:t> answer</w:t>
      </w:r>
      <w:r>
        <w:rPr>
          <w:w w:val="130"/>
        </w:rPr>
        <w:t> of</w:t>
      </w:r>
      <w:r>
        <w:rPr>
          <w:w w:val="130"/>
        </w:rPr>
        <w:t> 15,000</w:t>
      </w:r>
      <w:r>
        <w:rPr>
          <w:w w:val="130"/>
        </w:rPr>
        <w:t> shares.</w:t>
      </w:r>
      <w:r>
        <w:rPr>
          <w:w w:val="130"/>
        </w:rPr>
        <w:t> The</w:t>
      </w:r>
      <w:r>
        <w:rPr>
          <w:w w:val="130"/>
        </w:rPr>
        <w:t> other</w:t>
      </w:r>
      <w:r>
        <w:rPr>
          <w:w w:val="130"/>
        </w:rPr>
        <w:t> possible </w:t>
      </w:r>
      <w:r>
        <w:rPr>
          <w:spacing w:val="-2"/>
          <w:w w:val="130"/>
        </w:rPr>
        <w:t>answer</w:t>
      </w:r>
      <w:r>
        <w:rPr>
          <w:spacing w:val="-5"/>
          <w:w w:val="130"/>
        </w:rPr>
        <w:t> </w:t>
      </w:r>
      <w:r>
        <w:rPr>
          <w:spacing w:val="-2"/>
          <w:w w:val="130"/>
        </w:rPr>
        <w:t>is</w:t>
      </w:r>
      <w:r>
        <w:rPr>
          <w:spacing w:val="-5"/>
          <w:w w:val="130"/>
        </w:rPr>
        <w:t> </w:t>
      </w:r>
      <w:r>
        <w:rPr>
          <w:spacing w:val="-2"/>
          <w:w w:val="130"/>
        </w:rPr>
        <w:t>the</w:t>
      </w:r>
      <w:r>
        <w:rPr>
          <w:spacing w:val="-5"/>
          <w:w w:val="130"/>
        </w:rPr>
        <w:t> </w:t>
      </w:r>
      <w:r>
        <w:rPr>
          <w:spacing w:val="-2"/>
          <w:w w:val="130"/>
        </w:rPr>
        <w:t>average</w:t>
      </w:r>
      <w:r>
        <w:rPr>
          <w:spacing w:val="-5"/>
          <w:w w:val="130"/>
        </w:rPr>
        <w:t> </w:t>
      </w:r>
      <w:r>
        <w:rPr>
          <w:spacing w:val="-2"/>
          <w:w w:val="130"/>
        </w:rPr>
        <w:t>weekly</w:t>
      </w:r>
      <w:r>
        <w:rPr>
          <w:spacing w:val="-5"/>
          <w:w w:val="130"/>
        </w:rPr>
        <w:t> </w:t>
      </w:r>
      <w:r>
        <w:rPr>
          <w:spacing w:val="-2"/>
          <w:w w:val="130"/>
        </w:rPr>
        <w:t>trading</w:t>
      </w:r>
      <w:r>
        <w:rPr>
          <w:spacing w:val="-6"/>
          <w:w w:val="130"/>
        </w:rPr>
        <w:t> </w:t>
      </w:r>
      <w:r>
        <w:rPr>
          <w:spacing w:val="-2"/>
          <w:w w:val="130"/>
        </w:rPr>
        <w:t>volume</w:t>
      </w:r>
      <w:r>
        <w:rPr>
          <w:spacing w:val="-5"/>
          <w:w w:val="130"/>
        </w:rPr>
        <w:t> </w:t>
      </w:r>
      <w:r>
        <w:rPr>
          <w:spacing w:val="-2"/>
          <w:w w:val="130"/>
        </w:rPr>
        <w:t>for</w:t>
      </w:r>
      <w:r>
        <w:rPr>
          <w:spacing w:val="-5"/>
          <w:w w:val="130"/>
        </w:rPr>
        <w:t> </w:t>
      </w:r>
      <w:r>
        <w:rPr>
          <w:spacing w:val="-2"/>
          <w:w w:val="130"/>
        </w:rPr>
        <w:t>the</w:t>
      </w:r>
      <w:r>
        <w:rPr>
          <w:spacing w:val="-5"/>
          <w:w w:val="130"/>
        </w:rPr>
        <w:t> </w:t>
      </w:r>
      <w:r>
        <w:rPr>
          <w:spacing w:val="-2"/>
          <w:w w:val="130"/>
        </w:rPr>
        <w:t>previous</w:t>
      </w:r>
      <w:r>
        <w:rPr>
          <w:spacing w:val="-5"/>
          <w:w w:val="130"/>
        </w:rPr>
        <w:t> </w:t>
      </w:r>
      <w:r>
        <w:rPr>
          <w:spacing w:val="-2"/>
          <w:w w:val="130"/>
        </w:rPr>
        <w:t>four</w:t>
      </w:r>
      <w:r>
        <w:rPr>
          <w:spacing w:val="-5"/>
          <w:w w:val="130"/>
        </w:rPr>
        <w:t> </w:t>
      </w:r>
      <w:r>
        <w:rPr>
          <w:spacing w:val="-2"/>
          <w:w w:val="130"/>
        </w:rPr>
        <w:t>weeks.</w:t>
      </w:r>
      <w:r>
        <w:rPr>
          <w:spacing w:val="-6"/>
          <w:w w:val="130"/>
        </w:rPr>
        <w:t> </w:t>
      </w:r>
      <w:r>
        <w:rPr>
          <w:spacing w:val="-2"/>
          <w:w w:val="130"/>
        </w:rPr>
        <w:t>Add</w:t>
      </w:r>
      <w:r>
        <w:rPr>
          <w:spacing w:val="-5"/>
          <w:w w:val="130"/>
        </w:rPr>
        <w:t> </w:t>
      </w:r>
      <w:r>
        <w:rPr>
          <w:spacing w:val="-2"/>
          <w:w w:val="130"/>
        </w:rPr>
        <w:t>the</w:t>
      </w:r>
      <w:r>
        <w:rPr>
          <w:spacing w:val="-5"/>
          <w:w w:val="130"/>
        </w:rPr>
        <w:t> </w:t>
      </w:r>
      <w:r>
        <w:rPr>
          <w:spacing w:val="-2"/>
          <w:w w:val="130"/>
        </w:rPr>
        <w:t>trading</w:t>
      </w:r>
      <w:r>
        <w:rPr>
          <w:spacing w:val="-5"/>
          <w:w w:val="130"/>
        </w:rPr>
        <w:t> </w:t>
      </w:r>
      <w:r>
        <w:rPr>
          <w:spacing w:val="-2"/>
          <w:w w:val="130"/>
        </w:rPr>
        <w:t>volume </w:t>
      </w:r>
      <w:r>
        <w:rPr>
          <w:w w:val="130"/>
        </w:rPr>
        <w:t>for</w:t>
      </w:r>
      <w:r>
        <w:rPr>
          <w:spacing w:val="-5"/>
          <w:w w:val="130"/>
        </w:rPr>
        <w:t> </w:t>
      </w:r>
      <w:r>
        <w:rPr>
          <w:w w:val="130"/>
        </w:rPr>
        <w:t>the</w:t>
      </w:r>
      <w:r>
        <w:rPr>
          <w:spacing w:val="-4"/>
          <w:w w:val="130"/>
        </w:rPr>
        <w:t> </w:t>
      </w:r>
      <w:r>
        <w:rPr>
          <w:w w:val="130"/>
        </w:rPr>
        <w:t>previous</w:t>
      </w:r>
      <w:r>
        <w:rPr>
          <w:spacing w:val="-5"/>
          <w:w w:val="130"/>
        </w:rPr>
        <w:t> </w:t>
      </w:r>
      <w:r>
        <w:rPr>
          <w:w w:val="130"/>
        </w:rPr>
        <w:t>four</w:t>
      </w:r>
      <w:r>
        <w:rPr>
          <w:spacing w:val="-5"/>
          <w:w w:val="130"/>
        </w:rPr>
        <w:t> </w:t>
      </w:r>
      <w:r>
        <w:rPr>
          <w:w w:val="130"/>
        </w:rPr>
        <w:t>weeks</w:t>
      </w:r>
      <w:r>
        <w:rPr>
          <w:spacing w:val="-4"/>
          <w:w w:val="130"/>
        </w:rPr>
        <w:t> </w:t>
      </w:r>
      <w:r>
        <w:rPr>
          <w:w w:val="130"/>
        </w:rPr>
        <w:t>(the</w:t>
      </w:r>
      <w:r>
        <w:rPr>
          <w:spacing w:val="-5"/>
          <w:w w:val="130"/>
        </w:rPr>
        <w:t> </w:t>
      </w:r>
      <w:r>
        <w:rPr>
          <w:w w:val="130"/>
        </w:rPr>
        <w:t>top</w:t>
      </w:r>
      <w:r>
        <w:rPr>
          <w:spacing w:val="-5"/>
          <w:w w:val="130"/>
        </w:rPr>
        <w:t> </w:t>
      </w:r>
      <w:r>
        <w:rPr>
          <w:w w:val="130"/>
        </w:rPr>
        <w:t>four</w:t>
      </w:r>
      <w:r>
        <w:rPr>
          <w:spacing w:val="-5"/>
          <w:w w:val="130"/>
        </w:rPr>
        <w:t> </w:t>
      </w:r>
      <w:r>
        <w:rPr>
          <w:w w:val="130"/>
        </w:rPr>
        <w:t>in</w:t>
      </w:r>
      <w:r>
        <w:rPr>
          <w:spacing w:val="-5"/>
          <w:w w:val="130"/>
        </w:rPr>
        <w:t> </w:t>
      </w:r>
      <w:r>
        <w:rPr>
          <w:w w:val="130"/>
        </w:rPr>
        <w:t>the</w:t>
      </w:r>
      <w:r>
        <w:rPr>
          <w:spacing w:val="-4"/>
          <w:w w:val="130"/>
        </w:rPr>
        <w:t> </w:t>
      </w:r>
      <w:r>
        <w:rPr>
          <w:w w:val="130"/>
        </w:rPr>
        <w:t>chart)</w:t>
      </w:r>
      <w:r>
        <w:rPr>
          <w:spacing w:val="-4"/>
          <w:w w:val="130"/>
        </w:rPr>
        <w:t> </w:t>
      </w:r>
      <w:r>
        <w:rPr>
          <w:w w:val="130"/>
        </w:rPr>
        <w:t>and</w:t>
      </w:r>
      <w:r>
        <w:rPr>
          <w:spacing w:val="-5"/>
          <w:w w:val="130"/>
        </w:rPr>
        <w:t> </w:t>
      </w:r>
      <w:r>
        <w:rPr>
          <w:w w:val="130"/>
        </w:rPr>
        <w:t>divide</w:t>
      </w:r>
      <w:r>
        <w:rPr>
          <w:spacing w:val="-4"/>
          <w:w w:val="130"/>
        </w:rPr>
        <w:t> </w:t>
      </w:r>
      <w:r>
        <w:rPr>
          <w:w w:val="130"/>
        </w:rPr>
        <w:t>by</w:t>
      </w:r>
      <w:r>
        <w:rPr>
          <w:spacing w:val="-5"/>
          <w:w w:val="130"/>
        </w:rPr>
        <w:t> </w:t>
      </w:r>
      <w:r>
        <w:rPr>
          <w:w w:val="130"/>
        </w:rPr>
        <w:t>4</w:t>
      </w:r>
      <w:r>
        <w:rPr>
          <w:spacing w:val="-5"/>
          <w:w w:val="130"/>
        </w:rPr>
        <w:t> </w:t>
      </w:r>
      <w:r>
        <w:rPr>
          <w:w w:val="130"/>
        </w:rPr>
        <w:t>to</w:t>
      </w:r>
      <w:r>
        <w:rPr>
          <w:spacing w:val="-5"/>
          <w:w w:val="130"/>
        </w:rPr>
        <w:t> </w:t>
      </w:r>
      <w:r>
        <w:rPr>
          <w:w w:val="130"/>
        </w:rPr>
        <w:t>get</w:t>
      </w:r>
      <w:r>
        <w:rPr>
          <w:spacing w:val="-5"/>
          <w:w w:val="130"/>
        </w:rPr>
        <w:t> </w:t>
      </w:r>
      <w:r>
        <w:rPr>
          <w:w w:val="130"/>
        </w:rPr>
        <w:t>an</w:t>
      </w:r>
      <w:r>
        <w:rPr>
          <w:spacing w:val="-5"/>
          <w:w w:val="130"/>
        </w:rPr>
        <w:t> </w:t>
      </w:r>
      <w:r>
        <w:rPr>
          <w:w w:val="130"/>
        </w:rPr>
        <w:t>answer</w:t>
      </w:r>
      <w:r>
        <w:rPr>
          <w:spacing w:val="-5"/>
          <w:w w:val="130"/>
        </w:rPr>
        <w:t> </w:t>
      </w:r>
      <w:r>
        <w:rPr>
          <w:w w:val="130"/>
        </w:rPr>
        <w:t>of</w:t>
      </w:r>
      <w:r>
        <w:rPr>
          <w:spacing w:val="-5"/>
          <w:w w:val="130"/>
        </w:rPr>
        <w:t> </w:t>
      </w:r>
      <w:r>
        <w:rPr>
          <w:w w:val="130"/>
        </w:rPr>
        <w:t>15,750 shares. Because you’re looking for the greater number, the answer is (B).</w:t>
      </w:r>
    </w:p>
    <w:p>
      <w:pPr>
        <w:pStyle w:val="BodyText"/>
        <w:rPr>
          <w:sz w:val="20"/>
        </w:rPr>
      </w:pPr>
    </w:p>
    <w:p>
      <w:pPr>
        <w:pStyle w:val="BodyText"/>
        <w:spacing w:before="8"/>
      </w:pPr>
      <w:r>
        <w:rPr/>
        <mc:AlternateContent>
          <mc:Choice Requires="wps">
            <w:drawing>
              <wp:anchor distT="0" distB="0" distL="0" distR="0" allowOverlap="1" layoutInCell="1" locked="0" behindDoc="1" simplePos="0" relativeHeight="487611904">
                <wp:simplePos x="0" y="0"/>
                <wp:positionH relativeFrom="page">
                  <wp:posOffset>1028700</wp:posOffset>
                </wp:positionH>
                <wp:positionV relativeFrom="paragraph">
                  <wp:posOffset>137529</wp:posOffset>
                </wp:positionV>
                <wp:extent cx="5715000" cy="373380"/>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5715000" cy="373380"/>
                          <a:chExt cx="5715000" cy="373380"/>
                        </a:xfrm>
                      </wpg:grpSpPr>
                      <wps:wsp>
                        <wps:cNvPr id="106" name="Graphic 106"/>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07" name="Textbox 107"/>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511"/>
                              <w:bookmarkEnd w:id="511"/>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anchor>
            </w:drawing>
          </mc:Choice>
          <mc:Fallback>
            <w:pict>
              <v:group style="position:absolute;margin-left:81pt;margin-top:10.829102pt;width:450pt;height:29.4pt;mso-position-horizontal-relative:page;mso-position-vertical-relative:paragraph;z-index:-15704576;mso-wrap-distance-left:0;mso-wrap-distance-right:0" id="docshapegroup90" coordorigin="1620,217" coordsize="9000,588">
                <v:line style="position:absolute" from="1620,724" to="10620,724" stroked="true" strokeweight="8pt" strokecolor="#e2e3e4">
                  <v:stroke dashstyle="solid"/>
                </v:line>
                <v:shape style="position:absolute;left:1620;top:216;width:9000;height:588" type="#_x0000_t202" id="docshape91" filled="false" stroked="false">
                  <v:textbox inset="0,0,0,0">
                    <w:txbxContent>
                      <w:p>
                        <w:pPr>
                          <w:spacing w:before="52"/>
                          <w:ind w:left="0" w:right="0" w:firstLine="0"/>
                          <w:jc w:val="left"/>
                          <w:rPr>
                            <w:rFonts w:ascii="Arial"/>
                            <w:b/>
                            <w:sz w:val="40"/>
                          </w:rPr>
                        </w:pPr>
                        <w:bookmarkStart w:name="Testing Your Knowledge" w:id="512"/>
                        <w:bookmarkEnd w:id="512"/>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500" w:right="117"/>
        <w:jc w:val="both"/>
      </w:pPr>
      <w:r>
        <w:rPr>
          <w:w w:val="130"/>
        </w:rPr>
        <w:t>This chapter covers what you need to know about underwriting securities (at least as far as the SIE</w:t>
      </w:r>
      <w:r>
        <w:rPr>
          <w:spacing w:val="-8"/>
          <w:w w:val="130"/>
        </w:rPr>
        <w:t> </w:t>
      </w:r>
      <w:r>
        <w:rPr>
          <w:w w:val="130"/>
        </w:rPr>
        <w:t>exam</w:t>
      </w:r>
      <w:r>
        <w:rPr>
          <w:spacing w:val="-8"/>
          <w:w w:val="130"/>
        </w:rPr>
        <w:t> </w:t>
      </w:r>
      <w:r>
        <w:rPr>
          <w:w w:val="130"/>
        </w:rPr>
        <w:t>goes).</w:t>
      </w:r>
      <w:r>
        <w:rPr>
          <w:spacing w:val="-8"/>
          <w:w w:val="130"/>
        </w:rPr>
        <w:t> </w:t>
      </w:r>
      <w:r>
        <w:rPr>
          <w:w w:val="130"/>
        </w:rPr>
        <w:t>When</w:t>
      </w:r>
      <w:r>
        <w:rPr>
          <w:spacing w:val="-8"/>
          <w:w w:val="130"/>
        </w:rPr>
        <w:t> </w:t>
      </w:r>
      <w:r>
        <w:rPr>
          <w:w w:val="130"/>
        </w:rPr>
        <w:t>you’re</w:t>
      </w:r>
      <w:r>
        <w:rPr>
          <w:spacing w:val="-8"/>
          <w:w w:val="130"/>
        </w:rPr>
        <w:t> </w:t>
      </w:r>
      <w:r>
        <w:rPr>
          <w:w w:val="130"/>
        </w:rPr>
        <w:t>ready,</w:t>
      </w:r>
      <w:r>
        <w:rPr>
          <w:spacing w:val="-8"/>
          <w:w w:val="130"/>
        </w:rPr>
        <w:t> </w:t>
      </w:r>
      <w:r>
        <w:rPr>
          <w:w w:val="130"/>
        </w:rPr>
        <w:t>use</w:t>
      </w:r>
      <w:r>
        <w:rPr>
          <w:spacing w:val="-8"/>
          <w:w w:val="130"/>
        </w:rPr>
        <w:t> </w:t>
      </w:r>
      <w:r>
        <w:rPr>
          <w:w w:val="130"/>
        </w:rPr>
        <w:t>this</w:t>
      </w:r>
      <w:r>
        <w:rPr>
          <w:spacing w:val="-8"/>
          <w:w w:val="130"/>
        </w:rPr>
        <w:t> </w:t>
      </w:r>
      <w:r>
        <w:rPr>
          <w:w w:val="130"/>
        </w:rPr>
        <w:t>section</w:t>
      </w:r>
      <w:r>
        <w:rPr>
          <w:spacing w:val="-8"/>
          <w:w w:val="130"/>
        </w:rPr>
        <w:t> </w:t>
      </w:r>
      <w:r>
        <w:rPr>
          <w:w w:val="130"/>
        </w:rPr>
        <w:t>to</w:t>
      </w:r>
      <w:r>
        <w:rPr>
          <w:spacing w:val="-8"/>
          <w:w w:val="130"/>
        </w:rPr>
        <w:t> </w:t>
      </w:r>
      <w:r>
        <w:rPr>
          <w:w w:val="130"/>
        </w:rPr>
        <w:t>attack</w:t>
      </w:r>
      <w:r>
        <w:rPr>
          <w:spacing w:val="-8"/>
          <w:w w:val="130"/>
        </w:rPr>
        <w:t> </w:t>
      </w:r>
      <w:r>
        <w:rPr>
          <w:w w:val="130"/>
        </w:rPr>
        <w:t>some</w:t>
      </w:r>
      <w:r>
        <w:rPr>
          <w:spacing w:val="-8"/>
          <w:w w:val="130"/>
        </w:rPr>
        <w:t> </w:t>
      </w:r>
      <w:r>
        <w:rPr>
          <w:w w:val="130"/>
        </w:rPr>
        <w:t>questions.</w:t>
      </w:r>
      <w:r>
        <w:rPr>
          <w:spacing w:val="-7"/>
          <w:w w:val="130"/>
        </w:rPr>
        <w:t> </w:t>
      </w:r>
      <w:r>
        <w:rPr>
          <w:w w:val="130"/>
        </w:rPr>
        <w:t>Read</w:t>
      </w:r>
      <w:r>
        <w:rPr>
          <w:spacing w:val="-8"/>
          <w:w w:val="130"/>
        </w:rPr>
        <w:t> </w:t>
      </w:r>
      <w:r>
        <w:rPr>
          <w:w w:val="130"/>
        </w:rPr>
        <w:t>carefully</w:t>
      </w:r>
      <w:r>
        <w:rPr>
          <w:spacing w:val="-8"/>
          <w:w w:val="130"/>
        </w:rPr>
        <w:t> </w:t>
      </w:r>
      <w:r>
        <w:rPr>
          <w:w w:val="130"/>
        </w:rPr>
        <w:t>so that</w:t>
      </w:r>
      <w:r>
        <w:rPr>
          <w:spacing w:val="-4"/>
          <w:w w:val="130"/>
        </w:rPr>
        <w:t> </w:t>
      </w:r>
      <w:r>
        <w:rPr>
          <w:w w:val="130"/>
        </w:rPr>
        <w:t>you</w:t>
      </w:r>
      <w:r>
        <w:rPr>
          <w:spacing w:val="-4"/>
          <w:w w:val="130"/>
        </w:rPr>
        <w:t> </w:t>
      </w:r>
      <w:r>
        <w:rPr>
          <w:w w:val="130"/>
        </w:rPr>
        <w:t>don’t</w:t>
      </w:r>
      <w:r>
        <w:rPr>
          <w:spacing w:val="-4"/>
          <w:w w:val="130"/>
        </w:rPr>
        <w:t> </w:t>
      </w:r>
      <w:r>
        <w:rPr>
          <w:w w:val="130"/>
        </w:rPr>
        <w:t>make</w:t>
      </w:r>
      <w:r>
        <w:rPr>
          <w:spacing w:val="-4"/>
          <w:w w:val="130"/>
        </w:rPr>
        <w:t> </w:t>
      </w:r>
      <w:r>
        <w:rPr>
          <w:w w:val="130"/>
        </w:rPr>
        <w:t>any</w:t>
      </w:r>
      <w:r>
        <w:rPr>
          <w:spacing w:val="-4"/>
          <w:w w:val="130"/>
        </w:rPr>
        <w:t> </w:t>
      </w:r>
      <w:r>
        <w:rPr>
          <w:w w:val="130"/>
        </w:rPr>
        <w:t>careless</w:t>
      </w:r>
      <w:r>
        <w:rPr>
          <w:spacing w:val="-4"/>
          <w:w w:val="130"/>
        </w:rPr>
        <w:t> </w:t>
      </w:r>
      <w:r>
        <w:rPr>
          <w:w w:val="130"/>
        </w:rPr>
        <w:t>mistakes</w:t>
      </w:r>
      <w:r>
        <w:rPr>
          <w:spacing w:val="-4"/>
          <w:w w:val="130"/>
        </w:rPr>
        <w:t> </w:t>
      </w:r>
      <w:r>
        <w:rPr>
          <w:w w:val="130"/>
        </w:rPr>
        <w:t>and</w:t>
      </w:r>
      <w:r>
        <w:rPr>
          <w:spacing w:val="-4"/>
          <w:w w:val="130"/>
        </w:rPr>
        <w:t> </w:t>
      </w:r>
      <w:r>
        <w:rPr>
          <w:w w:val="130"/>
        </w:rPr>
        <w:t>be</w:t>
      </w:r>
      <w:r>
        <w:rPr>
          <w:spacing w:val="-4"/>
          <w:w w:val="130"/>
        </w:rPr>
        <w:t> </w:t>
      </w:r>
      <w:r>
        <w:rPr>
          <w:w w:val="130"/>
        </w:rPr>
        <w:t>sure</w:t>
      </w:r>
      <w:r>
        <w:rPr>
          <w:spacing w:val="-4"/>
          <w:w w:val="130"/>
        </w:rPr>
        <w:t> </w:t>
      </w:r>
      <w:r>
        <w:rPr>
          <w:w w:val="130"/>
        </w:rPr>
        <w:t>to</w:t>
      </w:r>
      <w:r>
        <w:rPr>
          <w:spacing w:val="-4"/>
          <w:w w:val="130"/>
        </w:rPr>
        <w:t> </w:t>
      </w:r>
      <w:r>
        <w:rPr>
          <w:w w:val="130"/>
        </w:rPr>
        <w:t>check</w:t>
      </w:r>
      <w:r>
        <w:rPr>
          <w:spacing w:val="-4"/>
          <w:w w:val="130"/>
        </w:rPr>
        <w:t> </w:t>
      </w:r>
      <w:r>
        <w:rPr>
          <w:w w:val="130"/>
        </w:rPr>
        <w:t>your</w:t>
      </w:r>
      <w:r>
        <w:rPr>
          <w:spacing w:val="-4"/>
          <w:w w:val="130"/>
        </w:rPr>
        <w:t> </w:t>
      </w:r>
      <w:r>
        <w:rPr>
          <w:w w:val="130"/>
        </w:rPr>
        <w:t>answers</w:t>
      </w:r>
      <w:r>
        <w:rPr>
          <w:spacing w:val="-4"/>
          <w:w w:val="130"/>
        </w:rPr>
        <w:t> </w:t>
      </w:r>
      <w:r>
        <w:rPr>
          <w:w w:val="130"/>
        </w:rPr>
        <w:t>and</w:t>
      </w:r>
      <w:r>
        <w:rPr>
          <w:spacing w:val="-4"/>
          <w:w w:val="130"/>
        </w:rPr>
        <w:t> </w:t>
      </w:r>
      <w:r>
        <w:rPr>
          <w:w w:val="130"/>
        </w:rPr>
        <w:t>understanding later in this section.</w:t>
      </w:r>
    </w:p>
    <w:p>
      <w:pPr>
        <w:pStyle w:val="BodyText"/>
        <w:spacing w:before="10"/>
        <w:rPr>
          <w:sz w:val="28"/>
        </w:rPr>
      </w:pPr>
    </w:p>
    <w:p>
      <w:pPr>
        <w:pStyle w:val="Heading2"/>
        <w:jc w:val="both"/>
      </w:pPr>
      <w:bookmarkStart w:name="Practice questions" w:id="513"/>
      <w:bookmarkEnd w:id="513"/>
      <w:r>
        <w:rPr>
          <w:b w:val="0"/>
        </w:rPr>
      </w:r>
      <w:r>
        <w:rPr>
          <w:spacing w:val="-2"/>
        </w:rPr>
        <w:t>Practice</w:t>
      </w:r>
      <w:r>
        <w:rPr>
          <w:spacing w:val="-15"/>
        </w:rPr>
        <w:t> </w:t>
      </w:r>
      <w:r>
        <w:rPr>
          <w:spacing w:val="-2"/>
        </w:rPr>
        <w:t>questions</w:t>
      </w:r>
    </w:p>
    <w:p>
      <w:pPr>
        <w:pStyle w:val="ListParagraph"/>
        <w:numPr>
          <w:ilvl w:val="0"/>
          <w:numId w:val="4"/>
        </w:numPr>
        <w:tabs>
          <w:tab w:pos="1497" w:val="left" w:leader="none"/>
        </w:tabs>
        <w:spacing w:line="240" w:lineRule="auto" w:before="266" w:after="0"/>
        <w:ind w:left="1497" w:right="0" w:hanging="244"/>
        <w:jc w:val="left"/>
        <w:rPr>
          <w:sz w:val="16"/>
        </w:rPr>
      </w:pPr>
      <w:r>
        <w:rPr>
          <w:w w:val="130"/>
          <w:sz w:val="16"/>
        </w:rPr>
        <w:t>Which</w:t>
      </w:r>
      <w:r>
        <w:rPr>
          <w:spacing w:val="-11"/>
          <w:w w:val="130"/>
          <w:sz w:val="16"/>
        </w:rPr>
        <w:t> </w:t>
      </w:r>
      <w:r>
        <w:rPr>
          <w:w w:val="130"/>
          <w:sz w:val="16"/>
        </w:rPr>
        <w:t>of</w:t>
      </w:r>
      <w:r>
        <w:rPr>
          <w:spacing w:val="-10"/>
          <w:w w:val="130"/>
          <w:sz w:val="16"/>
        </w:rPr>
        <w:t> </w:t>
      </w:r>
      <w:r>
        <w:rPr>
          <w:w w:val="130"/>
          <w:sz w:val="16"/>
        </w:rPr>
        <w:t>the</w:t>
      </w:r>
      <w:r>
        <w:rPr>
          <w:spacing w:val="-11"/>
          <w:w w:val="130"/>
          <w:sz w:val="16"/>
        </w:rPr>
        <w:t> </w:t>
      </w:r>
      <w:r>
        <w:rPr>
          <w:w w:val="130"/>
          <w:sz w:val="16"/>
        </w:rPr>
        <w:t>following</w:t>
      </w:r>
      <w:r>
        <w:rPr>
          <w:spacing w:val="-10"/>
          <w:w w:val="130"/>
          <w:sz w:val="16"/>
        </w:rPr>
        <w:t> </w:t>
      </w:r>
      <w:r>
        <w:rPr>
          <w:w w:val="130"/>
          <w:sz w:val="16"/>
        </w:rPr>
        <w:t>agreements</w:t>
      </w:r>
      <w:r>
        <w:rPr>
          <w:spacing w:val="-11"/>
          <w:w w:val="130"/>
          <w:sz w:val="16"/>
        </w:rPr>
        <w:t> </w:t>
      </w:r>
      <w:r>
        <w:rPr>
          <w:w w:val="130"/>
          <w:sz w:val="16"/>
        </w:rPr>
        <w:t>specify</w:t>
      </w:r>
      <w:r>
        <w:rPr>
          <w:spacing w:val="-10"/>
          <w:w w:val="130"/>
          <w:sz w:val="16"/>
        </w:rPr>
        <w:t> </w:t>
      </w:r>
      <w:r>
        <w:rPr>
          <w:w w:val="130"/>
          <w:sz w:val="16"/>
        </w:rPr>
        <w:t>that</w:t>
      </w:r>
      <w:r>
        <w:rPr>
          <w:spacing w:val="-11"/>
          <w:w w:val="130"/>
          <w:sz w:val="16"/>
        </w:rPr>
        <w:t> </w:t>
      </w:r>
      <w:r>
        <w:rPr>
          <w:w w:val="130"/>
          <w:sz w:val="16"/>
        </w:rPr>
        <w:t>any</w:t>
      </w:r>
      <w:r>
        <w:rPr>
          <w:spacing w:val="-10"/>
          <w:w w:val="130"/>
          <w:sz w:val="16"/>
        </w:rPr>
        <w:t> </w:t>
      </w:r>
      <w:r>
        <w:rPr>
          <w:w w:val="130"/>
          <w:sz w:val="16"/>
        </w:rPr>
        <w:t>unsold</w:t>
      </w:r>
      <w:r>
        <w:rPr>
          <w:spacing w:val="-11"/>
          <w:w w:val="130"/>
          <w:sz w:val="16"/>
        </w:rPr>
        <w:t> </w:t>
      </w:r>
      <w:r>
        <w:rPr>
          <w:w w:val="130"/>
          <w:sz w:val="16"/>
        </w:rPr>
        <w:t>securities</w:t>
      </w:r>
      <w:r>
        <w:rPr>
          <w:spacing w:val="-10"/>
          <w:w w:val="130"/>
          <w:sz w:val="16"/>
        </w:rPr>
        <w:t> </w:t>
      </w:r>
      <w:r>
        <w:rPr>
          <w:w w:val="130"/>
          <w:sz w:val="16"/>
        </w:rPr>
        <w:t>are</w:t>
      </w:r>
      <w:r>
        <w:rPr>
          <w:spacing w:val="-10"/>
          <w:w w:val="130"/>
          <w:sz w:val="16"/>
        </w:rPr>
        <w:t> </w:t>
      </w:r>
      <w:r>
        <w:rPr>
          <w:w w:val="130"/>
          <w:sz w:val="16"/>
        </w:rPr>
        <w:t>retained</w:t>
      </w:r>
      <w:r>
        <w:rPr>
          <w:spacing w:val="-11"/>
          <w:w w:val="130"/>
          <w:sz w:val="16"/>
        </w:rPr>
        <w:t> </w:t>
      </w:r>
      <w:r>
        <w:rPr>
          <w:w w:val="130"/>
          <w:sz w:val="16"/>
        </w:rPr>
        <w:t>by</w:t>
      </w:r>
      <w:r>
        <w:rPr>
          <w:spacing w:val="-10"/>
          <w:w w:val="130"/>
          <w:sz w:val="16"/>
        </w:rPr>
        <w:t> </w:t>
      </w:r>
      <w:r>
        <w:rPr>
          <w:spacing w:val="-5"/>
          <w:w w:val="130"/>
          <w:sz w:val="16"/>
        </w:rPr>
        <w:t>the</w:t>
      </w:r>
    </w:p>
    <w:p>
      <w:pPr>
        <w:pStyle w:val="BodyText"/>
        <w:spacing w:before="44"/>
        <w:ind w:left="1500"/>
      </w:pPr>
      <w:r>
        <w:rPr>
          <w:spacing w:val="-2"/>
          <w:w w:val="130"/>
        </w:rPr>
        <w:t>underwriters?</w:t>
      </w:r>
    </w:p>
    <w:p>
      <w:pPr>
        <w:pStyle w:val="ListParagraph"/>
        <w:numPr>
          <w:ilvl w:val="1"/>
          <w:numId w:val="4"/>
        </w:numPr>
        <w:tabs>
          <w:tab w:pos="1799" w:val="left" w:leader="none"/>
        </w:tabs>
        <w:spacing w:line="240" w:lineRule="auto" w:before="126" w:after="0"/>
        <w:ind w:left="1799" w:right="0" w:hanging="179"/>
        <w:jc w:val="left"/>
        <w:rPr>
          <w:sz w:val="17"/>
        </w:rPr>
      </w:pPr>
      <w:r>
        <w:rPr>
          <w:w w:val="120"/>
          <w:sz w:val="17"/>
        </w:rPr>
        <w:t>Firm</w:t>
      </w:r>
      <w:r>
        <w:rPr>
          <w:spacing w:val="-7"/>
          <w:w w:val="120"/>
          <w:sz w:val="17"/>
        </w:rPr>
        <w:t> </w:t>
      </w:r>
      <w:r>
        <w:rPr>
          <w:spacing w:val="-2"/>
          <w:w w:val="125"/>
          <w:sz w:val="17"/>
        </w:rPr>
        <w:t>commitment</w:t>
      </w:r>
    </w:p>
    <w:p>
      <w:pPr>
        <w:pStyle w:val="ListParagraph"/>
        <w:numPr>
          <w:ilvl w:val="1"/>
          <w:numId w:val="4"/>
        </w:numPr>
        <w:tabs>
          <w:tab w:pos="1799" w:val="left" w:leader="none"/>
        </w:tabs>
        <w:spacing w:line="240" w:lineRule="auto" w:before="164" w:after="0"/>
        <w:ind w:left="1799" w:right="0" w:hanging="229"/>
        <w:jc w:val="left"/>
        <w:rPr>
          <w:sz w:val="17"/>
        </w:rPr>
      </w:pPr>
      <w:r>
        <w:rPr>
          <w:spacing w:val="-4"/>
          <w:w w:val="130"/>
          <w:sz w:val="17"/>
        </w:rPr>
        <w:t>All-or-none</w:t>
      </w:r>
    </w:p>
    <w:p>
      <w:pPr>
        <w:pStyle w:val="ListParagraph"/>
        <w:numPr>
          <w:ilvl w:val="1"/>
          <w:numId w:val="4"/>
        </w:numPr>
        <w:tabs>
          <w:tab w:pos="1798" w:val="left" w:leader="none"/>
        </w:tabs>
        <w:spacing w:line="240" w:lineRule="auto" w:before="164" w:after="0"/>
        <w:ind w:left="1798" w:right="0" w:hanging="278"/>
        <w:jc w:val="left"/>
        <w:rPr>
          <w:sz w:val="17"/>
        </w:rPr>
      </w:pPr>
      <w:r>
        <w:rPr>
          <w:spacing w:val="-4"/>
          <w:w w:val="120"/>
          <w:sz w:val="17"/>
        </w:rPr>
        <w:t>Best </w:t>
      </w:r>
      <w:r>
        <w:rPr>
          <w:spacing w:val="-2"/>
          <w:w w:val="120"/>
          <w:sz w:val="17"/>
        </w:rPr>
        <w:t>efforts</w:t>
      </w:r>
    </w:p>
    <w:p>
      <w:pPr>
        <w:pStyle w:val="ListParagraph"/>
        <w:numPr>
          <w:ilvl w:val="1"/>
          <w:numId w:val="4"/>
        </w:numPr>
        <w:tabs>
          <w:tab w:pos="1798" w:val="left" w:leader="none"/>
        </w:tabs>
        <w:spacing w:line="240" w:lineRule="auto" w:before="164" w:after="0"/>
        <w:ind w:left="1798" w:right="0" w:hanging="278"/>
        <w:jc w:val="left"/>
        <w:rPr>
          <w:sz w:val="17"/>
        </w:rPr>
      </w:pPr>
      <w:r>
        <w:rPr>
          <w:spacing w:val="-2"/>
          <w:w w:val="125"/>
          <w:sz w:val="17"/>
        </w:rPr>
        <w:t>Mini-</w:t>
      </w:r>
      <w:r>
        <w:rPr>
          <w:spacing w:val="-5"/>
          <w:w w:val="125"/>
          <w:sz w:val="17"/>
        </w:rPr>
        <w:t>max</w:t>
      </w:r>
    </w:p>
    <w:p>
      <w:pPr>
        <w:pStyle w:val="ListParagraph"/>
        <w:numPr>
          <w:ilvl w:val="2"/>
          <w:numId w:val="4"/>
        </w:numPr>
        <w:tabs>
          <w:tab w:pos="1818" w:val="left" w:leader="none"/>
        </w:tabs>
        <w:spacing w:line="240" w:lineRule="auto" w:before="163" w:after="0"/>
        <w:ind w:left="1818" w:right="0" w:hanging="321"/>
        <w:jc w:val="left"/>
        <w:rPr>
          <w:sz w:val="16"/>
        </w:rPr>
      </w:pPr>
      <w:r>
        <w:rPr>
          <w:w w:val="125"/>
          <w:sz w:val="16"/>
        </w:rPr>
        <w:t>I</w:t>
      </w:r>
      <w:r>
        <w:rPr>
          <w:spacing w:val="-1"/>
          <w:w w:val="125"/>
          <w:sz w:val="16"/>
        </w:rPr>
        <w:t> </w:t>
      </w:r>
      <w:r>
        <w:rPr>
          <w:spacing w:val="-4"/>
          <w:w w:val="125"/>
          <w:sz w:val="16"/>
        </w:rPr>
        <w:t>only</w:t>
      </w:r>
    </w:p>
    <w:p>
      <w:pPr>
        <w:pStyle w:val="ListParagraph"/>
        <w:numPr>
          <w:ilvl w:val="2"/>
          <w:numId w:val="4"/>
        </w:numPr>
        <w:tabs>
          <w:tab w:pos="1818" w:val="left" w:leader="none"/>
        </w:tabs>
        <w:spacing w:line="240" w:lineRule="auto" w:before="105" w:after="0"/>
        <w:ind w:left="1818" w:right="0" w:hanging="318"/>
        <w:jc w:val="left"/>
        <w:rPr>
          <w:sz w:val="16"/>
        </w:rPr>
      </w:pPr>
      <w:r>
        <w:rPr>
          <w:w w:val="125"/>
          <w:sz w:val="16"/>
        </w:rPr>
        <w:t>II</w:t>
      </w:r>
      <w:r>
        <w:rPr>
          <w:spacing w:val="-1"/>
          <w:w w:val="125"/>
          <w:sz w:val="16"/>
        </w:rPr>
        <w:t> </w:t>
      </w:r>
      <w:r>
        <w:rPr>
          <w:spacing w:val="-4"/>
          <w:w w:val="125"/>
          <w:sz w:val="16"/>
        </w:rPr>
        <w:t>only</w:t>
      </w:r>
    </w:p>
    <w:p>
      <w:pPr>
        <w:pStyle w:val="ListParagraph"/>
        <w:numPr>
          <w:ilvl w:val="2"/>
          <w:numId w:val="4"/>
        </w:numPr>
        <w:tabs>
          <w:tab w:pos="1819" w:val="left" w:leader="none"/>
        </w:tabs>
        <w:spacing w:line="240" w:lineRule="auto" w:before="104" w:after="0"/>
        <w:ind w:left="1819" w:right="0" w:hanging="313"/>
        <w:jc w:val="left"/>
        <w:rPr>
          <w:sz w:val="16"/>
        </w:rPr>
      </w:pPr>
      <w:r>
        <w:rPr>
          <w:w w:val="125"/>
          <w:sz w:val="16"/>
        </w:rPr>
        <w:t>I,</w:t>
      </w:r>
      <w:r>
        <w:rPr>
          <w:spacing w:val="5"/>
          <w:w w:val="125"/>
          <w:sz w:val="16"/>
        </w:rPr>
        <w:t> </w:t>
      </w:r>
      <w:r>
        <w:rPr>
          <w:w w:val="125"/>
          <w:sz w:val="16"/>
        </w:rPr>
        <w:t>II,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4"/>
        </w:numPr>
        <w:tabs>
          <w:tab w:pos="1818" w:val="left" w:leader="none"/>
        </w:tabs>
        <w:spacing w:line="240" w:lineRule="auto" w:before="105" w:after="0"/>
        <w:ind w:left="1818" w:right="0" w:hanging="330"/>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BodyText"/>
        <w:spacing w:before="7"/>
        <w:rPr>
          <w:sz w:val="20"/>
        </w:rPr>
      </w:pPr>
    </w:p>
    <w:p>
      <w:pPr>
        <w:pStyle w:val="ListParagraph"/>
        <w:numPr>
          <w:ilvl w:val="0"/>
          <w:numId w:val="4"/>
        </w:numPr>
        <w:tabs>
          <w:tab w:pos="1497" w:val="left" w:leader="none"/>
        </w:tabs>
        <w:spacing w:line="240" w:lineRule="auto" w:before="0" w:after="0"/>
        <w:ind w:left="1497" w:right="0" w:hanging="244"/>
        <w:jc w:val="left"/>
        <w:rPr>
          <w:sz w:val="16"/>
        </w:rPr>
      </w:pPr>
      <w:r>
        <w:rPr>
          <w:w w:val="125"/>
          <w:sz w:val="16"/>
        </w:rPr>
        <w:t>Which</w:t>
      </w:r>
      <w:r>
        <w:rPr>
          <w:spacing w:val="4"/>
          <w:w w:val="125"/>
          <w:sz w:val="16"/>
        </w:rPr>
        <w:t> </w:t>
      </w:r>
      <w:r>
        <w:rPr>
          <w:w w:val="125"/>
          <w:sz w:val="16"/>
        </w:rPr>
        <w:t>of</w:t>
      </w:r>
      <w:r>
        <w:rPr>
          <w:spacing w:val="5"/>
          <w:w w:val="125"/>
          <w:sz w:val="16"/>
        </w:rPr>
        <w:t> </w:t>
      </w:r>
      <w:r>
        <w:rPr>
          <w:w w:val="125"/>
          <w:sz w:val="16"/>
        </w:rPr>
        <w:t>the</w:t>
      </w:r>
      <w:r>
        <w:rPr>
          <w:spacing w:val="4"/>
          <w:w w:val="125"/>
          <w:sz w:val="16"/>
        </w:rPr>
        <w:t> </w:t>
      </w:r>
      <w:r>
        <w:rPr>
          <w:w w:val="125"/>
          <w:sz w:val="16"/>
        </w:rPr>
        <w:t>following</w:t>
      </w:r>
      <w:r>
        <w:rPr>
          <w:spacing w:val="5"/>
          <w:w w:val="125"/>
          <w:sz w:val="16"/>
        </w:rPr>
        <w:t> </w:t>
      </w:r>
      <w:r>
        <w:rPr>
          <w:w w:val="125"/>
          <w:sz w:val="16"/>
        </w:rPr>
        <w:t>are</w:t>
      </w:r>
      <w:r>
        <w:rPr>
          <w:spacing w:val="4"/>
          <w:w w:val="125"/>
          <w:sz w:val="16"/>
        </w:rPr>
        <w:t> </w:t>
      </w:r>
      <w:r>
        <w:rPr>
          <w:w w:val="125"/>
          <w:sz w:val="16"/>
        </w:rPr>
        <w:t>exempt</w:t>
      </w:r>
      <w:r>
        <w:rPr>
          <w:spacing w:val="5"/>
          <w:w w:val="125"/>
          <w:sz w:val="16"/>
        </w:rPr>
        <w:t> </w:t>
      </w:r>
      <w:r>
        <w:rPr>
          <w:spacing w:val="-2"/>
          <w:w w:val="125"/>
          <w:sz w:val="16"/>
        </w:rPr>
        <w:t>transactions?</w:t>
      </w:r>
    </w:p>
    <w:p>
      <w:pPr>
        <w:pStyle w:val="ListParagraph"/>
        <w:numPr>
          <w:ilvl w:val="1"/>
          <w:numId w:val="4"/>
        </w:numPr>
        <w:tabs>
          <w:tab w:pos="1799" w:val="left" w:leader="none"/>
        </w:tabs>
        <w:spacing w:line="240" w:lineRule="auto" w:before="144" w:after="0"/>
        <w:ind w:left="1799" w:right="0" w:hanging="179"/>
        <w:jc w:val="left"/>
        <w:rPr>
          <w:sz w:val="17"/>
        </w:rPr>
      </w:pPr>
      <w:r>
        <w:rPr>
          <w:spacing w:val="-2"/>
          <w:w w:val="120"/>
          <w:sz w:val="17"/>
        </w:rPr>
        <w:t>Private</w:t>
      </w:r>
      <w:r>
        <w:rPr>
          <w:spacing w:val="-3"/>
          <w:w w:val="125"/>
          <w:sz w:val="17"/>
        </w:rPr>
        <w:t> </w:t>
      </w:r>
      <w:r>
        <w:rPr>
          <w:spacing w:val="-2"/>
          <w:w w:val="125"/>
          <w:sz w:val="17"/>
        </w:rPr>
        <w:t>placements</w:t>
      </w:r>
    </w:p>
    <w:p>
      <w:pPr>
        <w:pStyle w:val="ListParagraph"/>
        <w:numPr>
          <w:ilvl w:val="1"/>
          <w:numId w:val="4"/>
        </w:numPr>
        <w:tabs>
          <w:tab w:pos="1799" w:val="left" w:leader="none"/>
        </w:tabs>
        <w:spacing w:line="240" w:lineRule="auto" w:before="164" w:after="0"/>
        <w:ind w:left="1799" w:right="0" w:hanging="229"/>
        <w:jc w:val="left"/>
        <w:rPr>
          <w:sz w:val="17"/>
        </w:rPr>
      </w:pPr>
      <w:r>
        <w:rPr>
          <w:spacing w:val="-2"/>
          <w:w w:val="120"/>
          <w:sz w:val="17"/>
        </w:rPr>
        <w:t>Securities</w:t>
      </w:r>
      <w:r>
        <w:rPr>
          <w:spacing w:val="-9"/>
          <w:w w:val="120"/>
          <w:sz w:val="17"/>
        </w:rPr>
        <w:t> </w:t>
      </w:r>
      <w:r>
        <w:rPr>
          <w:spacing w:val="-2"/>
          <w:w w:val="120"/>
          <w:sz w:val="17"/>
        </w:rPr>
        <w:t>issued</w:t>
      </w:r>
      <w:r>
        <w:rPr>
          <w:spacing w:val="-8"/>
          <w:w w:val="120"/>
          <w:sz w:val="17"/>
        </w:rPr>
        <w:t> </w:t>
      </w:r>
      <w:r>
        <w:rPr>
          <w:spacing w:val="-2"/>
          <w:w w:val="120"/>
          <w:sz w:val="17"/>
        </w:rPr>
        <w:t>by</w:t>
      </w:r>
      <w:r>
        <w:rPr>
          <w:spacing w:val="-9"/>
          <w:w w:val="120"/>
          <w:sz w:val="17"/>
        </w:rPr>
        <w:t> </w:t>
      </w:r>
      <w:r>
        <w:rPr>
          <w:spacing w:val="-2"/>
          <w:w w:val="120"/>
          <w:sz w:val="17"/>
        </w:rPr>
        <w:t>the</w:t>
      </w:r>
      <w:r>
        <w:rPr>
          <w:spacing w:val="-8"/>
          <w:w w:val="120"/>
          <w:sz w:val="17"/>
        </w:rPr>
        <w:t> </w:t>
      </w:r>
      <w:r>
        <w:rPr>
          <w:spacing w:val="-2"/>
          <w:w w:val="120"/>
          <w:sz w:val="17"/>
        </w:rPr>
        <w:t>U.S.</w:t>
      </w:r>
      <w:r>
        <w:rPr>
          <w:spacing w:val="-9"/>
          <w:w w:val="120"/>
          <w:sz w:val="17"/>
        </w:rPr>
        <w:t> </w:t>
      </w:r>
      <w:r>
        <w:rPr>
          <w:spacing w:val="-2"/>
          <w:w w:val="120"/>
          <w:sz w:val="17"/>
        </w:rPr>
        <w:t>government</w:t>
      </w:r>
    </w:p>
    <w:p>
      <w:pPr>
        <w:pStyle w:val="ListParagraph"/>
        <w:numPr>
          <w:ilvl w:val="1"/>
          <w:numId w:val="4"/>
        </w:numPr>
        <w:tabs>
          <w:tab w:pos="1798" w:val="left" w:leader="none"/>
        </w:tabs>
        <w:spacing w:line="240" w:lineRule="auto" w:before="164" w:after="0"/>
        <w:ind w:left="1798" w:right="0" w:hanging="278"/>
        <w:jc w:val="left"/>
        <w:rPr>
          <w:sz w:val="17"/>
        </w:rPr>
      </w:pPr>
      <w:r>
        <w:rPr>
          <w:spacing w:val="-4"/>
          <w:w w:val="130"/>
          <w:sz w:val="17"/>
        </w:rPr>
        <w:t>Intrastate</w:t>
      </w:r>
      <w:r>
        <w:rPr>
          <w:spacing w:val="3"/>
          <w:w w:val="130"/>
          <w:sz w:val="17"/>
        </w:rPr>
        <w:t> </w:t>
      </w:r>
      <w:r>
        <w:rPr>
          <w:spacing w:val="-2"/>
          <w:w w:val="130"/>
          <w:sz w:val="17"/>
        </w:rPr>
        <w:t>offerings</w:t>
      </w:r>
    </w:p>
    <w:p>
      <w:pPr>
        <w:pStyle w:val="ListParagraph"/>
        <w:numPr>
          <w:ilvl w:val="1"/>
          <w:numId w:val="4"/>
        </w:numPr>
        <w:tabs>
          <w:tab w:pos="1798" w:val="left" w:leader="none"/>
        </w:tabs>
        <w:spacing w:line="240" w:lineRule="auto" w:before="164" w:after="0"/>
        <w:ind w:left="1798" w:right="0" w:hanging="278"/>
        <w:jc w:val="left"/>
        <w:rPr>
          <w:sz w:val="17"/>
        </w:rPr>
      </w:pPr>
      <w:r>
        <w:rPr>
          <w:spacing w:val="-4"/>
          <w:w w:val="120"/>
          <w:sz w:val="17"/>
        </w:rPr>
        <w:t>Commercial</w:t>
      </w:r>
      <w:r>
        <w:rPr>
          <w:spacing w:val="4"/>
          <w:w w:val="120"/>
          <w:sz w:val="17"/>
        </w:rPr>
        <w:t> </w:t>
      </w:r>
      <w:r>
        <w:rPr>
          <w:spacing w:val="-2"/>
          <w:w w:val="120"/>
          <w:sz w:val="17"/>
        </w:rPr>
        <w:t>paper</w:t>
      </w:r>
    </w:p>
    <w:p>
      <w:pPr>
        <w:pStyle w:val="ListParagraph"/>
        <w:numPr>
          <w:ilvl w:val="2"/>
          <w:numId w:val="4"/>
        </w:numPr>
        <w:tabs>
          <w:tab w:pos="1818" w:val="left" w:leader="none"/>
        </w:tabs>
        <w:spacing w:line="240" w:lineRule="auto" w:before="164" w:after="0"/>
        <w:ind w:left="181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4"/>
        </w:numPr>
        <w:tabs>
          <w:tab w:pos="1818" w:val="left" w:leader="none"/>
        </w:tabs>
        <w:spacing w:line="240" w:lineRule="auto" w:before="104" w:after="0"/>
        <w:ind w:left="1818" w:right="0" w:hanging="318"/>
        <w:jc w:val="left"/>
        <w:rPr>
          <w:sz w:val="16"/>
        </w:rPr>
      </w:pPr>
      <w:r>
        <w:rPr>
          <w:w w:val="125"/>
          <w:sz w:val="16"/>
        </w:rPr>
        <w:t>I,</w:t>
      </w:r>
      <w:r>
        <w:rPr>
          <w:spacing w:val="5"/>
          <w:w w:val="125"/>
          <w:sz w:val="16"/>
        </w:rPr>
        <w:t> </w:t>
      </w:r>
      <w:r>
        <w:rPr>
          <w:w w:val="125"/>
          <w:sz w:val="16"/>
        </w:rPr>
        <w:t>II,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4"/>
        </w:numPr>
        <w:tabs>
          <w:tab w:pos="1819" w:val="left" w:leader="none"/>
        </w:tabs>
        <w:spacing w:line="240" w:lineRule="auto" w:before="104" w:after="0"/>
        <w:ind w:left="1819" w:right="0" w:hanging="313"/>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ListParagraph"/>
        <w:numPr>
          <w:ilvl w:val="2"/>
          <w:numId w:val="4"/>
        </w:numPr>
        <w:tabs>
          <w:tab w:pos="1818" w:val="left" w:leader="none"/>
        </w:tabs>
        <w:spacing w:line="240" w:lineRule="auto" w:before="105" w:after="0"/>
        <w:ind w:left="181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spacing w:after="0" w:line="240" w:lineRule="auto"/>
        <w:jc w:val="left"/>
        <w:rPr>
          <w:sz w:val="16"/>
        </w:rPr>
        <w:sectPr>
          <w:pgSz w:w="12240" w:h="15660"/>
          <w:pgMar w:header="0" w:footer="736" w:top="940" w:bottom="920" w:left="1140" w:right="1500"/>
        </w:sectPr>
      </w:pPr>
    </w:p>
    <w:p>
      <w:pPr>
        <w:pStyle w:val="ListParagraph"/>
        <w:numPr>
          <w:ilvl w:val="0"/>
          <w:numId w:val="4"/>
        </w:numPr>
        <w:tabs>
          <w:tab w:pos="1497" w:val="left" w:leader="none"/>
        </w:tabs>
        <w:spacing w:line="240" w:lineRule="auto" w:before="113" w:after="0"/>
        <w:ind w:left="1497" w:right="0" w:hanging="244"/>
        <w:jc w:val="left"/>
        <w:rPr>
          <w:sz w:val="16"/>
        </w:rPr>
      </w:pPr>
      <w:r>
        <w:rPr>
          <w:w w:val="125"/>
          <w:sz w:val="16"/>
        </w:rPr>
        <w:t>The</w:t>
      </w:r>
      <w:r>
        <w:rPr>
          <w:spacing w:val="1"/>
          <w:w w:val="125"/>
          <w:sz w:val="16"/>
        </w:rPr>
        <w:t> </w:t>
      </w:r>
      <w:r>
        <w:rPr>
          <w:w w:val="125"/>
          <w:sz w:val="16"/>
        </w:rPr>
        <w:t>trading</w:t>
      </w:r>
      <w:r>
        <w:rPr>
          <w:spacing w:val="1"/>
          <w:w w:val="125"/>
          <w:sz w:val="16"/>
        </w:rPr>
        <w:t> </w:t>
      </w:r>
      <w:r>
        <w:rPr>
          <w:w w:val="125"/>
          <w:sz w:val="16"/>
        </w:rPr>
        <w:t>volume</w:t>
      </w:r>
      <w:r>
        <w:rPr>
          <w:spacing w:val="1"/>
          <w:w w:val="125"/>
          <w:sz w:val="16"/>
        </w:rPr>
        <w:t> </w:t>
      </w:r>
      <w:r>
        <w:rPr>
          <w:w w:val="125"/>
          <w:sz w:val="16"/>
        </w:rPr>
        <w:t>for</w:t>
      </w:r>
      <w:r>
        <w:rPr>
          <w:spacing w:val="1"/>
          <w:w w:val="125"/>
          <w:sz w:val="16"/>
        </w:rPr>
        <w:t> </w:t>
      </w:r>
      <w:r>
        <w:rPr>
          <w:w w:val="125"/>
          <w:sz w:val="16"/>
        </w:rPr>
        <w:t>BBB</w:t>
      </w:r>
      <w:r>
        <w:rPr>
          <w:spacing w:val="1"/>
          <w:w w:val="125"/>
          <w:sz w:val="16"/>
        </w:rPr>
        <w:t> </w:t>
      </w:r>
      <w:r>
        <w:rPr>
          <w:w w:val="125"/>
          <w:sz w:val="16"/>
        </w:rPr>
        <w:t>Corporation</w:t>
      </w:r>
      <w:r>
        <w:rPr>
          <w:spacing w:val="1"/>
          <w:w w:val="125"/>
          <w:sz w:val="16"/>
        </w:rPr>
        <w:t> </w:t>
      </w:r>
      <w:r>
        <w:rPr>
          <w:w w:val="125"/>
          <w:sz w:val="16"/>
        </w:rPr>
        <w:t>for</w:t>
      </w:r>
      <w:r>
        <w:rPr>
          <w:spacing w:val="1"/>
          <w:w w:val="125"/>
          <w:sz w:val="16"/>
        </w:rPr>
        <w:t> </w:t>
      </w:r>
      <w:r>
        <w:rPr>
          <w:w w:val="125"/>
          <w:sz w:val="16"/>
        </w:rPr>
        <w:t>the</w:t>
      </w:r>
      <w:r>
        <w:rPr>
          <w:spacing w:val="2"/>
          <w:w w:val="125"/>
          <w:sz w:val="16"/>
        </w:rPr>
        <w:t> </w:t>
      </w:r>
      <w:r>
        <w:rPr>
          <w:w w:val="125"/>
          <w:sz w:val="16"/>
        </w:rPr>
        <w:t>previous</w:t>
      </w:r>
      <w:r>
        <w:rPr>
          <w:spacing w:val="1"/>
          <w:w w:val="125"/>
          <w:sz w:val="16"/>
        </w:rPr>
        <w:t> </w:t>
      </w:r>
      <w:r>
        <w:rPr>
          <w:w w:val="125"/>
          <w:sz w:val="16"/>
        </w:rPr>
        <w:t>five</w:t>
      </w:r>
      <w:r>
        <w:rPr>
          <w:spacing w:val="1"/>
          <w:w w:val="125"/>
          <w:sz w:val="16"/>
        </w:rPr>
        <w:t> </w:t>
      </w:r>
      <w:r>
        <w:rPr>
          <w:w w:val="125"/>
          <w:sz w:val="16"/>
        </w:rPr>
        <w:t>weeks</w:t>
      </w:r>
      <w:r>
        <w:rPr>
          <w:spacing w:val="1"/>
          <w:w w:val="125"/>
          <w:sz w:val="16"/>
        </w:rPr>
        <w:t> </w:t>
      </w:r>
      <w:r>
        <w:rPr>
          <w:w w:val="125"/>
          <w:sz w:val="16"/>
        </w:rPr>
        <w:t>is</w:t>
      </w:r>
      <w:r>
        <w:rPr>
          <w:spacing w:val="1"/>
          <w:w w:val="125"/>
          <w:sz w:val="16"/>
        </w:rPr>
        <w:t> </w:t>
      </w:r>
      <w:r>
        <w:rPr>
          <w:w w:val="125"/>
          <w:sz w:val="16"/>
        </w:rPr>
        <w:t>as</w:t>
      </w:r>
      <w:r>
        <w:rPr>
          <w:spacing w:val="1"/>
          <w:w w:val="125"/>
          <w:sz w:val="16"/>
        </w:rPr>
        <w:t> </w:t>
      </w:r>
      <w:r>
        <w:rPr>
          <w:spacing w:val="-2"/>
          <w:w w:val="125"/>
          <w:sz w:val="16"/>
        </w:rPr>
        <w:t>follows:</w:t>
      </w:r>
    </w:p>
    <w:p>
      <w:pPr>
        <w:spacing w:line="441" w:lineRule="auto" w:before="145"/>
        <w:ind w:left="1510" w:right="6063" w:hanging="11"/>
        <w:jc w:val="both"/>
        <w:rPr>
          <w:sz w:val="17"/>
        </w:rPr>
      </w:pPr>
      <w:r>
        <w:rPr>
          <w:w w:val="120"/>
          <w:sz w:val="17"/>
        </w:rPr>
        <w:t>March</w:t>
      </w:r>
      <w:r>
        <w:rPr>
          <w:spacing w:val="-7"/>
          <w:w w:val="120"/>
          <w:sz w:val="17"/>
        </w:rPr>
        <w:t> </w:t>
      </w:r>
      <w:r>
        <w:rPr>
          <w:w w:val="120"/>
          <w:sz w:val="17"/>
        </w:rPr>
        <w:t>31:</w:t>
      </w:r>
      <w:r>
        <w:rPr>
          <w:spacing w:val="-7"/>
          <w:w w:val="120"/>
          <w:sz w:val="17"/>
        </w:rPr>
        <w:t> </w:t>
      </w:r>
      <w:r>
        <w:rPr>
          <w:w w:val="120"/>
          <w:sz w:val="17"/>
        </w:rPr>
        <w:t>50,000</w:t>
      </w:r>
      <w:r>
        <w:rPr>
          <w:spacing w:val="-7"/>
          <w:w w:val="120"/>
          <w:sz w:val="17"/>
        </w:rPr>
        <w:t> </w:t>
      </w:r>
      <w:r>
        <w:rPr>
          <w:w w:val="120"/>
          <w:sz w:val="17"/>
        </w:rPr>
        <w:t>shares March</w:t>
      </w:r>
      <w:r>
        <w:rPr>
          <w:spacing w:val="-11"/>
          <w:w w:val="120"/>
          <w:sz w:val="17"/>
        </w:rPr>
        <w:t> </w:t>
      </w:r>
      <w:r>
        <w:rPr>
          <w:w w:val="120"/>
          <w:sz w:val="17"/>
        </w:rPr>
        <w:t>24:</w:t>
      </w:r>
      <w:r>
        <w:rPr>
          <w:spacing w:val="-11"/>
          <w:w w:val="120"/>
          <w:sz w:val="17"/>
        </w:rPr>
        <w:t> </w:t>
      </w:r>
      <w:r>
        <w:rPr>
          <w:w w:val="120"/>
          <w:sz w:val="17"/>
        </w:rPr>
        <w:t>38,000</w:t>
      </w:r>
      <w:r>
        <w:rPr>
          <w:spacing w:val="-11"/>
          <w:w w:val="120"/>
          <w:sz w:val="17"/>
        </w:rPr>
        <w:t> </w:t>
      </w:r>
      <w:r>
        <w:rPr>
          <w:w w:val="120"/>
          <w:sz w:val="17"/>
        </w:rPr>
        <w:t>shares </w:t>
      </w:r>
      <w:r>
        <w:rPr>
          <w:spacing w:val="-2"/>
          <w:w w:val="120"/>
          <w:sz w:val="17"/>
        </w:rPr>
        <w:t>March</w:t>
      </w:r>
      <w:r>
        <w:rPr>
          <w:spacing w:val="-9"/>
          <w:w w:val="120"/>
          <w:sz w:val="17"/>
        </w:rPr>
        <w:t> </w:t>
      </w:r>
      <w:r>
        <w:rPr>
          <w:spacing w:val="-2"/>
          <w:w w:val="120"/>
          <w:sz w:val="17"/>
        </w:rPr>
        <w:t>17:</w:t>
      </w:r>
      <w:r>
        <w:rPr>
          <w:spacing w:val="-8"/>
          <w:w w:val="120"/>
          <w:sz w:val="17"/>
        </w:rPr>
        <w:t> </w:t>
      </w:r>
      <w:r>
        <w:rPr>
          <w:spacing w:val="-2"/>
          <w:w w:val="120"/>
          <w:sz w:val="17"/>
        </w:rPr>
        <w:t>44,000</w:t>
      </w:r>
      <w:r>
        <w:rPr>
          <w:spacing w:val="-8"/>
          <w:w w:val="120"/>
          <w:sz w:val="17"/>
        </w:rPr>
        <w:t> </w:t>
      </w:r>
      <w:r>
        <w:rPr>
          <w:spacing w:val="-2"/>
          <w:w w:val="120"/>
          <w:sz w:val="17"/>
        </w:rPr>
        <w:t>shares</w:t>
      </w:r>
    </w:p>
    <w:p>
      <w:pPr>
        <w:spacing w:before="1"/>
        <w:ind w:left="1520" w:right="0" w:firstLine="0"/>
        <w:jc w:val="both"/>
        <w:rPr>
          <w:sz w:val="17"/>
        </w:rPr>
      </w:pPr>
      <w:r>
        <w:rPr>
          <w:spacing w:val="-2"/>
          <w:w w:val="120"/>
          <w:sz w:val="17"/>
        </w:rPr>
        <w:t>March</w:t>
      </w:r>
      <w:r>
        <w:rPr>
          <w:spacing w:val="-5"/>
          <w:w w:val="120"/>
          <w:sz w:val="17"/>
        </w:rPr>
        <w:t> </w:t>
      </w:r>
      <w:r>
        <w:rPr>
          <w:spacing w:val="-2"/>
          <w:w w:val="120"/>
          <w:sz w:val="17"/>
        </w:rPr>
        <w:t>10:</w:t>
      </w:r>
      <w:r>
        <w:rPr>
          <w:spacing w:val="-5"/>
          <w:w w:val="120"/>
          <w:sz w:val="17"/>
        </w:rPr>
        <w:t> </w:t>
      </w:r>
      <w:r>
        <w:rPr>
          <w:spacing w:val="-2"/>
          <w:w w:val="120"/>
          <w:sz w:val="17"/>
        </w:rPr>
        <w:t>40,000</w:t>
      </w:r>
      <w:r>
        <w:rPr>
          <w:spacing w:val="-4"/>
          <w:w w:val="120"/>
          <w:sz w:val="17"/>
        </w:rPr>
        <w:t> </w:t>
      </w:r>
      <w:r>
        <w:rPr>
          <w:spacing w:val="-2"/>
          <w:w w:val="120"/>
          <w:sz w:val="17"/>
        </w:rPr>
        <w:t>shares</w:t>
      </w:r>
    </w:p>
    <w:p>
      <w:pPr>
        <w:pStyle w:val="BodyText"/>
        <w:spacing w:before="174"/>
        <w:ind w:left="1520"/>
        <w:jc w:val="both"/>
      </w:pPr>
      <w:r>
        <w:rPr>
          <w:w w:val="125"/>
        </w:rPr>
        <w:t>March</w:t>
      </w:r>
      <w:r>
        <w:rPr>
          <w:spacing w:val="2"/>
          <w:w w:val="125"/>
        </w:rPr>
        <w:t> </w:t>
      </w:r>
      <w:r>
        <w:rPr>
          <w:w w:val="125"/>
        </w:rPr>
        <w:t>3:</w:t>
      </w:r>
      <w:r>
        <w:rPr>
          <w:spacing w:val="2"/>
          <w:w w:val="125"/>
        </w:rPr>
        <w:t> </w:t>
      </w:r>
      <w:r>
        <w:rPr>
          <w:w w:val="125"/>
        </w:rPr>
        <w:t>42,000</w:t>
      </w:r>
      <w:r>
        <w:rPr>
          <w:spacing w:val="2"/>
          <w:w w:val="125"/>
        </w:rPr>
        <w:t> </w:t>
      </w:r>
      <w:r>
        <w:rPr>
          <w:spacing w:val="-2"/>
          <w:w w:val="125"/>
        </w:rPr>
        <w:t>shares</w:t>
      </w:r>
    </w:p>
    <w:p>
      <w:pPr>
        <w:pStyle w:val="BodyText"/>
        <w:spacing w:line="312" w:lineRule="auto" w:before="176"/>
        <w:ind w:left="1500" w:right="259"/>
      </w:pPr>
      <w:r>
        <w:rPr>
          <w:w w:val="130"/>
        </w:rPr>
        <w:t>BBB</w:t>
      </w:r>
      <w:r>
        <w:rPr>
          <w:spacing w:val="-10"/>
          <w:w w:val="130"/>
        </w:rPr>
        <w:t> </w:t>
      </w:r>
      <w:r>
        <w:rPr>
          <w:w w:val="130"/>
        </w:rPr>
        <w:t>Corporation</w:t>
      </w:r>
      <w:r>
        <w:rPr>
          <w:spacing w:val="-10"/>
          <w:w w:val="130"/>
        </w:rPr>
        <w:t> </w:t>
      </w:r>
      <w:r>
        <w:rPr>
          <w:w w:val="130"/>
        </w:rPr>
        <w:t>is</w:t>
      </w:r>
      <w:r>
        <w:rPr>
          <w:spacing w:val="-10"/>
          <w:w w:val="130"/>
        </w:rPr>
        <w:t> </w:t>
      </w:r>
      <w:r>
        <w:rPr>
          <w:w w:val="130"/>
        </w:rPr>
        <w:t>listed</w:t>
      </w:r>
      <w:r>
        <w:rPr>
          <w:spacing w:val="-10"/>
          <w:w w:val="130"/>
        </w:rPr>
        <w:t> </w:t>
      </w:r>
      <w:r>
        <w:rPr>
          <w:w w:val="130"/>
        </w:rPr>
        <w:t>on</w:t>
      </w:r>
      <w:r>
        <w:rPr>
          <w:spacing w:val="-10"/>
          <w:w w:val="130"/>
        </w:rPr>
        <w:t> </w:t>
      </w:r>
      <w:r>
        <w:rPr>
          <w:w w:val="130"/>
        </w:rPr>
        <w:t>an</w:t>
      </w:r>
      <w:r>
        <w:rPr>
          <w:spacing w:val="-10"/>
          <w:w w:val="130"/>
        </w:rPr>
        <w:t> </w:t>
      </w:r>
      <w:r>
        <w:rPr>
          <w:w w:val="130"/>
        </w:rPr>
        <w:t>exchange</w:t>
      </w:r>
      <w:r>
        <w:rPr>
          <w:spacing w:val="-10"/>
          <w:w w:val="130"/>
        </w:rPr>
        <w:t> </w:t>
      </w:r>
      <w:r>
        <w:rPr>
          <w:w w:val="130"/>
        </w:rPr>
        <w:t>and</w:t>
      </w:r>
      <w:r>
        <w:rPr>
          <w:spacing w:val="-10"/>
          <w:w w:val="130"/>
        </w:rPr>
        <w:t> </w:t>
      </w:r>
      <w:r>
        <w:rPr>
          <w:w w:val="130"/>
        </w:rPr>
        <w:t>has</w:t>
      </w:r>
      <w:r>
        <w:rPr>
          <w:spacing w:val="-10"/>
          <w:w w:val="130"/>
        </w:rPr>
        <w:t> </w:t>
      </w:r>
      <w:r>
        <w:rPr>
          <w:w w:val="130"/>
        </w:rPr>
        <w:t>4.2</w:t>
      </w:r>
      <w:r>
        <w:rPr>
          <w:spacing w:val="-10"/>
          <w:w w:val="130"/>
        </w:rPr>
        <w:t> </w:t>
      </w:r>
      <w:r>
        <w:rPr>
          <w:w w:val="130"/>
        </w:rPr>
        <w:t>million</w:t>
      </w:r>
      <w:r>
        <w:rPr>
          <w:spacing w:val="-10"/>
          <w:w w:val="130"/>
        </w:rPr>
        <w:t> </w:t>
      </w:r>
      <w:r>
        <w:rPr>
          <w:w w:val="130"/>
        </w:rPr>
        <w:t>shares</w:t>
      </w:r>
      <w:r>
        <w:rPr>
          <w:spacing w:val="-10"/>
          <w:w w:val="130"/>
        </w:rPr>
        <w:t> </w:t>
      </w:r>
      <w:r>
        <w:rPr>
          <w:w w:val="130"/>
        </w:rPr>
        <w:t>outstanding.</w:t>
      </w:r>
      <w:r>
        <w:rPr>
          <w:spacing w:val="-10"/>
          <w:w w:val="130"/>
        </w:rPr>
        <w:t> </w:t>
      </w:r>
      <w:r>
        <w:rPr>
          <w:w w:val="130"/>
        </w:rPr>
        <w:t>What</w:t>
      </w:r>
      <w:r>
        <w:rPr>
          <w:spacing w:val="-10"/>
          <w:w w:val="130"/>
        </w:rPr>
        <w:t> </w:t>
      </w:r>
      <w:r>
        <w:rPr>
          <w:w w:val="130"/>
        </w:rPr>
        <w:t>is</w:t>
      </w:r>
      <w:r>
        <w:rPr>
          <w:spacing w:val="-10"/>
          <w:w w:val="130"/>
        </w:rPr>
        <w:t> </w:t>
      </w:r>
      <w:r>
        <w:rPr>
          <w:w w:val="130"/>
        </w:rPr>
        <w:t>the maximum number of shares an insider can sell under Rule 144 on April 4 of the following </w:t>
      </w:r>
      <w:r>
        <w:rPr>
          <w:spacing w:val="-2"/>
          <w:w w:val="130"/>
        </w:rPr>
        <w:t>year?</w:t>
      </w:r>
    </w:p>
    <w:p>
      <w:pPr>
        <w:pStyle w:val="ListParagraph"/>
        <w:numPr>
          <w:ilvl w:val="0"/>
          <w:numId w:val="5"/>
        </w:numPr>
        <w:tabs>
          <w:tab w:pos="1818" w:val="left" w:leader="none"/>
        </w:tabs>
        <w:spacing w:line="240" w:lineRule="auto" w:before="102" w:after="0"/>
        <w:ind w:left="1818" w:right="0" w:hanging="321"/>
        <w:jc w:val="left"/>
        <w:rPr>
          <w:sz w:val="16"/>
        </w:rPr>
      </w:pPr>
      <w:r>
        <w:rPr>
          <w:spacing w:val="-2"/>
          <w:w w:val="125"/>
          <w:sz w:val="16"/>
        </w:rPr>
        <w:t>41,000</w:t>
      </w:r>
    </w:p>
    <w:p>
      <w:pPr>
        <w:pStyle w:val="ListParagraph"/>
        <w:numPr>
          <w:ilvl w:val="0"/>
          <w:numId w:val="5"/>
        </w:numPr>
        <w:tabs>
          <w:tab w:pos="1818" w:val="left" w:leader="none"/>
        </w:tabs>
        <w:spacing w:line="240" w:lineRule="auto" w:before="105" w:after="0"/>
        <w:ind w:left="1818" w:right="0" w:hanging="318"/>
        <w:jc w:val="left"/>
        <w:rPr>
          <w:sz w:val="16"/>
        </w:rPr>
      </w:pPr>
      <w:r>
        <w:rPr>
          <w:spacing w:val="-2"/>
          <w:w w:val="130"/>
          <w:sz w:val="16"/>
        </w:rPr>
        <w:t>42,000</w:t>
      </w:r>
    </w:p>
    <w:p>
      <w:pPr>
        <w:pStyle w:val="ListParagraph"/>
        <w:numPr>
          <w:ilvl w:val="0"/>
          <w:numId w:val="5"/>
        </w:numPr>
        <w:tabs>
          <w:tab w:pos="1819" w:val="left" w:leader="none"/>
        </w:tabs>
        <w:spacing w:line="240" w:lineRule="auto" w:before="104" w:after="0"/>
        <w:ind w:left="1819" w:right="0" w:hanging="313"/>
        <w:jc w:val="left"/>
        <w:rPr>
          <w:sz w:val="16"/>
        </w:rPr>
      </w:pPr>
      <w:r>
        <w:rPr>
          <w:spacing w:val="-2"/>
          <w:w w:val="130"/>
          <w:sz w:val="16"/>
        </w:rPr>
        <w:t>43,000</w:t>
      </w:r>
    </w:p>
    <w:p>
      <w:pPr>
        <w:pStyle w:val="ListParagraph"/>
        <w:numPr>
          <w:ilvl w:val="0"/>
          <w:numId w:val="5"/>
        </w:numPr>
        <w:tabs>
          <w:tab w:pos="1818" w:val="left" w:leader="none"/>
        </w:tabs>
        <w:spacing w:line="240" w:lineRule="auto" w:before="105" w:after="0"/>
        <w:ind w:left="1818" w:right="0" w:hanging="330"/>
        <w:jc w:val="left"/>
        <w:rPr>
          <w:sz w:val="16"/>
        </w:rPr>
      </w:pPr>
      <w:r>
        <w:rPr>
          <w:spacing w:val="-2"/>
          <w:w w:val="130"/>
          <w:sz w:val="16"/>
        </w:rPr>
        <w:t>44,000</w:t>
      </w:r>
    </w:p>
    <w:p>
      <w:pPr>
        <w:pStyle w:val="BodyText"/>
        <w:spacing w:before="7"/>
        <w:rPr>
          <w:sz w:val="20"/>
        </w:rPr>
      </w:pPr>
    </w:p>
    <w:p>
      <w:pPr>
        <w:pStyle w:val="ListParagraph"/>
        <w:numPr>
          <w:ilvl w:val="0"/>
          <w:numId w:val="4"/>
        </w:numPr>
        <w:tabs>
          <w:tab w:pos="1497" w:val="left" w:leader="none"/>
          <w:tab w:pos="1500" w:val="left" w:leader="none"/>
        </w:tabs>
        <w:spacing w:line="297" w:lineRule="auto" w:before="0" w:after="0"/>
        <w:ind w:left="1500" w:right="910" w:hanging="247"/>
        <w:jc w:val="both"/>
        <w:rPr>
          <w:sz w:val="16"/>
        </w:rPr>
      </w:pPr>
      <w:r>
        <w:rPr>
          <w:w w:val="125"/>
          <w:sz w:val="16"/>
        </w:rPr>
        <w:t>Bullbear Broker–Dealer is managing an IPO that won’t be on the NYSE, Nasdaq, or any exchange. How long after the effective date must Bullbear provide a final prospectus to all purchasers of the security?</w:t>
      </w:r>
    </w:p>
    <w:p>
      <w:pPr>
        <w:pStyle w:val="ListParagraph"/>
        <w:numPr>
          <w:ilvl w:val="0"/>
          <w:numId w:val="6"/>
        </w:numPr>
        <w:tabs>
          <w:tab w:pos="1818" w:val="left" w:leader="none"/>
        </w:tabs>
        <w:spacing w:line="240" w:lineRule="auto" w:before="107" w:after="0"/>
        <w:ind w:left="1818" w:right="0" w:hanging="321"/>
        <w:jc w:val="both"/>
        <w:rPr>
          <w:sz w:val="16"/>
        </w:rPr>
      </w:pPr>
      <w:r>
        <w:rPr>
          <w:w w:val="125"/>
          <w:sz w:val="16"/>
        </w:rPr>
        <w:t>25</w:t>
      </w:r>
      <w:r>
        <w:rPr>
          <w:spacing w:val="-7"/>
          <w:w w:val="125"/>
          <w:sz w:val="16"/>
        </w:rPr>
        <w:t> </w:t>
      </w:r>
      <w:r>
        <w:rPr>
          <w:spacing w:val="-4"/>
          <w:w w:val="125"/>
          <w:sz w:val="16"/>
        </w:rPr>
        <w:t>days</w:t>
      </w:r>
    </w:p>
    <w:p>
      <w:pPr>
        <w:pStyle w:val="ListParagraph"/>
        <w:numPr>
          <w:ilvl w:val="0"/>
          <w:numId w:val="6"/>
        </w:numPr>
        <w:tabs>
          <w:tab w:pos="1818" w:val="left" w:leader="none"/>
        </w:tabs>
        <w:spacing w:line="240" w:lineRule="auto" w:before="105" w:after="0"/>
        <w:ind w:left="1818" w:right="0" w:hanging="318"/>
        <w:jc w:val="both"/>
        <w:rPr>
          <w:sz w:val="16"/>
        </w:rPr>
      </w:pPr>
      <w:r>
        <w:rPr>
          <w:w w:val="130"/>
          <w:sz w:val="16"/>
        </w:rPr>
        <w:t>40</w:t>
      </w:r>
      <w:r>
        <w:rPr>
          <w:spacing w:val="-1"/>
          <w:w w:val="130"/>
          <w:sz w:val="16"/>
        </w:rPr>
        <w:t> </w:t>
      </w:r>
      <w:r>
        <w:rPr>
          <w:spacing w:val="-4"/>
          <w:w w:val="130"/>
          <w:sz w:val="16"/>
        </w:rPr>
        <w:t>days</w:t>
      </w:r>
    </w:p>
    <w:p>
      <w:pPr>
        <w:pStyle w:val="ListParagraph"/>
        <w:numPr>
          <w:ilvl w:val="0"/>
          <w:numId w:val="6"/>
        </w:numPr>
        <w:tabs>
          <w:tab w:pos="1819" w:val="left" w:leader="none"/>
        </w:tabs>
        <w:spacing w:line="240" w:lineRule="auto" w:before="104" w:after="0"/>
        <w:ind w:left="1819" w:right="0" w:hanging="313"/>
        <w:jc w:val="both"/>
        <w:rPr>
          <w:sz w:val="16"/>
        </w:rPr>
      </w:pPr>
      <w:r>
        <w:rPr>
          <w:w w:val="125"/>
          <w:sz w:val="16"/>
        </w:rPr>
        <w:t>45</w:t>
      </w:r>
      <w:r>
        <w:rPr>
          <w:spacing w:val="1"/>
          <w:w w:val="125"/>
          <w:sz w:val="16"/>
        </w:rPr>
        <w:t> </w:t>
      </w:r>
      <w:r>
        <w:rPr>
          <w:spacing w:val="-4"/>
          <w:w w:val="125"/>
          <w:sz w:val="16"/>
        </w:rPr>
        <w:t>days</w:t>
      </w:r>
    </w:p>
    <w:p>
      <w:pPr>
        <w:pStyle w:val="ListParagraph"/>
        <w:numPr>
          <w:ilvl w:val="0"/>
          <w:numId w:val="6"/>
        </w:numPr>
        <w:tabs>
          <w:tab w:pos="1818" w:val="left" w:leader="none"/>
        </w:tabs>
        <w:spacing w:line="240" w:lineRule="auto" w:before="105" w:after="0"/>
        <w:ind w:left="1818" w:right="0" w:hanging="330"/>
        <w:jc w:val="both"/>
        <w:rPr>
          <w:sz w:val="16"/>
        </w:rPr>
      </w:pPr>
      <w:r>
        <w:rPr>
          <w:w w:val="130"/>
          <w:sz w:val="16"/>
        </w:rPr>
        <w:t>90</w:t>
      </w:r>
      <w:r>
        <w:rPr>
          <w:spacing w:val="2"/>
          <w:w w:val="130"/>
          <w:sz w:val="16"/>
        </w:rPr>
        <w:t> </w:t>
      </w:r>
      <w:r>
        <w:rPr>
          <w:spacing w:val="-4"/>
          <w:w w:val="130"/>
          <w:sz w:val="16"/>
        </w:rPr>
        <w:t>days</w:t>
      </w:r>
    </w:p>
    <w:p>
      <w:pPr>
        <w:pStyle w:val="BodyText"/>
        <w:spacing w:before="7"/>
        <w:rPr>
          <w:sz w:val="20"/>
        </w:rPr>
      </w:pPr>
    </w:p>
    <w:p>
      <w:pPr>
        <w:pStyle w:val="ListParagraph"/>
        <w:numPr>
          <w:ilvl w:val="0"/>
          <w:numId w:val="4"/>
        </w:numPr>
        <w:tabs>
          <w:tab w:pos="1497" w:val="left" w:leader="none"/>
        </w:tabs>
        <w:spacing w:line="240" w:lineRule="auto" w:before="0" w:after="0"/>
        <w:ind w:left="1497" w:right="0" w:hanging="244"/>
        <w:jc w:val="left"/>
        <w:rPr>
          <w:sz w:val="16"/>
        </w:rPr>
      </w:pPr>
      <w:r>
        <w:rPr>
          <w:w w:val="125"/>
          <w:sz w:val="16"/>
        </w:rPr>
        <w:t>A</w:t>
      </w:r>
      <w:r>
        <w:rPr>
          <w:spacing w:val="6"/>
          <w:w w:val="125"/>
          <w:sz w:val="16"/>
        </w:rPr>
        <w:t> </w:t>
      </w:r>
      <w:r>
        <w:rPr>
          <w:w w:val="125"/>
          <w:sz w:val="16"/>
        </w:rPr>
        <w:t>preliminary</w:t>
      </w:r>
      <w:r>
        <w:rPr>
          <w:spacing w:val="7"/>
          <w:w w:val="125"/>
          <w:sz w:val="16"/>
        </w:rPr>
        <w:t> </w:t>
      </w:r>
      <w:r>
        <w:rPr>
          <w:w w:val="125"/>
          <w:sz w:val="16"/>
        </w:rPr>
        <w:t>prospectus</w:t>
      </w:r>
      <w:r>
        <w:rPr>
          <w:spacing w:val="6"/>
          <w:w w:val="125"/>
          <w:sz w:val="16"/>
        </w:rPr>
        <w:t> </w:t>
      </w:r>
      <w:r>
        <w:rPr>
          <w:w w:val="125"/>
          <w:sz w:val="16"/>
        </w:rPr>
        <w:t>would</w:t>
      </w:r>
      <w:r>
        <w:rPr>
          <w:spacing w:val="6"/>
          <w:w w:val="125"/>
          <w:sz w:val="16"/>
        </w:rPr>
        <w:t> </w:t>
      </w:r>
      <w:r>
        <w:rPr>
          <w:w w:val="125"/>
          <w:sz w:val="16"/>
        </w:rPr>
        <w:t>include</w:t>
      </w:r>
      <w:r>
        <w:rPr>
          <w:spacing w:val="7"/>
          <w:w w:val="125"/>
          <w:sz w:val="16"/>
        </w:rPr>
        <w:t> </w:t>
      </w:r>
      <w:r>
        <w:rPr>
          <w:w w:val="125"/>
          <w:sz w:val="16"/>
        </w:rPr>
        <w:t>which</w:t>
      </w:r>
      <w:r>
        <w:rPr>
          <w:spacing w:val="6"/>
          <w:w w:val="125"/>
          <w:sz w:val="16"/>
        </w:rPr>
        <w:t> </w:t>
      </w:r>
      <w:r>
        <w:rPr>
          <w:w w:val="125"/>
          <w:sz w:val="16"/>
        </w:rPr>
        <w:t>of</w:t>
      </w:r>
      <w:r>
        <w:rPr>
          <w:spacing w:val="7"/>
          <w:w w:val="125"/>
          <w:sz w:val="16"/>
        </w:rPr>
        <w:t> </w:t>
      </w:r>
      <w:r>
        <w:rPr>
          <w:w w:val="125"/>
          <w:sz w:val="16"/>
        </w:rPr>
        <w:t>the</w:t>
      </w:r>
      <w:r>
        <w:rPr>
          <w:spacing w:val="6"/>
          <w:w w:val="125"/>
          <w:sz w:val="16"/>
        </w:rPr>
        <w:t> </w:t>
      </w:r>
      <w:r>
        <w:rPr>
          <w:spacing w:val="-2"/>
          <w:w w:val="125"/>
          <w:sz w:val="16"/>
        </w:rPr>
        <w:t>following?</w:t>
      </w:r>
    </w:p>
    <w:p>
      <w:pPr>
        <w:pStyle w:val="ListParagraph"/>
        <w:numPr>
          <w:ilvl w:val="1"/>
          <w:numId w:val="4"/>
        </w:numPr>
        <w:tabs>
          <w:tab w:pos="1799" w:val="left" w:leader="none"/>
        </w:tabs>
        <w:spacing w:line="240" w:lineRule="auto" w:before="144" w:after="0"/>
        <w:ind w:left="1799" w:right="0" w:hanging="179"/>
        <w:jc w:val="left"/>
        <w:rPr>
          <w:sz w:val="17"/>
        </w:rPr>
      </w:pPr>
      <w:r>
        <w:rPr>
          <w:sz w:val="17"/>
        </w:rPr>
        <w:t>An</w:t>
      </w:r>
      <w:r>
        <w:rPr>
          <w:spacing w:val="11"/>
          <w:sz w:val="17"/>
        </w:rPr>
        <w:t> </w:t>
      </w:r>
      <w:r>
        <w:rPr>
          <w:sz w:val="17"/>
        </w:rPr>
        <w:t>SEC</w:t>
      </w:r>
      <w:r>
        <w:rPr>
          <w:spacing w:val="11"/>
          <w:sz w:val="17"/>
        </w:rPr>
        <w:t> </w:t>
      </w:r>
      <w:r>
        <w:rPr>
          <w:spacing w:val="-2"/>
          <w:sz w:val="17"/>
        </w:rPr>
        <w:t>disclaimer</w:t>
      </w:r>
    </w:p>
    <w:p>
      <w:pPr>
        <w:pStyle w:val="ListParagraph"/>
        <w:numPr>
          <w:ilvl w:val="1"/>
          <w:numId w:val="4"/>
        </w:numPr>
        <w:tabs>
          <w:tab w:pos="1799" w:val="left" w:leader="none"/>
        </w:tabs>
        <w:spacing w:line="240" w:lineRule="auto" w:before="164" w:after="0"/>
        <w:ind w:left="1799" w:right="0" w:hanging="229"/>
        <w:jc w:val="left"/>
        <w:rPr>
          <w:sz w:val="17"/>
        </w:rPr>
      </w:pPr>
      <w:r>
        <w:rPr>
          <w:spacing w:val="-4"/>
          <w:w w:val="125"/>
          <w:sz w:val="17"/>
        </w:rPr>
        <w:t>The names of the officers of the issuing corporation</w:t>
      </w:r>
    </w:p>
    <w:p>
      <w:pPr>
        <w:pStyle w:val="ListParagraph"/>
        <w:numPr>
          <w:ilvl w:val="1"/>
          <w:numId w:val="4"/>
        </w:numPr>
        <w:tabs>
          <w:tab w:pos="1798" w:val="left" w:leader="none"/>
        </w:tabs>
        <w:spacing w:line="240" w:lineRule="auto" w:before="164" w:after="0"/>
        <w:ind w:left="1798" w:right="0" w:hanging="278"/>
        <w:jc w:val="left"/>
        <w:rPr>
          <w:sz w:val="17"/>
        </w:rPr>
      </w:pPr>
      <w:r>
        <w:rPr>
          <w:spacing w:val="-2"/>
          <w:w w:val="120"/>
          <w:sz w:val="17"/>
        </w:rPr>
        <w:t>The public offering price</w:t>
      </w:r>
    </w:p>
    <w:p>
      <w:pPr>
        <w:pStyle w:val="ListParagraph"/>
        <w:numPr>
          <w:ilvl w:val="1"/>
          <w:numId w:val="4"/>
        </w:numPr>
        <w:tabs>
          <w:tab w:pos="1798" w:val="left" w:leader="none"/>
        </w:tabs>
        <w:spacing w:line="240" w:lineRule="auto" w:before="164" w:after="0"/>
        <w:ind w:left="1798" w:right="0" w:hanging="278"/>
        <w:jc w:val="left"/>
        <w:rPr>
          <w:sz w:val="17"/>
        </w:rPr>
      </w:pPr>
      <w:r>
        <w:rPr>
          <w:w w:val="120"/>
          <w:sz w:val="17"/>
        </w:rPr>
        <w:t>An</w:t>
      </w:r>
      <w:r>
        <w:rPr>
          <w:spacing w:val="-6"/>
          <w:w w:val="120"/>
          <w:sz w:val="17"/>
        </w:rPr>
        <w:t> </w:t>
      </w:r>
      <w:r>
        <w:rPr>
          <w:w w:val="120"/>
          <w:sz w:val="17"/>
        </w:rPr>
        <w:t>explanation</w:t>
      </w:r>
      <w:r>
        <w:rPr>
          <w:spacing w:val="-5"/>
          <w:w w:val="120"/>
          <w:sz w:val="17"/>
        </w:rPr>
        <w:t> </w:t>
      </w:r>
      <w:r>
        <w:rPr>
          <w:w w:val="120"/>
          <w:sz w:val="17"/>
        </w:rPr>
        <w:t>of</w:t>
      </w:r>
      <w:r>
        <w:rPr>
          <w:spacing w:val="-6"/>
          <w:w w:val="120"/>
          <w:sz w:val="17"/>
        </w:rPr>
        <w:t> </w:t>
      </w:r>
      <w:r>
        <w:rPr>
          <w:w w:val="120"/>
          <w:sz w:val="17"/>
        </w:rPr>
        <w:t>what</w:t>
      </w:r>
      <w:r>
        <w:rPr>
          <w:spacing w:val="-5"/>
          <w:w w:val="120"/>
          <w:sz w:val="17"/>
        </w:rPr>
        <w:t> </w:t>
      </w:r>
      <w:r>
        <w:rPr>
          <w:w w:val="120"/>
          <w:sz w:val="17"/>
        </w:rPr>
        <w:t>the</w:t>
      </w:r>
      <w:r>
        <w:rPr>
          <w:spacing w:val="-6"/>
          <w:w w:val="120"/>
          <w:sz w:val="17"/>
        </w:rPr>
        <w:t> </w:t>
      </w:r>
      <w:r>
        <w:rPr>
          <w:w w:val="120"/>
          <w:sz w:val="17"/>
        </w:rPr>
        <w:t>funds</w:t>
      </w:r>
      <w:r>
        <w:rPr>
          <w:spacing w:val="-5"/>
          <w:w w:val="120"/>
          <w:sz w:val="17"/>
        </w:rPr>
        <w:t> </w:t>
      </w:r>
      <w:r>
        <w:rPr>
          <w:w w:val="120"/>
          <w:sz w:val="17"/>
        </w:rPr>
        <w:t>raised</w:t>
      </w:r>
      <w:r>
        <w:rPr>
          <w:spacing w:val="-6"/>
          <w:w w:val="120"/>
          <w:sz w:val="17"/>
        </w:rPr>
        <w:t> </w:t>
      </w:r>
      <w:r>
        <w:rPr>
          <w:w w:val="120"/>
          <w:sz w:val="17"/>
        </w:rPr>
        <w:t>by</w:t>
      </w:r>
      <w:r>
        <w:rPr>
          <w:spacing w:val="-5"/>
          <w:w w:val="120"/>
          <w:sz w:val="17"/>
        </w:rPr>
        <w:t> </w:t>
      </w:r>
      <w:r>
        <w:rPr>
          <w:w w:val="120"/>
          <w:sz w:val="17"/>
        </w:rPr>
        <w:t>the</w:t>
      </w:r>
      <w:r>
        <w:rPr>
          <w:spacing w:val="-6"/>
          <w:w w:val="120"/>
          <w:sz w:val="17"/>
        </w:rPr>
        <w:t> </w:t>
      </w:r>
      <w:r>
        <w:rPr>
          <w:w w:val="120"/>
          <w:sz w:val="17"/>
        </w:rPr>
        <w:t>offering</w:t>
      </w:r>
      <w:r>
        <w:rPr>
          <w:spacing w:val="-5"/>
          <w:w w:val="120"/>
          <w:sz w:val="17"/>
        </w:rPr>
        <w:t> </w:t>
      </w:r>
      <w:r>
        <w:rPr>
          <w:w w:val="120"/>
          <w:sz w:val="17"/>
        </w:rPr>
        <w:t>would</w:t>
      </w:r>
      <w:r>
        <w:rPr>
          <w:spacing w:val="-6"/>
          <w:w w:val="120"/>
          <w:sz w:val="17"/>
        </w:rPr>
        <w:t> </w:t>
      </w:r>
      <w:r>
        <w:rPr>
          <w:w w:val="120"/>
          <w:sz w:val="17"/>
        </w:rPr>
        <w:t>be</w:t>
      </w:r>
      <w:r>
        <w:rPr>
          <w:spacing w:val="-5"/>
          <w:w w:val="120"/>
          <w:sz w:val="17"/>
        </w:rPr>
        <w:t> </w:t>
      </w:r>
      <w:r>
        <w:rPr>
          <w:w w:val="120"/>
          <w:sz w:val="17"/>
        </w:rPr>
        <w:t>used</w:t>
      </w:r>
      <w:r>
        <w:rPr>
          <w:spacing w:val="-6"/>
          <w:w w:val="120"/>
          <w:sz w:val="17"/>
        </w:rPr>
        <w:t> </w:t>
      </w:r>
      <w:r>
        <w:rPr>
          <w:spacing w:val="-5"/>
          <w:w w:val="120"/>
          <w:sz w:val="17"/>
        </w:rPr>
        <w:t>for</w:t>
      </w:r>
    </w:p>
    <w:p>
      <w:pPr>
        <w:pStyle w:val="ListParagraph"/>
        <w:numPr>
          <w:ilvl w:val="2"/>
          <w:numId w:val="4"/>
        </w:numPr>
        <w:tabs>
          <w:tab w:pos="1818" w:val="left" w:leader="none"/>
        </w:tabs>
        <w:spacing w:line="240" w:lineRule="auto" w:before="164" w:after="0"/>
        <w:ind w:left="181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4"/>
        </w:numPr>
        <w:tabs>
          <w:tab w:pos="1818" w:val="left" w:leader="none"/>
        </w:tabs>
        <w:spacing w:line="240" w:lineRule="auto" w:before="104" w:after="0"/>
        <w:ind w:left="1818" w:right="0" w:hanging="318"/>
        <w:jc w:val="left"/>
        <w:rPr>
          <w:sz w:val="16"/>
        </w:rPr>
      </w:pPr>
      <w:r>
        <w:rPr>
          <w:w w:val="125"/>
          <w:sz w:val="16"/>
        </w:rPr>
        <w:t>I,</w:t>
      </w:r>
      <w:r>
        <w:rPr>
          <w:spacing w:val="5"/>
          <w:w w:val="125"/>
          <w:sz w:val="16"/>
        </w:rPr>
        <w:t> </w:t>
      </w:r>
      <w:r>
        <w:rPr>
          <w:w w:val="125"/>
          <w:sz w:val="16"/>
        </w:rPr>
        <w:t>II,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4"/>
        </w:numPr>
        <w:tabs>
          <w:tab w:pos="1819" w:val="left" w:leader="none"/>
        </w:tabs>
        <w:spacing w:line="240" w:lineRule="auto" w:before="105" w:after="0"/>
        <w:ind w:left="1819" w:right="0" w:hanging="313"/>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4"/>
        </w:numPr>
        <w:tabs>
          <w:tab w:pos="1818" w:val="left" w:leader="none"/>
        </w:tabs>
        <w:spacing w:line="240" w:lineRule="auto" w:before="104" w:after="0"/>
        <w:ind w:left="181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7"/>
        <w:rPr>
          <w:sz w:val="20"/>
        </w:rPr>
      </w:pPr>
    </w:p>
    <w:p>
      <w:pPr>
        <w:pStyle w:val="ListParagraph"/>
        <w:numPr>
          <w:ilvl w:val="0"/>
          <w:numId w:val="4"/>
        </w:numPr>
        <w:tabs>
          <w:tab w:pos="1497" w:val="left" w:leader="none"/>
        </w:tabs>
        <w:spacing w:line="240" w:lineRule="auto" w:before="1" w:after="0"/>
        <w:ind w:left="1497" w:right="0" w:hanging="244"/>
        <w:jc w:val="left"/>
        <w:rPr>
          <w:sz w:val="16"/>
        </w:rPr>
      </w:pPr>
      <w:r>
        <w:rPr>
          <w:w w:val="130"/>
          <w:sz w:val="16"/>
        </w:rPr>
        <w:t>Which</w:t>
      </w:r>
      <w:r>
        <w:rPr>
          <w:spacing w:val="-9"/>
          <w:w w:val="130"/>
          <w:sz w:val="16"/>
        </w:rPr>
        <w:t> </w:t>
      </w:r>
      <w:r>
        <w:rPr>
          <w:w w:val="130"/>
          <w:sz w:val="16"/>
        </w:rPr>
        <w:t>federal</w:t>
      </w:r>
      <w:r>
        <w:rPr>
          <w:spacing w:val="-8"/>
          <w:w w:val="130"/>
          <w:sz w:val="16"/>
        </w:rPr>
        <w:t> </w:t>
      </w:r>
      <w:r>
        <w:rPr>
          <w:w w:val="130"/>
          <w:sz w:val="16"/>
        </w:rPr>
        <w:t>law</w:t>
      </w:r>
      <w:r>
        <w:rPr>
          <w:spacing w:val="-8"/>
          <w:w w:val="130"/>
          <w:sz w:val="16"/>
        </w:rPr>
        <w:t> </w:t>
      </w:r>
      <w:r>
        <w:rPr>
          <w:w w:val="130"/>
          <w:sz w:val="16"/>
        </w:rPr>
        <w:t>regulates</w:t>
      </w:r>
      <w:r>
        <w:rPr>
          <w:spacing w:val="-8"/>
          <w:w w:val="130"/>
          <w:sz w:val="16"/>
        </w:rPr>
        <w:t> </w:t>
      </w:r>
      <w:r>
        <w:rPr>
          <w:w w:val="130"/>
          <w:sz w:val="16"/>
        </w:rPr>
        <w:t>the</w:t>
      </w:r>
      <w:r>
        <w:rPr>
          <w:spacing w:val="-8"/>
          <w:w w:val="130"/>
          <w:sz w:val="16"/>
        </w:rPr>
        <w:t> </w:t>
      </w:r>
      <w:r>
        <w:rPr>
          <w:w w:val="130"/>
          <w:sz w:val="16"/>
        </w:rPr>
        <w:t>initial</w:t>
      </w:r>
      <w:r>
        <w:rPr>
          <w:spacing w:val="-8"/>
          <w:w w:val="130"/>
          <w:sz w:val="16"/>
        </w:rPr>
        <w:t> </w:t>
      </w:r>
      <w:r>
        <w:rPr>
          <w:w w:val="130"/>
          <w:sz w:val="16"/>
        </w:rPr>
        <w:t>sale</w:t>
      </w:r>
      <w:r>
        <w:rPr>
          <w:spacing w:val="-9"/>
          <w:w w:val="130"/>
          <w:sz w:val="16"/>
        </w:rPr>
        <w:t> </w:t>
      </w:r>
      <w:r>
        <w:rPr>
          <w:w w:val="130"/>
          <w:sz w:val="16"/>
        </w:rPr>
        <w:t>of</w:t>
      </w:r>
      <w:r>
        <w:rPr>
          <w:spacing w:val="-8"/>
          <w:w w:val="130"/>
          <w:sz w:val="16"/>
        </w:rPr>
        <w:t> </w:t>
      </w:r>
      <w:r>
        <w:rPr>
          <w:w w:val="130"/>
          <w:sz w:val="16"/>
        </w:rPr>
        <w:t>stock</w:t>
      </w:r>
      <w:r>
        <w:rPr>
          <w:spacing w:val="-8"/>
          <w:w w:val="130"/>
          <w:sz w:val="16"/>
        </w:rPr>
        <w:t> </w:t>
      </w:r>
      <w:r>
        <w:rPr>
          <w:w w:val="130"/>
          <w:sz w:val="16"/>
        </w:rPr>
        <w:t>to</w:t>
      </w:r>
      <w:r>
        <w:rPr>
          <w:spacing w:val="-8"/>
          <w:w w:val="130"/>
          <w:sz w:val="16"/>
        </w:rPr>
        <w:t> </w:t>
      </w:r>
      <w:r>
        <w:rPr>
          <w:w w:val="130"/>
          <w:sz w:val="16"/>
        </w:rPr>
        <w:t>the</w:t>
      </w:r>
      <w:r>
        <w:rPr>
          <w:spacing w:val="-8"/>
          <w:w w:val="130"/>
          <w:sz w:val="16"/>
        </w:rPr>
        <w:t> </w:t>
      </w:r>
      <w:r>
        <w:rPr>
          <w:spacing w:val="-2"/>
          <w:w w:val="130"/>
          <w:sz w:val="16"/>
        </w:rPr>
        <w:t>public?</w:t>
      </w:r>
    </w:p>
    <w:p>
      <w:pPr>
        <w:pStyle w:val="ListParagraph"/>
        <w:numPr>
          <w:ilvl w:val="0"/>
          <w:numId w:val="7"/>
        </w:numPr>
        <w:tabs>
          <w:tab w:pos="1818" w:val="left" w:leader="none"/>
        </w:tabs>
        <w:spacing w:line="240" w:lineRule="auto" w:before="144" w:after="0"/>
        <w:ind w:left="1818" w:right="0" w:hanging="321"/>
        <w:jc w:val="left"/>
        <w:rPr>
          <w:sz w:val="16"/>
        </w:rPr>
      </w:pPr>
      <w:r>
        <w:rPr>
          <w:w w:val="125"/>
          <w:sz w:val="16"/>
        </w:rPr>
        <w:t>Securities</w:t>
      </w:r>
      <w:r>
        <w:rPr>
          <w:spacing w:val="-10"/>
          <w:w w:val="125"/>
          <w:sz w:val="16"/>
        </w:rPr>
        <w:t> </w:t>
      </w:r>
      <w:r>
        <w:rPr>
          <w:w w:val="125"/>
          <w:sz w:val="16"/>
        </w:rPr>
        <w:t>Act</w:t>
      </w:r>
      <w:r>
        <w:rPr>
          <w:spacing w:val="-9"/>
          <w:w w:val="125"/>
          <w:sz w:val="16"/>
        </w:rPr>
        <w:t> </w:t>
      </w:r>
      <w:r>
        <w:rPr>
          <w:w w:val="125"/>
          <w:sz w:val="16"/>
        </w:rPr>
        <w:t>of</w:t>
      </w:r>
      <w:r>
        <w:rPr>
          <w:spacing w:val="-10"/>
          <w:w w:val="125"/>
          <w:sz w:val="16"/>
        </w:rPr>
        <w:t> </w:t>
      </w:r>
      <w:r>
        <w:rPr>
          <w:spacing w:val="-4"/>
          <w:w w:val="125"/>
          <w:sz w:val="16"/>
        </w:rPr>
        <w:t>1933</w:t>
      </w:r>
    </w:p>
    <w:p>
      <w:pPr>
        <w:pStyle w:val="ListParagraph"/>
        <w:numPr>
          <w:ilvl w:val="0"/>
          <w:numId w:val="7"/>
        </w:numPr>
        <w:tabs>
          <w:tab w:pos="1818" w:val="left" w:leader="none"/>
        </w:tabs>
        <w:spacing w:line="240" w:lineRule="auto" w:before="104" w:after="0"/>
        <w:ind w:left="1818" w:right="0" w:hanging="318"/>
        <w:jc w:val="left"/>
        <w:rPr>
          <w:sz w:val="16"/>
        </w:rPr>
      </w:pPr>
      <w:r>
        <w:rPr>
          <w:w w:val="125"/>
          <w:sz w:val="16"/>
        </w:rPr>
        <w:t>Securities</w:t>
      </w:r>
      <w:r>
        <w:rPr>
          <w:spacing w:val="-8"/>
          <w:w w:val="125"/>
          <w:sz w:val="16"/>
        </w:rPr>
        <w:t> </w:t>
      </w:r>
      <w:r>
        <w:rPr>
          <w:w w:val="125"/>
          <w:sz w:val="16"/>
        </w:rPr>
        <w:t>Exchange</w:t>
      </w:r>
      <w:r>
        <w:rPr>
          <w:spacing w:val="-7"/>
          <w:w w:val="125"/>
          <w:sz w:val="16"/>
        </w:rPr>
        <w:t> </w:t>
      </w:r>
      <w:r>
        <w:rPr>
          <w:w w:val="125"/>
          <w:sz w:val="16"/>
        </w:rPr>
        <w:t>Act</w:t>
      </w:r>
      <w:r>
        <w:rPr>
          <w:spacing w:val="-7"/>
          <w:w w:val="125"/>
          <w:sz w:val="16"/>
        </w:rPr>
        <w:t> </w:t>
      </w:r>
      <w:r>
        <w:rPr>
          <w:w w:val="125"/>
          <w:sz w:val="16"/>
        </w:rPr>
        <w:t>of</w:t>
      </w:r>
      <w:r>
        <w:rPr>
          <w:spacing w:val="-8"/>
          <w:w w:val="125"/>
          <w:sz w:val="16"/>
        </w:rPr>
        <w:t> </w:t>
      </w:r>
      <w:r>
        <w:rPr>
          <w:spacing w:val="-4"/>
          <w:w w:val="125"/>
          <w:sz w:val="16"/>
        </w:rPr>
        <w:t>1934</w:t>
      </w:r>
    </w:p>
    <w:p>
      <w:pPr>
        <w:pStyle w:val="ListParagraph"/>
        <w:numPr>
          <w:ilvl w:val="0"/>
          <w:numId w:val="7"/>
        </w:numPr>
        <w:tabs>
          <w:tab w:pos="1819" w:val="left" w:leader="none"/>
        </w:tabs>
        <w:spacing w:line="240" w:lineRule="auto" w:before="105" w:after="0"/>
        <w:ind w:left="1819" w:right="0" w:hanging="313"/>
        <w:jc w:val="left"/>
        <w:rPr>
          <w:sz w:val="16"/>
        </w:rPr>
      </w:pPr>
      <w:r>
        <w:rPr>
          <w:w w:val="130"/>
          <w:sz w:val="16"/>
        </w:rPr>
        <w:t>Trust</w:t>
      </w:r>
      <w:r>
        <w:rPr>
          <w:spacing w:val="7"/>
          <w:w w:val="130"/>
          <w:sz w:val="16"/>
        </w:rPr>
        <w:t> </w:t>
      </w:r>
      <w:r>
        <w:rPr>
          <w:w w:val="130"/>
          <w:sz w:val="16"/>
        </w:rPr>
        <w:t>Indenture</w:t>
      </w:r>
      <w:r>
        <w:rPr>
          <w:spacing w:val="8"/>
          <w:w w:val="130"/>
          <w:sz w:val="16"/>
        </w:rPr>
        <w:t> </w:t>
      </w:r>
      <w:r>
        <w:rPr>
          <w:spacing w:val="-5"/>
          <w:w w:val="130"/>
          <w:sz w:val="16"/>
        </w:rPr>
        <w:t>Act</w:t>
      </w:r>
    </w:p>
    <w:p>
      <w:pPr>
        <w:pStyle w:val="ListParagraph"/>
        <w:numPr>
          <w:ilvl w:val="0"/>
          <w:numId w:val="7"/>
        </w:numPr>
        <w:tabs>
          <w:tab w:pos="1818" w:val="left" w:leader="none"/>
        </w:tabs>
        <w:spacing w:line="240" w:lineRule="auto" w:before="104" w:after="0"/>
        <w:ind w:left="181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pStyle w:val="BodyText"/>
        <w:spacing w:before="8"/>
        <w:rPr>
          <w:sz w:val="20"/>
        </w:rPr>
      </w:pPr>
    </w:p>
    <w:p>
      <w:pPr>
        <w:pStyle w:val="ListParagraph"/>
        <w:numPr>
          <w:ilvl w:val="0"/>
          <w:numId w:val="4"/>
        </w:numPr>
        <w:tabs>
          <w:tab w:pos="1497" w:val="left" w:leader="none"/>
        </w:tabs>
        <w:spacing w:line="240" w:lineRule="auto" w:before="0" w:after="0"/>
        <w:ind w:left="1497" w:right="0" w:hanging="244"/>
        <w:jc w:val="left"/>
        <w:rPr>
          <w:sz w:val="16"/>
        </w:rPr>
      </w:pPr>
      <w:r>
        <w:rPr>
          <w:w w:val="130"/>
          <w:sz w:val="16"/>
        </w:rPr>
        <w:t>Which</w:t>
      </w:r>
      <w:r>
        <w:rPr>
          <w:spacing w:val="-12"/>
          <w:w w:val="130"/>
          <w:sz w:val="16"/>
        </w:rPr>
        <w:t> </w:t>
      </w:r>
      <w:r>
        <w:rPr>
          <w:w w:val="130"/>
          <w:sz w:val="16"/>
        </w:rPr>
        <w:t>of</w:t>
      </w:r>
      <w:r>
        <w:rPr>
          <w:spacing w:val="-11"/>
          <w:w w:val="130"/>
          <w:sz w:val="16"/>
        </w:rPr>
        <w:t> </w:t>
      </w:r>
      <w:r>
        <w:rPr>
          <w:w w:val="130"/>
          <w:sz w:val="16"/>
        </w:rPr>
        <w:t>the</w:t>
      </w:r>
      <w:r>
        <w:rPr>
          <w:spacing w:val="-12"/>
          <w:w w:val="130"/>
          <w:sz w:val="16"/>
        </w:rPr>
        <w:t> </w:t>
      </w:r>
      <w:r>
        <w:rPr>
          <w:w w:val="130"/>
          <w:sz w:val="16"/>
        </w:rPr>
        <w:t>following</w:t>
      </w:r>
      <w:r>
        <w:rPr>
          <w:spacing w:val="-11"/>
          <w:w w:val="130"/>
          <w:sz w:val="16"/>
        </w:rPr>
        <w:t> </w:t>
      </w:r>
      <w:r>
        <w:rPr>
          <w:w w:val="130"/>
          <w:sz w:val="16"/>
        </w:rPr>
        <w:t>may</w:t>
      </w:r>
      <w:r>
        <w:rPr>
          <w:spacing w:val="-12"/>
          <w:w w:val="130"/>
          <w:sz w:val="16"/>
        </w:rPr>
        <w:t> </w:t>
      </w:r>
      <w:r>
        <w:rPr>
          <w:w w:val="130"/>
          <w:sz w:val="16"/>
        </w:rPr>
        <w:t>be</w:t>
      </w:r>
      <w:r>
        <w:rPr>
          <w:spacing w:val="-11"/>
          <w:w w:val="130"/>
          <w:sz w:val="16"/>
        </w:rPr>
        <w:t> </w:t>
      </w:r>
      <w:r>
        <w:rPr>
          <w:w w:val="130"/>
          <w:sz w:val="16"/>
        </w:rPr>
        <w:t>included</w:t>
      </w:r>
      <w:r>
        <w:rPr>
          <w:spacing w:val="-12"/>
          <w:w w:val="130"/>
          <w:sz w:val="16"/>
        </w:rPr>
        <w:t> </w:t>
      </w:r>
      <w:r>
        <w:rPr>
          <w:w w:val="130"/>
          <w:sz w:val="16"/>
        </w:rPr>
        <w:t>in</w:t>
      </w:r>
      <w:r>
        <w:rPr>
          <w:spacing w:val="-11"/>
          <w:w w:val="130"/>
          <w:sz w:val="16"/>
        </w:rPr>
        <w:t> </w:t>
      </w:r>
      <w:r>
        <w:rPr>
          <w:w w:val="130"/>
          <w:sz w:val="16"/>
        </w:rPr>
        <w:t>a</w:t>
      </w:r>
      <w:r>
        <w:rPr>
          <w:spacing w:val="-12"/>
          <w:w w:val="130"/>
          <w:sz w:val="16"/>
        </w:rPr>
        <w:t> </w:t>
      </w:r>
      <w:r>
        <w:rPr>
          <w:w w:val="130"/>
          <w:sz w:val="16"/>
        </w:rPr>
        <w:t>tombstone</w:t>
      </w:r>
      <w:r>
        <w:rPr>
          <w:spacing w:val="-11"/>
          <w:w w:val="130"/>
          <w:sz w:val="16"/>
        </w:rPr>
        <w:t> </w:t>
      </w:r>
      <w:r>
        <w:rPr>
          <w:spacing w:val="-2"/>
          <w:w w:val="130"/>
          <w:sz w:val="16"/>
        </w:rPr>
        <w:t>advertisement?</w:t>
      </w:r>
    </w:p>
    <w:p>
      <w:pPr>
        <w:pStyle w:val="ListParagraph"/>
        <w:numPr>
          <w:ilvl w:val="0"/>
          <w:numId w:val="8"/>
        </w:numPr>
        <w:tabs>
          <w:tab w:pos="1818" w:val="left" w:leader="none"/>
        </w:tabs>
        <w:spacing w:line="240" w:lineRule="auto" w:before="144" w:after="0"/>
        <w:ind w:left="1818" w:right="0" w:hanging="321"/>
        <w:jc w:val="left"/>
        <w:rPr>
          <w:sz w:val="16"/>
        </w:rPr>
      </w:pPr>
      <w:r>
        <w:rPr>
          <w:w w:val="130"/>
          <w:sz w:val="16"/>
        </w:rPr>
        <w:t>The</w:t>
      </w:r>
      <w:r>
        <w:rPr>
          <w:spacing w:val="-9"/>
          <w:w w:val="130"/>
          <w:sz w:val="16"/>
        </w:rPr>
        <w:t> </w:t>
      </w:r>
      <w:r>
        <w:rPr>
          <w:w w:val="130"/>
          <w:sz w:val="16"/>
        </w:rPr>
        <w:t>number</w:t>
      </w:r>
      <w:r>
        <w:rPr>
          <w:spacing w:val="-8"/>
          <w:w w:val="130"/>
          <w:sz w:val="16"/>
        </w:rPr>
        <w:t> </w:t>
      </w:r>
      <w:r>
        <w:rPr>
          <w:w w:val="130"/>
          <w:sz w:val="16"/>
        </w:rPr>
        <w:t>of</w:t>
      </w:r>
      <w:r>
        <w:rPr>
          <w:spacing w:val="-9"/>
          <w:w w:val="130"/>
          <w:sz w:val="16"/>
        </w:rPr>
        <w:t> </w:t>
      </w:r>
      <w:r>
        <w:rPr>
          <w:w w:val="130"/>
          <w:sz w:val="16"/>
        </w:rPr>
        <w:t>securities</w:t>
      </w:r>
      <w:r>
        <w:rPr>
          <w:spacing w:val="-8"/>
          <w:w w:val="130"/>
          <w:sz w:val="16"/>
        </w:rPr>
        <w:t> </w:t>
      </w:r>
      <w:r>
        <w:rPr>
          <w:w w:val="130"/>
          <w:sz w:val="16"/>
        </w:rPr>
        <w:t>to</w:t>
      </w:r>
      <w:r>
        <w:rPr>
          <w:spacing w:val="-8"/>
          <w:w w:val="130"/>
          <w:sz w:val="16"/>
        </w:rPr>
        <w:t> </w:t>
      </w:r>
      <w:r>
        <w:rPr>
          <w:w w:val="130"/>
          <w:sz w:val="16"/>
        </w:rPr>
        <w:t>be</w:t>
      </w:r>
      <w:r>
        <w:rPr>
          <w:spacing w:val="-9"/>
          <w:w w:val="130"/>
          <w:sz w:val="16"/>
        </w:rPr>
        <w:t> </w:t>
      </w:r>
      <w:r>
        <w:rPr>
          <w:spacing w:val="-4"/>
          <w:w w:val="130"/>
          <w:sz w:val="16"/>
        </w:rPr>
        <w:t>sold</w:t>
      </w:r>
    </w:p>
    <w:p>
      <w:pPr>
        <w:pStyle w:val="ListParagraph"/>
        <w:numPr>
          <w:ilvl w:val="0"/>
          <w:numId w:val="8"/>
        </w:numPr>
        <w:tabs>
          <w:tab w:pos="1818" w:val="left" w:leader="none"/>
        </w:tabs>
        <w:spacing w:line="240" w:lineRule="auto" w:before="104" w:after="0"/>
        <w:ind w:left="1818" w:right="0" w:hanging="318"/>
        <w:jc w:val="left"/>
        <w:rPr>
          <w:sz w:val="16"/>
        </w:rPr>
      </w:pPr>
      <w:r>
        <w:rPr>
          <w:w w:val="130"/>
          <w:sz w:val="16"/>
        </w:rPr>
        <w:t>The</w:t>
      </w:r>
      <w:r>
        <w:rPr>
          <w:spacing w:val="-11"/>
          <w:w w:val="130"/>
          <w:sz w:val="16"/>
        </w:rPr>
        <w:t> </w:t>
      </w:r>
      <w:r>
        <w:rPr>
          <w:w w:val="130"/>
          <w:sz w:val="16"/>
        </w:rPr>
        <w:t>issuer’s</w:t>
      </w:r>
      <w:r>
        <w:rPr>
          <w:spacing w:val="-10"/>
          <w:w w:val="130"/>
          <w:sz w:val="16"/>
        </w:rPr>
        <w:t> </w:t>
      </w:r>
      <w:r>
        <w:rPr>
          <w:spacing w:val="-4"/>
          <w:w w:val="130"/>
          <w:sz w:val="16"/>
        </w:rPr>
        <w:t>name</w:t>
      </w:r>
    </w:p>
    <w:p>
      <w:pPr>
        <w:pStyle w:val="ListParagraph"/>
        <w:numPr>
          <w:ilvl w:val="0"/>
          <w:numId w:val="8"/>
        </w:numPr>
        <w:tabs>
          <w:tab w:pos="1819" w:val="left" w:leader="none"/>
        </w:tabs>
        <w:spacing w:line="240" w:lineRule="auto" w:before="105" w:after="0"/>
        <w:ind w:left="1819" w:right="0" w:hanging="313"/>
        <w:jc w:val="left"/>
        <w:rPr>
          <w:sz w:val="16"/>
        </w:rPr>
      </w:pPr>
      <w:r>
        <w:rPr>
          <w:w w:val="125"/>
          <w:sz w:val="16"/>
        </w:rPr>
        <w:t>All</w:t>
      </w:r>
      <w:r>
        <w:rPr>
          <w:spacing w:val="3"/>
          <w:w w:val="125"/>
          <w:sz w:val="16"/>
        </w:rPr>
        <w:t> </w:t>
      </w:r>
      <w:r>
        <w:rPr>
          <w:w w:val="125"/>
          <w:sz w:val="16"/>
        </w:rPr>
        <w:t>underwriters’</w:t>
      </w:r>
      <w:r>
        <w:rPr>
          <w:spacing w:val="4"/>
          <w:w w:val="125"/>
          <w:sz w:val="16"/>
        </w:rPr>
        <w:t> </w:t>
      </w:r>
      <w:r>
        <w:rPr>
          <w:spacing w:val="-2"/>
          <w:w w:val="125"/>
          <w:sz w:val="16"/>
        </w:rPr>
        <w:t>names</w:t>
      </w:r>
    </w:p>
    <w:p>
      <w:pPr>
        <w:pStyle w:val="ListParagraph"/>
        <w:numPr>
          <w:ilvl w:val="0"/>
          <w:numId w:val="8"/>
        </w:numPr>
        <w:tabs>
          <w:tab w:pos="1818" w:val="left" w:leader="none"/>
        </w:tabs>
        <w:spacing w:line="240" w:lineRule="auto" w:before="104" w:after="0"/>
        <w:ind w:left="181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spacing w:after="0" w:line="240" w:lineRule="auto"/>
        <w:jc w:val="left"/>
        <w:rPr>
          <w:sz w:val="16"/>
        </w:rPr>
        <w:sectPr>
          <w:pgSz w:w="12240" w:h="15660"/>
          <w:pgMar w:header="0" w:footer="736" w:top="1000" w:bottom="920" w:left="1140" w:right="1500"/>
        </w:sectPr>
      </w:pPr>
    </w:p>
    <w:p>
      <w:pPr>
        <w:pStyle w:val="ListParagraph"/>
        <w:numPr>
          <w:ilvl w:val="0"/>
          <w:numId w:val="4"/>
        </w:numPr>
        <w:tabs>
          <w:tab w:pos="1498" w:val="left" w:leader="none"/>
        </w:tabs>
        <w:spacing w:line="240" w:lineRule="auto" w:before="113" w:after="0"/>
        <w:ind w:left="1498" w:right="0" w:hanging="245"/>
        <w:jc w:val="left"/>
        <w:rPr>
          <w:sz w:val="16"/>
        </w:rPr>
      </w:pPr>
      <w:r>
        <w:rPr>
          <w:w w:val="130"/>
          <w:sz w:val="16"/>
        </w:rPr>
        <w:t>The</w:t>
      </w:r>
      <w:r>
        <w:rPr>
          <w:spacing w:val="-4"/>
          <w:w w:val="130"/>
          <w:sz w:val="16"/>
        </w:rPr>
        <w:t> </w:t>
      </w:r>
      <w:r>
        <w:rPr>
          <w:w w:val="130"/>
          <w:sz w:val="16"/>
        </w:rPr>
        <w:t>post-filing</w:t>
      </w:r>
      <w:r>
        <w:rPr>
          <w:spacing w:val="-3"/>
          <w:w w:val="130"/>
          <w:sz w:val="16"/>
        </w:rPr>
        <w:t> </w:t>
      </w:r>
      <w:r>
        <w:rPr>
          <w:w w:val="130"/>
          <w:sz w:val="16"/>
        </w:rPr>
        <w:t>cooling-off</w:t>
      </w:r>
      <w:r>
        <w:rPr>
          <w:spacing w:val="-3"/>
          <w:w w:val="130"/>
          <w:sz w:val="16"/>
        </w:rPr>
        <w:t> </w:t>
      </w:r>
      <w:r>
        <w:rPr>
          <w:w w:val="130"/>
          <w:sz w:val="16"/>
        </w:rPr>
        <w:t>period</w:t>
      </w:r>
      <w:r>
        <w:rPr>
          <w:spacing w:val="-3"/>
          <w:w w:val="130"/>
          <w:sz w:val="16"/>
        </w:rPr>
        <w:t> </w:t>
      </w:r>
      <w:r>
        <w:rPr>
          <w:w w:val="130"/>
          <w:sz w:val="16"/>
        </w:rPr>
        <w:t>usually</w:t>
      </w:r>
      <w:r>
        <w:rPr>
          <w:spacing w:val="-3"/>
          <w:w w:val="130"/>
          <w:sz w:val="16"/>
        </w:rPr>
        <w:t> </w:t>
      </w:r>
      <w:r>
        <w:rPr>
          <w:w w:val="130"/>
          <w:sz w:val="16"/>
        </w:rPr>
        <w:t>lasts</w:t>
      </w:r>
      <w:r>
        <w:rPr>
          <w:spacing w:val="-3"/>
          <w:w w:val="130"/>
          <w:sz w:val="16"/>
        </w:rPr>
        <w:t> </w:t>
      </w:r>
      <w:r>
        <w:rPr>
          <w:spacing w:val="-2"/>
          <w:w w:val="130"/>
          <w:sz w:val="16"/>
        </w:rPr>
        <w:t>about</w:t>
      </w:r>
    </w:p>
    <w:p>
      <w:pPr>
        <w:pStyle w:val="ListParagraph"/>
        <w:numPr>
          <w:ilvl w:val="0"/>
          <w:numId w:val="9"/>
        </w:numPr>
        <w:tabs>
          <w:tab w:pos="1818" w:val="left" w:leader="none"/>
        </w:tabs>
        <w:spacing w:line="240" w:lineRule="auto" w:before="144" w:after="0"/>
        <w:ind w:left="1818" w:right="0" w:hanging="321"/>
        <w:jc w:val="left"/>
        <w:rPr>
          <w:sz w:val="16"/>
        </w:rPr>
      </w:pPr>
      <w:r>
        <w:rPr>
          <w:w w:val="125"/>
          <w:sz w:val="16"/>
        </w:rPr>
        <w:t>20</w:t>
      </w:r>
      <w:r>
        <w:rPr>
          <w:spacing w:val="1"/>
          <w:w w:val="125"/>
          <w:sz w:val="16"/>
        </w:rPr>
        <w:t> </w:t>
      </w:r>
      <w:r>
        <w:rPr>
          <w:spacing w:val="-4"/>
          <w:w w:val="125"/>
          <w:sz w:val="16"/>
        </w:rPr>
        <w:t>days</w:t>
      </w:r>
    </w:p>
    <w:p>
      <w:pPr>
        <w:pStyle w:val="ListParagraph"/>
        <w:numPr>
          <w:ilvl w:val="0"/>
          <w:numId w:val="9"/>
        </w:numPr>
        <w:tabs>
          <w:tab w:pos="1818" w:val="left" w:leader="none"/>
        </w:tabs>
        <w:spacing w:line="240" w:lineRule="auto" w:before="105" w:after="0"/>
        <w:ind w:left="1818" w:right="0" w:hanging="318"/>
        <w:jc w:val="left"/>
        <w:rPr>
          <w:sz w:val="16"/>
        </w:rPr>
      </w:pPr>
      <w:r>
        <w:rPr>
          <w:w w:val="125"/>
          <w:sz w:val="16"/>
        </w:rPr>
        <w:t>30</w:t>
      </w:r>
      <w:r>
        <w:rPr>
          <w:spacing w:val="-6"/>
          <w:w w:val="125"/>
          <w:sz w:val="16"/>
        </w:rPr>
        <w:t> </w:t>
      </w:r>
      <w:r>
        <w:rPr>
          <w:spacing w:val="-4"/>
          <w:w w:val="125"/>
          <w:sz w:val="16"/>
        </w:rPr>
        <w:t>days</w:t>
      </w:r>
    </w:p>
    <w:p>
      <w:pPr>
        <w:pStyle w:val="ListParagraph"/>
        <w:numPr>
          <w:ilvl w:val="0"/>
          <w:numId w:val="9"/>
        </w:numPr>
        <w:tabs>
          <w:tab w:pos="1819" w:val="left" w:leader="none"/>
        </w:tabs>
        <w:spacing w:line="240" w:lineRule="auto" w:before="104" w:after="0"/>
        <w:ind w:left="1819" w:right="0" w:hanging="313"/>
        <w:jc w:val="left"/>
        <w:rPr>
          <w:sz w:val="16"/>
        </w:rPr>
      </w:pPr>
      <w:r>
        <w:rPr>
          <w:w w:val="125"/>
          <w:sz w:val="16"/>
        </w:rPr>
        <w:t>45</w:t>
      </w:r>
      <w:r>
        <w:rPr>
          <w:spacing w:val="1"/>
          <w:w w:val="125"/>
          <w:sz w:val="16"/>
        </w:rPr>
        <w:t> </w:t>
      </w:r>
      <w:r>
        <w:rPr>
          <w:spacing w:val="-4"/>
          <w:w w:val="125"/>
          <w:sz w:val="16"/>
        </w:rPr>
        <w:t>days</w:t>
      </w:r>
    </w:p>
    <w:p>
      <w:pPr>
        <w:pStyle w:val="ListParagraph"/>
        <w:numPr>
          <w:ilvl w:val="0"/>
          <w:numId w:val="9"/>
        </w:numPr>
        <w:tabs>
          <w:tab w:pos="1818" w:val="left" w:leader="none"/>
        </w:tabs>
        <w:spacing w:line="240" w:lineRule="auto" w:before="105" w:after="0"/>
        <w:ind w:left="1818" w:right="0" w:hanging="330"/>
        <w:jc w:val="left"/>
        <w:rPr>
          <w:sz w:val="16"/>
        </w:rPr>
      </w:pPr>
      <w:r>
        <w:rPr>
          <w:w w:val="130"/>
          <w:sz w:val="16"/>
        </w:rPr>
        <w:t>90</w:t>
      </w:r>
      <w:r>
        <w:rPr>
          <w:spacing w:val="2"/>
          <w:w w:val="130"/>
          <w:sz w:val="16"/>
        </w:rPr>
        <w:t> </w:t>
      </w:r>
      <w:r>
        <w:rPr>
          <w:spacing w:val="-4"/>
          <w:w w:val="130"/>
          <w:sz w:val="16"/>
        </w:rPr>
        <w:t>days</w:t>
      </w:r>
    </w:p>
    <w:p>
      <w:pPr>
        <w:pStyle w:val="BodyText"/>
        <w:spacing w:before="7"/>
        <w:rPr>
          <w:sz w:val="20"/>
        </w:rPr>
      </w:pPr>
    </w:p>
    <w:p>
      <w:pPr>
        <w:pStyle w:val="ListParagraph"/>
        <w:numPr>
          <w:ilvl w:val="0"/>
          <w:numId w:val="4"/>
        </w:numPr>
        <w:tabs>
          <w:tab w:pos="1497" w:val="left" w:leader="none"/>
        </w:tabs>
        <w:spacing w:line="240" w:lineRule="auto" w:before="0" w:after="0"/>
        <w:ind w:left="1497" w:right="0" w:hanging="244"/>
        <w:jc w:val="left"/>
        <w:rPr>
          <w:sz w:val="16"/>
        </w:rPr>
      </w:pPr>
      <w:r>
        <w:rPr>
          <w:w w:val="130"/>
          <w:sz w:val="16"/>
        </w:rPr>
        <w:t>At</w:t>
      </w:r>
      <w:r>
        <w:rPr>
          <w:spacing w:val="-9"/>
          <w:w w:val="130"/>
          <w:sz w:val="16"/>
        </w:rPr>
        <w:t> </w:t>
      </w:r>
      <w:r>
        <w:rPr>
          <w:w w:val="130"/>
          <w:sz w:val="16"/>
        </w:rPr>
        <w:t>what</w:t>
      </w:r>
      <w:r>
        <w:rPr>
          <w:spacing w:val="-9"/>
          <w:w w:val="130"/>
          <w:sz w:val="16"/>
        </w:rPr>
        <w:t> </w:t>
      </w:r>
      <w:r>
        <w:rPr>
          <w:w w:val="130"/>
          <w:sz w:val="16"/>
        </w:rPr>
        <w:t>point</w:t>
      </w:r>
      <w:r>
        <w:rPr>
          <w:spacing w:val="-9"/>
          <w:w w:val="130"/>
          <w:sz w:val="16"/>
        </w:rPr>
        <w:t> </w:t>
      </w:r>
      <w:r>
        <w:rPr>
          <w:w w:val="130"/>
          <w:sz w:val="16"/>
        </w:rPr>
        <w:t>is</w:t>
      </w:r>
      <w:r>
        <w:rPr>
          <w:spacing w:val="-9"/>
          <w:w w:val="130"/>
          <w:sz w:val="16"/>
        </w:rPr>
        <w:t> </w:t>
      </w:r>
      <w:r>
        <w:rPr>
          <w:w w:val="130"/>
          <w:sz w:val="16"/>
        </w:rPr>
        <w:t>a</w:t>
      </w:r>
      <w:r>
        <w:rPr>
          <w:spacing w:val="-8"/>
          <w:w w:val="130"/>
          <w:sz w:val="16"/>
        </w:rPr>
        <w:t> </w:t>
      </w:r>
      <w:r>
        <w:rPr>
          <w:w w:val="130"/>
          <w:sz w:val="16"/>
        </w:rPr>
        <w:t>broker–dealer</w:t>
      </w:r>
      <w:r>
        <w:rPr>
          <w:spacing w:val="-9"/>
          <w:w w:val="130"/>
          <w:sz w:val="16"/>
        </w:rPr>
        <w:t> </w:t>
      </w:r>
      <w:r>
        <w:rPr>
          <w:w w:val="130"/>
          <w:sz w:val="16"/>
        </w:rPr>
        <w:t>allowed</w:t>
      </w:r>
      <w:r>
        <w:rPr>
          <w:spacing w:val="-9"/>
          <w:w w:val="130"/>
          <w:sz w:val="16"/>
        </w:rPr>
        <w:t> </w:t>
      </w:r>
      <w:r>
        <w:rPr>
          <w:w w:val="130"/>
          <w:sz w:val="16"/>
        </w:rPr>
        <w:t>to</w:t>
      </w:r>
      <w:r>
        <w:rPr>
          <w:spacing w:val="-9"/>
          <w:w w:val="130"/>
          <w:sz w:val="16"/>
        </w:rPr>
        <w:t> </w:t>
      </w:r>
      <w:r>
        <w:rPr>
          <w:w w:val="130"/>
          <w:sz w:val="16"/>
        </w:rPr>
        <w:t>accept</w:t>
      </w:r>
      <w:r>
        <w:rPr>
          <w:spacing w:val="-9"/>
          <w:w w:val="130"/>
          <w:sz w:val="16"/>
        </w:rPr>
        <w:t> </w:t>
      </w:r>
      <w:r>
        <w:rPr>
          <w:w w:val="130"/>
          <w:sz w:val="16"/>
        </w:rPr>
        <w:t>payment</w:t>
      </w:r>
      <w:r>
        <w:rPr>
          <w:spacing w:val="-8"/>
          <w:w w:val="130"/>
          <w:sz w:val="16"/>
        </w:rPr>
        <w:t> </w:t>
      </w:r>
      <w:r>
        <w:rPr>
          <w:w w:val="130"/>
          <w:sz w:val="16"/>
        </w:rPr>
        <w:t>for</w:t>
      </w:r>
      <w:r>
        <w:rPr>
          <w:spacing w:val="-9"/>
          <w:w w:val="130"/>
          <w:sz w:val="16"/>
        </w:rPr>
        <w:t> </w:t>
      </w:r>
      <w:r>
        <w:rPr>
          <w:w w:val="130"/>
          <w:sz w:val="16"/>
        </w:rPr>
        <w:t>a</w:t>
      </w:r>
      <w:r>
        <w:rPr>
          <w:spacing w:val="-9"/>
          <w:w w:val="130"/>
          <w:sz w:val="16"/>
        </w:rPr>
        <w:t> </w:t>
      </w:r>
      <w:r>
        <w:rPr>
          <w:w w:val="130"/>
          <w:sz w:val="16"/>
        </w:rPr>
        <w:t>new</w:t>
      </w:r>
      <w:r>
        <w:rPr>
          <w:spacing w:val="-9"/>
          <w:w w:val="130"/>
          <w:sz w:val="16"/>
        </w:rPr>
        <w:t> </w:t>
      </w:r>
      <w:r>
        <w:rPr>
          <w:spacing w:val="-2"/>
          <w:w w:val="130"/>
          <w:sz w:val="16"/>
        </w:rPr>
        <w:t>issue?</w:t>
      </w:r>
    </w:p>
    <w:p>
      <w:pPr>
        <w:pStyle w:val="ListParagraph"/>
        <w:numPr>
          <w:ilvl w:val="0"/>
          <w:numId w:val="10"/>
        </w:numPr>
        <w:tabs>
          <w:tab w:pos="1818" w:val="left" w:leader="none"/>
        </w:tabs>
        <w:spacing w:line="240" w:lineRule="auto" w:before="144" w:after="0"/>
        <w:ind w:left="1818" w:right="0" w:hanging="321"/>
        <w:jc w:val="left"/>
        <w:rPr>
          <w:sz w:val="16"/>
        </w:rPr>
      </w:pPr>
      <w:r>
        <w:rPr>
          <w:w w:val="130"/>
          <w:sz w:val="16"/>
        </w:rPr>
        <w:t>After</w:t>
      </w:r>
      <w:r>
        <w:rPr>
          <w:spacing w:val="-9"/>
          <w:w w:val="130"/>
          <w:sz w:val="16"/>
        </w:rPr>
        <w:t> </w:t>
      </w:r>
      <w:r>
        <w:rPr>
          <w:w w:val="130"/>
          <w:sz w:val="16"/>
        </w:rPr>
        <w:t>the</w:t>
      </w:r>
      <w:r>
        <w:rPr>
          <w:spacing w:val="-8"/>
          <w:w w:val="130"/>
          <w:sz w:val="16"/>
        </w:rPr>
        <w:t> </w:t>
      </w:r>
      <w:r>
        <w:rPr>
          <w:w w:val="130"/>
          <w:sz w:val="16"/>
        </w:rPr>
        <w:t>customer</w:t>
      </w:r>
      <w:r>
        <w:rPr>
          <w:spacing w:val="-9"/>
          <w:w w:val="130"/>
          <w:sz w:val="16"/>
        </w:rPr>
        <w:t> </w:t>
      </w:r>
      <w:r>
        <w:rPr>
          <w:w w:val="130"/>
          <w:sz w:val="16"/>
        </w:rPr>
        <w:t>has</w:t>
      </w:r>
      <w:r>
        <w:rPr>
          <w:spacing w:val="-8"/>
          <w:w w:val="130"/>
          <w:sz w:val="16"/>
        </w:rPr>
        <w:t> </w:t>
      </w:r>
      <w:r>
        <w:rPr>
          <w:w w:val="130"/>
          <w:sz w:val="16"/>
        </w:rPr>
        <w:t>received</w:t>
      </w:r>
      <w:r>
        <w:rPr>
          <w:spacing w:val="-9"/>
          <w:w w:val="130"/>
          <w:sz w:val="16"/>
        </w:rPr>
        <w:t> </w:t>
      </w:r>
      <w:r>
        <w:rPr>
          <w:w w:val="130"/>
          <w:sz w:val="16"/>
        </w:rPr>
        <w:t>the</w:t>
      </w:r>
      <w:r>
        <w:rPr>
          <w:spacing w:val="-8"/>
          <w:w w:val="130"/>
          <w:sz w:val="16"/>
        </w:rPr>
        <w:t> </w:t>
      </w:r>
      <w:r>
        <w:rPr>
          <w:w w:val="130"/>
          <w:sz w:val="16"/>
        </w:rPr>
        <w:t>red</w:t>
      </w:r>
      <w:r>
        <w:rPr>
          <w:spacing w:val="-9"/>
          <w:w w:val="130"/>
          <w:sz w:val="16"/>
        </w:rPr>
        <w:t> </w:t>
      </w:r>
      <w:r>
        <w:rPr>
          <w:spacing w:val="-2"/>
          <w:w w:val="130"/>
          <w:sz w:val="16"/>
        </w:rPr>
        <w:t>herring</w:t>
      </w:r>
    </w:p>
    <w:p>
      <w:pPr>
        <w:pStyle w:val="ListParagraph"/>
        <w:numPr>
          <w:ilvl w:val="0"/>
          <w:numId w:val="10"/>
        </w:numPr>
        <w:tabs>
          <w:tab w:pos="1818" w:val="left" w:leader="none"/>
        </w:tabs>
        <w:spacing w:line="240" w:lineRule="auto" w:before="105" w:after="0"/>
        <w:ind w:left="1818" w:right="0" w:hanging="318"/>
        <w:jc w:val="left"/>
        <w:rPr>
          <w:sz w:val="16"/>
        </w:rPr>
      </w:pPr>
      <w:r>
        <w:rPr>
          <w:w w:val="130"/>
          <w:sz w:val="16"/>
        </w:rPr>
        <w:t>Once</w:t>
      </w:r>
      <w:r>
        <w:rPr>
          <w:spacing w:val="-7"/>
          <w:w w:val="130"/>
          <w:sz w:val="16"/>
        </w:rPr>
        <w:t> </w:t>
      </w:r>
      <w:r>
        <w:rPr>
          <w:w w:val="130"/>
          <w:sz w:val="16"/>
        </w:rPr>
        <w:t>the</w:t>
      </w:r>
      <w:r>
        <w:rPr>
          <w:spacing w:val="-7"/>
          <w:w w:val="130"/>
          <w:sz w:val="16"/>
        </w:rPr>
        <w:t> </w:t>
      </w:r>
      <w:r>
        <w:rPr>
          <w:w w:val="130"/>
          <w:sz w:val="16"/>
        </w:rPr>
        <w:t>registration</w:t>
      </w:r>
      <w:r>
        <w:rPr>
          <w:spacing w:val="-7"/>
          <w:w w:val="130"/>
          <w:sz w:val="16"/>
        </w:rPr>
        <w:t> </w:t>
      </w:r>
      <w:r>
        <w:rPr>
          <w:w w:val="130"/>
          <w:sz w:val="16"/>
        </w:rPr>
        <w:t>is</w:t>
      </w:r>
      <w:r>
        <w:rPr>
          <w:spacing w:val="-7"/>
          <w:w w:val="130"/>
          <w:sz w:val="16"/>
        </w:rPr>
        <w:t> </w:t>
      </w:r>
      <w:r>
        <w:rPr>
          <w:spacing w:val="-2"/>
          <w:w w:val="130"/>
          <w:sz w:val="16"/>
        </w:rPr>
        <w:t>effective</w:t>
      </w:r>
    </w:p>
    <w:p>
      <w:pPr>
        <w:pStyle w:val="ListParagraph"/>
        <w:numPr>
          <w:ilvl w:val="0"/>
          <w:numId w:val="10"/>
        </w:numPr>
        <w:tabs>
          <w:tab w:pos="1819" w:val="left" w:leader="none"/>
        </w:tabs>
        <w:spacing w:line="240" w:lineRule="auto" w:before="104" w:after="0"/>
        <w:ind w:left="1819" w:right="0" w:hanging="313"/>
        <w:jc w:val="left"/>
        <w:rPr>
          <w:sz w:val="16"/>
        </w:rPr>
      </w:pPr>
      <w:r>
        <w:rPr>
          <w:w w:val="125"/>
          <w:sz w:val="16"/>
        </w:rPr>
        <w:t>During</w:t>
      </w:r>
      <w:r>
        <w:rPr>
          <w:spacing w:val="5"/>
          <w:w w:val="125"/>
          <w:sz w:val="16"/>
        </w:rPr>
        <w:t> </w:t>
      </w:r>
      <w:r>
        <w:rPr>
          <w:w w:val="125"/>
          <w:sz w:val="16"/>
        </w:rPr>
        <w:t>the</w:t>
      </w:r>
      <w:r>
        <w:rPr>
          <w:spacing w:val="5"/>
          <w:w w:val="125"/>
          <w:sz w:val="16"/>
        </w:rPr>
        <w:t> </w:t>
      </w:r>
      <w:r>
        <w:rPr>
          <w:w w:val="125"/>
          <w:sz w:val="16"/>
        </w:rPr>
        <w:t>cooling</w:t>
      </w:r>
      <w:r>
        <w:rPr>
          <w:spacing w:val="5"/>
          <w:w w:val="125"/>
          <w:sz w:val="16"/>
        </w:rPr>
        <w:t> </w:t>
      </w:r>
      <w:r>
        <w:rPr>
          <w:w w:val="125"/>
          <w:sz w:val="16"/>
        </w:rPr>
        <w:t>off</w:t>
      </w:r>
      <w:r>
        <w:rPr>
          <w:spacing w:val="5"/>
          <w:w w:val="125"/>
          <w:sz w:val="16"/>
        </w:rPr>
        <w:t> </w:t>
      </w:r>
      <w:r>
        <w:rPr>
          <w:spacing w:val="-2"/>
          <w:w w:val="125"/>
          <w:sz w:val="16"/>
        </w:rPr>
        <w:t>period</w:t>
      </w:r>
    </w:p>
    <w:p>
      <w:pPr>
        <w:pStyle w:val="ListParagraph"/>
        <w:numPr>
          <w:ilvl w:val="0"/>
          <w:numId w:val="10"/>
        </w:numPr>
        <w:tabs>
          <w:tab w:pos="1818" w:val="left" w:leader="none"/>
        </w:tabs>
        <w:spacing w:line="240" w:lineRule="auto" w:before="105" w:after="0"/>
        <w:ind w:left="1818" w:right="0" w:hanging="330"/>
        <w:jc w:val="left"/>
        <w:rPr>
          <w:sz w:val="16"/>
        </w:rPr>
      </w:pPr>
      <w:r>
        <w:rPr>
          <w:w w:val="130"/>
          <w:sz w:val="16"/>
        </w:rPr>
        <w:t>As</w:t>
      </w:r>
      <w:r>
        <w:rPr>
          <w:spacing w:val="-3"/>
          <w:w w:val="130"/>
          <w:sz w:val="16"/>
        </w:rPr>
        <w:t> </w:t>
      </w:r>
      <w:r>
        <w:rPr>
          <w:w w:val="130"/>
          <w:sz w:val="16"/>
        </w:rPr>
        <w:t>soon</w:t>
      </w:r>
      <w:r>
        <w:rPr>
          <w:spacing w:val="-2"/>
          <w:w w:val="130"/>
          <w:sz w:val="16"/>
        </w:rPr>
        <w:t> </w:t>
      </w:r>
      <w:r>
        <w:rPr>
          <w:w w:val="130"/>
          <w:sz w:val="16"/>
        </w:rPr>
        <w:t>as</w:t>
      </w:r>
      <w:r>
        <w:rPr>
          <w:spacing w:val="-3"/>
          <w:w w:val="130"/>
          <w:sz w:val="16"/>
        </w:rPr>
        <w:t> </w:t>
      </w:r>
      <w:r>
        <w:rPr>
          <w:w w:val="130"/>
          <w:sz w:val="16"/>
        </w:rPr>
        <w:t>the</w:t>
      </w:r>
      <w:r>
        <w:rPr>
          <w:spacing w:val="-2"/>
          <w:w w:val="130"/>
          <w:sz w:val="16"/>
        </w:rPr>
        <w:t> </w:t>
      </w:r>
      <w:r>
        <w:rPr>
          <w:w w:val="130"/>
          <w:sz w:val="16"/>
        </w:rPr>
        <w:t>registration</w:t>
      </w:r>
      <w:r>
        <w:rPr>
          <w:spacing w:val="-3"/>
          <w:w w:val="130"/>
          <w:sz w:val="16"/>
        </w:rPr>
        <w:t> </w:t>
      </w:r>
      <w:r>
        <w:rPr>
          <w:w w:val="130"/>
          <w:sz w:val="16"/>
        </w:rPr>
        <w:t>statement</w:t>
      </w:r>
      <w:r>
        <w:rPr>
          <w:spacing w:val="-2"/>
          <w:w w:val="130"/>
          <w:sz w:val="16"/>
        </w:rPr>
        <w:t> </w:t>
      </w:r>
      <w:r>
        <w:rPr>
          <w:w w:val="130"/>
          <w:sz w:val="16"/>
        </w:rPr>
        <w:t>has</w:t>
      </w:r>
      <w:r>
        <w:rPr>
          <w:spacing w:val="-3"/>
          <w:w w:val="130"/>
          <w:sz w:val="16"/>
        </w:rPr>
        <w:t> </w:t>
      </w:r>
      <w:r>
        <w:rPr>
          <w:w w:val="130"/>
          <w:sz w:val="16"/>
        </w:rPr>
        <w:t>been</w:t>
      </w:r>
      <w:r>
        <w:rPr>
          <w:spacing w:val="-2"/>
          <w:w w:val="130"/>
          <w:sz w:val="16"/>
        </w:rPr>
        <w:t> filed</w:t>
      </w:r>
    </w:p>
    <w:p>
      <w:pPr>
        <w:pStyle w:val="BodyText"/>
        <w:spacing w:before="7"/>
        <w:rPr>
          <w:sz w:val="20"/>
        </w:rPr>
      </w:pPr>
    </w:p>
    <w:p>
      <w:pPr>
        <w:pStyle w:val="ListParagraph"/>
        <w:numPr>
          <w:ilvl w:val="0"/>
          <w:numId w:val="4"/>
        </w:numPr>
        <w:tabs>
          <w:tab w:pos="1497" w:val="left" w:leader="none"/>
          <w:tab w:pos="1500" w:val="left" w:leader="none"/>
        </w:tabs>
        <w:spacing w:line="280" w:lineRule="auto" w:before="1" w:after="0"/>
        <w:ind w:left="1500" w:right="575" w:hanging="361"/>
        <w:jc w:val="left"/>
        <w:rPr>
          <w:sz w:val="16"/>
        </w:rPr>
      </w:pPr>
      <w:r>
        <w:rPr>
          <w:w w:val="125"/>
          <w:sz w:val="16"/>
        </w:rPr>
        <w:t>All of the following securities are exempt from registration under the Securities Act of 1933 </w:t>
      </w:r>
      <w:r>
        <w:rPr>
          <w:spacing w:val="-2"/>
          <w:w w:val="125"/>
          <w:sz w:val="16"/>
        </w:rPr>
        <w:t>EXCEPT</w:t>
      </w:r>
    </w:p>
    <w:p>
      <w:pPr>
        <w:pStyle w:val="ListParagraph"/>
        <w:numPr>
          <w:ilvl w:val="0"/>
          <w:numId w:val="11"/>
        </w:numPr>
        <w:tabs>
          <w:tab w:pos="1818" w:val="left" w:leader="none"/>
        </w:tabs>
        <w:spacing w:line="240" w:lineRule="auto" w:before="125" w:after="0"/>
        <w:ind w:left="1818" w:right="0" w:hanging="321"/>
        <w:jc w:val="left"/>
        <w:rPr>
          <w:sz w:val="16"/>
        </w:rPr>
      </w:pPr>
      <w:r>
        <w:rPr>
          <w:w w:val="125"/>
          <w:sz w:val="16"/>
        </w:rPr>
        <w:t>Treasury</w:t>
      </w:r>
      <w:r>
        <w:rPr>
          <w:spacing w:val="7"/>
          <w:w w:val="130"/>
          <w:sz w:val="16"/>
        </w:rPr>
        <w:t> </w:t>
      </w:r>
      <w:r>
        <w:rPr>
          <w:spacing w:val="-4"/>
          <w:w w:val="130"/>
          <w:sz w:val="16"/>
        </w:rPr>
        <w:t>bonds</w:t>
      </w:r>
    </w:p>
    <w:p>
      <w:pPr>
        <w:pStyle w:val="ListParagraph"/>
        <w:numPr>
          <w:ilvl w:val="0"/>
          <w:numId w:val="11"/>
        </w:numPr>
        <w:tabs>
          <w:tab w:pos="1818" w:val="left" w:leader="none"/>
        </w:tabs>
        <w:spacing w:line="240" w:lineRule="auto" w:before="105" w:after="0"/>
        <w:ind w:left="1818" w:right="0" w:hanging="318"/>
        <w:jc w:val="left"/>
        <w:rPr>
          <w:sz w:val="16"/>
        </w:rPr>
      </w:pPr>
      <w:r>
        <w:rPr>
          <w:spacing w:val="-2"/>
          <w:w w:val="130"/>
          <w:sz w:val="16"/>
        </w:rPr>
        <w:t>general</w:t>
      </w:r>
      <w:r>
        <w:rPr>
          <w:spacing w:val="3"/>
          <w:w w:val="130"/>
          <w:sz w:val="16"/>
        </w:rPr>
        <w:t> </w:t>
      </w:r>
      <w:r>
        <w:rPr>
          <w:spacing w:val="-2"/>
          <w:w w:val="130"/>
          <w:sz w:val="16"/>
        </w:rPr>
        <w:t>obligation</w:t>
      </w:r>
      <w:r>
        <w:rPr>
          <w:spacing w:val="3"/>
          <w:w w:val="130"/>
          <w:sz w:val="16"/>
        </w:rPr>
        <w:t> </w:t>
      </w:r>
      <w:r>
        <w:rPr>
          <w:spacing w:val="-4"/>
          <w:w w:val="130"/>
          <w:sz w:val="16"/>
        </w:rPr>
        <w:t>bonds</w:t>
      </w:r>
    </w:p>
    <w:p>
      <w:pPr>
        <w:pStyle w:val="ListParagraph"/>
        <w:numPr>
          <w:ilvl w:val="0"/>
          <w:numId w:val="11"/>
        </w:numPr>
        <w:tabs>
          <w:tab w:pos="1819" w:val="left" w:leader="none"/>
        </w:tabs>
        <w:spacing w:line="240" w:lineRule="auto" w:before="104" w:after="0"/>
        <w:ind w:left="1819" w:right="0" w:hanging="313"/>
        <w:jc w:val="left"/>
        <w:rPr>
          <w:sz w:val="16"/>
        </w:rPr>
      </w:pPr>
      <w:r>
        <w:rPr>
          <w:w w:val="125"/>
          <w:sz w:val="16"/>
        </w:rPr>
        <w:t>Eurodollar</w:t>
      </w:r>
      <w:r>
        <w:rPr>
          <w:spacing w:val="-4"/>
          <w:w w:val="125"/>
          <w:sz w:val="16"/>
        </w:rPr>
        <w:t> </w:t>
      </w:r>
      <w:r>
        <w:rPr>
          <w:spacing w:val="-2"/>
          <w:w w:val="130"/>
          <w:sz w:val="16"/>
        </w:rPr>
        <w:t>bonds</w:t>
      </w:r>
    </w:p>
    <w:p>
      <w:pPr>
        <w:pStyle w:val="ListParagraph"/>
        <w:numPr>
          <w:ilvl w:val="0"/>
          <w:numId w:val="11"/>
        </w:numPr>
        <w:tabs>
          <w:tab w:pos="1818" w:val="left" w:leader="none"/>
        </w:tabs>
        <w:spacing w:line="240" w:lineRule="auto" w:before="105" w:after="0"/>
        <w:ind w:left="1818" w:right="0" w:hanging="330"/>
        <w:jc w:val="left"/>
        <w:rPr>
          <w:sz w:val="16"/>
        </w:rPr>
      </w:pPr>
      <w:r>
        <w:rPr>
          <w:spacing w:val="-4"/>
          <w:w w:val="110"/>
          <w:sz w:val="16"/>
        </w:rPr>
        <w:t>ADRs</w:t>
      </w:r>
    </w:p>
    <w:p>
      <w:pPr>
        <w:spacing w:after="0" w:line="240" w:lineRule="auto"/>
        <w:jc w:val="left"/>
        <w:rPr>
          <w:sz w:val="16"/>
        </w:rPr>
        <w:sectPr>
          <w:pgSz w:w="12240" w:h="15660"/>
          <w:pgMar w:header="0" w:footer="736" w:top="1000" w:bottom="920" w:left="1140" w:right="1500"/>
        </w:sectPr>
      </w:pPr>
    </w:p>
    <w:p>
      <w:pPr>
        <w:pStyle w:val="Heading1"/>
        <w:spacing w:before="125"/>
      </w:pPr>
      <w:bookmarkStart w:name="Answers and explanations" w:id="514"/>
      <w:bookmarkEnd w:id="514"/>
      <w:r>
        <w:rPr>
          <w:b w:val="0"/>
        </w:rPr>
      </w:r>
      <w:r>
        <w:rPr>
          <w:color w:val="808285"/>
          <w:spacing w:val="-2"/>
        </w:rPr>
        <w:t>Answers</w:t>
      </w:r>
      <w:r>
        <w:rPr>
          <w:color w:val="808285"/>
          <w:spacing w:val="-20"/>
        </w:rPr>
        <w:t> </w:t>
      </w:r>
      <w:r>
        <w:rPr>
          <w:color w:val="808285"/>
          <w:spacing w:val="-2"/>
        </w:rPr>
        <w:t>and</w:t>
      </w:r>
      <w:r>
        <w:rPr>
          <w:color w:val="808285"/>
          <w:spacing w:val="-19"/>
        </w:rPr>
        <w:t> </w:t>
      </w:r>
      <w:r>
        <w:rPr>
          <w:color w:val="808285"/>
          <w:spacing w:val="-2"/>
        </w:rPr>
        <w:t>explanations</w:t>
      </w:r>
    </w:p>
    <w:p>
      <w:pPr>
        <w:pStyle w:val="ListParagraph"/>
        <w:numPr>
          <w:ilvl w:val="1"/>
          <w:numId w:val="11"/>
        </w:numPr>
        <w:tabs>
          <w:tab w:pos="1869" w:val="left" w:leader="none"/>
        </w:tabs>
        <w:spacing w:line="280" w:lineRule="auto" w:before="428" w:after="0"/>
        <w:ind w:left="1869" w:right="783" w:hanging="261"/>
        <w:jc w:val="left"/>
        <w:rPr>
          <w:sz w:val="16"/>
        </w:rPr>
      </w:pPr>
      <w:r>
        <w:rPr>
          <w:rFonts w:ascii="Arial"/>
          <w:b/>
          <w:w w:val="125"/>
          <w:sz w:val="17"/>
        </w:rPr>
        <w:t>A. </w:t>
      </w:r>
      <w:r>
        <w:rPr>
          <w:w w:val="125"/>
          <w:sz w:val="16"/>
        </w:rPr>
        <w:t>In a firm-commitment underwriting, all securities left unsold are retained by the</w:t>
      </w:r>
      <w:r>
        <w:rPr>
          <w:spacing w:val="40"/>
          <w:w w:val="125"/>
          <w:sz w:val="16"/>
        </w:rPr>
        <w:t> </w:t>
      </w:r>
      <w:r>
        <w:rPr>
          <w:w w:val="125"/>
          <w:sz w:val="16"/>
        </w:rPr>
        <w:t>underwriters.</w:t>
      </w:r>
      <w:r>
        <w:rPr>
          <w:spacing w:val="40"/>
          <w:w w:val="125"/>
          <w:sz w:val="16"/>
        </w:rPr>
        <w:t> </w:t>
      </w:r>
      <w:r>
        <w:rPr>
          <w:w w:val="125"/>
          <w:sz w:val="16"/>
        </w:rPr>
        <w:t>All-or-none</w:t>
      </w:r>
      <w:r>
        <w:rPr>
          <w:spacing w:val="40"/>
          <w:w w:val="125"/>
          <w:sz w:val="16"/>
        </w:rPr>
        <w:t> </w:t>
      </w:r>
      <w:r>
        <w:rPr>
          <w:w w:val="125"/>
          <w:sz w:val="16"/>
        </w:rPr>
        <w:t>and</w:t>
      </w:r>
      <w:r>
        <w:rPr>
          <w:spacing w:val="40"/>
          <w:w w:val="125"/>
          <w:sz w:val="16"/>
        </w:rPr>
        <w:t> </w:t>
      </w:r>
      <w:r>
        <w:rPr>
          <w:w w:val="125"/>
          <w:sz w:val="16"/>
        </w:rPr>
        <w:t>mini-max</w:t>
      </w:r>
      <w:r>
        <w:rPr>
          <w:spacing w:val="40"/>
          <w:w w:val="125"/>
          <w:sz w:val="16"/>
        </w:rPr>
        <w:t> </w:t>
      </w:r>
      <w:r>
        <w:rPr>
          <w:w w:val="125"/>
          <w:sz w:val="16"/>
        </w:rPr>
        <w:t>are</w:t>
      </w:r>
      <w:r>
        <w:rPr>
          <w:spacing w:val="40"/>
          <w:w w:val="125"/>
          <w:sz w:val="16"/>
        </w:rPr>
        <w:t> </w:t>
      </w:r>
      <w:r>
        <w:rPr>
          <w:w w:val="125"/>
          <w:sz w:val="16"/>
        </w:rPr>
        <w:t>actually</w:t>
      </w:r>
      <w:r>
        <w:rPr>
          <w:spacing w:val="40"/>
          <w:w w:val="125"/>
          <w:sz w:val="16"/>
        </w:rPr>
        <w:t> </w:t>
      </w:r>
      <w:r>
        <w:rPr>
          <w:w w:val="125"/>
          <w:sz w:val="16"/>
        </w:rPr>
        <w:t>best-efforts</w:t>
      </w:r>
      <w:r>
        <w:rPr>
          <w:spacing w:val="40"/>
          <w:w w:val="125"/>
          <w:sz w:val="16"/>
        </w:rPr>
        <w:t> </w:t>
      </w:r>
      <w:r>
        <w:rPr>
          <w:w w:val="125"/>
          <w:sz w:val="16"/>
        </w:rPr>
        <w:t>underwritings.</w:t>
      </w:r>
    </w:p>
    <w:p>
      <w:pPr>
        <w:pStyle w:val="BodyText"/>
        <w:spacing w:before="5"/>
      </w:pPr>
    </w:p>
    <w:p>
      <w:pPr>
        <w:pStyle w:val="ListParagraph"/>
        <w:numPr>
          <w:ilvl w:val="1"/>
          <w:numId w:val="11"/>
        </w:numPr>
        <w:tabs>
          <w:tab w:pos="1869" w:val="left" w:leader="none"/>
        </w:tabs>
        <w:spacing w:line="302" w:lineRule="auto" w:before="0" w:after="0"/>
        <w:ind w:left="1869" w:right="226" w:hanging="261"/>
        <w:jc w:val="left"/>
        <w:rPr>
          <w:sz w:val="16"/>
        </w:rPr>
      </w:pPr>
      <w:r>
        <w:rPr>
          <w:rFonts w:ascii="Arial"/>
          <w:b/>
          <w:w w:val="125"/>
          <w:sz w:val="17"/>
        </w:rPr>
        <w:t>D. </w:t>
      </w:r>
      <w:r>
        <w:rPr>
          <w:w w:val="125"/>
          <w:sz w:val="16"/>
        </w:rPr>
        <w:t>This one is tricky, because all the transactions are exempt. Regulation D private place- ments</w:t>
      </w:r>
      <w:r>
        <w:rPr>
          <w:spacing w:val="23"/>
          <w:w w:val="125"/>
          <w:sz w:val="16"/>
        </w:rPr>
        <w:t> </w:t>
      </w:r>
      <w:r>
        <w:rPr>
          <w:w w:val="125"/>
          <w:sz w:val="16"/>
        </w:rPr>
        <w:t>and</w:t>
      </w:r>
      <w:r>
        <w:rPr>
          <w:spacing w:val="23"/>
          <w:w w:val="125"/>
          <w:sz w:val="16"/>
        </w:rPr>
        <w:t> </w:t>
      </w:r>
      <w:r>
        <w:rPr>
          <w:w w:val="125"/>
          <w:sz w:val="16"/>
        </w:rPr>
        <w:t>intrastate</w:t>
      </w:r>
      <w:r>
        <w:rPr>
          <w:spacing w:val="23"/>
          <w:w w:val="125"/>
          <w:sz w:val="16"/>
        </w:rPr>
        <w:t> </w:t>
      </w:r>
      <w:r>
        <w:rPr>
          <w:w w:val="125"/>
          <w:sz w:val="16"/>
        </w:rPr>
        <w:t>offerings</w:t>
      </w:r>
      <w:r>
        <w:rPr>
          <w:spacing w:val="23"/>
          <w:w w:val="125"/>
          <w:sz w:val="16"/>
        </w:rPr>
        <w:t> </w:t>
      </w:r>
      <w:r>
        <w:rPr>
          <w:w w:val="125"/>
          <w:sz w:val="16"/>
        </w:rPr>
        <w:t>are</w:t>
      </w:r>
      <w:r>
        <w:rPr>
          <w:spacing w:val="23"/>
          <w:w w:val="125"/>
          <w:sz w:val="16"/>
        </w:rPr>
        <w:t> </w:t>
      </w:r>
      <w:r>
        <w:rPr>
          <w:w w:val="125"/>
          <w:sz w:val="16"/>
        </w:rPr>
        <w:t>exempt</w:t>
      </w:r>
      <w:r>
        <w:rPr>
          <w:spacing w:val="23"/>
          <w:w w:val="125"/>
          <w:sz w:val="16"/>
        </w:rPr>
        <w:t> </w:t>
      </w:r>
      <w:r>
        <w:rPr>
          <w:w w:val="125"/>
          <w:sz w:val="16"/>
        </w:rPr>
        <w:t>based</w:t>
      </w:r>
      <w:r>
        <w:rPr>
          <w:spacing w:val="23"/>
          <w:w w:val="125"/>
          <w:sz w:val="16"/>
        </w:rPr>
        <w:t> </w:t>
      </w:r>
      <w:r>
        <w:rPr>
          <w:w w:val="125"/>
          <w:sz w:val="16"/>
        </w:rPr>
        <w:t>on</w:t>
      </w:r>
      <w:r>
        <w:rPr>
          <w:spacing w:val="23"/>
          <w:w w:val="125"/>
          <w:sz w:val="16"/>
        </w:rPr>
        <w:t> </w:t>
      </w:r>
      <w:r>
        <w:rPr>
          <w:w w:val="125"/>
          <w:sz w:val="16"/>
        </w:rPr>
        <w:t>the</w:t>
      </w:r>
      <w:r>
        <w:rPr>
          <w:spacing w:val="23"/>
          <w:w w:val="125"/>
          <w:sz w:val="16"/>
        </w:rPr>
        <w:t> </w:t>
      </w:r>
      <w:r>
        <w:rPr>
          <w:w w:val="125"/>
          <w:sz w:val="16"/>
        </w:rPr>
        <w:t>type</w:t>
      </w:r>
      <w:r>
        <w:rPr>
          <w:spacing w:val="23"/>
          <w:w w:val="125"/>
          <w:sz w:val="16"/>
        </w:rPr>
        <w:t> </w:t>
      </w:r>
      <w:r>
        <w:rPr>
          <w:w w:val="125"/>
          <w:sz w:val="16"/>
        </w:rPr>
        <w:t>of</w:t>
      </w:r>
      <w:r>
        <w:rPr>
          <w:spacing w:val="23"/>
          <w:w w:val="125"/>
          <w:sz w:val="16"/>
        </w:rPr>
        <w:t> </w:t>
      </w:r>
      <w:r>
        <w:rPr>
          <w:w w:val="125"/>
          <w:sz w:val="16"/>
        </w:rPr>
        <w:t>transactions.</w:t>
      </w:r>
      <w:r>
        <w:rPr>
          <w:spacing w:val="23"/>
          <w:w w:val="125"/>
          <w:sz w:val="16"/>
        </w:rPr>
        <w:t> </w:t>
      </w:r>
      <w:r>
        <w:rPr>
          <w:w w:val="125"/>
          <w:sz w:val="16"/>
        </w:rPr>
        <w:t>But</w:t>
      </w:r>
      <w:r>
        <w:rPr>
          <w:spacing w:val="23"/>
          <w:w w:val="125"/>
          <w:sz w:val="16"/>
        </w:rPr>
        <w:t> </w:t>
      </w:r>
      <w:r>
        <w:rPr>
          <w:w w:val="125"/>
          <w:sz w:val="16"/>
        </w:rPr>
        <w:t>securities issued by the U.S. government and commercial paper are exempt based on the type of </w:t>
      </w:r>
      <w:r>
        <w:rPr>
          <w:spacing w:val="-2"/>
          <w:w w:val="125"/>
          <w:sz w:val="16"/>
        </w:rPr>
        <w:t>security.</w:t>
      </w:r>
    </w:p>
    <w:p>
      <w:pPr>
        <w:pStyle w:val="ListParagraph"/>
        <w:numPr>
          <w:ilvl w:val="1"/>
          <w:numId w:val="11"/>
        </w:numPr>
        <w:tabs>
          <w:tab w:pos="1870" w:val="left" w:leader="none"/>
        </w:tabs>
        <w:spacing w:line="297" w:lineRule="auto" w:before="166" w:after="0"/>
        <w:ind w:left="1870" w:right="418" w:hanging="261"/>
        <w:jc w:val="left"/>
        <w:rPr>
          <w:sz w:val="16"/>
        </w:rPr>
      </w:pPr>
      <w:r>
        <w:rPr>
          <w:rFonts w:ascii="Arial"/>
          <w:b/>
          <w:w w:val="120"/>
          <w:sz w:val="17"/>
        </w:rPr>
        <w:t>C.</w:t>
      </w:r>
      <w:r>
        <w:rPr>
          <w:rFonts w:ascii="Arial"/>
          <w:b/>
          <w:spacing w:val="-10"/>
          <w:w w:val="120"/>
          <w:sz w:val="17"/>
        </w:rPr>
        <w:t> </w:t>
      </w:r>
      <w:r>
        <w:rPr>
          <w:w w:val="130"/>
          <w:sz w:val="16"/>
        </w:rPr>
        <w:t>Because</w:t>
      </w:r>
      <w:r>
        <w:rPr>
          <w:spacing w:val="-6"/>
          <w:w w:val="130"/>
          <w:sz w:val="16"/>
        </w:rPr>
        <w:t> </w:t>
      </w:r>
      <w:r>
        <w:rPr>
          <w:w w:val="130"/>
          <w:sz w:val="16"/>
        </w:rPr>
        <w:t>the</w:t>
      </w:r>
      <w:r>
        <w:rPr>
          <w:spacing w:val="-6"/>
          <w:w w:val="130"/>
          <w:sz w:val="16"/>
        </w:rPr>
        <w:t> </w:t>
      </w:r>
      <w:r>
        <w:rPr>
          <w:w w:val="130"/>
          <w:sz w:val="16"/>
        </w:rPr>
        <w:t>holding</w:t>
      </w:r>
      <w:r>
        <w:rPr>
          <w:spacing w:val="-6"/>
          <w:w w:val="130"/>
          <w:sz w:val="16"/>
        </w:rPr>
        <w:t> </w:t>
      </w:r>
      <w:r>
        <w:rPr>
          <w:w w:val="130"/>
          <w:sz w:val="16"/>
        </w:rPr>
        <w:t>period</w:t>
      </w:r>
      <w:r>
        <w:rPr>
          <w:spacing w:val="-6"/>
          <w:w w:val="130"/>
          <w:sz w:val="16"/>
        </w:rPr>
        <w:t> </w:t>
      </w:r>
      <w:r>
        <w:rPr>
          <w:w w:val="130"/>
          <w:sz w:val="16"/>
        </w:rPr>
        <w:t>has</w:t>
      </w:r>
      <w:r>
        <w:rPr>
          <w:spacing w:val="-6"/>
          <w:w w:val="130"/>
          <w:sz w:val="16"/>
        </w:rPr>
        <w:t> </w:t>
      </w:r>
      <w:r>
        <w:rPr>
          <w:w w:val="130"/>
          <w:sz w:val="16"/>
        </w:rPr>
        <w:t>been</w:t>
      </w:r>
      <w:r>
        <w:rPr>
          <w:spacing w:val="-6"/>
          <w:w w:val="130"/>
          <w:sz w:val="16"/>
        </w:rPr>
        <w:t> </w:t>
      </w:r>
      <w:r>
        <w:rPr>
          <w:w w:val="130"/>
          <w:sz w:val="16"/>
        </w:rPr>
        <w:t>met,</w:t>
      </w:r>
      <w:r>
        <w:rPr>
          <w:spacing w:val="-6"/>
          <w:w w:val="130"/>
          <w:sz w:val="16"/>
        </w:rPr>
        <w:t> </w:t>
      </w:r>
      <w:r>
        <w:rPr>
          <w:w w:val="130"/>
          <w:sz w:val="16"/>
        </w:rPr>
        <w:t>the</w:t>
      </w:r>
      <w:r>
        <w:rPr>
          <w:spacing w:val="-6"/>
          <w:w w:val="130"/>
          <w:sz w:val="16"/>
        </w:rPr>
        <w:t> </w:t>
      </w:r>
      <w:r>
        <w:rPr>
          <w:w w:val="130"/>
          <w:sz w:val="16"/>
        </w:rPr>
        <w:t>maximum</w:t>
      </w:r>
      <w:r>
        <w:rPr>
          <w:spacing w:val="-6"/>
          <w:w w:val="130"/>
          <w:sz w:val="16"/>
        </w:rPr>
        <w:t> </w:t>
      </w:r>
      <w:r>
        <w:rPr>
          <w:w w:val="130"/>
          <w:sz w:val="16"/>
        </w:rPr>
        <w:t>number</w:t>
      </w:r>
      <w:r>
        <w:rPr>
          <w:spacing w:val="-6"/>
          <w:w w:val="130"/>
          <w:sz w:val="16"/>
        </w:rPr>
        <w:t> </w:t>
      </w:r>
      <w:r>
        <w:rPr>
          <w:w w:val="130"/>
          <w:sz w:val="16"/>
        </w:rPr>
        <w:t>of</w:t>
      </w:r>
      <w:r>
        <w:rPr>
          <w:spacing w:val="-6"/>
          <w:w w:val="130"/>
          <w:sz w:val="16"/>
        </w:rPr>
        <w:t> </w:t>
      </w:r>
      <w:r>
        <w:rPr>
          <w:w w:val="130"/>
          <w:sz w:val="16"/>
        </w:rPr>
        <w:t>shares</w:t>
      </w:r>
      <w:r>
        <w:rPr>
          <w:spacing w:val="-6"/>
          <w:w w:val="130"/>
          <w:sz w:val="16"/>
        </w:rPr>
        <w:t> </w:t>
      </w:r>
      <w:r>
        <w:rPr>
          <w:w w:val="130"/>
          <w:sz w:val="16"/>
        </w:rPr>
        <w:t>that</w:t>
      </w:r>
      <w:r>
        <w:rPr>
          <w:spacing w:val="-6"/>
          <w:w w:val="130"/>
          <w:sz w:val="16"/>
        </w:rPr>
        <w:t> </w:t>
      </w:r>
      <w:r>
        <w:rPr>
          <w:w w:val="130"/>
          <w:sz w:val="16"/>
        </w:rPr>
        <w:t>can</w:t>
      </w:r>
      <w:r>
        <w:rPr>
          <w:spacing w:val="-6"/>
          <w:w w:val="130"/>
          <w:sz w:val="16"/>
        </w:rPr>
        <w:t> </w:t>
      </w:r>
      <w:r>
        <w:rPr>
          <w:w w:val="130"/>
          <w:sz w:val="16"/>
        </w:rPr>
        <w:t>be sold by an insider under Rule 144 is </w:t>
      </w:r>
      <w:r>
        <w:rPr>
          <w:w w:val="120"/>
          <w:sz w:val="16"/>
        </w:rPr>
        <w:t>1 </w:t>
      </w:r>
      <w:r>
        <w:rPr>
          <w:w w:val="130"/>
          <w:sz w:val="16"/>
        </w:rPr>
        <w:t>percent of the outstanding shares or the average trading volume for the previous four weeks, whichever is greater. Check out the math:</w:t>
      </w:r>
    </w:p>
    <w:p>
      <w:pPr>
        <w:spacing w:after="0" w:line="297" w:lineRule="auto"/>
        <w:jc w:val="left"/>
        <w:rPr>
          <w:sz w:val="16"/>
        </w:rPr>
        <w:sectPr>
          <w:pgSz w:w="12240" w:h="15660"/>
          <w:pgMar w:header="0" w:footer="736" w:top="820" w:bottom="920" w:left="1140" w:right="1500"/>
        </w:sectPr>
      </w:pPr>
    </w:p>
    <w:p>
      <w:pPr>
        <w:pStyle w:val="BodyText"/>
        <w:spacing w:before="6"/>
      </w:pPr>
    </w:p>
    <w:p>
      <w:pPr>
        <w:tabs>
          <w:tab w:pos="3279" w:val="left" w:leader="none"/>
        </w:tabs>
        <w:spacing w:before="0"/>
        <w:ind w:left="1900" w:right="0" w:firstLine="0"/>
        <w:jc w:val="left"/>
        <w:rPr>
          <w:sz w:val="18"/>
        </w:rPr>
      </w:pPr>
      <w:r>
        <w:rPr/>
        <mc:AlternateContent>
          <mc:Choice Requires="wps">
            <w:drawing>
              <wp:anchor distT="0" distB="0" distL="0" distR="0" allowOverlap="1" layoutInCell="1" locked="0" behindDoc="1" simplePos="0" relativeHeight="486981632">
                <wp:simplePos x="0" y="0"/>
                <wp:positionH relativeFrom="page">
                  <wp:posOffset>2098268</wp:posOffset>
                </wp:positionH>
                <wp:positionV relativeFrom="paragraph">
                  <wp:posOffset>52874</wp:posOffset>
                </wp:positionV>
                <wp:extent cx="49530" cy="4953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49530" cy="49530"/>
                        </a:xfrm>
                        <a:custGeom>
                          <a:avLst/>
                          <a:gdLst/>
                          <a:ahLst/>
                          <a:cxnLst/>
                          <a:rect l="l" t="t" r="r" b="b"/>
                          <a:pathLst>
                            <a:path w="49530" h="49530">
                              <a:moveTo>
                                <a:pt x="45377" y="0"/>
                              </a:moveTo>
                              <a:lnTo>
                                <a:pt x="24574" y="20688"/>
                              </a:lnTo>
                              <a:lnTo>
                                <a:pt x="3886" y="0"/>
                              </a:lnTo>
                              <a:lnTo>
                                <a:pt x="127" y="3771"/>
                              </a:lnTo>
                              <a:lnTo>
                                <a:pt x="20815" y="24460"/>
                              </a:lnTo>
                              <a:lnTo>
                                <a:pt x="0" y="45262"/>
                              </a:lnTo>
                              <a:lnTo>
                                <a:pt x="3886" y="49149"/>
                              </a:lnTo>
                              <a:lnTo>
                                <a:pt x="24688" y="28460"/>
                              </a:lnTo>
                              <a:lnTo>
                                <a:pt x="45377" y="49149"/>
                              </a:lnTo>
                              <a:lnTo>
                                <a:pt x="49161"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5.218002pt;margin-top:4.163350pt;width:3.9pt;height:3.9pt;mso-position-horizontal-relative:page;mso-position-vertical-relative:paragraph;z-index:-16334848" id="docshape92" coordorigin="3304,83" coordsize="78,78" path="m3376,83l3343,116,3310,83,3305,89,3337,122,3304,155,3310,161,3343,128,3376,161,3382,155,3349,122,3382,89,3376,8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982144">
                <wp:simplePos x="0" y="0"/>
                <wp:positionH relativeFrom="page">
                  <wp:posOffset>2710688</wp:posOffset>
                </wp:positionH>
                <wp:positionV relativeFrom="paragraph">
                  <wp:posOffset>64418</wp:posOffset>
                </wp:positionV>
                <wp:extent cx="59055" cy="266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3.440002pt;margin-top:5.07235pt;width:4.650pt;height:2.1pt;mso-position-horizontal-relative:page;mso-position-vertical-relative:paragraph;z-index:-16334336" id="docshape93" coordorigin="4269,101" coordsize="93,42" path="m4361,101l4269,101,4269,110,4361,110,4361,101xm4361,134l4269,134,4269,143,4361,143,4361,134xe" filled="true" fillcolor="#000000" stroked="false">
                <v:path arrowok="t"/>
                <v:fill type="solid"/>
                <w10:wrap type="none"/>
              </v:shape>
            </w:pict>
          </mc:Fallback>
        </mc:AlternateContent>
      </w:r>
      <w:r>
        <w:rPr>
          <w:sz w:val="18"/>
        </w:rPr>
        <w:t>1%</w:t>
      </w:r>
      <w:r>
        <w:rPr>
          <w:spacing w:val="79"/>
          <w:w w:val="150"/>
          <w:sz w:val="18"/>
        </w:rPr>
        <w:t> </w:t>
      </w:r>
      <w:r>
        <w:rPr>
          <w:sz w:val="18"/>
        </w:rPr>
        <w:t>4,</w:t>
      </w:r>
      <w:r>
        <w:rPr>
          <w:spacing w:val="-22"/>
          <w:sz w:val="18"/>
        </w:rPr>
        <w:t> </w:t>
      </w:r>
      <w:r>
        <w:rPr>
          <w:sz w:val="18"/>
        </w:rPr>
        <w:t>200,</w:t>
      </w:r>
      <w:r>
        <w:rPr>
          <w:spacing w:val="-22"/>
          <w:sz w:val="18"/>
        </w:rPr>
        <w:t> </w:t>
      </w:r>
      <w:r>
        <w:rPr>
          <w:spacing w:val="-5"/>
          <w:sz w:val="18"/>
        </w:rPr>
        <w:t>000</w:t>
      </w:r>
      <w:r>
        <w:rPr>
          <w:sz w:val="18"/>
        </w:rPr>
        <w:tab/>
        <w:t>42,</w:t>
      </w:r>
      <w:r>
        <w:rPr>
          <w:spacing w:val="-17"/>
          <w:sz w:val="18"/>
        </w:rPr>
        <w:t> </w:t>
      </w:r>
      <w:r>
        <w:rPr>
          <w:sz w:val="18"/>
        </w:rPr>
        <w:t>000</w:t>
      </w:r>
      <w:r>
        <w:rPr>
          <w:spacing w:val="-9"/>
          <w:sz w:val="18"/>
        </w:rPr>
        <w:t> </w:t>
      </w:r>
      <w:r>
        <w:rPr>
          <w:spacing w:val="-2"/>
          <w:sz w:val="18"/>
        </w:rPr>
        <w:t>shares</w:t>
      </w:r>
    </w:p>
    <w:p>
      <w:pPr>
        <w:spacing w:before="63"/>
        <w:ind w:left="1933" w:right="0" w:firstLine="0"/>
        <w:jc w:val="left"/>
        <w:rPr>
          <w:sz w:val="18"/>
        </w:rPr>
      </w:pPr>
      <w:r>
        <w:rPr/>
        <mc:AlternateContent>
          <mc:Choice Requires="wps">
            <w:drawing>
              <wp:anchor distT="0" distB="0" distL="0" distR="0" allowOverlap="1" layoutInCell="1" locked="0" behindDoc="0" simplePos="0" relativeHeight="15753728">
                <wp:simplePos x="0" y="0"/>
                <wp:positionH relativeFrom="page">
                  <wp:posOffset>1943100</wp:posOffset>
                </wp:positionH>
                <wp:positionV relativeFrom="paragraph">
                  <wp:posOffset>198086</wp:posOffset>
                </wp:positionV>
                <wp:extent cx="2730500" cy="2667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2730500" cy="26670"/>
                          <a:chExt cx="2730500" cy="26670"/>
                        </a:xfrm>
                      </wpg:grpSpPr>
                      <wps:wsp>
                        <wps:cNvPr id="111" name="Graphic 111"/>
                        <wps:cNvSpPr/>
                        <wps:spPr>
                          <a:xfrm>
                            <a:off x="0" y="13716"/>
                            <a:ext cx="1720850" cy="1270"/>
                          </a:xfrm>
                          <a:custGeom>
                            <a:avLst/>
                            <a:gdLst/>
                            <a:ahLst/>
                            <a:cxnLst/>
                            <a:rect l="l" t="t" r="r" b="b"/>
                            <a:pathLst>
                              <a:path w="1720850" h="0">
                                <a:moveTo>
                                  <a:pt x="0" y="0"/>
                                </a:moveTo>
                                <a:lnTo>
                                  <a:pt x="1720456" y="0"/>
                                </a:lnTo>
                              </a:path>
                            </a:pathLst>
                          </a:custGeom>
                          <a:ln w="3568">
                            <a:solidFill>
                              <a:srgbClr val="000000"/>
                            </a:solidFill>
                            <a:prstDash val="solid"/>
                          </a:ln>
                        </wps:spPr>
                        <wps:bodyPr wrap="square" lIns="0" tIns="0" rIns="0" bIns="0" rtlCol="0">
                          <a:prstTxWarp prst="textNoShape">
                            <a:avLst/>
                          </a:prstTxWarp>
                          <a:noAutofit/>
                        </wps:bodyPr>
                      </wps:wsp>
                      <wps:wsp>
                        <wps:cNvPr id="112" name="Graphic 112"/>
                        <wps:cNvSpPr/>
                        <wps:spPr>
                          <a:xfrm>
                            <a:off x="1863331" y="13716"/>
                            <a:ext cx="765175" cy="1270"/>
                          </a:xfrm>
                          <a:custGeom>
                            <a:avLst/>
                            <a:gdLst/>
                            <a:ahLst/>
                            <a:cxnLst/>
                            <a:rect l="l" t="t" r="r" b="b"/>
                            <a:pathLst>
                              <a:path w="765175" h="0">
                                <a:moveTo>
                                  <a:pt x="0" y="0"/>
                                </a:moveTo>
                                <a:lnTo>
                                  <a:pt x="765175" y="0"/>
                                </a:lnTo>
                              </a:path>
                            </a:pathLst>
                          </a:custGeom>
                          <a:ln w="3568">
                            <a:solidFill>
                              <a:srgbClr val="000000"/>
                            </a:solidFill>
                            <a:prstDash val="solid"/>
                          </a:ln>
                        </wps:spPr>
                        <wps:bodyPr wrap="square" lIns="0" tIns="0" rIns="0" bIns="0" rtlCol="0">
                          <a:prstTxWarp prst="textNoShape">
                            <a:avLst/>
                          </a:prstTxWarp>
                          <a:noAutofit/>
                        </wps:bodyPr>
                      </wps:wsp>
                      <wps:wsp>
                        <wps:cNvPr id="113" name="Graphic 113"/>
                        <wps:cNvSpPr/>
                        <wps:spPr>
                          <a:xfrm>
                            <a:off x="1763788"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1763788" y="0"/>
                            <a:ext cx="967105" cy="26670"/>
                          </a:xfrm>
                          <a:custGeom>
                            <a:avLst/>
                            <a:gdLst/>
                            <a:ahLst/>
                            <a:cxnLst/>
                            <a:rect l="l" t="t" r="r" b="b"/>
                            <a:pathLst>
                              <a:path w="967105" h="26670">
                                <a:moveTo>
                                  <a:pt x="58635" y="20916"/>
                                </a:moveTo>
                                <a:lnTo>
                                  <a:pt x="0" y="20916"/>
                                </a:lnTo>
                                <a:lnTo>
                                  <a:pt x="0" y="26289"/>
                                </a:lnTo>
                                <a:lnTo>
                                  <a:pt x="58635" y="26289"/>
                                </a:lnTo>
                                <a:lnTo>
                                  <a:pt x="58635" y="20916"/>
                                </a:lnTo>
                                <a:close/>
                              </a:path>
                              <a:path w="967105" h="26670">
                                <a:moveTo>
                                  <a:pt x="58635" y="0"/>
                                </a:moveTo>
                                <a:lnTo>
                                  <a:pt x="0" y="0"/>
                                </a:lnTo>
                                <a:lnTo>
                                  <a:pt x="0" y="5372"/>
                                </a:lnTo>
                                <a:lnTo>
                                  <a:pt x="58635" y="5372"/>
                                </a:lnTo>
                                <a:lnTo>
                                  <a:pt x="58635" y="0"/>
                                </a:lnTo>
                                <a:close/>
                              </a:path>
                              <a:path w="967105" h="26670">
                                <a:moveTo>
                                  <a:pt x="966635" y="20916"/>
                                </a:moveTo>
                                <a:lnTo>
                                  <a:pt x="907999" y="20916"/>
                                </a:lnTo>
                                <a:lnTo>
                                  <a:pt x="907999" y="26289"/>
                                </a:lnTo>
                                <a:lnTo>
                                  <a:pt x="966635" y="26289"/>
                                </a:lnTo>
                                <a:lnTo>
                                  <a:pt x="966635" y="20916"/>
                                </a:lnTo>
                                <a:close/>
                              </a:path>
                              <a:path w="967105" h="26670">
                                <a:moveTo>
                                  <a:pt x="966635" y="0"/>
                                </a:moveTo>
                                <a:lnTo>
                                  <a:pt x="907999" y="0"/>
                                </a:lnTo>
                                <a:lnTo>
                                  <a:pt x="907999" y="5372"/>
                                </a:lnTo>
                                <a:lnTo>
                                  <a:pt x="966635" y="5372"/>
                                </a:lnTo>
                                <a:lnTo>
                                  <a:pt x="96663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3pt;margin-top:15.59735pt;width:215pt;height:2.1pt;mso-position-horizontal-relative:page;mso-position-vertical-relative:paragraph;z-index:15753728" id="docshapegroup94" coordorigin="3060,312" coordsize="4300,42">
                <v:line style="position:absolute" from="3060,334" to="5769,334" stroked="true" strokeweight=".281pt" strokecolor="#000000">
                  <v:stroke dashstyle="solid"/>
                </v:line>
                <v:line style="position:absolute" from="5994,334" to="7199,334" stroked="true" strokeweight=".281pt" strokecolor="#000000">
                  <v:stroke dashstyle="solid"/>
                </v:line>
                <v:shape style="position:absolute;left:5837;top:311;width:93;height:42" id="docshape95" coordorigin="5838,312" coordsize="93,42" path="m5930,312l5838,312,5838,320,5930,320,5930,312xm5930,345l5838,345,5838,353,5930,353,5930,345xe" filled="true" fillcolor="#000000" stroked="false">
                  <v:path arrowok="t"/>
                  <v:fill type="solid"/>
                </v:shape>
                <v:shape style="position:absolute;left:5837;top:311;width:1523;height:42" id="docshape96" coordorigin="5838,312" coordsize="1523,42" path="m5930,345l5838,345,5838,353,5930,353,5930,345xm5930,312l5838,312,5838,320,5930,320,5930,312xm7360,345l7268,345,7268,353,7360,353,7360,345xm7360,312l7268,312,7268,320,7360,320,7360,312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82656">
                <wp:simplePos x="0" y="0"/>
                <wp:positionH relativeFrom="page">
                  <wp:posOffset>2318639</wp:posOffset>
                </wp:positionH>
                <wp:positionV relativeFrom="paragraph">
                  <wp:posOffset>88307</wp:posOffset>
                </wp:positionV>
                <wp:extent cx="58419" cy="58419"/>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58419" cy="58419"/>
                        </a:xfrm>
                        <a:custGeom>
                          <a:avLst/>
                          <a:gdLst/>
                          <a:ahLst/>
                          <a:cxnLst/>
                          <a:rect l="l" t="t" r="r" b="b"/>
                          <a:pathLst>
                            <a:path w="58419" h="58419">
                              <a:moveTo>
                                <a:pt x="31902" y="0"/>
                              </a:moveTo>
                              <a:lnTo>
                                <a:pt x="26530" y="0"/>
                              </a:lnTo>
                              <a:lnTo>
                                <a:pt x="26530" y="26517"/>
                              </a:lnTo>
                              <a:lnTo>
                                <a:pt x="0" y="26517"/>
                              </a:lnTo>
                              <a:lnTo>
                                <a:pt x="0" y="31889"/>
                              </a:lnTo>
                              <a:lnTo>
                                <a:pt x="26530" y="31889"/>
                              </a:lnTo>
                              <a:lnTo>
                                <a:pt x="26530" y="58407"/>
                              </a:lnTo>
                              <a:lnTo>
                                <a:pt x="31902" y="58407"/>
                              </a:lnTo>
                              <a:lnTo>
                                <a:pt x="31902" y="31889"/>
                              </a:lnTo>
                              <a:lnTo>
                                <a:pt x="58407" y="31889"/>
                              </a:lnTo>
                              <a:lnTo>
                                <a:pt x="58407" y="26517"/>
                              </a:lnTo>
                              <a:lnTo>
                                <a:pt x="31902" y="26517"/>
                              </a:lnTo>
                              <a:lnTo>
                                <a:pt x="319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2.570007pt;margin-top:6.95335pt;width:4.6pt;height:4.6pt;mso-position-horizontal-relative:page;mso-position-vertical-relative:paragraph;z-index:-16333824" id="docshape97" coordorigin="3651,139" coordsize="92,92" path="m3702,139l3693,139,3693,181,3651,181,3651,189,3693,189,3693,231,3702,231,3702,189,3743,189,3743,181,3702,181,3702,13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983168">
                <wp:simplePos x="0" y="0"/>
                <wp:positionH relativeFrom="page">
                  <wp:posOffset>2774238</wp:posOffset>
                </wp:positionH>
                <wp:positionV relativeFrom="paragraph">
                  <wp:posOffset>88307</wp:posOffset>
                </wp:positionV>
                <wp:extent cx="58419" cy="58419"/>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8419" cy="58419"/>
                        </a:xfrm>
                        <a:custGeom>
                          <a:avLst/>
                          <a:gdLst/>
                          <a:ahLst/>
                          <a:cxnLst/>
                          <a:rect l="l" t="t" r="r" b="b"/>
                          <a:pathLst>
                            <a:path w="58419" h="58419">
                              <a:moveTo>
                                <a:pt x="31889" y="0"/>
                              </a:moveTo>
                              <a:lnTo>
                                <a:pt x="26530" y="0"/>
                              </a:lnTo>
                              <a:lnTo>
                                <a:pt x="26530" y="26517"/>
                              </a:lnTo>
                              <a:lnTo>
                                <a:pt x="0" y="26517"/>
                              </a:lnTo>
                              <a:lnTo>
                                <a:pt x="0" y="31889"/>
                              </a:lnTo>
                              <a:lnTo>
                                <a:pt x="26530" y="31889"/>
                              </a:lnTo>
                              <a:lnTo>
                                <a:pt x="26530"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8.444pt;margin-top:6.95335pt;width:4.6pt;height:4.6pt;mso-position-horizontal-relative:page;mso-position-vertical-relative:paragraph;z-index:-16333312" id="docshape98" coordorigin="4369,139" coordsize="92,92" path="m4419,139l4411,139,4411,181,4369,181,4369,189,4411,189,4411,231,4419,231,4419,189,4461,189,4461,181,4419,181,4419,13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983680">
                <wp:simplePos x="0" y="0"/>
                <wp:positionH relativeFrom="page">
                  <wp:posOffset>3229838</wp:posOffset>
                </wp:positionH>
                <wp:positionV relativeFrom="paragraph">
                  <wp:posOffset>88307</wp:posOffset>
                </wp:positionV>
                <wp:extent cx="58419" cy="58419"/>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58419" cy="58419"/>
                        </a:xfrm>
                        <a:custGeom>
                          <a:avLst/>
                          <a:gdLst/>
                          <a:ahLst/>
                          <a:cxnLst/>
                          <a:rect l="l" t="t" r="r" b="b"/>
                          <a:pathLst>
                            <a:path w="58419" h="58419">
                              <a:moveTo>
                                <a:pt x="31889" y="0"/>
                              </a:moveTo>
                              <a:lnTo>
                                <a:pt x="26517" y="0"/>
                              </a:lnTo>
                              <a:lnTo>
                                <a:pt x="26517" y="26517"/>
                              </a:lnTo>
                              <a:lnTo>
                                <a:pt x="0" y="26517"/>
                              </a:lnTo>
                              <a:lnTo>
                                <a:pt x="0" y="31889"/>
                              </a:lnTo>
                              <a:lnTo>
                                <a:pt x="26517" y="31889"/>
                              </a:lnTo>
                              <a:lnTo>
                                <a:pt x="26517" y="58407"/>
                              </a:lnTo>
                              <a:lnTo>
                                <a:pt x="31889" y="58407"/>
                              </a:lnTo>
                              <a:lnTo>
                                <a:pt x="31889" y="31889"/>
                              </a:lnTo>
                              <a:lnTo>
                                <a:pt x="58407" y="31889"/>
                              </a:lnTo>
                              <a:lnTo>
                                <a:pt x="58407" y="26517"/>
                              </a:lnTo>
                              <a:lnTo>
                                <a:pt x="31889" y="26517"/>
                              </a:lnTo>
                              <a:lnTo>
                                <a:pt x="318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4.317993pt;margin-top:6.95335pt;width:4.6pt;height:4.6pt;mso-position-horizontal-relative:page;mso-position-vertical-relative:paragraph;z-index:-16332800" id="docshape99" coordorigin="5086,139" coordsize="92,92" path="m5137,139l5128,139,5128,181,5086,181,5086,189,5128,189,5128,231,5137,231,5137,189,5178,189,5178,181,5137,181,5137,139xe" filled="true" fillcolor="#000000" stroked="false">
                <v:path arrowok="t"/>
                <v:fill type="solid"/>
                <w10:wrap type="none"/>
              </v:shape>
            </w:pict>
          </mc:Fallback>
        </mc:AlternateContent>
      </w:r>
      <w:r>
        <w:rPr>
          <w:w w:val="105"/>
          <w:sz w:val="18"/>
        </w:rPr>
        <w:t>50,</w:t>
      </w:r>
      <w:r>
        <w:rPr>
          <w:spacing w:val="-25"/>
          <w:w w:val="105"/>
          <w:sz w:val="18"/>
        </w:rPr>
        <w:t> </w:t>
      </w:r>
      <w:r>
        <w:rPr>
          <w:w w:val="105"/>
          <w:sz w:val="18"/>
        </w:rPr>
        <w:t>000</w:t>
      </w:r>
      <w:r>
        <w:rPr>
          <w:spacing w:val="34"/>
          <w:w w:val="105"/>
          <w:sz w:val="18"/>
        </w:rPr>
        <w:t>  </w:t>
      </w:r>
      <w:r>
        <w:rPr>
          <w:w w:val="105"/>
          <w:sz w:val="18"/>
        </w:rPr>
        <w:t>38,</w:t>
      </w:r>
      <w:r>
        <w:rPr>
          <w:spacing w:val="-23"/>
          <w:w w:val="105"/>
          <w:sz w:val="18"/>
        </w:rPr>
        <w:t> </w:t>
      </w:r>
      <w:r>
        <w:rPr>
          <w:w w:val="105"/>
          <w:sz w:val="18"/>
        </w:rPr>
        <w:t>000</w:t>
      </w:r>
      <w:r>
        <w:rPr>
          <w:spacing w:val="38"/>
          <w:w w:val="105"/>
          <w:sz w:val="18"/>
        </w:rPr>
        <w:t>  </w:t>
      </w:r>
      <w:r>
        <w:rPr>
          <w:w w:val="105"/>
          <w:sz w:val="18"/>
        </w:rPr>
        <w:t>44,</w:t>
      </w:r>
      <w:r>
        <w:rPr>
          <w:spacing w:val="-24"/>
          <w:w w:val="105"/>
          <w:sz w:val="18"/>
        </w:rPr>
        <w:t> </w:t>
      </w:r>
      <w:r>
        <w:rPr>
          <w:w w:val="105"/>
          <w:sz w:val="18"/>
        </w:rPr>
        <w:t>000</w:t>
      </w:r>
      <w:r>
        <w:rPr>
          <w:spacing w:val="37"/>
          <w:w w:val="105"/>
          <w:sz w:val="18"/>
        </w:rPr>
        <w:t>  </w:t>
      </w:r>
      <w:r>
        <w:rPr>
          <w:w w:val="105"/>
          <w:sz w:val="18"/>
        </w:rPr>
        <w:t>40,</w:t>
      </w:r>
      <w:r>
        <w:rPr>
          <w:spacing w:val="-23"/>
          <w:w w:val="105"/>
          <w:sz w:val="18"/>
        </w:rPr>
        <w:t> </w:t>
      </w:r>
      <w:r>
        <w:rPr>
          <w:spacing w:val="-5"/>
          <w:w w:val="105"/>
          <w:sz w:val="18"/>
        </w:rPr>
        <w:t>000</w:t>
      </w:r>
    </w:p>
    <w:p>
      <w:pPr>
        <w:spacing w:before="124"/>
        <w:ind w:left="2958" w:right="0" w:firstLine="0"/>
        <w:jc w:val="left"/>
        <w:rPr>
          <w:sz w:val="18"/>
        </w:rPr>
      </w:pPr>
      <w:r>
        <w:rPr>
          <w:sz w:val="18"/>
        </w:rPr>
        <w:t>4</w:t>
      </w:r>
      <w:r>
        <w:rPr>
          <w:spacing w:val="-1"/>
          <w:sz w:val="18"/>
        </w:rPr>
        <w:t> </w:t>
      </w:r>
      <w:r>
        <w:rPr>
          <w:spacing w:val="-2"/>
          <w:sz w:val="18"/>
        </w:rPr>
        <w:t>weeks</w:t>
      </w:r>
    </w:p>
    <w:p>
      <w:pPr>
        <w:spacing w:line="240" w:lineRule="auto" w:before="0"/>
        <w:rPr>
          <w:sz w:val="20"/>
        </w:rPr>
      </w:pPr>
      <w:r>
        <w:rPr/>
        <w:br w:type="column"/>
      </w:r>
      <w:r>
        <w:rPr>
          <w:sz w:val="20"/>
        </w:rPr>
      </w:r>
    </w:p>
    <w:p>
      <w:pPr>
        <w:pStyle w:val="BodyText"/>
        <w:rPr>
          <w:sz w:val="20"/>
        </w:rPr>
      </w:pPr>
    </w:p>
    <w:p>
      <w:pPr>
        <w:spacing w:line="384" w:lineRule="auto" w:before="0"/>
        <w:ind w:left="482" w:right="0" w:hanging="288"/>
        <w:jc w:val="left"/>
        <w:rPr>
          <w:sz w:val="18"/>
        </w:rPr>
      </w:pPr>
      <w:r>
        <w:rPr>
          <w:spacing w:val="-2"/>
          <w:w w:val="110"/>
          <w:sz w:val="18"/>
        </w:rPr>
        <w:t>172,</w:t>
      </w:r>
      <w:r>
        <w:rPr>
          <w:spacing w:val="-27"/>
          <w:w w:val="110"/>
          <w:sz w:val="18"/>
        </w:rPr>
        <w:t> </w:t>
      </w:r>
      <w:r>
        <w:rPr>
          <w:spacing w:val="-2"/>
          <w:w w:val="110"/>
          <w:sz w:val="18"/>
        </w:rPr>
        <w:t>000</w:t>
      </w:r>
      <w:r>
        <w:rPr>
          <w:spacing w:val="-19"/>
          <w:w w:val="110"/>
          <w:sz w:val="18"/>
        </w:rPr>
        <w:t> </w:t>
      </w:r>
      <w:r>
        <w:rPr>
          <w:spacing w:val="-2"/>
          <w:w w:val="110"/>
          <w:sz w:val="18"/>
        </w:rPr>
        <w:t>shares </w:t>
      </w:r>
      <w:r>
        <w:rPr>
          <w:w w:val="110"/>
          <w:sz w:val="18"/>
        </w:rPr>
        <w:t>4</w:t>
      </w:r>
      <w:r>
        <w:rPr>
          <w:spacing w:val="-8"/>
          <w:w w:val="110"/>
          <w:sz w:val="18"/>
        </w:rPr>
        <w:t> </w:t>
      </w:r>
      <w:r>
        <w:rPr>
          <w:w w:val="110"/>
          <w:sz w:val="18"/>
        </w:rPr>
        <w:t>weeks</w:t>
      </w:r>
    </w:p>
    <w:p>
      <w:pPr>
        <w:spacing w:line="240" w:lineRule="auto" w:before="0"/>
        <w:rPr>
          <w:sz w:val="20"/>
        </w:rPr>
      </w:pPr>
      <w:r>
        <w:rPr/>
        <w:br w:type="column"/>
      </w:r>
      <w:r>
        <w:rPr>
          <w:sz w:val="20"/>
        </w:rPr>
      </w:r>
    </w:p>
    <w:p>
      <w:pPr>
        <w:pStyle w:val="BodyText"/>
        <w:rPr>
          <w:sz w:val="20"/>
        </w:rPr>
      </w:pPr>
    </w:p>
    <w:p>
      <w:pPr>
        <w:spacing w:before="147"/>
        <w:ind w:left="165" w:right="0" w:firstLine="0"/>
        <w:jc w:val="left"/>
        <w:rPr>
          <w:sz w:val="18"/>
        </w:rPr>
      </w:pPr>
      <w:r>
        <w:rPr>
          <w:sz w:val="18"/>
        </w:rPr>
        <w:t>43,</w:t>
      </w:r>
      <w:r>
        <w:rPr>
          <w:spacing w:val="-17"/>
          <w:sz w:val="18"/>
        </w:rPr>
        <w:t> </w:t>
      </w:r>
      <w:r>
        <w:rPr>
          <w:sz w:val="18"/>
        </w:rPr>
        <w:t>000</w:t>
      </w:r>
      <w:r>
        <w:rPr>
          <w:spacing w:val="-9"/>
          <w:sz w:val="18"/>
        </w:rPr>
        <w:t> </w:t>
      </w:r>
      <w:r>
        <w:rPr>
          <w:spacing w:val="-2"/>
          <w:sz w:val="18"/>
        </w:rPr>
        <w:t>shares</w:t>
      </w:r>
    </w:p>
    <w:p>
      <w:pPr>
        <w:spacing w:after="0"/>
        <w:jc w:val="left"/>
        <w:rPr>
          <w:sz w:val="18"/>
        </w:rPr>
        <w:sectPr>
          <w:type w:val="continuous"/>
          <w:pgSz w:w="12240" w:h="15660"/>
          <w:pgMar w:header="0" w:footer="736" w:top="220" w:bottom="280" w:left="1140" w:right="1500"/>
          <w:cols w:num="3" w:equalWidth="0">
            <w:col w:w="4619" w:space="40"/>
            <w:col w:w="1393" w:space="39"/>
            <w:col w:w="3509"/>
          </w:cols>
        </w:sectPr>
      </w:pPr>
    </w:p>
    <w:p>
      <w:pPr>
        <w:pStyle w:val="BodyText"/>
        <w:spacing w:line="312" w:lineRule="auto" w:before="106"/>
        <w:ind w:left="1920" w:right="327"/>
        <w:jc w:val="both"/>
      </w:pPr>
      <w:r>
        <w:rPr>
          <w:w w:val="130"/>
        </w:rPr>
        <w:t>In</w:t>
      </w:r>
      <w:r>
        <w:rPr>
          <w:spacing w:val="-4"/>
          <w:w w:val="130"/>
        </w:rPr>
        <w:t> </w:t>
      </w:r>
      <w:r>
        <w:rPr>
          <w:w w:val="130"/>
        </w:rPr>
        <w:t>this</w:t>
      </w:r>
      <w:r>
        <w:rPr>
          <w:spacing w:val="-4"/>
          <w:w w:val="130"/>
        </w:rPr>
        <w:t> </w:t>
      </w:r>
      <w:r>
        <w:rPr>
          <w:w w:val="130"/>
        </w:rPr>
        <w:t>case,</w:t>
      </w:r>
      <w:r>
        <w:rPr>
          <w:spacing w:val="-4"/>
          <w:w w:val="130"/>
        </w:rPr>
        <w:t> </w:t>
      </w:r>
      <w:r>
        <w:rPr>
          <w:w w:val="130"/>
        </w:rPr>
        <w:t>the</w:t>
      </w:r>
      <w:r>
        <w:rPr>
          <w:spacing w:val="-4"/>
          <w:w w:val="130"/>
        </w:rPr>
        <w:t> </w:t>
      </w:r>
      <w:r>
        <w:rPr>
          <w:w w:val="130"/>
        </w:rPr>
        <w:t>previous</w:t>
      </w:r>
      <w:r>
        <w:rPr>
          <w:spacing w:val="-4"/>
          <w:w w:val="130"/>
        </w:rPr>
        <w:t> </w:t>
      </w:r>
      <w:r>
        <w:rPr>
          <w:w w:val="130"/>
        </w:rPr>
        <w:t>four</w:t>
      </w:r>
      <w:r>
        <w:rPr>
          <w:spacing w:val="-4"/>
          <w:w w:val="130"/>
        </w:rPr>
        <w:t> </w:t>
      </w:r>
      <w:r>
        <w:rPr>
          <w:w w:val="130"/>
        </w:rPr>
        <w:t>weeks</w:t>
      </w:r>
      <w:r>
        <w:rPr>
          <w:spacing w:val="-4"/>
          <w:w w:val="130"/>
        </w:rPr>
        <w:t> </w:t>
      </w:r>
      <w:r>
        <w:rPr>
          <w:w w:val="130"/>
        </w:rPr>
        <w:t>were</w:t>
      </w:r>
      <w:r>
        <w:rPr>
          <w:spacing w:val="-4"/>
          <w:w w:val="130"/>
        </w:rPr>
        <w:t> </w:t>
      </w:r>
      <w:r>
        <w:rPr>
          <w:w w:val="130"/>
        </w:rPr>
        <w:t>the</w:t>
      </w:r>
      <w:r>
        <w:rPr>
          <w:spacing w:val="-4"/>
          <w:w w:val="130"/>
        </w:rPr>
        <w:t> </w:t>
      </w:r>
      <w:r>
        <w:rPr>
          <w:w w:val="130"/>
        </w:rPr>
        <w:t>top</w:t>
      </w:r>
      <w:r>
        <w:rPr>
          <w:spacing w:val="-4"/>
          <w:w w:val="130"/>
        </w:rPr>
        <w:t> </w:t>
      </w:r>
      <w:r>
        <w:rPr>
          <w:w w:val="130"/>
        </w:rPr>
        <w:t>ones</w:t>
      </w:r>
      <w:r>
        <w:rPr>
          <w:spacing w:val="-4"/>
          <w:w w:val="130"/>
        </w:rPr>
        <w:t> </w:t>
      </w:r>
      <w:r>
        <w:rPr>
          <w:w w:val="130"/>
        </w:rPr>
        <w:t>on</w:t>
      </w:r>
      <w:r>
        <w:rPr>
          <w:spacing w:val="-4"/>
          <w:w w:val="130"/>
        </w:rPr>
        <w:t> </w:t>
      </w:r>
      <w:r>
        <w:rPr>
          <w:w w:val="130"/>
        </w:rPr>
        <w:t>the</w:t>
      </w:r>
      <w:r>
        <w:rPr>
          <w:spacing w:val="-4"/>
          <w:w w:val="130"/>
        </w:rPr>
        <w:t> </w:t>
      </w:r>
      <w:r>
        <w:rPr>
          <w:w w:val="130"/>
        </w:rPr>
        <w:t>list,</w:t>
      </w:r>
      <w:r>
        <w:rPr>
          <w:spacing w:val="-4"/>
          <w:w w:val="130"/>
        </w:rPr>
        <w:t> </w:t>
      </w:r>
      <w:r>
        <w:rPr>
          <w:w w:val="130"/>
        </w:rPr>
        <w:t>but</w:t>
      </w:r>
      <w:r>
        <w:rPr>
          <w:spacing w:val="-4"/>
          <w:w w:val="130"/>
        </w:rPr>
        <w:t> </w:t>
      </w:r>
      <w:r>
        <w:rPr>
          <w:w w:val="130"/>
        </w:rPr>
        <w:t>be</w:t>
      </w:r>
      <w:r>
        <w:rPr>
          <w:spacing w:val="-4"/>
          <w:w w:val="130"/>
        </w:rPr>
        <w:t> </w:t>
      </w:r>
      <w:r>
        <w:rPr>
          <w:w w:val="130"/>
        </w:rPr>
        <w:t>careful;</w:t>
      </w:r>
      <w:r>
        <w:rPr>
          <w:spacing w:val="-4"/>
          <w:w w:val="130"/>
        </w:rPr>
        <w:t> </w:t>
      </w:r>
      <w:r>
        <w:rPr>
          <w:w w:val="130"/>
        </w:rPr>
        <w:t>they’re just</w:t>
      </w:r>
      <w:r>
        <w:rPr>
          <w:spacing w:val="-1"/>
          <w:w w:val="130"/>
        </w:rPr>
        <w:t> </w:t>
      </w:r>
      <w:r>
        <w:rPr>
          <w:w w:val="130"/>
        </w:rPr>
        <w:t>as</w:t>
      </w:r>
      <w:r>
        <w:rPr>
          <w:spacing w:val="-1"/>
          <w:w w:val="130"/>
        </w:rPr>
        <w:t> </w:t>
      </w:r>
      <w:r>
        <w:rPr>
          <w:w w:val="130"/>
        </w:rPr>
        <w:t>likely</w:t>
      </w:r>
      <w:r>
        <w:rPr>
          <w:spacing w:val="-1"/>
          <w:w w:val="130"/>
        </w:rPr>
        <w:t> </w:t>
      </w:r>
      <w:r>
        <w:rPr>
          <w:w w:val="130"/>
        </w:rPr>
        <w:t>to</w:t>
      </w:r>
      <w:r>
        <w:rPr>
          <w:spacing w:val="-1"/>
          <w:w w:val="130"/>
        </w:rPr>
        <w:t> </w:t>
      </w:r>
      <w:r>
        <w:rPr>
          <w:w w:val="130"/>
        </w:rPr>
        <w:t>be</w:t>
      </w:r>
      <w:r>
        <w:rPr>
          <w:spacing w:val="-1"/>
          <w:w w:val="130"/>
        </w:rPr>
        <w:t> </w:t>
      </w:r>
      <w:r>
        <w:rPr>
          <w:w w:val="130"/>
        </w:rPr>
        <w:t>the</w:t>
      </w:r>
      <w:r>
        <w:rPr>
          <w:spacing w:val="-1"/>
          <w:w w:val="130"/>
        </w:rPr>
        <w:t> </w:t>
      </w:r>
      <w:r>
        <w:rPr>
          <w:w w:val="130"/>
        </w:rPr>
        <w:t>bottom</w:t>
      </w:r>
      <w:r>
        <w:rPr>
          <w:spacing w:val="-1"/>
          <w:w w:val="130"/>
        </w:rPr>
        <w:t> </w:t>
      </w:r>
      <w:r>
        <w:rPr>
          <w:w w:val="130"/>
        </w:rPr>
        <w:t>four.</w:t>
      </w:r>
      <w:r>
        <w:rPr>
          <w:spacing w:val="-1"/>
          <w:w w:val="130"/>
        </w:rPr>
        <w:t> </w:t>
      </w:r>
      <w:r>
        <w:rPr>
          <w:w w:val="130"/>
        </w:rPr>
        <w:t>In</w:t>
      </w:r>
      <w:r>
        <w:rPr>
          <w:spacing w:val="-1"/>
          <w:w w:val="130"/>
        </w:rPr>
        <w:t> </w:t>
      </w:r>
      <w:r>
        <w:rPr>
          <w:w w:val="130"/>
        </w:rPr>
        <w:t>this</w:t>
      </w:r>
      <w:r>
        <w:rPr>
          <w:spacing w:val="-1"/>
          <w:w w:val="130"/>
        </w:rPr>
        <w:t> </w:t>
      </w:r>
      <w:r>
        <w:rPr>
          <w:w w:val="130"/>
        </w:rPr>
        <w:t>case,</w:t>
      </w:r>
      <w:r>
        <w:rPr>
          <w:spacing w:val="-1"/>
          <w:w w:val="130"/>
        </w:rPr>
        <w:t> </w:t>
      </w:r>
      <w:r>
        <w:rPr>
          <w:w w:val="130"/>
        </w:rPr>
        <w:t>the</w:t>
      </w:r>
      <w:r>
        <w:rPr>
          <w:spacing w:val="-1"/>
          <w:w w:val="130"/>
        </w:rPr>
        <w:t> </w:t>
      </w:r>
      <w:r>
        <w:rPr>
          <w:w w:val="130"/>
        </w:rPr>
        <w:t>answer</w:t>
      </w:r>
      <w:r>
        <w:rPr>
          <w:spacing w:val="-1"/>
          <w:w w:val="130"/>
        </w:rPr>
        <w:t> </w:t>
      </w:r>
      <w:r>
        <w:rPr>
          <w:w w:val="130"/>
        </w:rPr>
        <w:t>is</w:t>
      </w:r>
      <w:r>
        <w:rPr>
          <w:spacing w:val="-1"/>
          <w:w w:val="130"/>
        </w:rPr>
        <w:t> </w:t>
      </w:r>
      <w:r>
        <w:rPr>
          <w:w w:val="130"/>
        </w:rPr>
        <w:t>43,000</w:t>
      </w:r>
      <w:r>
        <w:rPr>
          <w:spacing w:val="-1"/>
          <w:w w:val="130"/>
        </w:rPr>
        <w:t> </w:t>
      </w:r>
      <w:r>
        <w:rPr>
          <w:w w:val="130"/>
        </w:rPr>
        <w:t>shares</w:t>
      </w:r>
      <w:r>
        <w:rPr>
          <w:spacing w:val="-1"/>
          <w:w w:val="130"/>
        </w:rPr>
        <w:t> </w:t>
      </w:r>
      <w:r>
        <w:rPr>
          <w:w w:val="130"/>
        </w:rPr>
        <w:t>because</w:t>
      </w:r>
      <w:r>
        <w:rPr>
          <w:spacing w:val="-1"/>
          <w:w w:val="130"/>
        </w:rPr>
        <w:t> </w:t>
      </w:r>
      <w:r>
        <w:rPr>
          <w:w w:val="130"/>
        </w:rPr>
        <w:t>it’s larger than 42,000.</w:t>
      </w:r>
    </w:p>
    <w:p>
      <w:pPr>
        <w:pStyle w:val="ListParagraph"/>
        <w:numPr>
          <w:ilvl w:val="1"/>
          <w:numId w:val="11"/>
        </w:numPr>
        <w:tabs>
          <w:tab w:pos="1870" w:val="left" w:leader="none"/>
        </w:tabs>
        <w:spacing w:line="280" w:lineRule="auto" w:before="175" w:after="0"/>
        <w:ind w:left="1870" w:right="582" w:hanging="261"/>
        <w:jc w:val="left"/>
        <w:rPr>
          <w:sz w:val="16"/>
        </w:rPr>
      </w:pPr>
      <w:r>
        <w:rPr>
          <w:rFonts w:ascii="Arial"/>
          <w:b/>
          <w:w w:val="125"/>
          <w:sz w:val="17"/>
        </w:rPr>
        <w:t>D.</w:t>
      </w:r>
      <w:r>
        <w:rPr>
          <w:rFonts w:ascii="Arial"/>
          <w:b/>
          <w:spacing w:val="-1"/>
          <w:w w:val="125"/>
          <w:sz w:val="17"/>
        </w:rPr>
        <w:t> </w:t>
      </w:r>
      <w:r>
        <w:rPr>
          <w:w w:val="125"/>
          <w:sz w:val="16"/>
        </w:rPr>
        <w:t>For IPOs, a final prospectus must be available to all purchasers for 90 days after the effective date.</w:t>
      </w:r>
    </w:p>
    <w:p>
      <w:pPr>
        <w:pStyle w:val="BodyText"/>
        <w:spacing w:before="5"/>
      </w:pPr>
    </w:p>
    <w:p>
      <w:pPr>
        <w:pStyle w:val="ListParagraph"/>
        <w:numPr>
          <w:ilvl w:val="1"/>
          <w:numId w:val="11"/>
        </w:numPr>
        <w:tabs>
          <w:tab w:pos="1870" w:val="left" w:leader="none"/>
        </w:tabs>
        <w:spacing w:line="297" w:lineRule="auto" w:before="0" w:after="0"/>
        <w:ind w:left="1870" w:right="309" w:hanging="261"/>
        <w:jc w:val="left"/>
        <w:rPr>
          <w:sz w:val="16"/>
        </w:rPr>
      </w:pPr>
      <w:r>
        <w:rPr>
          <w:rFonts w:ascii="Arial" w:hAnsi="Arial"/>
          <w:b/>
          <w:w w:val="120"/>
          <w:sz w:val="17"/>
        </w:rPr>
        <w:t>B.</w:t>
      </w:r>
      <w:r>
        <w:rPr>
          <w:rFonts w:ascii="Arial" w:hAnsi="Arial"/>
          <w:b/>
          <w:spacing w:val="31"/>
          <w:w w:val="120"/>
          <w:sz w:val="17"/>
        </w:rPr>
        <w:t> </w:t>
      </w:r>
      <w:r>
        <w:rPr>
          <w:w w:val="120"/>
          <w:sz w:val="16"/>
        </w:rPr>
        <w:t>All</w:t>
      </w:r>
      <w:r>
        <w:rPr>
          <w:spacing w:val="39"/>
          <w:w w:val="120"/>
          <w:sz w:val="16"/>
        </w:rPr>
        <w:t> </w:t>
      </w:r>
      <w:r>
        <w:rPr>
          <w:w w:val="120"/>
          <w:sz w:val="16"/>
        </w:rPr>
        <w:t>the</w:t>
      </w:r>
      <w:r>
        <w:rPr>
          <w:spacing w:val="39"/>
          <w:w w:val="120"/>
          <w:sz w:val="16"/>
        </w:rPr>
        <w:t> </w:t>
      </w:r>
      <w:r>
        <w:rPr>
          <w:w w:val="120"/>
          <w:sz w:val="16"/>
        </w:rPr>
        <w:t>choices</w:t>
      </w:r>
      <w:r>
        <w:rPr>
          <w:spacing w:val="39"/>
          <w:w w:val="120"/>
          <w:sz w:val="16"/>
        </w:rPr>
        <w:t> </w:t>
      </w:r>
      <w:r>
        <w:rPr>
          <w:w w:val="120"/>
          <w:sz w:val="16"/>
        </w:rPr>
        <w:t>would</w:t>
      </w:r>
      <w:r>
        <w:rPr>
          <w:spacing w:val="39"/>
          <w:w w:val="120"/>
          <w:sz w:val="16"/>
        </w:rPr>
        <w:t> </w:t>
      </w:r>
      <w:r>
        <w:rPr>
          <w:w w:val="120"/>
          <w:sz w:val="16"/>
        </w:rPr>
        <w:t>be</w:t>
      </w:r>
      <w:r>
        <w:rPr>
          <w:spacing w:val="39"/>
          <w:w w:val="120"/>
          <w:sz w:val="16"/>
        </w:rPr>
        <w:t> </w:t>
      </w:r>
      <w:r>
        <w:rPr>
          <w:w w:val="120"/>
          <w:sz w:val="16"/>
        </w:rPr>
        <w:t>in</w:t>
      </w:r>
      <w:r>
        <w:rPr>
          <w:spacing w:val="39"/>
          <w:w w:val="120"/>
          <w:sz w:val="16"/>
        </w:rPr>
        <w:t> </w:t>
      </w:r>
      <w:r>
        <w:rPr>
          <w:w w:val="120"/>
          <w:sz w:val="16"/>
        </w:rPr>
        <w:t>the</w:t>
      </w:r>
      <w:r>
        <w:rPr>
          <w:spacing w:val="39"/>
          <w:w w:val="120"/>
          <w:sz w:val="16"/>
        </w:rPr>
        <w:t> </w:t>
      </w:r>
      <w:r>
        <w:rPr>
          <w:w w:val="120"/>
          <w:sz w:val="16"/>
        </w:rPr>
        <w:t>preliminary</w:t>
      </w:r>
      <w:r>
        <w:rPr>
          <w:spacing w:val="39"/>
          <w:w w:val="120"/>
          <w:sz w:val="16"/>
        </w:rPr>
        <w:t> </w:t>
      </w:r>
      <w:r>
        <w:rPr>
          <w:w w:val="120"/>
          <w:sz w:val="16"/>
        </w:rPr>
        <w:t>prospectus</w:t>
      </w:r>
      <w:r>
        <w:rPr>
          <w:spacing w:val="39"/>
          <w:w w:val="120"/>
          <w:sz w:val="16"/>
        </w:rPr>
        <w:t> </w:t>
      </w:r>
      <w:r>
        <w:rPr>
          <w:w w:val="120"/>
          <w:sz w:val="16"/>
        </w:rPr>
        <w:t>(red</w:t>
      </w:r>
      <w:r>
        <w:rPr>
          <w:spacing w:val="39"/>
          <w:w w:val="120"/>
          <w:sz w:val="16"/>
        </w:rPr>
        <w:t> </w:t>
      </w:r>
      <w:r>
        <w:rPr>
          <w:w w:val="120"/>
          <w:sz w:val="16"/>
        </w:rPr>
        <w:t>herring)</w:t>
      </w:r>
      <w:r>
        <w:rPr>
          <w:spacing w:val="39"/>
          <w:w w:val="120"/>
          <w:sz w:val="16"/>
        </w:rPr>
        <w:t> </w:t>
      </w:r>
      <w:r>
        <w:rPr>
          <w:w w:val="120"/>
          <w:sz w:val="16"/>
        </w:rPr>
        <w:t>except</w:t>
      </w:r>
      <w:r>
        <w:rPr>
          <w:spacing w:val="39"/>
          <w:w w:val="120"/>
          <w:sz w:val="16"/>
        </w:rPr>
        <w:t> </w:t>
      </w:r>
      <w:r>
        <w:rPr>
          <w:w w:val="120"/>
          <w:sz w:val="16"/>
        </w:rPr>
        <w:t>the</w:t>
      </w:r>
      <w:r>
        <w:rPr>
          <w:spacing w:val="39"/>
          <w:w w:val="120"/>
          <w:sz w:val="16"/>
        </w:rPr>
        <w:t> </w:t>
      </w:r>
      <w:r>
        <w:rPr>
          <w:w w:val="120"/>
          <w:sz w:val="16"/>
        </w:rPr>
        <w:t>final offering</w:t>
      </w:r>
      <w:r>
        <w:rPr>
          <w:spacing w:val="38"/>
          <w:w w:val="120"/>
          <w:sz w:val="16"/>
        </w:rPr>
        <w:t> </w:t>
      </w:r>
      <w:r>
        <w:rPr>
          <w:w w:val="120"/>
          <w:sz w:val="16"/>
        </w:rPr>
        <w:t>price.</w:t>
      </w:r>
      <w:r>
        <w:rPr>
          <w:spacing w:val="38"/>
          <w:w w:val="120"/>
          <w:sz w:val="16"/>
        </w:rPr>
        <w:t> </w:t>
      </w:r>
      <w:r>
        <w:rPr>
          <w:w w:val="120"/>
          <w:sz w:val="16"/>
        </w:rPr>
        <w:t>The</w:t>
      </w:r>
      <w:r>
        <w:rPr>
          <w:spacing w:val="38"/>
          <w:w w:val="120"/>
          <w:sz w:val="16"/>
        </w:rPr>
        <w:t> </w:t>
      </w:r>
      <w:r>
        <w:rPr>
          <w:w w:val="120"/>
          <w:sz w:val="16"/>
        </w:rPr>
        <w:t>offering</w:t>
      </w:r>
      <w:r>
        <w:rPr>
          <w:spacing w:val="38"/>
          <w:w w:val="120"/>
          <w:sz w:val="16"/>
        </w:rPr>
        <w:t> </w:t>
      </w:r>
      <w:r>
        <w:rPr>
          <w:w w:val="120"/>
          <w:sz w:val="16"/>
        </w:rPr>
        <w:t>price</w:t>
      </w:r>
      <w:r>
        <w:rPr>
          <w:spacing w:val="38"/>
          <w:w w:val="120"/>
          <w:sz w:val="16"/>
        </w:rPr>
        <w:t> </w:t>
      </w:r>
      <w:r>
        <w:rPr>
          <w:w w:val="120"/>
          <w:sz w:val="16"/>
        </w:rPr>
        <w:t>at</w:t>
      </w:r>
      <w:r>
        <w:rPr>
          <w:spacing w:val="38"/>
          <w:w w:val="120"/>
          <w:sz w:val="16"/>
        </w:rPr>
        <w:t> </w:t>
      </w:r>
      <w:r>
        <w:rPr>
          <w:w w:val="120"/>
          <w:sz w:val="16"/>
        </w:rPr>
        <w:t>this</w:t>
      </w:r>
      <w:r>
        <w:rPr>
          <w:spacing w:val="38"/>
          <w:w w:val="120"/>
          <w:sz w:val="16"/>
        </w:rPr>
        <w:t> </w:t>
      </w:r>
      <w:r>
        <w:rPr>
          <w:w w:val="120"/>
          <w:sz w:val="16"/>
        </w:rPr>
        <w:t>point</w:t>
      </w:r>
      <w:r>
        <w:rPr>
          <w:spacing w:val="38"/>
          <w:w w:val="120"/>
          <w:sz w:val="16"/>
        </w:rPr>
        <w:t> </w:t>
      </w:r>
      <w:r>
        <w:rPr>
          <w:w w:val="120"/>
          <w:sz w:val="16"/>
        </w:rPr>
        <w:t>hasn’t</w:t>
      </w:r>
      <w:r>
        <w:rPr>
          <w:spacing w:val="38"/>
          <w:w w:val="120"/>
          <w:sz w:val="16"/>
        </w:rPr>
        <w:t> </w:t>
      </w:r>
      <w:r>
        <w:rPr>
          <w:w w:val="120"/>
          <w:sz w:val="16"/>
        </w:rPr>
        <w:t>been</w:t>
      </w:r>
      <w:r>
        <w:rPr>
          <w:spacing w:val="38"/>
          <w:w w:val="120"/>
          <w:sz w:val="16"/>
        </w:rPr>
        <w:t> </w:t>
      </w:r>
      <w:r>
        <w:rPr>
          <w:w w:val="120"/>
          <w:sz w:val="16"/>
        </w:rPr>
        <w:t>determined.</w:t>
      </w:r>
      <w:r>
        <w:rPr>
          <w:spacing w:val="38"/>
          <w:w w:val="120"/>
          <w:sz w:val="16"/>
        </w:rPr>
        <w:t> </w:t>
      </w:r>
      <w:r>
        <w:rPr>
          <w:w w:val="120"/>
          <w:sz w:val="16"/>
        </w:rPr>
        <w:t>The</w:t>
      </w:r>
      <w:r>
        <w:rPr>
          <w:spacing w:val="38"/>
          <w:w w:val="120"/>
          <w:sz w:val="16"/>
        </w:rPr>
        <w:t> </w:t>
      </w:r>
      <w:r>
        <w:rPr>
          <w:w w:val="120"/>
          <w:sz w:val="16"/>
        </w:rPr>
        <w:t>offering</w:t>
      </w:r>
      <w:r>
        <w:rPr>
          <w:spacing w:val="38"/>
          <w:w w:val="120"/>
          <w:sz w:val="16"/>
        </w:rPr>
        <w:t> </w:t>
      </w:r>
      <w:r>
        <w:rPr>
          <w:w w:val="120"/>
          <w:sz w:val="16"/>
        </w:rPr>
        <w:t>price, the</w:t>
      </w:r>
      <w:r>
        <w:rPr>
          <w:spacing w:val="40"/>
          <w:w w:val="120"/>
          <w:sz w:val="16"/>
        </w:rPr>
        <w:t> </w:t>
      </w:r>
      <w:r>
        <w:rPr>
          <w:w w:val="120"/>
          <w:sz w:val="16"/>
        </w:rPr>
        <w:t>underwriting</w:t>
      </w:r>
      <w:r>
        <w:rPr>
          <w:spacing w:val="40"/>
          <w:w w:val="120"/>
          <w:sz w:val="16"/>
        </w:rPr>
        <w:t> </w:t>
      </w:r>
      <w:r>
        <w:rPr>
          <w:w w:val="120"/>
          <w:sz w:val="16"/>
        </w:rPr>
        <w:t>spread,</w:t>
      </w:r>
      <w:r>
        <w:rPr>
          <w:spacing w:val="40"/>
          <w:w w:val="120"/>
          <w:sz w:val="16"/>
        </w:rPr>
        <w:t> </w:t>
      </w:r>
      <w:r>
        <w:rPr>
          <w:w w:val="120"/>
          <w:sz w:val="16"/>
        </w:rPr>
        <w:t>and</w:t>
      </w:r>
      <w:r>
        <w:rPr>
          <w:spacing w:val="40"/>
          <w:w w:val="120"/>
          <w:sz w:val="16"/>
        </w:rPr>
        <w:t> </w:t>
      </w:r>
      <w:r>
        <w:rPr>
          <w:w w:val="120"/>
          <w:sz w:val="16"/>
        </w:rPr>
        <w:t>the</w:t>
      </w:r>
      <w:r>
        <w:rPr>
          <w:spacing w:val="40"/>
          <w:w w:val="120"/>
          <w:sz w:val="16"/>
        </w:rPr>
        <w:t> </w:t>
      </w:r>
      <w:r>
        <w:rPr>
          <w:w w:val="120"/>
          <w:sz w:val="16"/>
        </w:rPr>
        <w:t>delivery</w:t>
      </w:r>
      <w:r>
        <w:rPr>
          <w:spacing w:val="40"/>
          <w:w w:val="120"/>
          <w:sz w:val="16"/>
        </w:rPr>
        <w:t> </w:t>
      </w:r>
      <w:r>
        <w:rPr>
          <w:w w:val="120"/>
          <w:sz w:val="16"/>
        </w:rPr>
        <w:t>date</w:t>
      </w:r>
      <w:r>
        <w:rPr>
          <w:spacing w:val="40"/>
          <w:w w:val="120"/>
          <w:sz w:val="16"/>
        </w:rPr>
        <w:t> </w:t>
      </w:r>
      <w:r>
        <w:rPr>
          <w:w w:val="120"/>
          <w:sz w:val="16"/>
        </w:rPr>
        <w:t>would</w:t>
      </w:r>
      <w:r>
        <w:rPr>
          <w:spacing w:val="40"/>
          <w:w w:val="120"/>
          <w:sz w:val="16"/>
        </w:rPr>
        <w:t> </w:t>
      </w:r>
      <w:r>
        <w:rPr>
          <w:w w:val="120"/>
          <w:sz w:val="16"/>
        </w:rPr>
        <w:t>be</w:t>
      </w:r>
      <w:r>
        <w:rPr>
          <w:spacing w:val="40"/>
          <w:w w:val="120"/>
          <w:sz w:val="16"/>
        </w:rPr>
        <w:t> </w:t>
      </w:r>
      <w:r>
        <w:rPr>
          <w:w w:val="120"/>
          <w:sz w:val="16"/>
        </w:rPr>
        <w:t>included</w:t>
      </w:r>
      <w:r>
        <w:rPr>
          <w:spacing w:val="40"/>
          <w:w w:val="120"/>
          <w:sz w:val="16"/>
        </w:rPr>
        <w:t> </w:t>
      </w:r>
      <w:r>
        <w:rPr>
          <w:w w:val="120"/>
          <w:sz w:val="16"/>
        </w:rPr>
        <w:t>in</w:t>
      </w:r>
      <w:r>
        <w:rPr>
          <w:spacing w:val="40"/>
          <w:w w:val="120"/>
          <w:sz w:val="16"/>
        </w:rPr>
        <w:t> </w:t>
      </w:r>
      <w:r>
        <w:rPr>
          <w:w w:val="120"/>
          <w:sz w:val="16"/>
        </w:rPr>
        <w:t>the</w:t>
      </w:r>
      <w:r>
        <w:rPr>
          <w:spacing w:val="40"/>
          <w:w w:val="120"/>
          <w:sz w:val="16"/>
        </w:rPr>
        <w:t> </w:t>
      </w:r>
      <w:r>
        <w:rPr>
          <w:w w:val="120"/>
          <w:sz w:val="16"/>
        </w:rPr>
        <w:t>final</w:t>
      </w:r>
      <w:r>
        <w:rPr>
          <w:spacing w:val="40"/>
          <w:w w:val="120"/>
          <w:sz w:val="16"/>
        </w:rPr>
        <w:t> </w:t>
      </w:r>
      <w:r>
        <w:rPr>
          <w:w w:val="120"/>
          <w:sz w:val="16"/>
        </w:rPr>
        <w:t>prospectus.</w:t>
      </w:r>
    </w:p>
    <w:p>
      <w:pPr>
        <w:pStyle w:val="ListParagraph"/>
        <w:numPr>
          <w:ilvl w:val="1"/>
          <w:numId w:val="11"/>
        </w:numPr>
        <w:tabs>
          <w:tab w:pos="1869" w:val="left" w:leader="none"/>
        </w:tabs>
        <w:spacing w:line="302" w:lineRule="auto" w:before="170" w:after="0"/>
        <w:ind w:left="1869" w:right="553" w:hanging="261"/>
        <w:jc w:val="left"/>
        <w:rPr>
          <w:sz w:val="16"/>
        </w:rPr>
      </w:pPr>
      <w:r>
        <w:rPr>
          <w:rFonts w:ascii="Arial" w:hAnsi="Arial"/>
          <w:b/>
          <w:w w:val="125"/>
          <w:sz w:val="17"/>
        </w:rPr>
        <w:t>A.</w:t>
      </w:r>
      <w:r>
        <w:rPr>
          <w:rFonts w:ascii="Arial" w:hAnsi="Arial"/>
          <w:b/>
          <w:spacing w:val="-8"/>
          <w:w w:val="125"/>
          <w:sz w:val="17"/>
        </w:rPr>
        <w:t> </w:t>
      </w:r>
      <w:r>
        <w:rPr>
          <w:w w:val="125"/>
          <w:sz w:val="16"/>
        </w:rPr>
        <w:t>The Securities Act of 1933 (Truth in Securities Act, Paper Act, Full Disclosure Act, Prospectus Act, or New Issues Act) regulates new issues of corporate stocks and bonds. Included in the act are rules to prevent fraud and deception, as well as rules about the</w:t>
      </w:r>
      <w:r>
        <w:rPr>
          <w:spacing w:val="40"/>
          <w:w w:val="125"/>
          <w:sz w:val="16"/>
        </w:rPr>
        <w:t> </w:t>
      </w:r>
      <w:r>
        <w:rPr>
          <w:w w:val="125"/>
          <w:sz w:val="16"/>
        </w:rPr>
        <w:t>issuer’s providing information about itself and the securities being offered.</w:t>
      </w:r>
    </w:p>
    <w:p>
      <w:pPr>
        <w:pStyle w:val="ListParagraph"/>
        <w:numPr>
          <w:ilvl w:val="1"/>
          <w:numId w:val="11"/>
        </w:numPr>
        <w:tabs>
          <w:tab w:pos="1870" w:val="left" w:leader="none"/>
        </w:tabs>
        <w:spacing w:line="297" w:lineRule="auto" w:before="166" w:after="0"/>
        <w:ind w:left="1870" w:right="325" w:hanging="261"/>
        <w:jc w:val="left"/>
        <w:rPr>
          <w:sz w:val="16"/>
        </w:rPr>
      </w:pPr>
      <w:r>
        <w:rPr>
          <w:rFonts w:ascii="Arial"/>
          <w:b/>
          <w:w w:val="130"/>
          <w:sz w:val="17"/>
        </w:rPr>
        <w:t>D.</w:t>
      </w:r>
      <w:r>
        <w:rPr>
          <w:rFonts w:ascii="Arial"/>
          <w:b/>
          <w:spacing w:val="-4"/>
          <w:w w:val="130"/>
          <w:sz w:val="17"/>
        </w:rPr>
        <w:t> </w:t>
      </w:r>
      <w:r>
        <w:rPr>
          <w:w w:val="130"/>
          <w:sz w:val="16"/>
        </w:rPr>
        <w:t>Tombstone advertisements may include the name of the issuer, the type of security being</w:t>
      </w:r>
      <w:r>
        <w:rPr>
          <w:spacing w:val="-1"/>
          <w:w w:val="130"/>
          <w:sz w:val="16"/>
        </w:rPr>
        <w:t> </w:t>
      </w:r>
      <w:r>
        <w:rPr>
          <w:w w:val="130"/>
          <w:sz w:val="16"/>
        </w:rPr>
        <w:t>offered,</w:t>
      </w:r>
      <w:r>
        <w:rPr>
          <w:spacing w:val="-1"/>
          <w:w w:val="130"/>
          <w:sz w:val="16"/>
        </w:rPr>
        <w:t> </w:t>
      </w:r>
      <w:r>
        <w:rPr>
          <w:w w:val="130"/>
          <w:sz w:val="16"/>
        </w:rPr>
        <w:t>the</w:t>
      </w:r>
      <w:r>
        <w:rPr>
          <w:spacing w:val="-1"/>
          <w:w w:val="130"/>
          <w:sz w:val="16"/>
        </w:rPr>
        <w:t> </w:t>
      </w:r>
      <w:r>
        <w:rPr>
          <w:w w:val="130"/>
          <w:sz w:val="16"/>
        </w:rPr>
        <w:t>offering</w:t>
      </w:r>
      <w:r>
        <w:rPr>
          <w:spacing w:val="-1"/>
          <w:w w:val="130"/>
          <w:sz w:val="16"/>
        </w:rPr>
        <w:t> </w:t>
      </w:r>
      <w:r>
        <w:rPr>
          <w:w w:val="130"/>
          <w:sz w:val="16"/>
        </w:rPr>
        <w:t>price</w:t>
      </w:r>
      <w:r>
        <w:rPr>
          <w:spacing w:val="-1"/>
          <w:w w:val="130"/>
          <w:sz w:val="16"/>
        </w:rPr>
        <w:t> </w:t>
      </w:r>
      <w:r>
        <w:rPr>
          <w:w w:val="130"/>
          <w:sz w:val="16"/>
        </w:rPr>
        <w:t>(or</w:t>
      </w:r>
      <w:r>
        <w:rPr>
          <w:spacing w:val="-1"/>
          <w:w w:val="130"/>
          <w:sz w:val="16"/>
        </w:rPr>
        <w:t> </w:t>
      </w:r>
      <w:r>
        <w:rPr>
          <w:w w:val="130"/>
          <w:sz w:val="16"/>
        </w:rPr>
        <w:t>approximate</w:t>
      </w:r>
      <w:r>
        <w:rPr>
          <w:spacing w:val="-1"/>
          <w:w w:val="130"/>
          <w:sz w:val="16"/>
        </w:rPr>
        <w:t> </w:t>
      </w:r>
      <w:r>
        <w:rPr>
          <w:w w:val="130"/>
          <w:sz w:val="16"/>
        </w:rPr>
        <w:t>offering</w:t>
      </w:r>
      <w:r>
        <w:rPr>
          <w:spacing w:val="-1"/>
          <w:w w:val="130"/>
          <w:sz w:val="16"/>
        </w:rPr>
        <w:t> </w:t>
      </w:r>
      <w:r>
        <w:rPr>
          <w:w w:val="130"/>
          <w:sz w:val="16"/>
        </w:rPr>
        <w:t>price),</w:t>
      </w:r>
      <w:r>
        <w:rPr>
          <w:spacing w:val="-1"/>
          <w:w w:val="130"/>
          <w:sz w:val="16"/>
        </w:rPr>
        <w:t> </w:t>
      </w:r>
      <w:r>
        <w:rPr>
          <w:w w:val="130"/>
          <w:sz w:val="16"/>
        </w:rPr>
        <w:t>the</w:t>
      </w:r>
      <w:r>
        <w:rPr>
          <w:spacing w:val="-1"/>
          <w:w w:val="130"/>
          <w:sz w:val="16"/>
        </w:rPr>
        <w:t> </w:t>
      </w:r>
      <w:r>
        <w:rPr>
          <w:w w:val="130"/>
          <w:sz w:val="16"/>
        </w:rPr>
        <w:t>names</w:t>
      </w:r>
      <w:r>
        <w:rPr>
          <w:spacing w:val="-1"/>
          <w:w w:val="130"/>
          <w:sz w:val="16"/>
        </w:rPr>
        <w:t> </w:t>
      </w:r>
      <w:r>
        <w:rPr>
          <w:w w:val="130"/>
          <w:sz w:val="16"/>
        </w:rPr>
        <w:t>of</w:t>
      </w:r>
      <w:r>
        <w:rPr>
          <w:spacing w:val="-1"/>
          <w:w w:val="130"/>
          <w:sz w:val="16"/>
        </w:rPr>
        <w:t> </w:t>
      </w:r>
      <w:r>
        <w:rPr>
          <w:w w:val="130"/>
          <w:sz w:val="16"/>
        </w:rPr>
        <w:t>the</w:t>
      </w:r>
      <w:r>
        <w:rPr>
          <w:spacing w:val="-1"/>
          <w:w w:val="130"/>
          <w:sz w:val="16"/>
        </w:rPr>
        <w:t> </w:t>
      </w:r>
      <w:r>
        <w:rPr>
          <w:w w:val="130"/>
          <w:sz w:val="16"/>
        </w:rPr>
        <w:t>under- writers, and the number of securities being offered.</w:t>
      </w:r>
    </w:p>
    <w:p>
      <w:pPr>
        <w:pStyle w:val="ListParagraph"/>
        <w:numPr>
          <w:ilvl w:val="1"/>
          <w:numId w:val="11"/>
        </w:numPr>
        <w:tabs>
          <w:tab w:pos="1869" w:val="left" w:leader="none"/>
        </w:tabs>
        <w:spacing w:line="240" w:lineRule="auto" w:before="170" w:after="0"/>
        <w:ind w:left="1869" w:right="0" w:hanging="260"/>
        <w:jc w:val="left"/>
        <w:rPr>
          <w:sz w:val="16"/>
        </w:rPr>
      </w:pPr>
      <w:r>
        <w:rPr>
          <w:rFonts w:ascii="Arial"/>
          <w:b/>
          <w:w w:val="125"/>
          <w:sz w:val="17"/>
        </w:rPr>
        <w:t>A.</w:t>
      </w:r>
      <w:r>
        <w:rPr>
          <w:rFonts w:ascii="Arial"/>
          <w:b/>
          <w:spacing w:val="-14"/>
          <w:w w:val="125"/>
          <w:sz w:val="17"/>
        </w:rPr>
        <w:t> </w:t>
      </w:r>
      <w:r>
        <w:rPr>
          <w:w w:val="130"/>
          <w:sz w:val="16"/>
        </w:rPr>
        <w:t>The</w:t>
      </w:r>
      <w:r>
        <w:rPr>
          <w:spacing w:val="-7"/>
          <w:w w:val="130"/>
          <w:sz w:val="16"/>
        </w:rPr>
        <w:t> </w:t>
      </w:r>
      <w:r>
        <w:rPr>
          <w:w w:val="130"/>
          <w:sz w:val="16"/>
        </w:rPr>
        <w:t>cooling-off</w:t>
      </w:r>
      <w:r>
        <w:rPr>
          <w:spacing w:val="-7"/>
          <w:w w:val="130"/>
          <w:sz w:val="16"/>
        </w:rPr>
        <w:t> </w:t>
      </w:r>
      <w:r>
        <w:rPr>
          <w:w w:val="130"/>
          <w:sz w:val="16"/>
        </w:rPr>
        <w:t>period</w:t>
      </w:r>
      <w:r>
        <w:rPr>
          <w:spacing w:val="-7"/>
          <w:w w:val="130"/>
          <w:sz w:val="16"/>
        </w:rPr>
        <w:t> </w:t>
      </w:r>
      <w:r>
        <w:rPr>
          <w:w w:val="130"/>
          <w:sz w:val="16"/>
        </w:rPr>
        <w:t>is</w:t>
      </w:r>
      <w:r>
        <w:rPr>
          <w:spacing w:val="-6"/>
          <w:w w:val="130"/>
          <w:sz w:val="16"/>
        </w:rPr>
        <w:t> </w:t>
      </w:r>
      <w:r>
        <w:rPr>
          <w:w w:val="130"/>
          <w:sz w:val="16"/>
        </w:rPr>
        <w:t>when</w:t>
      </w:r>
      <w:r>
        <w:rPr>
          <w:spacing w:val="-7"/>
          <w:w w:val="130"/>
          <w:sz w:val="16"/>
        </w:rPr>
        <w:t> </w:t>
      </w:r>
      <w:r>
        <w:rPr>
          <w:w w:val="130"/>
          <w:sz w:val="16"/>
        </w:rPr>
        <w:t>an</w:t>
      </w:r>
      <w:r>
        <w:rPr>
          <w:spacing w:val="-7"/>
          <w:w w:val="130"/>
          <w:sz w:val="16"/>
        </w:rPr>
        <w:t> </w:t>
      </w:r>
      <w:r>
        <w:rPr>
          <w:w w:val="130"/>
          <w:sz w:val="16"/>
        </w:rPr>
        <w:t>issuer</w:t>
      </w:r>
      <w:r>
        <w:rPr>
          <w:spacing w:val="-7"/>
          <w:w w:val="130"/>
          <w:sz w:val="16"/>
        </w:rPr>
        <w:t> </w:t>
      </w:r>
      <w:r>
        <w:rPr>
          <w:w w:val="130"/>
          <w:sz w:val="16"/>
        </w:rPr>
        <w:t>files</w:t>
      </w:r>
      <w:r>
        <w:rPr>
          <w:spacing w:val="-7"/>
          <w:w w:val="130"/>
          <w:sz w:val="16"/>
        </w:rPr>
        <w:t> </w:t>
      </w:r>
      <w:r>
        <w:rPr>
          <w:w w:val="130"/>
          <w:sz w:val="16"/>
        </w:rPr>
        <w:t>a</w:t>
      </w:r>
      <w:r>
        <w:rPr>
          <w:spacing w:val="-6"/>
          <w:w w:val="130"/>
          <w:sz w:val="16"/>
        </w:rPr>
        <w:t> </w:t>
      </w:r>
      <w:r>
        <w:rPr>
          <w:w w:val="130"/>
          <w:sz w:val="16"/>
        </w:rPr>
        <w:t>registration</w:t>
      </w:r>
      <w:r>
        <w:rPr>
          <w:spacing w:val="-7"/>
          <w:w w:val="130"/>
          <w:sz w:val="16"/>
        </w:rPr>
        <w:t> </w:t>
      </w:r>
      <w:r>
        <w:rPr>
          <w:w w:val="130"/>
          <w:sz w:val="16"/>
        </w:rPr>
        <w:t>statement</w:t>
      </w:r>
      <w:r>
        <w:rPr>
          <w:spacing w:val="-7"/>
          <w:w w:val="130"/>
          <w:sz w:val="16"/>
        </w:rPr>
        <w:t> </w:t>
      </w:r>
      <w:r>
        <w:rPr>
          <w:w w:val="130"/>
          <w:sz w:val="16"/>
        </w:rPr>
        <w:t>with</w:t>
      </w:r>
      <w:r>
        <w:rPr>
          <w:spacing w:val="-7"/>
          <w:w w:val="130"/>
          <w:sz w:val="16"/>
        </w:rPr>
        <w:t> </w:t>
      </w:r>
      <w:r>
        <w:rPr>
          <w:spacing w:val="-5"/>
          <w:w w:val="130"/>
          <w:sz w:val="16"/>
        </w:rPr>
        <w:t>the</w:t>
      </w:r>
    </w:p>
    <w:p>
      <w:pPr>
        <w:pStyle w:val="BodyText"/>
        <w:spacing w:line="312" w:lineRule="auto" w:before="44"/>
        <w:ind w:left="1869" w:right="217"/>
      </w:pPr>
      <w:r>
        <w:rPr>
          <w:w w:val="130"/>
        </w:rPr>
        <w:t>SEC. During this time, the SEC reviews the registration statement to see whether it needs to</w:t>
      </w:r>
      <w:r>
        <w:rPr>
          <w:spacing w:val="-10"/>
          <w:w w:val="130"/>
        </w:rPr>
        <w:t> </w:t>
      </w:r>
      <w:r>
        <w:rPr>
          <w:w w:val="130"/>
        </w:rPr>
        <w:t>be</w:t>
      </w:r>
      <w:r>
        <w:rPr>
          <w:spacing w:val="-10"/>
          <w:w w:val="130"/>
        </w:rPr>
        <w:t> </w:t>
      </w:r>
      <w:r>
        <w:rPr>
          <w:w w:val="130"/>
        </w:rPr>
        <w:t>amended</w:t>
      </w:r>
      <w:r>
        <w:rPr>
          <w:spacing w:val="-10"/>
          <w:w w:val="130"/>
        </w:rPr>
        <w:t> </w:t>
      </w:r>
      <w:r>
        <w:rPr>
          <w:w w:val="130"/>
        </w:rPr>
        <w:t>or</w:t>
      </w:r>
      <w:r>
        <w:rPr>
          <w:spacing w:val="-10"/>
          <w:w w:val="130"/>
        </w:rPr>
        <w:t> </w:t>
      </w:r>
      <w:r>
        <w:rPr>
          <w:w w:val="130"/>
        </w:rPr>
        <w:t>additional</w:t>
      </w:r>
      <w:r>
        <w:rPr>
          <w:spacing w:val="-10"/>
          <w:w w:val="130"/>
        </w:rPr>
        <w:t> </w:t>
      </w:r>
      <w:r>
        <w:rPr>
          <w:w w:val="130"/>
        </w:rPr>
        <w:t>information</w:t>
      </w:r>
      <w:r>
        <w:rPr>
          <w:spacing w:val="-10"/>
          <w:w w:val="130"/>
        </w:rPr>
        <w:t> </w:t>
      </w:r>
      <w:r>
        <w:rPr>
          <w:w w:val="130"/>
        </w:rPr>
        <w:t>is</w:t>
      </w:r>
      <w:r>
        <w:rPr>
          <w:spacing w:val="-10"/>
          <w:w w:val="130"/>
        </w:rPr>
        <w:t> </w:t>
      </w:r>
      <w:r>
        <w:rPr>
          <w:w w:val="130"/>
        </w:rPr>
        <w:t>needed.</w:t>
      </w:r>
      <w:r>
        <w:rPr>
          <w:spacing w:val="-10"/>
          <w:w w:val="130"/>
        </w:rPr>
        <w:t> </w:t>
      </w:r>
      <w:r>
        <w:rPr>
          <w:w w:val="130"/>
        </w:rPr>
        <w:t>It</w:t>
      </w:r>
      <w:r>
        <w:rPr>
          <w:spacing w:val="-10"/>
          <w:w w:val="130"/>
        </w:rPr>
        <w:t> </w:t>
      </w:r>
      <w:r>
        <w:rPr>
          <w:w w:val="130"/>
        </w:rPr>
        <w:t>typically</w:t>
      </w:r>
      <w:r>
        <w:rPr>
          <w:spacing w:val="-10"/>
          <w:w w:val="130"/>
        </w:rPr>
        <w:t> </w:t>
      </w:r>
      <w:r>
        <w:rPr>
          <w:w w:val="130"/>
        </w:rPr>
        <w:t>takes</w:t>
      </w:r>
      <w:r>
        <w:rPr>
          <w:spacing w:val="-10"/>
          <w:w w:val="130"/>
        </w:rPr>
        <w:t> </w:t>
      </w:r>
      <w:r>
        <w:rPr>
          <w:w w:val="130"/>
        </w:rPr>
        <w:t>20</w:t>
      </w:r>
      <w:r>
        <w:rPr>
          <w:spacing w:val="-10"/>
          <w:w w:val="130"/>
        </w:rPr>
        <w:t> </w:t>
      </w:r>
      <w:r>
        <w:rPr>
          <w:w w:val="130"/>
        </w:rPr>
        <w:t>days</w:t>
      </w:r>
      <w:r>
        <w:rPr>
          <w:spacing w:val="-10"/>
          <w:w w:val="130"/>
        </w:rPr>
        <w:t> </w:t>
      </w:r>
      <w:r>
        <w:rPr>
          <w:w w:val="130"/>
        </w:rPr>
        <w:t>for</w:t>
      </w:r>
      <w:r>
        <w:rPr>
          <w:spacing w:val="-10"/>
          <w:w w:val="130"/>
        </w:rPr>
        <w:t> </w:t>
      </w:r>
      <w:r>
        <w:rPr>
          <w:w w:val="130"/>
        </w:rPr>
        <w:t>the</w:t>
      </w:r>
      <w:r>
        <w:rPr>
          <w:spacing w:val="-10"/>
          <w:w w:val="130"/>
        </w:rPr>
        <w:t> </w:t>
      </w:r>
      <w:r>
        <w:rPr>
          <w:w w:val="130"/>
        </w:rPr>
        <w:t>SEC</w:t>
      </w:r>
      <w:r>
        <w:rPr>
          <w:spacing w:val="-10"/>
          <w:w w:val="130"/>
        </w:rPr>
        <w:t> </w:t>
      </w:r>
      <w:r>
        <w:rPr>
          <w:w w:val="130"/>
        </w:rPr>
        <w:t>to review the registration statement. This period is sometimes referred to as the </w:t>
      </w:r>
      <w:r>
        <w:rPr>
          <w:i/>
          <w:w w:val="130"/>
        </w:rPr>
        <w:t>20-day cooling-oı</w:t>
      </w:r>
      <w:r>
        <w:rPr>
          <w:i/>
          <w:spacing w:val="-13"/>
          <w:w w:val="130"/>
        </w:rPr>
        <w:t> </w:t>
      </w:r>
      <w:r>
        <w:rPr>
          <w:i/>
          <w:w w:val="130"/>
        </w:rPr>
        <w:t>period</w:t>
      </w:r>
      <w:r>
        <w:rPr>
          <w:w w:val="130"/>
        </w:rPr>
        <w:t>.</w:t>
      </w:r>
    </w:p>
    <w:p>
      <w:pPr>
        <w:pStyle w:val="ListParagraph"/>
        <w:numPr>
          <w:ilvl w:val="1"/>
          <w:numId w:val="11"/>
        </w:numPr>
        <w:tabs>
          <w:tab w:pos="1869" w:val="left" w:leader="none"/>
        </w:tabs>
        <w:spacing w:line="240" w:lineRule="auto" w:before="166" w:after="0"/>
        <w:ind w:left="1869" w:right="0" w:hanging="260"/>
        <w:jc w:val="left"/>
        <w:rPr>
          <w:sz w:val="16"/>
        </w:rPr>
      </w:pPr>
      <w:r>
        <w:rPr>
          <w:rFonts w:ascii="Arial" w:hAnsi="Arial"/>
          <w:b/>
          <w:w w:val="125"/>
          <w:sz w:val="17"/>
        </w:rPr>
        <w:t>B.</w:t>
      </w:r>
      <w:r>
        <w:rPr>
          <w:rFonts w:ascii="Arial" w:hAnsi="Arial"/>
          <w:b/>
          <w:spacing w:val="-1"/>
          <w:w w:val="125"/>
          <w:sz w:val="17"/>
        </w:rPr>
        <w:t> </w:t>
      </w:r>
      <w:r>
        <w:rPr>
          <w:w w:val="125"/>
          <w:sz w:val="16"/>
        </w:rPr>
        <w:t>After</w:t>
      </w:r>
      <w:r>
        <w:rPr>
          <w:spacing w:val="9"/>
          <w:w w:val="125"/>
          <w:sz w:val="16"/>
        </w:rPr>
        <w:t> </w:t>
      </w:r>
      <w:r>
        <w:rPr>
          <w:w w:val="125"/>
          <w:sz w:val="16"/>
        </w:rPr>
        <w:t>the</w:t>
      </w:r>
      <w:r>
        <w:rPr>
          <w:spacing w:val="8"/>
          <w:w w:val="125"/>
          <w:sz w:val="16"/>
        </w:rPr>
        <w:t> </w:t>
      </w:r>
      <w:r>
        <w:rPr>
          <w:w w:val="125"/>
          <w:sz w:val="16"/>
        </w:rPr>
        <w:t>registration</w:t>
      </w:r>
      <w:r>
        <w:rPr>
          <w:spacing w:val="8"/>
          <w:w w:val="125"/>
          <w:sz w:val="16"/>
        </w:rPr>
        <w:t> </w:t>
      </w:r>
      <w:r>
        <w:rPr>
          <w:w w:val="125"/>
          <w:sz w:val="16"/>
        </w:rPr>
        <w:t>is</w:t>
      </w:r>
      <w:r>
        <w:rPr>
          <w:spacing w:val="9"/>
          <w:w w:val="125"/>
          <w:sz w:val="16"/>
        </w:rPr>
        <w:t> </w:t>
      </w:r>
      <w:r>
        <w:rPr>
          <w:w w:val="125"/>
          <w:sz w:val="16"/>
        </w:rPr>
        <w:t>effective</w:t>
      </w:r>
      <w:r>
        <w:rPr>
          <w:spacing w:val="8"/>
          <w:w w:val="125"/>
          <w:sz w:val="16"/>
        </w:rPr>
        <w:t> </w:t>
      </w:r>
      <w:r>
        <w:rPr>
          <w:w w:val="125"/>
          <w:sz w:val="16"/>
        </w:rPr>
        <w:t>(the</w:t>
      </w:r>
      <w:r>
        <w:rPr>
          <w:spacing w:val="8"/>
          <w:w w:val="125"/>
          <w:sz w:val="16"/>
        </w:rPr>
        <w:t> </w:t>
      </w:r>
      <w:r>
        <w:rPr>
          <w:w w:val="125"/>
          <w:sz w:val="16"/>
        </w:rPr>
        <w:t>effective</w:t>
      </w:r>
      <w:r>
        <w:rPr>
          <w:spacing w:val="9"/>
          <w:w w:val="125"/>
          <w:sz w:val="16"/>
        </w:rPr>
        <w:t> </w:t>
      </w:r>
      <w:r>
        <w:rPr>
          <w:w w:val="125"/>
          <w:sz w:val="16"/>
        </w:rPr>
        <w:t>date),</w:t>
      </w:r>
      <w:r>
        <w:rPr>
          <w:spacing w:val="8"/>
          <w:w w:val="125"/>
          <w:sz w:val="16"/>
        </w:rPr>
        <w:t> </w:t>
      </w:r>
      <w:r>
        <w:rPr>
          <w:w w:val="125"/>
          <w:sz w:val="16"/>
        </w:rPr>
        <w:t>the</w:t>
      </w:r>
      <w:r>
        <w:rPr>
          <w:spacing w:val="9"/>
          <w:w w:val="125"/>
          <w:sz w:val="16"/>
        </w:rPr>
        <w:t> </w:t>
      </w:r>
      <w:r>
        <w:rPr>
          <w:w w:val="125"/>
          <w:sz w:val="16"/>
        </w:rPr>
        <w:t>broker–dealer</w:t>
      </w:r>
      <w:r>
        <w:rPr>
          <w:spacing w:val="8"/>
          <w:w w:val="125"/>
          <w:sz w:val="16"/>
        </w:rPr>
        <w:t> </w:t>
      </w:r>
      <w:r>
        <w:rPr>
          <w:w w:val="125"/>
          <w:sz w:val="16"/>
        </w:rPr>
        <w:t>is</w:t>
      </w:r>
      <w:r>
        <w:rPr>
          <w:spacing w:val="8"/>
          <w:w w:val="125"/>
          <w:sz w:val="16"/>
        </w:rPr>
        <w:t> </w:t>
      </w:r>
      <w:r>
        <w:rPr>
          <w:w w:val="125"/>
          <w:sz w:val="16"/>
        </w:rPr>
        <w:t>allowed</w:t>
      </w:r>
      <w:r>
        <w:rPr>
          <w:spacing w:val="9"/>
          <w:w w:val="125"/>
          <w:sz w:val="16"/>
        </w:rPr>
        <w:t> </w:t>
      </w:r>
      <w:r>
        <w:rPr>
          <w:spacing w:val="-5"/>
          <w:w w:val="125"/>
          <w:sz w:val="16"/>
        </w:rPr>
        <w:t>to</w:t>
      </w:r>
    </w:p>
    <w:p>
      <w:pPr>
        <w:pStyle w:val="BodyText"/>
        <w:spacing w:before="44"/>
        <w:ind w:left="1870"/>
      </w:pPr>
      <w:r>
        <w:rPr>
          <w:w w:val="130"/>
        </w:rPr>
        <w:t>accept</w:t>
      </w:r>
      <w:r>
        <w:rPr>
          <w:spacing w:val="-7"/>
          <w:w w:val="130"/>
        </w:rPr>
        <w:t> </w:t>
      </w:r>
      <w:r>
        <w:rPr>
          <w:w w:val="130"/>
        </w:rPr>
        <w:t>payments</w:t>
      </w:r>
      <w:r>
        <w:rPr>
          <w:spacing w:val="-7"/>
          <w:w w:val="130"/>
        </w:rPr>
        <w:t> </w:t>
      </w:r>
      <w:r>
        <w:rPr>
          <w:w w:val="130"/>
        </w:rPr>
        <w:t>for</w:t>
      </w:r>
      <w:r>
        <w:rPr>
          <w:spacing w:val="-6"/>
          <w:w w:val="130"/>
        </w:rPr>
        <w:t> </w:t>
      </w:r>
      <w:r>
        <w:rPr>
          <w:w w:val="130"/>
        </w:rPr>
        <w:t>the</w:t>
      </w:r>
      <w:r>
        <w:rPr>
          <w:spacing w:val="-7"/>
          <w:w w:val="130"/>
        </w:rPr>
        <w:t> </w:t>
      </w:r>
      <w:r>
        <w:rPr>
          <w:w w:val="130"/>
        </w:rPr>
        <w:t>new</w:t>
      </w:r>
      <w:r>
        <w:rPr>
          <w:spacing w:val="-6"/>
          <w:w w:val="130"/>
        </w:rPr>
        <w:t> </w:t>
      </w:r>
      <w:r>
        <w:rPr>
          <w:spacing w:val="-2"/>
          <w:w w:val="130"/>
        </w:rPr>
        <w:t>issue.</w:t>
      </w:r>
    </w:p>
    <w:p>
      <w:pPr>
        <w:pStyle w:val="BodyText"/>
        <w:spacing w:before="3"/>
        <w:rPr>
          <w:sz w:val="20"/>
        </w:rPr>
      </w:pPr>
    </w:p>
    <w:p>
      <w:pPr>
        <w:pStyle w:val="ListParagraph"/>
        <w:numPr>
          <w:ilvl w:val="1"/>
          <w:numId w:val="11"/>
        </w:numPr>
        <w:tabs>
          <w:tab w:pos="1870" w:val="left" w:leader="none"/>
        </w:tabs>
        <w:spacing w:line="240" w:lineRule="exact" w:before="0" w:after="0"/>
        <w:ind w:left="1870" w:right="204" w:hanging="378"/>
        <w:jc w:val="left"/>
        <w:rPr>
          <w:sz w:val="16"/>
        </w:rPr>
      </w:pPr>
      <w:r>
        <w:rPr>
          <w:rFonts w:ascii="Arial"/>
          <w:b/>
          <w:w w:val="130"/>
          <w:sz w:val="17"/>
        </w:rPr>
        <w:t>D.</w:t>
      </w:r>
      <w:r>
        <w:rPr>
          <w:rFonts w:ascii="Arial"/>
          <w:b/>
          <w:spacing w:val="-16"/>
          <w:w w:val="130"/>
          <w:sz w:val="17"/>
        </w:rPr>
        <w:t> </w:t>
      </w:r>
      <w:r>
        <w:rPr>
          <w:w w:val="130"/>
          <w:sz w:val="16"/>
        </w:rPr>
        <w:t>U.S.</w:t>
      </w:r>
      <w:r>
        <w:rPr>
          <w:spacing w:val="-9"/>
          <w:w w:val="130"/>
          <w:sz w:val="16"/>
        </w:rPr>
        <w:t> </w:t>
      </w:r>
      <w:r>
        <w:rPr>
          <w:w w:val="130"/>
          <w:sz w:val="16"/>
        </w:rPr>
        <w:t>Treasury</w:t>
      </w:r>
      <w:r>
        <w:rPr>
          <w:spacing w:val="-8"/>
          <w:w w:val="130"/>
          <w:sz w:val="16"/>
        </w:rPr>
        <w:t> </w:t>
      </w:r>
      <w:r>
        <w:rPr>
          <w:w w:val="130"/>
          <w:sz w:val="16"/>
        </w:rPr>
        <w:t>securities</w:t>
      </w:r>
      <w:r>
        <w:rPr>
          <w:spacing w:val="-8"/>
          <w:w w:val="130"/>
          <w:sz w:val="16"/>
        </w:rPr>
        <w:t> </w:t>
      </w:r>
      <w:r>
        <w:rPr>
          <w:w w:val="130"/>
          <w:sz w:val="16"/>
        </w:rPr>
        <w:t>(Treasury</w:t>
      </w:r>
      <w:r>
        <w:rPr>
          <w:spacing w:val="-8"/>
          <w:w w:val="130"/>
          <w:sz w:val="16"/>
        </w:rPr>
        <w:t> </w:t>
      </w:r>
      <w:r>
        <w:rPr>
          <w:w w:val="130"/>
          <w:sz w:val="16"/>
        </w:rPr>
        <w:t>bonds,</w:t>
      </w:r>
      <w:r>
        <w:rPr>
          <w:spacing w:val="-8"/>
          <w:w w:val="130"/>
          <w:sz w:val="16"/>
        </w:rPr>
        <w:t> </w:t>
      </w:r>
      <w:r>
        <w:rPr>
          <w:w w:val="130"/>
          <w:sz w:val="16"/>
        </w:rPr>
        <w:t>Treasury</w:t>
      </w:r>
      <w:r>
        <w:rPr>
          <w:spacing w:val="-8"/>
          <w:w w:val="130"/>
          <w:sz w:val="16"/>
        </w:rPr>
        <w:t> </w:t>
      </w:r>
      <w:r>
        <w:rPr>
          <w:w w:val="130"/>
          <w:sz w:val="16"/>
        </w:rPr>
        <w:t>notes,</w:t>
      </w:r>
      <w:r>
        <w:rPr>
          <w:spacing w:val="-8"/>
          <w:w w:val="130"/>
          <w:sz w:val="16"/>
        </w:rPr>
        <w:t> </w:t>
      </w:r>
      <w:r>
        <w:rPr>
          <w:w w:val="130"/>
          <w:sz w:val="16"/>
        </w:rPr>
        <w:t>Treasury</w:t>
      </w:r>
      <w:r>
        <w:rPr>
          <w:spacing w:val="-8"/>
          <w:w w:val="130"/>
          <w:sz w:val="16"/>
        </w:rPr>
        <w:t> </w:t>
      </w:r>
      <w:r>
        <w:rPr>
          <w:w w:val="130"/>
          <w:sz w:val="16"/>
        </w:rPr>
        <w:t>bills,</w:t>
      </w:r>
      <w:r>
        <w:rPr>
          <w:spacing w:val="-8"/>
          <w:w w:val="130"/>
          <w:sz w:val="16"/>
        </w:rPr>
        <w:t> </w:t>
      </w:r>
      <w:r>
        <w:rPr>
          <w:w w:val="130"/>
          <w:sz w:val="16"/>
        </w:rPr>
        <w:t>TIPS,</w:t>
      </w:r>
      <w:r>
        <w:rPr>
          <w:spacing w:val="-8"/>
          <w:w w:val="130"/>
          <w:sz w:val="16"/>
        </w:rPr>
        <w:t> </w:t>
      </w:r>
      <w:r>
        <w:rPr>
          <w:w w:val="130"/>
          <w:sz w:val="16"/>
        </w:rPr>
        <w:t>and</w:t>
      </w:r>
      <w:r>
        <w:rPr>
          <w:spacing w:val="-8"/>
          <w:w w:val="130"/>
          <w:sz w:val="16"/>
        </w:rPr>
        <w:t> </w:t>
      </w:r>
      <w:r>
        <w:rPr>
          <w:w w:val="130"/>
          <w:sz w:val="16"/>
        </w:rPr>
        <w:t>so on),</w:t>
      </w:r>
      <w:r>
        <w:rPr>
          <w:spacing w:val="-7"/>
          <w:w w:val="130"/>
          <w:sz w:val="16"/>
        </w:rPr>
        <w:t> </w:t>
      </w:r>
      <w:r>
        <w:rPr>
          <w:w w:val="130"/>
          <w:sz w:val="16"/>
        </w:rPr>
        <w:t>municipal</w:t>
      </w:r>
      <w:r>
        <w:rPr>
          <w:spacing w:val="-7"/>
          <w:w w:val="130"/>
          <w:sz w:val="16"/>
        </w:rPr>
        <w:t> </w:t>
      </w:r>
      <w:r>
        <w:rPr>
          <w:w w:val="130"/>
          <w:sz w:val="16"/>
        </w:rPr>
        <w:t>bonds</w:t>
      </w:r>
      <w:r>
        <w:rPr>
          <w:spacing w:val="-7"/>
          <w:w w:val="130"/>
          <w:sz w:val="16"/>
        </w:rPr>
        <w:t> </w:t>
      </w:r>
      <w:r>
        <w:rPr>
          <w:w w:val="130"/>
          <w:sz w:val="16"/>
        </w:rPr>
        <w:t>(general</w:t>
      </w:r>
      <w:r>
        <w:rPr>
          <w:spacing w:val="-7"/>
          <w:w w:val="130"/>
          <w:sz w:val="16"/>
        </w:rPr>
        <w:t> </w:t>
      </w:r>
      <w:r>
        <w:rPr>
          <w:w w:val="130"/>
          <w:sz w:val="16"/>
        </w:rPr>
        <w:t>obligation</w:t>
      </w:r>
      <w:r>
        <w:rPr>
          <w:spacing w:val="-7"/>
          <w:w w:val="130"/>
          <w:sz w:val="16"/>
        </w:rPr>
        <w:t> </w:t>
      </w:r>
      <w:r>
        <w:rPr>
          <w:w w:val="130"/>
          <w:sz w:val="16"/>
        </w:rPr>
        <w:t>bonds,</w:t>
      </w:r>
      <w:r>
        <w:rPr>
          <w:spacing w:val="-7"/>
          <w:w w:val="130"/>
          <w:sz w:val="16"/>
        </w:rPr>
        <w:t> </w:t>
      </w:r>
      <w:r>
        <w:rPr>
          <w:w w:val="130"/>
          <w:sz w:val="16"/>
        </w:rPr>
        <w:t>revenue</w:t>
      </w:r>
      <w:r>
        <w:rPr>
          <w:spacing w:val="-7"/>
          <w:w w:val="130"/>
          <w:sz w:val="16"/>
        </w:rPr>
        <w:t> </w:t>
      </w:r>
      <w:r>
        <w:rPr>
          <w:w w:val="130"/>
          <w:sz w:val="16"/>
        </w:rPr>
        <w:t>bonds,</w:t>
      </w:r>
      <w:r>
        <w:rPr>
          <w:spacing w:val="-7"/>
          <w:w w:val="130"/>
          <w:sz w:val="16"/>
        </w:rPr>
        <w:t> </w:t>
      </w:r>
      <w:r>
        <w:rPr>
          <w:w w:val="130"/>
          <w:sz w:val="16"/>
        </w:rPr>
        <w:t>and</w:t>
      </w:r>
      <w:r>
        <w:rPr>
          <w:spacing w:val="-7"/>
          <w:w w:val="130"/>
          <w:sz w:val="16"/>
        </w:rPr>
        <w:t> </w:t>
      </w:r>
      <w:r>
        <w:rPr>
          <w:w w:val="130"/>
          <w:sz w:val="16"/>
        </w:rPr>
        <w:t>so</w:t>
      </w:r>
      <w:r>
        <w:rPr>
          <w:spacing w:val="-7"/>
          <w:w w:val="130"/>
          <w:sz w:val="16"/>
        </w:rPr>
        <w:t> </w:t>
      </w:r>
      <w:r>
        <w:rPr>
          <w:w w:val="130"/>
          <w:sz w:val="16"/>
        </w:rPr>
        <w:t>on),</w:t>
      </w:r>
      <w:r>
        <w:rPr>
          <w:spacing w:val="-7"/>
          <w:w w:val="130"/>
          <w:sz w:val="16"/>
        </w:rPr>
        <w:t> </w:t>
      </w:r>
      <w:r>
        <w:rPr>
          <w:w w:val="130"/>
          <w:sz w:val="16"/>
        </w:rPr>
        <w:t>and</w:t>
      </w:r>
      <w:r>
        <w:rPr>
          <w:spacing w:val="-7"/>
          <w:w w:val="130"/>
          <w:sz w:val="16"/>
        </w:rPr>
        <w:t> </w:t>
      </w:r>
      <w:r>
        <w:rPr>
          <w:w w:val="130"/>
          <w:sz w:val="16"/>
        </w:rPr>
        <w:t>Eurodollar bonds</w:t>
      </w:r>
      <w:r>
        <w:rPr>
          <w:spacing w:val="-9"/>
          <w:w w:val="130"/>
          <w:sz w:val="16"/>
        </w:rPr>
        <w:t> </w:t>
      </w:r>
      <w:r>
        <w:rPr>
          <w:w w:val="130"/>
          <w:sz w:val="16"/>
        </w:rPr>
        <w:t>are</w:t>
      </w:r>
      <w:r>
        <w:rPr>
          <w:spacing w:val="-9"/>
          <w:w w:val="130"/>
          <w:sz w:val="16"/>
        </w:rPr>
        <w:t> </w:t>
      </w:r>
      <w:r>
        <w:rPr>
          <w:w w:val="130"/>
          <w:sz w:val="16"/>
        </w:rPr>
        <w:t>exempt</w:t>
      </w:r>
      <w:r>
        <w:rPr>
          <w:spacing w:val="-9"/>
          <w:w w:val="130"/>
          <w:sz w:val="16"/>
        </w:rPr>
        <w:t> </w:t>
      </w:r>
      <w:r>
        <w:rPr>
          <w:w w:val="130"/>
          <w:sz w:val="16"/>
        </w:rPr>
        <w:t>from</w:t>
      </w:r>
      <w:r>
        <w:rPr>
          <w:spacing w:val="-9"/>
          <w:w w:val="130"/>
          <w:sz w:val="16"/>
        </w:rPr>
        <w:t> </w:t>
      </w:r>
      <w:r>
        <w:rPr>
          <w:w w:val="130"/>
          <w:sz w:val="16"/>
        </w:rPr>
        <w:t>SEC</w:t>
      </w:r>
      <w:r>
        <w:rPr>
          <w:spacing w:val="-9"/>
          <w:w w:val="130"/>
          <w:sz w:val="16"/>
        </w:rPr>
        <w:t> </w:t>
      </w:r>
      <w:r>
        <w:rPr>
          <w:w w:val="130"/>
          <w:sz w:val="16"/>
        </w:rPr>
        <w:t>registration.</w:t>
      </w:r>
      <w:r>
        <w:rPr>
          <w:spacing w:val="-9"/>
          <w:w w:val="130"/>
          <w:sz w:val="16"/>
        </w:rPr>
        <w:t> </w:t>
      </w:r>
      <w:r>
        <w:rPr>
          <w:w w:val="130"/>
          <w:sz w:val="16"/>
        </w:rPr>
        <w:t>U.S.</w:t>
      </w:r>
      <w:r>
        <w:rPr>
          <w:spacing w:val="-9"/>
          <w:w w:val="130"/>
          <w:sz w:val="16"/>
        </w:rPr>
        <w:t> </w:t>
      </w:r>
      <w:r>
        <w:rPr>
          <w:w w:val="130"/>
          <w:sz w:val="16"/>
        </w:rPr>
        <w:t>Treasury</w:t>
      </w:r>
      <w:r>
        <w:rPr>
          <w:spacing w:val="-9"/>
          <w:w w:val="130"/>
          <w:sz w:val="16"/>
        </w:rPr>
        <w:t> </w:t>
      </w:r>
      <w:r>
        <w:rPr>
          <w:w w:val="130"/>
          <w:sz w:val="16"/>
        </w:rPr>
        <w:t>securities</w:t>
      </w:r>
      <w:r>
        <w:rPr>
          <w:spacing w:val="-9"/>
          <w:w w:val="130"/>
          <w:sz w:val="16"/>
        </w:rPr>
        <w:t> </w:t>
      </w:r>
      <w:r>
        <w:rPr>
          <w:w w:val="130"/>
          <w:sz w:val="16"/>
        </w:rPr>
        <w:t>are</w:t>
      </w:r>
      <w:r>
        <w:rPr>
          <w:spacing w:val="-9"/>
          <w:w w:val="130"/>
          <w:sz w:val="16"/>
        </w:rPr>
        <w:t> </w:t>
      </w:r>
      <w:r>
        <w:rPr>
          <w:w w:val="130"/>
          <w:sz w:val="16"/>
        </w:rPr>
        <w:t>backed</w:t>
      </w:r>
      <w:r>
        <w:rPr>
          <w:spacing w:val="-9"/>
          <w:w w:val="130"/>
          <w:sz w:val="16"/>
        </w:rPr>
        <w:t> </w:t>
      </w:r>
      <w:r>
        <w:rPr>
          <w:w w:val="130"/>
          <w:sz w:val="16"/>
        </w:rPr>
        <w:t>by</w:t>
      </w:r>
      <w:r>
        <w:rPr>
          <w:spacing w:val="-9"/>
          <w:w w:val="130"/>
          <w:sz w:val="16"/>
        </w:rPr>
        <w:t> </w:t>
      </w:r>
      <w:r>
        <w:rPr>
          <w:w w:val="130"/>
          <w:sz w:val="16"/>
        </w:rPr>
        <w:t>the</w:t>
      </w:r>
      <w:r>
        <w:rPr>
          <w:spacing w:val="-9"/>
          <w:w w:val="130"/>
          <w:sz w:val="16"/>
        </w:rPr>
        <w:t> </w:t>
      </w:r>
      <w:r>
        <w:rPr>
          <w:w w:val="130"/>
          <w:sz w:val="16"/>
        </w:rPr>
        <w:t>federal government, and municipal bonds are backed by a state or local government. Eurodollar bonds are dollar-denominated bonds issued in Europe, and, therefore, must register in the country</w:t>
      </w:r>
      <w:r>
        <w:rPr>
          <w:spacing w:val="-9"/>
          <w:w w:val="130"/>
          <w:sz w:val="16"/>
        </w:rPr>
        <w:t> </w:t>
      </w:r>
      <w:r>
        <w:rPr>
          <w:w w:val="130"/>
          <w:sz w:val="16"/>
        </w:rPr>
        <w:t>of</w:t>
      </w:r>
      <w:r>
        <w:rPr>
          <w:spacing w:val="-9"/>
          <w:w w:val="130"/>
          <w:sz w:val="16"/>
        </w:rPr>
        <w:t> </w:t>
      </w:r>
      <w:r>
        <w:rPr>
          <w:w w:val="130"/>
          <w:sz w:val="16"/>
        </w:rPr>
        <w:t>issue.</w:t>
      </w:r>
      <w:r>
        <w:rPr>
          <w:spacing w:val="-9"/>
          <w:w w:val="130"/>
          <w:sz w:val="16"/>
        </w:rPr>
        <w:t> </w:t>
      </w:r>
      <w:r>
        <w:rPr>
          <w:w w:val="130"/>
          <w:sz w:val="16"/>
        </w:rPr>
        <w:t>ADRs</w:t>
      </w:r>
      <w:r>
        <w:rPr>
          <w:spacing w:val="-9"/>
          <w:w w:val="130"/>
          <w:sz w:val="16"/>
        </w:rPr>
        <w:t> </w:t>
      </w:r>
      <w:r>
        <w:rPr>
          <w:w w:val="130"/>
          <w:sz w:val="16"/>
        </w:rPr>
        <w:t>(American</w:t>
      </w:r>
      <w:r>
        <w:rPr>
          <w:spacing w:val="-9"/>
          <w:w w:val="130"/>
          <w:sz w:val="16"/>
        </w:rPr>
        <w:t> </w:t>
      </w:r>
      <w:r>
        <w:rPr>
          <w:w w:val="130"/>
          <w:sz w:val="16"/>
        </w:rPr>
        <w:t>Depositary</w:t>
      </w:r>
      <w:r>
        <w:rPr>
          <w:spacing w:val="-9"/>
          <w:w w:val="130"/>
          <w:sz w:val="16"/>
        </w:rPr>
        <w:t> </w:t>
      </w:r>
      <w:r>
        <w:rPr>
          <w:w w:val="130"/>
          <w:sz w:val="16"/>
        </w:rPr>
        <w:t>Receipts)</w:t>
      </w:r>
      <w:r>
        <w:rPr>
          <w:spacing w:val="-9"/>
          <w:w w:val="130"/>
          <w:sz w:val="16"/>
        </w:rPr>
        <w:t> </w:t>
      </w:r>
      <w:r>
        <w:rPr>
          <w:w w:val="130"/>
          <w:sz w:val="16"/>
        </w:rPr>
        <w:t>are</w:t>
      </w:r>
      <w:r>
        <w:rPr>
          <w:spacing w:val="-9"/>
          <w:w w:val="130"/>
          <w:sz w:val="16"/>
        </w:rPr>
        <w:t> </w:t>
      </w:r>
      <w:r>
        <w:rPr>
          <w:w w:val="130"/>
          <w:sz w:val="16"/>
        </w:rPr>
        <w:t>receipts</w:t>
      </w:r>
      <w:r>
        <w:rPr>
          <w:spacing w:val="-9"/>
          <w:w w:val="130"/>
          <w:sz w:val="16"/>
        </w:rPr>
        <w:t> </w:t>
      </w:r>
      <w:r>
        <w:rPr>
          <w:w w:val="130"/>
          <w:sz w:val="16"/>
        </w:rPr>
        <w:t>for</w:t>
      </w:r>
      <w:r>
        <w:rPr>
          <w:spacing w:val="-9"/>
          <w:w w:val="130"/>
          <w:sz w:val="16"/>
        </w:rPr>
        <w:t> </w:t>
      </w:r>
      <w:r>
        <w:rPr>
          <w:w w:val="130"/>
          <w:sz w:val="16"/>
        </w:rPr>
        <w:t>foreign</w:t>
      </w:r>
      <w:r>
        <w:rPr>
          <w:spacing w:val="-9"/>
          <w:w w:val="130"/>
          <w:sz w:val="16"/>
        </w:rPr>
        <w:t> </w:t>
      </w:r>
      <w:r>
        <w:rPr>
          <w:w w:val="130"/>
          <w:sz w:val="16"/>
        </w:rPr>
        <w:t>securities traded in the United States and, therefore, must be registered in the United States.</w:t>
      </w:r>
    </w:p>
    <w:sectPr>
      <w:type w:val="continuous"/>
      <w:pgSz w:w="12240" w:h="15660"/>
      <w:pgMar w:header="0" w:footer="736" w:top="220" w:bottom="280" w:left="114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BoldItalicMT">
    <w:altName w:val="Arial-BoldItalicM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56032">
              <wp:simplePos x="0" y="0"/>
              <wp:positionH relativeFrom="page">
                <wp:posOffset>2554084</wp:posOffset>
              </wp:positionH>
              <wp:positionV relativeFrom="page">
                <wp:posOffset>9336819</wp:posOffset>
              </wp:positionV>
              <wp:extent cx="4236720" cy="20129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236720" cy="201295"/>
                      </a:xfrm>
                      <a:prstGeom prst="rect">
                        <a:avLst/>
                      </a:prstGeom>
                    </wps:spPr>
                    <wps:txbx>
                      <w:txbxContent>
                        <w:p>
                          <w:pPr>
                            <w:tabs>
                              <w:tab w:pos="6328" w:val="left" w:leader="none"/>
                            </w:tabs>
                            <w:spacing w:before="31"/>
                            <w:ind w:left="20" w:right="0" w:firstLine="0"/>
                            <w:jc w:val="left"/>
                            <w:rPr>
                              <w:sz w:val="22"/>
                            </w:rPr>
                          </w:pPr>
                          <w:r>
                            <w:rPr>
                              <w:rFonts w:ascii="Arial"/>
                              <w:spacing w:val="-4"/>
                              <w:sz w:val="18"/>
                            </w:rPr>
                            <w:t>CHAPTER</w:t>
                          </w:r>
                          <w:r>
                            <w:rPr>
                              <w:rFonts w:ascii="Arial"/>
                              <w:spacing w:val="7"/>
                              <w:sz w:val="18"/>
                            </w:rPr>
                            <w:t> </w:t>
                          </w:r>
                          <w:r>
                            <w:rPr>
                              <w:rFonts w:ascii="Arial"/>
                              <w:spacing w:val="-4"/>
                              <w:sz w:val="18"/>
                            </w:rPr>
                            <w:t>5</w:t>
                          </w:r>
                          <w:r>
                            <w:rPr>
                              <w:rFonts w:ascii="Arial"/>
                              <w:spacing w:val="47"/>
                              <w:sz w:val="18"/>
                            </w:rPr>
                            <w:t> </w:t>
                          </w:r>
                          <w:r>
                            <w:rPr>
                              <w:rFonts w:ascii="Arial"/>
                              <w:b/>
                              <w:color w:val="808285"/>
                              <w:spacing w:val="-4"/>
                              <w:sz w:val="18"/>
                            </w:rPr>
                            <w:t>Securities</w:t>
                          </w:r>
                          <w:r>
                            <w:rPr>
                              <w:rFonts w:ascii="Arial"/>
                              <w:b/>
                              <w:color w:val="808285"/>
                              <w:spacing w:val="-10"/>
                              <w:sz w:val="18"/>
                            </w:rPr>
                            <w:t> </w:t>
                          </w:r>
                          <w:r>
                            <w:rPr>
                              <w:rFonts w:ascii="Arial"/>
                              <w:b/>
                              <w:color w:val="808285"/>
                              <w:spacing w:val="-4"/>
                              <w:sz w:val="18"/>
                            </w:rPr>
                            <w:t>Underwriting:</w:t>
                          </w:r>
                          <w:r>
                            <w:rPr>
                              <w:rFonts w:ascii="Arial"/>
                              <w:b/>
                              <w:color w:val="808285"/>
                              <w:spacing w:val="-10"/>
                              <w:sz w:val="18"/>
                            </w:rPr>
                            <w:t> </w:t>
                          </w:r>
                          <w:r>
                            <w:rPr>
                              <w:rFonts w:ascii="Arial"/>
                              <w:b/>
                              <w:color w:val="808285"/>
                              <w:spacing w:val="-4"/>
                              <w:sz w:val="18"/>
                            </w:rPr>
                            <w:t>The</w:t>
                          </w:r>
                          <w:r>
                            <w:rPr>
                              <w:rFonts w:ascii="Arial"/>
                              <w:b/>
                              <w:color w:val="808285"/>
                              <w:spacing w:val="-8"/>
                              <w:sz w:val="18"/>
                            </w:rPr>
                            <w:t> </w:t>
                          </w:r>
                          <w:r>
                            <w:rPr>
                              <w:rFonts w:ascii="Arial"/>
                              <w:b/>
                              <w:color w:val="808285"/>
                              <w:spacing w:val="-4"/>
                              <w:sz w:val="18"/>
                            </w:rPr>
                            <w:t>Process</w:t>
                          </w:r>
                          <w:r>
                            <w:rPr>
                              <w:rFonts w:ascii="Arial"/>
                              <w:b/>
                              <w:color w:val="808285"/>
                              <w:spacing w:val="-10"/>
                              <w:sz w:val="18"/>
                            </w:rPr>
                            <w:t> </w:t>
                          </w:r>
                          <w:r>
                            <w:rPr>
                              <w:rFonts w:ascii="Arial"/>
                              <w:b/>
                              <w:color w:val="808285"/>
                              <w:spacing w:val="-4"/>
                              <w:sz w:val="18"/>
                            </w:rPr>
                            <w:t>and</w:t>
                          </w:r>
                          <w:r>
                            <w:rPr>
                              <w:rFonts w:ascii="Arial"/>
                              <w:b/>
                              <w:color w:val="808285"/>
                              <w:spacing w:val="-8"/>
                              <w:sz w:val="18"/>
                            </w:rPr>
                            <w:t> </w:t>
                          </w:r>
                          <w:r>
                            <w:rPr>
                              <w:rFonts w:ascii="Arial"/>
                              <w:b/>
                              <w:color w:val="808285"/>
                              <w:spacing w:val="-4"/>
                              <w:sz w:val="18"/>
                            </w:rPr>
                            <w:t>the</w:t>
                          </w:r>
                          <w:r>
                            <w:rPr>
                              <w:rFonts w:ascii="Arial"/>
                              <w:b/>
                              <w:color w:val="808285"/>
                              <w:spacing w:val="-9"/>
                              <w:sz w:val="18"/>
                            </w:rPr>
                            <w:t> </w:t>
                          </w:r>
                          <w:r>
                            <w:rPr>
                              <w:rFonts w:ascii="Arial"/>
                              <w:b/>
                              <w:color w:val="808285"/>
                              <w:spacing w:val="-4"/>
                              <w:sz w:val="18"/>
                            </w:rPr>
                            <w:t>Team</w:t>
                          </w:r>
                          <w:r>
                            <w:rPr>
                              <w:rFonts w:ascii="Arial"/>
                              <w:b/>
                              <w:color w:val="808285"/>
                              <w:spacing w:val="-9"/>
                              <w:sz w:val="18"/>
                            </w:rPr>
                            <w:t> </w:t>
                          </w:r>
                          <w:r>
                            <w:rPr>
                              <w:rFonts w:ascii="Arial"/>
                              <w:b/>
                              <w:color w:val="808285"/>
                              <w:spacing w:val="-4"/>
                              <w:sz w:val="18"/>
                            </w:rPr>
                            <w:t>Players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59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01.108994pt;margin-top:735.182617pt;width:333.6pt;height:15.85pt;mso-position-horizontal-relative:page;mso-position-vertical-relative:page;z-index:-16360448" type="#_x0000_t202" id="docshape8" filled="false" stroked="false">
              <v:textbox inset="0,0,0,0">
                <w:txbxContent>
                  <w:p>
                    <w:pPr>
                      <w:tabs>
                        <w:tab w:pos="6328" w:val="left" w:leader="none"/>
                      </w:tabs>
                      <w:spacing w:before="31"/>
                      <w:ind w:left="20" w:right="0" w:firstLine="0"/>
                      <w:jc w:val="left"/>
                      <w:rPr>
                        <w:sz w:val="22"/>
                      </w:rPr>
                    </w:pPr>
                    <w:r>
                      <w:rPr>
                        <w:rFonts w:ascii="Arial"/>
                        <w:spacing w:val="-4"/>
                        <w:sz w:val="18"/>
                      </w:rPr>
                      <w:t>CHAPTER</w:t>
                    </w:r>
                    <w:r>
                      <w:rPr>
                        <w:rFonts w:ascii="Arial"/>
                        <w:spacing w:val="7"/>
                        <w:sz w:val="18"/>
                      </w:rPr>
                      <w:t> </w:t>
                    </w:r>
                    <w:r>
                      <w:rPr>
                        <w:rFonts w:ascii="Arial"/>
                        <w:spacing w:val="-4"/>
                        <w:sz w:val="18"/>
                      </w:rPr>
                      <w:t>5</w:t>
                    </w:r>
                    <w:r>
                      <w:rPr>
                        <w:rFonts w:ascii="Arial"/>
                        <w:spacing w:val="47"/>
                        <w:sz w:val="18"/>
                      </w:rPr>
                      <w:t> </w:t>
                    </w:r>
                    <w:r>
                      <w:rPr>
                        <w:rFonts w:ascii="Arial"/>
                        <w:b/>
                        <w:color w:val="808285"/>
                        <w:spacing w:val="-4"/>
                        <w:sz w:val="18"/>
                      </w:rPr>
                      <w:t>Securities</w:t>
                    </w:r>
                    <w:r>
                      <w:rPr>
                        <w:rFonts w:ascii="Arial"/>
                        <w:b/>
                        <w:color w:val="808285"/>
                        <w:spacing w:val="-10"/>
                        <w:sz w:val="18"/>
                      </w:rPr>
                      <w:t> </w:t>
                    </w:r>
                    <w:r>
                      <w:rPr>
                        <w:rFonts w:ascii="Arial"/>
                        <w:b/>
                        <w:color w:val="808285"/>
                        <w:spacing w:val="-4"/>
                        <w:sz w:val="18"/>
                      </w:rPr>
                      <w:t>Underwriting:</w:t>
                    </w:r>
                    <w:r>
                      <w:rPr>
                        <w:rFonts w:ascii="Arial"/>
                        <w:b/>
                        <w:color w:val="808285"/>
                        <w:spacing w:val="-10"/>
                        <w:sz w:val="18"/>
                      </w:rPr>
                      <w:t> </w:t>
                    </w:r>
                    <w:r>
                      <w:rPr>
                        <w:rFonts w:ascii="Arial"/>
                        <w:b/>
                        <w:color w:val="808285"/>
                        <w:spacing w:val="-4"/>
                        <w:sz w:val="18"/>
                      </w:rPr>
                      <w:t>The</w:t>
                    </w:r>
                    <w:r>
                      <w:rPr>
                        <w:rFonts w:ascii="Arial"/>
                        <w:b/>
                        <w:color w:val="808285"/>
                        <w:spacing w:val="-8"/>
                        <w:sz w:val="18"/>
                      </w:rPr>
                      <w:t> </w:t>
                    </w:r>
                    <w:r>
                      <w:rPr>
                        <w:rFonts w:ascii="Arial"/>
                        <w:b/>
                        <w:color w:val="808285"/>
                        <w:spacing w:val="-4"/>
                        <w:sz w:val="18"/>
                      </w:rPr>
                      <w:t>Process</w:t>
                    </w:r>
                    <w:r>
                      <w:rPr>
                        <w:rFonts w:ascii="Arial"/>
                        <w:b/>
                        <w:color w:val="808285"/>
                        <w:spacing w:val="-10"/>
                        <w:sz w:val="18"/>
                      </w:rPr>
                      <w:t> </w:t>
                    </w:r>
                    <w:r>
                      <w:rPr>
                        <w:rFonts w:ascii="Arial"/>
                        <w:b/>
                        <w:color w:val="808285"/>
                        <w:spacing w:val="-4"/>
                        <w:sz w:val="18"/>
                      </w:rPr>
                      <w:t>and</w:t>
                    </w:r>
                    <w:r>
                      <w:rPr>
                        <w:rFonts w:ascii="Arial"/>
                        <w:b/>
                        <w:color w:val="808285"/>
                        <w:spacing w:val="-8"/>
                        <w:sz w:val="18"/>
                      </w:rPr>
                      <w:t> </w:t>
                    </w:r>
                    <w:r>
                      <w:rPr>
                        <w:rFonts w:ascii="Arial"/>
                        <w:b/>
                        <w:color w:val="808285"/>
                        <w:spacing w:val="-4"/>
                        <w:sz w:val="18"/>
                      </w:rPr>
                      <w:t>the</w:t>
                    </w:r>
                    <w:r>
                      <w:rPr>
                        <w:rFonts w:ascii="Arial"/>
                        <w:b/>
                        <w:color w:val="808285"/>
                        <w:spacing w:val="-9"/>
                        <w:sz w:val="18"/>
                      </w:rPr>
                      <w:t> </w:t>
                    </w:r>
                    <w:r>
                      <w:rPr>
                        <w:rFonts w:ascii="Arial"/>
                        <w:b/>
                        <w:color w:val="808285"/>
                        <w:spacing w:val="-4"/>
                        <w:sz w:val="18"/>
                      </w:rPr>
                      <w:t>Team</w:t>
                    </w:r>
                    <w:r>
                      <w:rPr>
                        <w:rFonts w:ascii="Arial"/>
                        <w:b/>
                        <w:color w:val="808285"/>
                        <w:spacing w:val="-9"/>
                        <w:sz w:val="18"/>
                      </w:rPr>
                      <w:t> </w:t>
                    </w:r>
                    <w:r>
                      <w:rPr>
                        <w:rFonts w:ascii="Arial"/>
                        <w:b/>
                        <w:color w:val="808285"/>
                        <w:spacing w:val="-4"/>
                        <w:sz w:val="18"/>
                      </w:rPr>
                      <w:t>Players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59</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956544">
              <wp:simplePos x="0" y="0"/>
              <wp:positionH relativeFrom="page">
                <wp:posOffset>990630</wp:posOffset>
              </wp:positionH>
              <wp:positionV relativeFrom="page">
                <wp:posOffset>9336819</wp:posOffset>
              </wp:positionV>
              <wp:extent cx="262255" cy="2012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62255" cy="201295"/>
                      </a:xfrm>
                      <a:prstGeom prst="rect">
                        <a:avLst/>
                      </a:prstGeom>
                    </wps:spPr>
                    <wps:txbx>
                      <w:txbxContent>
                        <w:p>
                          <w:pPr>
                            <w:spacing w:before="31"/>
                            <w:ind w:left="60" w:right="0" w:firstLine="0"/>
                            <w:jc w:val="left"/>
                            <w:rPr>
                              <w:sz w:val="22"/>
                            </w:rPr>
                          </w:pPr>
                          <w:r>
                            <w:rPr>
                              <w:spacing w:val="-5"/>
                              <w:w w:val="130"/>
                              <w:sz w:val="22"/>
                            </w:rPr>
                            <w:fldChar w:fldCharType="begin"/>
                          </w:r>
                          <w:r>
                            <w:rPr>
                              <w:spacing w:val="-5"/>
                              <w:w w:val="130"/>
                              <w:sz w:val="22"/>
                            </w:rPr>
                            <w:instrText> PAGE </w:instrText>
                          </w:r>
                          <w:r>
                            <w:rPr>
                              <w:spacing w:val="-5"/>
                              <w:w w:val="130"/>
                              <w:sz w:val="22"/>
                            </w:rPr>
                            <w:fldChar w:fldCharType="separate"/>
                          </w:r>
                          <w:r>
                            <w:rPr>
                              <w:spacing w:val="-5"/>
                              <w:w w:val="130"/>
                              <w:sz w:val="22"/>
                            </w:rPr>
                            <w:t>60</w:t>
                          </w:r>
                          <w:r>
                            <w:rPr>
                              <w:spacing w:val="-5"/>
                              <w:w w:val="130"/>
                              <w:sz w:val="22"/>
                            </w:rPr>
                            <w:fldChar w:fldCharType="end"/>
                          </w:r>
                        </w:p>
                      </w:txbxContent>
                    </wps:txbx>
                    <wps:bodyPr wrap="square" lIns="0" tIns="0" rIns="0" bIns="0" rtlCol="0">
                      <a:noAutofit/>
                    </wps:bodyPr>
                  </wps:wsp>
                </a:graphicData>
              </a:graphic>
            </wp:anchor>
          </w:drawing>
        </mc:Choice>
        <mc:Fallback>
          <w:pict>
            <v:shape style="position:absolute;margin-left:78.002403pt;margin-top:735.182617pt;width:20.65pt;height:15.85pt;mso-position-horizontal-relative:page;mso-position-vertical-relative:page;z-index:-16359936" type="#_x0000_t202" id="docshape9" filled="false" stroked="false">
              <v:textbox inset="0,0,0,0">
                <w:txbxContent>
                  <w:p>
                    <w:pPr>
                      <w:spacing w:before="31"/>
                      <w:ind w:left="60" w:right="0" w:firstLine="0"/>
                      <w:jc w:val="left"/>
                      <w:rPr>
                        <w:sz w:val="22"/>
                      </w:rPr>
                    </w:pPr>
                    <w:r>
                      <w:rPr>
                        <w:spacing w:val="-5"/>
                        <w:w w:val="130"/>
                        <w:sz w:val="22"/>
                      </w:rPr>
                      <w:fldChar w:fldCharType="begin"/>
                    </w:r>
                    <w:r>
                      <w:rPr>
                        <w:spacing w:val="-5"/>
                        <w:w w:val="130"/>
                        <w:sz w:val="22"/>
                      </w:rPr>
                      <w:instrText> PAGE </w:instrText>
                    </w:r>
                    <w:r>
                      <w:rPr>
                        <w:spacing w:val="-5"/>
                        <w:w w:val="130"/>
                        <w:sz w:val="22"/>
                      </w:rPr>
                      <w:fldChar w:fldCharType="separate"/>
                    </w:r>
                    <w:r>
                      <w:rPr>
                        <w:spacing w:val="-5"/>
                        <w:w w:val="130"/>
                        <w:sz w:val="22"/>
                      </w:rPr>
                      <w:t>60</w:t>
                    </w:r>
                    <w:r>
                      <w:rPr>
                        <w:spacing w:val="-5"/>
                        <w:w w:val="130"/>
                        <w:sz w:val="22"/>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957056">
              <wp:simplePos x="0" y="0"/>
              <wp:positionH relativeFrom="page">
                <wp:posOffset>1348778</wp:posOffset>
              </wp:positionH>
              <wp:positionV relativeFrom="page">
                <wp:posOffset>9352030</wp:posOffset>
              </wp:positionV>
              <wp:extent cx="3301365" cy="1816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301365" cy="181610"/>
                      </a:xfrm>
                      <a:prstGeom prst="rect">
                        <a:avLst/>
                      </a:prstGeom>
                    </wps:spPr>
                    <wps:txbx>
                      <w:txbxContent>
                        <w:p>
                          <w:pPr>
                            <w:spacing w:before="43"/>
                            <w:ind w:left="20" w:right="0" w:firstLine="0"/>
                            <w:jc w:val="left"/>
                            <w:rPr>
                              <w:rFonts w:ascii="Arial"/>
                              <w:b/>
                              <w:sz w:val="18"/>
                            </w:rPr>
                          </w:pPr>
                          <w:r>
                            <w:rPr>
                              <w:rFonts w:ascii="Arial"/>
                              <w:spacing w:val="-2"/>
                              <w:sz w:val="18"/>
                            </w:rPr>
                            <w:t>PART</w:t>
                          </w:r>
                          <w:r>
                            <w:rPr>
                              <w:rFonts w:ascii="Arial"/>
                              <w:spacing w:val="-11"/>
                              <w:sz w:val="18"/>
                            </w:rPr>
                            <w:t> </w:t>
                          </w:r>
                          <w:r>
                            <w:rPr>
                              <w:rFonts w:ascii="Arial"/>
                              <w:spacing w:val="-2"/>
                              <w:sz w:val="18"/>
                            </w:rPr>
                            <w:t>2</w:t>
                          </w:r>
                          <w:r>
                            <w:rPr>
                              <w:rFonts w:ascii="Arial"/>
                              <w:spacing w:val="9"/>
                              <w:sz w:val="18"/>
                            </w:rPr>
                            <w:t> </w:t>
                          </w:r>
                          <w:r>
                            <w:rPr>
                              <w:rFonts w:ascii="Arial"/>
                              <w:b/>
                              <w:color w:val="808285"/>
                              <w:spacing w:val="-2"/>
                              <w:sz w:val="18"/>
                            </w:rPr>
                            <w:t>Starting</w:t>
                          </w:r>
                          <w:r>
                            <w:rPr>
                              <w:rFonts w:ascii="Arial"/>
                              <w:b/>
                              <w:color w:val="808285"/>
                              <w:spacing w:val="-14"/>
                              <w:sz w:val="18"/>
                            </w:rPr>
                            <w:t> </w:t>
                          </w:r>
                          <w:r>
                            <w:rPr>
                              <w:rFonts w:ascii="Arial"/>
                              <w:b/>
                              <w:color w:val="808285"/>
                              <w:spacing w:val="-2"/>
                              <w:sz w:val="18"/>
                            </w:rPr>
                            <w:t>at</w:t>
                          </w:r>
                          <w:r>
                            <w:rPr>
                              <w:rFonts w:ascii="Arial"/>
                              <w:b/>
                              <w:color w:val="808285"/>
                              <w:spacing w:val="-15"/>
                              <w:sz w:val="18"/>
                            </w:rPr>
                            <w:t> </w:t>
                          </w:r>
                          <w:r>
                            <w:rPr>
                              <w:rFonts w:ascii="Arial"/>
                              <w:b/>
                              <w:color w:val="808285"/>
                              <w:spacing w:val="-2"/>
                              <w:sz w:val="18"/>
                            </w:rPr>
                            <w:t>the</w:t>
                          </w:r>
                          <w:r>
                            <w:rPr>
                              <w:rFonts w:ascii="Arial"/>
                              <w:b/>
                              <w:color w:val="808285"/>
                              <w:spacing w:val="-14"/>
                              <w:sz w:val="18"/>
                            </w:rPr>
                            <w:t> </w:t>
                          </w:r>
                          <w:r>
                            <w:rPr>
                              <w:rFonts w:ascii="Arial"/>
                              <w:b/>
                              <w:color w:val="808285"/>
                              <w:spacing w:val="-2"/>
                              <w:sz w:val="18"/>
                            </w:rPr>
                            <w:t>Beginning:</w:t>
                          </w:r>
                          <w:r>
                            <w:rPr>
                              <w:rFonts w:ascii="Arial"/>
                              <w:b/>
                              <w:color w:val="808285"/>
                              <w:spacing w:val="-15"/>
                              <w:sz w:val="18"/>
                            </w:rPr>
                            <w:t> </w:t>
                          </w:r>
                          <w:r>
                            <w:rPr>
                              <w:rFonts w:ascii="Arial"/>
                              <w:b/>
                              <w:color w:val="808285"/>
                              <w:spacing w:val="-2"/>
                              <w:sz w:val="18"/>
                            </w:rPr>
                            <w:t>Basic</w:t>
                          </w:r>
                          <w:r>
                            <w:rPr>
                              <w:rFonts w:ascii="Arial"/>
                              <w:b/>
                              <w:color w:val="808285"/>
                              <w:spacing w:val="-15"/>
                              <w:sz w:val="18"/>
                            </w:rPr>
                            <w:t> </w:t>
                          </w:r>
                          <w:r>
                            <w:rPr>
                              <w:rFonts w:ascii="Arial"/>
                              <w:b/>
                              <w:color w:val="808285"/>
                              <w:spacing w:val="-2"/>
                              <w:sz w:val="18"/>
                            </w:rPr>
                            <w:t>Security</w:t>
                          </w:r>
                          <w:r>
                            <w:rPr>
                              <w:rFonts w:ascii="Arial"/>
                              <w:b/>
                              <w:color w:val="808285"/>
                              <w:spacing w:val="-14"/>
                              <w:sz w:val="18"/>
                            </w:rPr>
                            <w:t> </w:t>
                          </w:r>
                          <w:r>
                            <w:rPr>
                              <w:rFonts w:ascii="Arial"/>
                              <w:b/>
                              <w:color w:val="808285"/>
                              <w:spacing w:val="-2"/>
                              <w:sz w:val="18"/>
                            </w:rPr>
                            <w:t>Investments</w:t>
                          </w:r>
                        </w:p>
                      </w:txbxContent>
                    </wps:txbx>
                    <wps:bodyPr wrap="square" lIns="0" tIns="0" rIns="0" bIns="0" rtlCol="0">
                      <a:noAutofit/>
                    </wps:bodyPr>
                  </wps:wsp>
                </a:graphicData>
              </a:graphic>
            </wp:anchor>
          </w:drawing>
        </mc:Choice>
        <mc:Fallback>
          <w:pict>
            <v:shape style="position:absolute;margin-left:106.203003pt;margin-top:736.380371pt;width:259.95pt;height:14.3pt;mso-position-horizontal-relative:page;mso-position-vertical-relative:page;z-index:-16359424" type="#_x0000_t202" id="docshape10" filled="false" stroked="false">
              <v:textbox inset="0,0,0,0">
                <w:txbxContent>
                  <w:p>
                    <w:pPr>
                      <w:spacing w:before="43"/>
                      <w:ind w:left="20" w:right="0" w:firstLine="0"/>
                      <w:jc w:val="left"/>
                      <w:rPr>
                        <w:rFonts w:ascii="Arial"/>
                        <w:b/>
                        <w:sz w:val="18"/>
                      </w:rPr>
                    </w:pPr>
                    <w:r>
                      <w:rPr>
                        <w:rFonts w:ascii="Arial"/>
                        <w:spacing w:val="-2"/>
                        <w:sz w:val="18"/>
                      </w:rPr>
                      <w:t>PART</w:t>
                    </w:r>
                    <w:r>
                      <w:rPr>
                        <w:rFonts w:ascii="Arial"/>
                        <w:spacing w:val="-11"/>
                        <w:sz w:val="18"/>
                      </w:rPr>
                      <w:t> </w:t>
                    </w:r>
                    <w:r>
                      <w:rPr>
                        <w:rFonts w:ascii="Arial"/>
                        <w:spacing w:val="-2"/>
                        <w:sz w:val="18"/>
                      </w:rPr>
                      <w:t>2</w:t>
                    </w:r>
                    <w:r>
                      <w:rPr>
                        <w:rFonts w:ascii="Arial"/>
                        <w:spacing w:val="9"/>
                        <w:sz w:val="18"/>
                      </w:rPr>
                      <w:t> </w:t>
                    </w:r>
                    <w:r>
                      <w:rPr>
                        <w:rFonts w:ascii="Arial"/>
                        <w:b/>
                        <w:color w:val="808285"/>
                        <w:spacing w:val="-2"/>
                        <w:sz w:val="18"/>
                      </w:rPr>
                      <w:t>Starting</w:t>
                    </w:r>
                    <w:r>
                      <w:rPr>
                        <w:rFonts w:ascii="Arial"/>
                        <w:b/>
                        <w:color w:val="808285"/>
                        <w:spacing w:val="-14"/>
                        <w:sz w:val="18"/>
                      </w:rPr>
                      <w:t> </w:t>
                    </w:r>
                    <w:r>
                      <w:rPr>
                        <w:rFonts w:ascii="Arial"/>
                        <w:b/>
                        <w:color w:val="808285"/>
                        <w:spacing w:val="-2"/>
                        <w:sz w:val="18"/>
                      </w:rPr>
                      <w:t>at</w:t>
                    </w:r>
                    <w:r>
                      <w:rPr>
                        <w:rFonts w:ascii="Arial"/>
                        <w:b/>
                        <w:color w:val="808285"/>
                        <w:spacing w:val="-15"/>
                        <w:sz w:val="18"/>
                      </w:rPr>
                      <w:t> </w:t>
                    </w:r>
                    <w:r>
                      <w:rPr>
                        <w:rFonts w:ascii="Arial"/>
                        <w:b/>
                        <w:color w:val="808285"/>
                        <w:spacing w:val="-2"/>
                        <w:sz w:val="18"/>
                      </w:rPr>
                      <w:t>the</w:t>
                    </w:r>
                    <w:r>
                      <w:rPr>
                        <w:rFonts w:ascii="Arial"/>
                        <w:b/>
                        <w:color w:val="808285"/>
                        <w:spacing w:val="-14"/>
                        <w:sz w:val="18"/>
                      </w:rPr>
                      <w:t> </w:t>
                    </w:r>
                    <w:r>
                      <w:rPr>
                        <w:rFonts w:ascii="Arial"/>
                        <w:b/>
                        <w:color w:val="808285"/>
                        <w:spacing w:val="-2"/>
                        <w:sz w:val="18"/>
                      </w:rPr>
                      <w:t>Beginning:</w:t>
                    </w:r>
                    <w:r>
                      <w:rPr>
                        <w:rFonts w:ascii="Arial"/>
                        <w:b/>
                        <w:color w:val="808285"/>
                        <w:spacing w:val="-15"/>
                        <w:sz w:val="18"/>
                      </w:rPr>
                      <w:t> </w:t>
                    </w:r>
                    <w:r>
                      <w:rPr>
                        <w:rFonts w:ascii="Arial"/>
                        <w:b/>
                        <w:color w:val="808285"/>
                        <w:spacing w:val="-2"/>
                        <w:sz w:val="18"/>
                      </w:rPr>
                      <w:t>Basic</w:t>
                    </w:r>
                    <w:r>
                      <w:rPr>
                        <w:rFonts w:ascii="Arial"/>
                        <w:b/>
                        <w:color w:val="808285"/>
                        <w:spacing w:val="-15"/>
                        <w:sz w:val="18"/>
                      </w:rPr>
                      <w:t> </w:t>
                    </w:r>
                    <w:r>
                      <w:rPr>
                        <w:rFonts w:ascii="Arial"/>
                        <w:b/>
                        <w:color w:val="808285"/>
                        <w:spacing w:val="-2"/>
                        <w:sz w:val="18"/>
                      </w:rPr>
                      <w:t>Security</w:t>
                    </w:r>
                    <w:r>
                      <w:rPr>
                        <w:rFonts w:ascii="Arial"/>
                        <w:b/>
                        <w:color w:val="808285"/>
                        <w:spacing w:val="-14"/>
                        <w:sz w:val="18"/>
                      </w:rPr>
                      <w:t> </w:t>
                    </w:r>
                    <w:r>
                      <w:rPr>
                        <w:rFonts w:ascii="Arial"/>
                        <w:b/>
                        <w:color w:val="808285"/>
                        <w:spacing w:val="-2"/>
                        <w:sz w:val="18"/>
                      </w:rPr>
                      <w:t>Investments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1"/>
      <w:numFmt w:val="decimal"/>
      <w:lvlText w:val="%2."/>
      <w:lvlJc w:val="left"/>
      <w:pPr>
        <w:ind w:left="1869" w:hanging="261"/>
        <w:jc w:val="right"/>
      </w:pPr>
      <w:rPr>
        <w:rFonts w:hint="default" w:ascii="Arial" w:hAnsi="Arial" w:eastAsia="Arial" w:cs="Arial"/>
        <w:b/>
        <w:bCs/>
        <w:i w:val="0"/>
        <w:iCs w:val="0"/>
        <w:color w:val="808285"/>
        <w:spacing w:val="-9"/>
        <w:w w:val="102"/>
        <w:sz w:val="22"/>
        <w:szCs w:val="22"/>
        <w:lang w:val="en-US" w:eastAsia="en-US" w:bidi="ar-SA"/>
      </w:rPr>
    </w:lvl>
    <w:lvl w:ilvl="2">
      <w:start w:val="0"/>
      <w:numFmt w:val="bullet"/>
      <w:lvlText w:val="•"/>
      <w:lvlJc w:val="left"/>
      <w:pPr>
        <w:ind w:left="2720" w:hanging="261"/>
      </w:pPr>
      <w:rPr>
        <w:rFonts w:hint="default"/>
        <w:lang w:val="en-US" w:eastAsia="en-US" w:bidi="ar-SA"/>
      </w:rPr>
    </w:lvl>
    <w:lvl w:ilvl="3">
      <w:start w:val="0"/>
      <w:numFmt w:val="bullet"/>
      <w:lvlText w:val="•"/>
      <w:lvlJc w:val="left"/>
      <w:pPr>
        <w:ind w:left="3580" w:hanging="261"/>
      </w:pPr>
      <w:rPr>
        <w:rFonts w:hint="default"/>
        <w:lang w:val="en-US" w:eastAsia="en-US" w:bidi="ar-SA"/>
      </w:rPr>
    </w:lvl>
    <w:lvl w:ilvl="4">
      <w:start w:val="0"/>
      <w:numFmt w:val="bullet"/>
      <w:lvlText w:val="•"/>
      <w:lvlJc w:val="left"/>
      <w:pPr>
        <w:ind w:left="4440" w:hanging="261"/>
      </w:pPr>
      <w:rPr>
        <w:rFonts w:hint="default"/>
        <w:lang w:val="en-US" w:eastAsia="en-US" w:bidi="ar-SA"/>
      </w:rPr>
    </w:lvl>
    <w:lvl w:ilvl="5">
      <w:start w:val="0"/>
      <w:numFmt w:val="bullet"/>
      <w:lvlText w:val="•"/>
      <w:lvlJc w:val="left"/>
      <w:pPr>
        <w:ind w:left="5300" w:hanging="261"/>
      </w:pPr>
      <w:rPr>
        <w:rFonts w:hint="default"/>
        <w:lang w:val="en-US" w:eastAsia="en-US" w:bidi="ar-SA"/>
      </w:rPr>
    </w:lvl>
    <w:lvl w:ilvl="6">
      <w:start w:val="0"/>
      <w:numFmt w:val="bullet"/>
      <w:lvlText w:val="•"/>
      <w:lvlJc w:val="left"/>
      <w:pPr>
        <w:ind w:left="6160" w:hanging="261"/>
      </w:pPr>
      <w:rPr>
        <w:rFonts w:hint="default"/>
        <w:lang w:val="en-US" w:eastAsia="en-US" w:bidi="ar-SA"/>
      </w:rPr>
    </w:lvl>
    <w:lvl w:ilvl="7">
      <w:start w:val="0"/>
      <w:numFmt w:val="bullet"/>
      <w:lvlText w:val="•"/>
      <w:lvlJc w:val="left"/>
      <w:pPr>
        <w:ind w:left="7020" w:hanging="261"/>
      </w:pPr>
      <w:rPr>
        <w:rFonts w:hint="default"/>
        <w:lang w:val="en-US" w:eastAsia="en-US" w:bidi="ar-SA"/>
      </w:rPr>
    </w:lvl>
    <w:lvl w:ilvl="8">
      <w:start w:val="0"/>
      <w:numFmt w:val="bullet"/>
      <w:lvlText w:val="•"/>
      <w:lvlJc w:val="left"/>
      <w:pPr>
        <w:ind w:left="7880" w:hanging="261"/>
      </w:pPr>
      <w:rPr>
        <w:rFonts w:hint="default"/>
        <w:lang w:val="en-US" w:eastAsia="en-US" w:bidi="ar-SA"/>
      </w:rPr>
    </w:lvl>
  </w:abstractNum>
  <w:abstractNum w:abstractNumId="9">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8">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7">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6">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5">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4">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3">
    <w:multiLevelType w:val="hybridMultilevel"/>
    <w:lvl w:ilvl="0">
      <w:start w:val="1"/>
      <w:numFmt w:val="decimal"/>
      <w:lvlText w:val="%1."/>
      <w:lvlJc w:val="left"/>
      <w:pPr>
        <w:ind w:left="150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800" w:hanging="181"/>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82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2792" w:hanging="323"/>
      </w:pPr>
      <w:rPr>
        <w:rFonts w:hint="default"/>
        <w:lang w:val="en-US" w:eastAsia="en-US" w:bidi="ar-SA"/>
      </w:rPr>
    </w:lvl>
    <w:lvl w:ilvl="4">
      <w:start w:val="0"/>
      <w:numFmt w:val="bullet"/>
      <w:lvlText w:val="•"/>
      <w:lvlJc w:val="left"/>
      <w:pPr>
        <w:ind w:left="3765" w:hanging="323"/>
      </w:pPr>
      <w:rPr>
        <w:rFonts w:hint="default"/>
        <w:lang w:val="en-US" w:eastAsia="en-US" w:bidi="ar-SA"/>
      </w:rPr>
    </w:lvl>
    <w:lvl w:ilvl="5">
      <w:start w:val="0"/>
      <w:numFmt w:val="bullet"/>
      <w:lvlText w:val="•"/>
      <w:lvlJc w:val="left"/>
      <w:pPr>
        <w:ind w:left="4737" w:hanging="323"/>
      </w:pPr>
      <w:rPr>
        <w:rFonts w:hint="default"/>
        <w:lang w:val="en-US" w:eastAsia="en-US" w:bidi="ar-SA"/>
      </w:rPr>
    </w:lvl>
    <w:lvl w:ilvl="6">
      <w:start w:val="0"/>
      <w:numFmt w:val="bullet"/>
      <w:lvlText w:val="•"/>
      <w:lvlJc w:val="left"/>
      <w:pPr>
        <w:ind w:left="5710" w:hanging="323"/>
      </w:pPr>
      <w:rPr>
        <w:rFonts w:hint="default"/>
        <w:lang w:val="en-US" w:eastAsia="en-US" w:bidi="ar-SA"/>
      </w:rPr>
    </w:lvl>
    <w:lvl w:ilvl="7">
      <w:start w:val="0"/>
      <w:numFmt w:val="bullet"/>
      <w:lvlText w:val="•"/>
      <w:lvlJc w:val="left"/>
      <w:pPr>
        <w:ind w:left="6682" w:hanging="323"/>
      </w:pPr>
      <w:rPr>
        <w:rFonts w:hint="default"/>
        <w:lang w:val="en-US" w:eastAsia="en-US" w:bidi="ar-SA"/>
      </w:rPr>
    </w:lvl>
    <w:lvl w:ilvl="8">
      <w:start w:val="0"/>
      <w:numFmt w:val="bullet"/>
      <w:lvlText w:val="•"/>
      <w:lvlJc w:val="left"/>
      <w:pPr>
        <w:ind w:left="7655" w:hanging="323"/>
      </w:pPr>
      <w:rPr>
        <w:rFonts w:hint="default"/>
        <w:lang w:val="en-US" w:eastAsia="en-US" w:bidi="ar-SA"/>
      </w:rPr>
    </w:lvl>
  </w:abstractNum>
  <w:abstractNum w:abstractNumId="2">
    <w:multiLevelType w:val="hybridMultilevel"/>
    <w:lvl w:ilvl="0">
      <w:start w:val="1"/>
      <w:numFmt w:val="upperLetter"/>
      <w:lvlText w:val="(%1)"/>
      <w:lvlJc w:val="left"/>
      <w:pPr>
        <w:ind w:left="182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598" w:hanging="323"/>
      </w:pPr>
      <w:rPr>
        <w:rFonts w:hint="default"/>
        <w:lang w:val="en-US" w:eastAsia="en-US" w:bidi="ar-SA"/>
      </w:rPr>
    </w:lvl>
    <w:lvl w:ilvl="2">
      <w:start w:val="0"/>
      <w:numFmt w:val="bullet"/>
      <w:lvlText w:val="•"/>
      <w:lvlJc w:val="left"/>
      <w:pPr>
        <w:ind w:left="3376" w:hanging="323"/>
      </w:pPr>
      <w:rPr>
        <w:rFonts w:hint="default"/>
        <w:lang w:val="en-US" w:eastAsia="en-US" w:bidi="ar-SA"/>
      </w:rPr>
    </w:lvl>
    <w:lvl w:ilvl="3">
      <w:start w:val="0"/>
      <w:numFmt w:val="bullet"/>
      <w:lvlText w:val="•"/>
      <w:lvlJc w:val="left"/>
      <w:pPr>
        <w:ind w:left="4154" w:hanging="323"/>
      </w:pPr>
      <w:rPr>
        <w:rFonts w:hint="default"/>
        <w:lang w:val="en-US" w:eastAsia="en-US" w:bidi="ar-SA"/>
      </w:rPr>
    </w:lvl>
    <w:lvl w:ilvl="4">
      <w:start w:val="0"/>
      <w:numFmt w:val="bullet"/>
      <w:lvlText w:val="•"/>
      <w:lvlJc w:val="left"/>
      <w:pPr>
        <w:ind w:left="4932" w:hanging="323"/>
      </w:pPr>
      <w:rPr>
        <w:rFonts w:hint="default"/>
        <w:lang w:val="en-US" w:eastAsia="en-US" w:bidi="ar-SA"/>
      </w:rPr>
    </w:lvl>
    <w:lvl w:ilvl="5">
      <w:start w:val="0"/>
      <w:numFmt w:val="bullet"/>
      <w:lvlText w:val="•"/>
      <w:lvlJc w:val="left"/>
      <w:pPr>
        <w:ind w:left="5710" w:hanging="323"/>
      </w:pPr>
      <w:rPr>
        <w:rFonts w:hint="default"/>
        <w:lang w:val="en-US" w:eastAsia="en-US" w:bidi="ar-SA"/>
      </w:rPr>
    </w:lvl>
    <w:lvl w:ilvl="6">
      <w:start w:val="0"/>
      <w:numFmt w:val="bullet"/>
      <w:lvlText w:val="•"/>
      <w:lvlJc w:val="left"/>
      <w:pPr>
        <w:ind w:left="6488" w:hanging="323"/>
      </w:pPr>
      <w:rPr>
        <w:rFonts w:hint="default"/>
        <w:lang w:val="en-US" w:eastAsia="en-US" w:bidi="ar-SA"/>
      </w:rPr>
    </w:lvl>
    <w:lvl w:ilvl="7">
      <w:start w:val="0"/>
      <w:numFmt w:val="bullet"/>
      <w:lvlText w:val="•"/>
      <w:lvlJc w:val="left"/>
      <w:pPr>
        <w:ind w:left="7266" w:hanging="323"/>
      </w:pPr>
      <w:rPr>
        <w:rFonts w:hint="default"/>
        <w:lang w:val="en-US" w:eastAsia="en-US" w:bidi="ar-SA"/>
      </w:rPr>
    </w:lvl>
    <w:lvl w:ilvl="8">
      <w:start w:val="0"/>
      <w:numFmt w:val="bullet"/>
      <w:lvlText w:val="•"/>
      <w:lvlJc w:val="left"/>
      <w:pPr>
        <w:ind w:left="8044" w:hanging="323"/>
      </w:pPr>
      <w:rPr>
        <w:rFonts w:hint="default"/>
        <w:lang w:val="en-US" w:eastAsia="en-US" w:bidi="ar-SA"/>
      </w:rPr>
    </w:lvl>
  </w:abstractNum>
  <w:abstractNum w:abstractNumId="1">
    <w:multiLevelType w:val="hybridMultilevel"/>
    <w:lvl w:ilvl="0">
      <w:start w:val="0"/>
      <w:numFmt w:val="bullet"/>
      <w:lvlText w:val="•"/>
      <w:lvlJc w:val="left"/>
      <w:pPr>
        <w:ind w:left="2160" w:hanging="241"/>
      </w:pPr>
      <w:rPr>
        <w:rFonts w:hint="default" w:ascii="Arial" w:hAnsi="Arial" w:eastAsia="Arial" w:cs="Arial"/>
        <w:b/>
        <w:bCs/>
        <w:i w:val="0"/>
        <w:iCs w:val="0"/>
        <w:color w:val="939598"/>
        <w:spacing w:val="0"/>
        <w:w w:val="118"/>
        <w:position w:val="-3"/>
        <w:sz w:val="28"/>
        <w:szCs w:val="28"/>
        <w:lang w:val="en-US" w:eastAsia="en-US" w:bidi="ar-SA"/>
      </w:rPr>
    </w:lvl>
    <w:lvl w:ilvl="1">
      <w:start w:val="0"/>
      <w:numFmt w:val="bullet"/>
      <w:lvlText w:val="•"/>
      <w:lvlJc w:val="left"/>
      <w:pPr>
        <w:ind w:left="2904" w:hanging="241"/>
      </w:pPr>
      <w:rPr>
        <w:rFonts w:hint="default"/>
        <w:lang w:val="en-US" w:eastAsia="en-US" w:bidi="ar-SA"/>
      </w:rPr>
    </w:lvl>
    <w:lvl w:ilvl="2">
      <w:start w:val="0"/>
      <w:numFmt w:val="bullet"/>
      <w:lvlText w:val="•"/>
      <w:lvlJc w:val="left"/>
      <w:pPr>
        <w:ind w:left="3648" w:hanging="241"/>
      </w:pPr>
      <w:rPr>
        <w:rFonts w:hint="default"/>
        <w:lang w:val="en-US" w:eastAsia="en-US" w:bidi="ar-SA"/>
      </w:rPr>
    </w:lvl>
    <w:lvl w:ilvl="3">
      <w:start w:val="0"/>
      <w:numFmt w:val="bullet"/>
      <w:lvlText w:val="•"/>
      <w:lvlJc w:val="left"/>
      <w:pPr>
        <w:ind w:left="4392" w:hanging="241"/>
      </w:pPr>
      <w:rPr>
        <w:rFonts w:hint="default"/>
        <w:lang w:val="en-US" w:eastAsia="en-US" w:bidi="ar-SA"/>
      </w:rPr>
    </w:lvl>
    <w:lvl w:ilvl="4">
      <w:start w:val="0"/>
      <w:numFmt w:val="bullet"/>
      <w:lvlText w:val="•"/>
      <w:lvlJc w:val="left"/>
      <w:pPr>
        <w:ind w:left="5136" w:hanging="241"/>
      </w:pPr>
      <w:rPr>
        <w:rFonts w:hint="default"/>
        <w:lang w:val="en-US" w:eastAsia="en-US" w:bidi="ar-SA"/>
      </w:rPr>
    </w:lvl>
    <w:lvl w:ilvl="5">
      <w:start w:val="0"/>
      <w:numFmt w:val="bullet"/>
      <w:lvlText w:val="•"/>
      <w:lvlJc w:val="left"/>
      <w:pPr>
        <w:ind w:left="5880" w:hanging="241"/>
      </w:pPr>
      <w:rPr>
        <w:rFonts w:hint="default"/>
        <w:lang w:val="en-US" w:eastAsia="en-US" w:bidi="ar-SA"/>
      </w:rPr>
    </w:lvl>
    <w:lvl w:ilvl="6">
      <w:start w:val="0"/>
      <w:numFmt w:val="bullet"/>
      <w:lvlText w:val="•"/>
      <w:lvlJc w:val="left"/>
      <w:pPr>
        <w:ind w:left="6624" w:hanging="241"/>
      </w:pPr>
      <w:rPr>
        <w:rFonts w:hint="default"/>
        <w:lang w:val="en-US" w:eastAsia="en-US" w:bidi="ar-SA"/>
      </w:rPr>
    </w:lvl>
    <w:lvl w:ilvl="7">
      <w:start w:val="0"/>
      <w:numFmt w:val="bullet"/>
      <w:lvlText w:val="•"/>
      <w:lvlJc w:val="left"/>
      <w:pPr>
        <w:ind w:left="7368" w:hanging="241"/>
      </w:pPr>
      <w:rPr>
        <w:rFonts w:hint="default"/>
        <w:lang w:val="en-US" w:eastAsia="en-US" w:bidi="ar-SA"/>
      </w:rPr>
    </w:lvl>
    <w:lvl w:ilvl="8">
      <w:start w:val="0"/>
      <w:numFmt w:val="bullet"/>
      <w:lvlText w:val="•"/>
      <w:lvlJc w:val="left"/>
      <w:pPr>
        <w:ind w:left="8112" w:hanging="241"/>
      </w:pPr>
      <w:rPr>
        <w:rFonts w:hint="default"/>
        <w:lang w:val="en-US" w:eastAsia="en-US" w:bidi="ar-SA"/>
      </w:rPr>
    </w:lvl>
  </w:abstractNum>
  <w:abstractNum w:abstractNumId="0">
    <w:multiLevelType w:val="hybridMultilevel"/>
    <w:lvl w:ilvl="0">
      <w:start w:val="0"/>
      <w:numFmt w:val="bullet"/>
      <w:lvlText w:val="•"/>
      <w:lvlJc w:val="left"/>
      <w:pPr>
        <w:ind w:left="1700" w:hanging="200"/>
      </w:pPr>
      <w:rPr>
        <w:rFonts w:hint="default" w:ascii="Arial" w:hAnsi="Arial" w:eastAsia="Arial" w:cs="Arial"/>
        <w:b/>
        <w:bCs/>
        <w:i w:val="0"/>
        <w:iCs w:val="0"/>
        <w:spacing w:val="0"/>
        <w:w w:val="123"/>
        <w:position w:val="-1"/>
        <w:sz w:val="24"/>
        <w:szCs w:val="24"/>
        <w:lang w:val="en-US" w:eastAsia="en-US" w:bidi="ar-SA"/>
      </w:rPr>
    </w:lvl>
    <w:lvl w:ilvl="1">
      <w:start w:val="0"/>
      <w:numFmt w:val="bullet"/>
      <w:lvlText w:val="•"/>
      <w:lvlJc w:val="left"/>
      <w:pPr>
        <w:ind w:left="2490" w:hanging="200"/>
      </w:pPr>
      <w:rPr>
        <w:rFonts w:hint="default"/>
        <w:lang w:val="en-US" w:eastAsia="en-US" w:bidi="ar-SA"/>
      </w:rPr>
    </w:lvl>
    <w:lvl w:ilvl="2">
      <w:start w:val="0"/>
      <w:numFmt w:val="bullet"/>
      <w:lvlText w:val="•"/>
      <w:lvlJc w:val="left"/>
      <w:pPr>
        <w:ind w:left="3280" w:hanging="200"/>
      </w:pPr>
      <w:rPr>
        <w:rFonts w:hint="default"/>
        <w:lang w:val="en-US" w:eastAsia="en-US" w:bidi="ar-SA"/>
      </w:rPr>
    </w:lvl>
    <w:lvl w:ilvl="3">
      <w:start w:val="0"/>
      <w:numFmt w:val="bullet"/>
      <w:lvlText w:val="•"/>
      <w:lvlJc w:val="left"/>
      <w:pPr>
        <w:ind w:left="4070" w:hanging="200"/>
      </w:pPr>
      <w:rPr>
        <w:rFonts w:hint="default"/>
        <w:lang w:val="en-US" w:eastAsia="en-US" w:bidi="ar-SA"/>
      </w:rPr>
    </w:lvl>
    <w:lvl w:ilvl="4">
      <w:start w:val="0"/>
      <w:numFmt w:val="bullet"/>
      <w:lvlText w:val="•"/>
      <w:lvlJc w:val="left"/>
      <w:pPr>
        <w:ind w:left="4860" w:hanging="200"/>
      </w:pPr>
      <w:rPr>
        <w:rFonts w:hint="default"/>
        <w:lang w:val="en-US" w:eastAsia="en-US" w:bidi="ar-SA"/>
      </w:rPr>
    </w:lvl>
    <w:lvl w:ilvl="5">
      <w:start w:val="0"/>
      <w:numFmt w:val="bullet"/>
      <w:lvlText w:val="•"/>
      <w:lvlJc w:val="left"/>
      <w:pPr>
        <w:ind w:left="5650" w:hanging="200"/>
      </w:pPr>
      <w:rPr>
        <w:rFonts w:hint="default"/>
        <w:lang w:val="en-US" w:eastAsia="en-US" w:bidi="ar-SA"/>
      </w:rPr>
    </w:lvl>
    <w:lvl w:ilvl="6">
      <w:start w:val="0"/>
      <w:numFmt w:val="bullet"/>
      <w:lvlText w:val="•"/>
      <w:lvlJc w:val="left"/>
      <w:pPr>
        <w:ind w:left="6440" w:hanging="200"/>
      </w:pPr>
      <w:rPr>
        <w:rFonts w:hint="default"/>
        <w:lang w:val="en-US" w:eastAsia="en-US" w:bidi="ar-SA"/>
      </w:rPr>
    </w:lvl>
    <w:lvl w:ilvl="7">
      <w:start w:val="0"/>
      <w:numFmt w:val="bullet"/>
      <w:lvlText w:val="•"/>
      <w:lvlJc w:val="left"/>
      <w:pPr>
        <w:ind w:left="7230" w:hanging="200"/>
      </w:pPr>
      <w:rPr>
        <w:rFonts w:hint="default"/>
        <w:lang w:val="en-US" w:eastAsia="en-US" w:bidi="ar-SA"/>
      </w:rPr>
    </w:lvl>
    <w:lvl w:ilvl="8">
      <w:start w:val="0"/>
      <w:numFmt w:val="bullet"/>
      <w:lvlText w:val="•"/>
      <w:lvlJc w:val="left"/>
      <w:pPr>
        <w:ind w:left="8020" w:hanging="20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48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500"/>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1500"/>
      <w:outlineLvl w:val="3"/>
    </w:pPr>
    <w:rPr>
      <w:rFonts w:ascii="Arial" w:hAnsi="Arial" w:eastAsia="Arial" w:cs="Arial"/>
      <w:b/>
      <w:bCs/>
      <w:sz w:val="25"/>
      <w:szCs w:val="25"/>
      <w:lang w:val="en-US" w:eastAsia="en-US" w:bidi="ar-SA"/>
    </w:rPr>
  </w:style>
  <w:style w:styleId="Title" w:type="paragraph">
    <w:name w:val="Title"/>
    <w:basedOn w:val="Normal"/>
    <w:uiPriority w:val="1"/>
    <w:qFormat/>
    <w:pPr>
      <w:spacing w:before="1020"/>
    </w:pPr>
    <w:rPr>
      <w:rFonts w:ascii="Arial" w:hAnsi="Arial" w:eastAsia="Arial" w:cs="Arial"/>
      <w:b/>
      <w:bCs/>
      <w:sz w:val="780"/>
      <w:szCs w:val="780"/>
      <w:lang w:val="en-US" w:eastAsia="en-US" w:bidi="ar-SA"/>
    </w:rPr>
  </w:style>
  <w:style w:styleId="ListParagraph" w:type="paragraph">
    <w:name w:val="List Paragraph"/>
    <w:basedOn w:val="Normal"/>
    <w:uiPriority w:val="1"/>
    <w:qFormat/>
    <w:pPr>
      <w:spacing w:before="105"/>
      <w:ind w:left="1818" w:hanging="3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9"/>
      <w:ind w:left="11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2026-02-04T06:24:13Z</dcterms:created>
  <dcterms:modified xsi:type="dcterms:W3CDTF">2026-02-04T06:24:13Z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