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9C3EE63">
      <w:pPr>
        <w:pStyle w:val="TOC5"/>
        <w:wordWrap/>
        <w:autoSpaceDE w:val="0"/>
        <w:spacing w:after="0" w:afterAutospacing="0" w:before="0" w:beforeAutospacing="0" w:line="360" w:lineRule="auto"/>
        <w:ind w:firstLine="0" w:firstLineChars="0" w:left="0" w:leftChars="0"/>
        <w:rPr>
          <w:rFonts w:eastAsia="宋体" w:hint="eastAsia"/>
          <w:b/>
          <w:bCs/>
          <w:sz w:val="28"/>
          <w:szCs w:val="28"/>
          <w:lang w:eastAsia="zh-CN" w:val="en-US"/>
        </w:rPr>
      </w:pPr>
      <w:r>
        <w:rPr>
          <w:rFonts w:eastAsia="宋体" w:hint="eastAsia"/>
          <w:b/>
          <w:bCs/>
          <w:sz w:val="28"/>
          <w:szCs w:val="28"/>
          <w:lang w:eastAsia="zh-CN" w:val="en-US"/>
        </w:rP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s1025" style="width:21pt;height:34pt;margin-top:924pt;margin-left:907pt;mso-position-horizontal-relative:page;mso-position-vertical-relative:top-margin-area;position:absolute;z-index:251658240" type="#_x0000_t75">
            <v:imagedata o:title="" r:id="rId5"/>
            <o:lock aspectratio="t" v:ext="edit"/>
          </v:shape>
        </w:pict>
      </w:r>
      <w:r>
        <w:rPr>
          <w:rFonts w:eastAsia="宋体" w:hint="eastAsia"/>
          <w:b/>
          <w:bCs/>
          <w:sz w:val="28"/>
          <w:szCs w:val="28"/>
          <w:lang w:eastAsia="zh-CN" w:val="en-US"/>
        </w:rPr>
        <w:t>第五课和谐的师生关系同步练习2024-2025学年统编版道德与法治七年级上册</w:t>
      </w:r>
    </w:p>
    <w:p w14:paraId="66DA68CA">
      <w:pPr>
        <w:pStyle w:val="TOC5"/>
        <w:wordWrap/>
        <w:autoSpaceDE w:val="0"/>
        <w:spacing w:after="0" w:afterAutospacing="0" w:before="0" w:beforeAutospacing="0" w:line="360" w:lineRule="auto"/>
        <w:ind w:left="0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eastAsia="宋体" w:hint="eastAsia"/>
          <w:b/>
          <w:bCs/>
          <w:sz w:val="28"/>
          <w:szCs w:val="28"/>
        </w:rPr>
        <w:t>一、</w:t>
      </w:r>
      <w:r>
        <w:rPr>
          <w:rFonts w:eastAsia="宋体" w:hint="eastAsia"/>
          <w:b/>
          <w:bCs/>
          <w:sz w:val="28"/>
          <w:szCs w:val="28"/>
          <w:lang w:eastAsia="zh-CN"/>
        </w:rPr>
        <w:t>选择题</w:t>
      </w:r>
    </w:p>
    <w:p w14:paraId="302A25C6">
      <w:pPr>
        <w:pStyle w:val="BodyText"/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1.202</w:t>
      </w:r>
      <w:r>
        <w:rPr>
          <w:rFonts w:cs="宋体" w:hint="eastAsia"/>
          <w:sz w:val="24"/>
          <w:szCs w:val="24"/>
          <w:lang w:eastAsia="zh-CN" w:val="en-US"/>
        </w:rPr>
        <w:t>4</w:t>
      </w:r>
      <w:r>
        <w:rPr>
          <w:rFonts w:ascii="宋体" w:cs="宋体" w:eastAsia="宋体" w:hAnsi="宋体"/>
          <w:sz w:val="24"/>
          <w:szCs w:val="24"/>
        </w:rPr>
        <w:t>年9月10日是第</w:t>
      </w:r>
      <w:r>
        <w:rPr>
          <w:rFonts w:cs="宋体" w:hint="eastAsia"/>
          <w:sz w:val="24"/>
          <w:szCs w:val="24"/>
          <w:lang w:eastAsia="zh-CN" w:val="en-US"/>
        </w:rPr>
        <w:t>40</w:t>
      </w:r>
      <w:r>
        <w:rPr>
          <w:rFonts w:ascii="宋体" w:cs="宋体" w:eastAsia="宋体" w:hAnsi="宋体"/>
          <w:sz w:val="24"/>
          <w:szCs w:val="24"/>
        </w:rPr>
        <w:t>个教师节，在这一天，多地城市的地标建筑为教师亮灯，送上祝福。这是因为(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A.教师是社会上最高贵的职业</w:t>
      </w:r>
      <w:r>
        <w:rPr>
          <w:rFonts w:cs="宋体" w:hint="eastAsia"/>
          <w:sz w:val="24"/>
          <w:szCs w:val="24"/>
          <w:lang w:eastAsia="zh-CN" w:val="en-US"/>
        </w:rPr>
        <w:t xml:space="preserve">            </w:t>
      </w:r>
      <w:r>
        <w:rPr>
          <w:rFonts w:ascii="宋体" w:cs="宋体" w:eastAsia="宋体" w:hAnsi="宋体"/>
          <w:sz w:val="24"/>
          <w:szCs w:val="24"/>
        </w:rPr>
        <w:t>B.教师是我们学习和成长的引路人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C.教师是履行教育教学职责的专业人员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D.时代对教师提出了更高的要求</w:t>
      </w:r>
    </w:p>
    <w:p w14:paraId="00A6CFAC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2.</w:t>
      </w:r>
      <w:r>
        <w:rPr>
          <w:rFonts w:ascii="宋体" w:cs="宋体" w:eastAsia="宋体" w:hAnsi="宋体"/>
          <w:sz w:val="24"/>
          <w:szCs w:val="24"/>
        </w:rPr>
        <w:t>虽然我们能否学成，并不仅仅依赖于老师，但老师的作用绝对是不可替代的。“师也者，教之以事，而喻诸德者也。”这主要强调老师(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A.是我们学习知识的引路人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B.是我们锤炼品格的引路人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C.是我们创新思维的引路人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D.是我们乐于助人的引路人</w:t>
      </w:r>
    </w:p>
    <w:p w14:paraId="1FB59830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drawing>
          <wp:anchor allowOverlap="1" behindDoc="1" distB="0" distL="114300" distR="114300" distT="0" layoutInCell="1" locked="0" relativeHeight="251659264" simplePos="0">
            <wp:simplePos x="0" y="0"/>
            <wp:positionH relativeFrom="column">
              <wp:posOffset>4019550</wp:posOffset>
            </wp:positionH>
            <wp:positionV relativeFrom="paragraph">
              <wp:posOffset>1179830</wp:posOffset>
            </wp:positionV>
            <wp:extent cx="2047240" cy="1440180"/>
            <wp:effectExtent b="7620" l="0" r="10160" t="0"/>
            <wp:wrapTight wrapText="bothSides">
              <wp:wrapPolygon>
                <wp:start x="0" y="0"/>
                <wp:lineTo x="0" y="21429"/>
                <wp:lineTo x="21305" y="21429"/>
                <wp:lineTo x="21305" y="0"/>
                <wp:lineTo x="0" y="0"/>
              </wp:wrapPolygon>
            </wp:wrapTight>
            <wp:docPr descr="IMG_256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MG_256"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sz w:val="24"/>
          <w:szCs w:val="24"/>
        </w:rPr>
        <w:t>3.内蒙古呼和浩特一所小学的一年级数学老师，为了给学生上好课，深夜里独自一人对着空教室，一遍遍地练习讲课。可见,这位老师(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A.有道德情操，心有小我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B.有理想信念，热爱教育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C.有扎实学识，知识渊博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D.有仁爱之心，关爱学生</w:t>
      </w:r>
    </w:p>
    <w:p w14:paraId="35DDD738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4</w:t>
      </w:r>
      <w:r>
        <w:rPr>
          <w:rFonts w:ascii="宋体" w:cs="宋体" w:eastAsia="宋体" w:hAnsi="宋体"/>
          <w:sz w:val="24"/>
          <w:szCs w:val="24"/>
        </w:rPr>
        <w:t>.对漫画《师“道”》认识正确的是(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A.教师都具有刻苦钻研的精神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B.教师已发展为一种专门职业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C.尊师是中华民族的传统美德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D.教师承担着教书育人的使命</w:t>
      </w:r>
    </w:p>
    <w:p w14:paraId="1B1E450B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5</w:t>
      </w:r>
      <w:r>
        <w:rPr>
          <w:rFonts w:ascii="宋体" w:cs="宋体" w:eastAsia="宋体" w:hAnsi="宋体"/>
          <w:sz w:val="24"/>
          <w:szCs w:val="24"/>
        </w:rPr>
        <w:t>.2024年3月2日,全国优秀教师“教育家精神”2024年巡回宣讲活动来到华南师范大学，6位全国优秀教师结合工作实际，分享了扎根讲台、潜心育人的感人故事。下列诗句能够为这些优秀教师作最好注脚的是(</w:t>
      </w:r>
      <w:r>
        <w:rPr>
          <w:rFonts w:cs="宋体" w:hint="eastAsia"/>
          <w:sz w:val="24"/>
          <w:szCs w:val="24"/>
          <w:lang w:eastAsia="zh-CN" w:val="en-US"/>
        </w:rPr>
        <w:t xml:space="preserve">   </w:t>
      </w:r>
      <w:r>
        <w:rPr>
          <w:rFonts w:ascii="宋体" w:cs="宋体" w:eastAsia="宋体" w:hAnsi="宋体"/>
          <w:sz w:val="24"/>
          <w:szCs w:val="24"/>
        </w:rPr>
        <w:t> 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A.纸上得来终觉浅，绝知此事要躬行</w:t>
      </w:r>
      <w:r>
        <w:rPr>
          <w:rFonts w:cs="宋体" w:hint="eastAsia"/>
          <w:sz w:val="24"/>
          <w:szCs w:val="24"/>
          <w:lang w:eastAsia="zh-CN" w:val="en-US"/>
        </w:rPr>
        <w:t xml:space="preserve">     </w:t>
      </w:r>
      <w:r>
        <w:rPr>
          <w:rFonts w:ascii="宋体" w:cs="宋体" w:eastAsia="宋体" w:hAnsi="宋体"/>
          <w:sz w:val="24"/>
          <w:szCs w:val="24"/>
        </w:rPr>
        <w:t>B.鹤发银丝映日月，丹心热血沃新花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C.新竹高于旧竹枝，全凭老干为扶持</w:t>
      </w:r>
      <w:r>
        <w:rPr>
          <w:rFonts w:cs="宋体" w:hint="eastAsia"/>
          <w:sz w:val="24"/>
          <w:szCs w:val="24"/>
          <w:lang w:eastAsia="zh-CN" w:val="en-US"/>
        </w:rPr>
        <w:t xml:space="preserve">     </w:t>
      </w:r>
      <w:r>
        <w:rPr>
          <w:rFonts w:ascii="宋体" w:cs="宋体" w:eastAsia="宋体" w:hAnsi="宋体"/>
          <w:sz w:val="24"/>
          <w:szCs w:val="24"/>
        </w:rPr>
        <w:t>D.天生我材必有用，千金散尽还复来</w:t>
      </w:r>
    </w:p>
    <w:p w14:paraId="4438EDD9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6</w:t>
      </w:r>
      <w:r>
        <w:rPr>
          <w:rFonts w:ascii="宋体" w:cs="宋体" w:eastAsia="宋体" w:hAnsi="宋体"/>
          <w:sz w:val="24"/>
          <w:szCs w:val="24"/>
        </w:rPr>
        <w:t>.教师是立教之本、兴教之源,是教育发展的第一资源。其承载的重任包括( </w:t>
      </w:r>
      <w:r>
        <w:rPr>
          <w:rFonts w:cs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①传播知识、传播思想</w:t>
      </w:r>
      <w:r>
        <w:rPr>
          <w:rFonts w:cs="宋体" w:hint="eastAsia"/>
          <w:sz w:val="24"/>
          <w:szCs w:val="24"/>
          <w:lang w:eastAsia="zh-CN" w:val="en-US"/>
        </w:rPr>
        <w:t xml:space="preserve">      </w:t>
      </w:r>
      <w:r>
        <w:rPr>
          <w:rFonts w:ascii="宋体" w:cs="宋体" w:eastAsia="宋体" w:hAnsi="宋体"/>
          <w:sz w:val="24"/>
          <w:szCs w:val="24"/>
        </w:rPr>
        <w:t>②传播技术、教人成功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③传播真理、塑造灵魂</w:t>
      </w:r>
      <w:r>
        <w:rPr>
          <w:rFonts w:cs="宋体" w:hint="eastAsia"/>
          <w:sz w:val="24"/>
          <w:szCs w:val="24"/>
          <w:lang w:eastAsia="zh-CN" w:val="en-US"/>
        </w:rPr>
        <w:t xml:space="preserve">      </w:t>
      </w:r>
      <w:r>
        <w:rPr>
          <w:rFonts w:ascii="宋体" w:cs="宋体" w:eastAsia="宋体" w:hAnsi="宋体"/>
          <w:sz w:val="24"/>
          <w:szCs w:val="24"/>
        </w:rPr>
        <w:t>④塑造生命、塑造新人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D.②③④</w:t>
      </w:r>
    </w:p>
    <w:p w14:paraId="04927DA7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7</w:t>
      </w:r>
      <w:r>
        <w:rPr>
          <w:rFonts w:ascii="宋体" w:cs="宋体" w:eastAsia="宋体" w:hAnsi="宋体"/>
          <w:sz w:val="24"/>
          <w:szCs w:val="24"/>
        </w:rPr>
        <w:t>.小时候的我只知道玩,什么都不懂!是老师让我明白爱国的真正意义。她说,爱国是军人那满头的汗水,爱国是医生心中救死扶伤的信念,爱国是交通警察在风雨中的手势,爱国也是老师手中粉笔在黑板上的写字声。这主要说明老师(</w:t>
      </w:r>
      <w:r>
        <w:rPr>
          <w:rFonts w:cs="宋体" w:hint="eastAsia"/>
          <w:sz w:val="24"/>
          <w:szCs w:val="24"/>
          <w:lang w:eastAsia="zh-CN" w:val="en-US"/>
        </w:rPr>
        <w:t xml:space="preserve">   </w:t>
      </w:r>
      <w:r>
        <w:rPr>
          <w:rFonts w:ascii="宋体" w:cs="宋体" w:eastAsia="宋体" w:hAnsi="宋体"/>
          <w:sz w:val="24"/>
          <w:szCs w:val="24"/>
        </w:rPr>
        <w:t> 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A.具有无私奉献的精神</w:t>
      </w:r>
      <w:r>
        <w:rPr>
          <w:rFonts w:cs="宋体" w:hint="eastAsia"/>
          <w:sz w:val="24"/>
          <w:szCs w:val="24"/>
          <w:lang w:eastAsia="zh-CN" w:val="en-US"/>
        </w:rPr>
        <w:t xml:space="preserve">         </w:t>
      </w:r>
      <w:r>
        <w:rPr>
          <w:rFonts w:ascii="宋体" w:cs="宋体" w:eastAsia="宋体" w:hAnsi="宋体"/>
          <w:sz w:val="24"/>
          <w:szCs w:val="24"/>
        </w:rPr>
        <w:t>B.是我们奉献祖国的引路人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C.是人类文明的传承者</w:t>
      </w:r>
      <w:r>
        <w:rPr>
          <w:rFonts w:cs="宋体" w:hint="eastAsia"/>
          <w:sz w:val="24"/>
          <w:szCs w:val="24"/>
          <w:lang w:eastAsia="zh-CN" w:val="en-US"/>
        </w:rPr>
        <w:t xml:space="preserve">         </w:t>
      </w:r>
      <w:r>
        <w:rPr>
          <w:rFonts w:ascii="宋体" w:cs="宋体" w:eastAsia="宋体" w:hAnsi="宋体"/>
          <w:sz w:val="24"/>
          <w:szCs w:val="24"/>
        </w:rPr>
        <w:t>D.让我们学会为人处世</w:t>
      </w:r>
    </w:p>
    <w:p w14:paraId="34DBB929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8</w:t>
      </w:r>
      <w:r>
        <w:rPr>
          <w:rFonts w:ascii="宋体" w:cs="宋体" w:eastAsia="宋体" w:hAnsi="宋体"/>
          <w:sz w:val="24"/>
          <w:szCs w:val="24"/>
        </w:rPr>
        <w:t>.一名同学在回忆自己的老师时说:“当我有难题解不开的时候,老师总是用她的睿智来帮我解决困惑。当我生活有困难时，老师像妈妈一样帮助和关心我。”这个同学主要描述了老师(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①有理想信念</w:t>
      </w:r>
      <w:r>
        <w:rPr>
          <w:rFonts w:cs="宋体" w:hint="eastAsia"/>
          <w:sz w:val="24"/>
          <w:szCs w:val="24"/>
          <w:lang w:eastAsia="zh-CN" w:val="en-US"/>
        </w:rPr>
        <w:t xml:space="preserve">             </w:t>
      </w:r>
      <w:r>
        <w:rPr>
          <w:rFonts w:ascii="宋体" w:cs="宋体" w:eastAsia="宋体" w:hAnsi="宋体"/>
          <w:sz w:val="24"/>
          <w:szCs w:val="24"/>
        </w:rPr>
        <w:t>②有道德情操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③有扎实学识</w:t>
      </w:r>
      <w:r>
        <w:rPr>
          <w:rFonts w:cs="宋体" w:hint="eastAsia"/>
          <w:sz w:val="24"/>
          <w:szCs w:val="24"/>
          <w:lang w:eastAsia="zh-CN" w:val="en-US"/>
        </w:rPr>
        <w:t xml:space="preserve">             </w:t>
      </w:r>
      <w:r>
        <w:rPr>
          <w:rFonts w:ascii="宋体" w:cs="宋体" w:eastAsia="宋体" w:hAnsi="宋体"/>
          <w:sz w:val="24"/>
          <w:szCs w:val="24"/>
        </w:rPr>
        <w:t>④有仁爱之心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B.①③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D.③④</w:t>
      </w:r>
    </w:p>
    <w:p w14:paraId="2C3CD0FC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9</w:t>
      </w:r>
      <w:r>
        <w:rPr>
          <w:rFonts w:ascii="宋体" w:cs="宋体" w:eastAsia="宋体" w:hAnsi="宋体"/>
          <w:sz w:val="24"/>
          <w:szCs w:val="24"/>
        </w:rPr>
        <w:t>.广东深入学习习近平总书记关于教育家精神的重要论述，着力将教育家精神融入深化新时代教师队伍建设改革,以强师之策厚植人才培养、科技创新沃土,奋力在教育强国建设新征程中作出广东贡献。这里的教育家精神包括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①心有大我、至诚报国的理想信念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②启智润心、因材施教的育人智慧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③胸怀天下、无私奉献的世界情怀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④勤学笃行、求是创新的躬耕态度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D.②③④</w:t>
      </w:r>
    </w:p>
    <w:p w14:paraId="65A5DE1C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sz w:val="24"/>
        </w:rPr>
        <w:pict>
          <v:rect coordsize="21600,21600" fillcolor="white" filled="t" id="_x0000_s2050" o:spid="_x0000_s1026" strokecolor="black" stroked="t" style="width:467.25pt;height:105.8pt;margin-top:48.85pt;margin-left:9.6pt;mso-height-relative:page;mso-width-relative:page;position:absolute;z-index:251660288">
            <o:lock aspectratio="f" v:ext="edit"/>
            <v:textbox>
              <w:txbxContent>
                <w:p w14:paraId="1DA5CE04">
                  <w:pPr>
                    <w:spacing w:line="360" w:lineRule="auto"/>
                    <w:rPr>
                      <w:rFonts w:ascii="宋体" w:cs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cs="宋体" w:eastAsia="宋体" w:hAnsi="宋体"/>
                      <w:sz w:val="24"/>
                      <w:szCs w:val="24"/>
                    </w:rPr>
                    <w:t>正方：老师不仅是我们学习知识的引路人，也是我们精神成长的引路人，给予我们生活上的关心和情感上的关怀,这是技术取代不了的,所以未来的发展需要老师。</w:t>
                  </w:r>
                </w:p>
                <w:p w14:paraId="69A35D7A">
                  <w:pPr>
                    <w:spacing w:line="360" w:lineRule="auto"/>
                  </w:pPr>
                  <w:r>
                    <w:rPr>
                      <w:rFonts w:ascii="宋体" w:cs="宋体" w:eastAsia="宋体" w:hAnsi="宋体"/>
                      <w:sz w:val="24"/>
                      <w:szCs w:val="24"/>
                    </w:rPr>
                    <w:t>反方：学习者可以通过网络自主学习，甚至在某些方面，我们可能比老师知道的还要多，所以未来的社会发展可以不需要老师。</w:t>
                  </w:r>
                  <w:r>
                    <w:rPr>
                      <w:rFonts w:ascii="宋体" w:cs="宋体" w:eastAsia="宋体" w:hAnsi="宋体"/>
                      <w:sz w:val="24"/>
                      <w:szCs w:val="24"/>
                    </w:rPr>
                    <w:br/>
                  </w:r>
                </w:p>
              </w:txbxContent>
            </v:textbox>
          </v:rect>
        </w:pict>
      </w:r>
      <w:r>
        <w:rPr>
          <w:rFonts w:cs="宋体" w:hint="eastAsia"/>
          <w:sz w:val="24"/>
          <w:szCs w:val="24"/>
          <w:lang w:eastAsia="zh-CN" w:val="en-US"/>
        </w:rPr>
        <w:t>10</w:t>
      </w:r>
      <w:r>
        <w:rPr>
          <w:rFonts w:ascii="宋体" w:cs="宋体" w:eastAsia="宋体" w:hAnsi="宋体"/>
          <w:sz w:val="24"/>
          <w:szCs w:val="24"/>
        </w:rPr>
        <w:t>.随着信息技术的发展，我们学习知识的方式发生了很大的变化，同学们对是否还需要老师展开了辩论。</w:t>
      </w:r>
      <w:r>
        <w:rPr>
          <w:rFonts w:ascii="宋体" w:cs="宋体" w:eastAsia="宋体" w:hAnsi="宋体"/>
          <w:sz w:val="24"/>
          <w:szCs w:val="24"/>
        </w:rPr>
        <w:br/>
      </w:r>
    </w:p>
    <w:p w14:paraId="0426C21F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</w:p>
    <w:p w14:paraId="09590827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</w:p>
    <w:p w14:paraId="7B97EFAE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</w:p>
    <w:p w14:paraId="0607D7ED">
      <w:pPr>
        <w:pStyle w:val="BodyText"/>
        <w:numPr>
          <w:numId w:val="0"/>
        </w:numPr>
        <w:autoSpaceDE w:val="0"/>
        <w:spacing w:after="0" w:afterAutospacing="0" w:before="0" w:line="360" w:lineRule="auto"/>
        <w:ind w:firstLine="0" w:firstLineChars="0" w:left="239" w:leftChars="114"/>
        <w:rPr>
          <w:rFonts w:ascii="宋体" w:cs="宋体" w:eastAsia="宋体" w:hAnsi="宋体"/>
          <w:sz w:val="24"/>
          <w:szCs w:val="24"/>
        </w:rPr>
      </w:pPr>
    </w:p>
    <w:p w14:paraId="2A1A8EC1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0" w:firstLineChars="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双方的辩论，给予我们的启示是( </w:t>
      </w:r>
      <w:r>
        <w:rPr>
          <w:rFonts w:cs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①教师承载着塑造灵魂、塑造生命的重任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②好老师没有统一的模式，可以各有千秋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③教师是我们学习和成长道路上的引路人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④现代社会仍需教师承担教书育人的使命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D.②③④</w:t>
      </w:r>
    </w:p>
    <w:p w14:paraId="31381765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11.</w:t>
      </w:r>
      <w:r>
        <w:rPr>
          <w:rFonts w:ascii="宋体" w:cs="宋体" w:eastAsia="宋体" w:hAnsi="宋体"/>
          <w:sz w:val="24"/>
          <w:szCs w:val="24"/>
        </w:rPr>
        <w:t>党的十八大以来,习近平总书记高度重视教师工作,在不同场合多次强调教师工作的重要意义</w:t>
      </w:r>
      <w:r>
        <w:rPr>
          <w:rFonts w:cs="宋体" w:hint="eastAsia"/>
          <w:sz w:val="24"/>
          <w:szCs w:val="24"/>
          <w:lang w:eastAsia="zh-CN" w:val="en-US"/>
        </w:rPr>
        <w:t>。</w:t>
      </w:r>
      <w:r>
        <w:rPr>
          <w:rFonts w:ascii="宋体" w:cs="宋体" w:eastAsia="宋体" w:hAnsi="宋体"/>
          <w:sz w:val="24"/>
          <w:szCs w:val="24"/>
        </w:rPr>
        <w:t>这是因为(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A.老师能让我们取得优异成绩，考取好的大学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B.老师能帮助学生找到好的工作，享有幸福的人生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C.老师是学生成长道路上的引路人,使人不犯错误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D.老师的工作是塑造灵魂、塑造生命、塑造新人的工作</w:t>
      </w:r>
    </w:p>
    <w:p w14:paraId="60D164D3">
      <w:pPr>
        <w:pStyle w:val="BodyText"/>
        <w:numPr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12</w:t>
      </w:r>
      <w:r>
        <w:rPr>
          <w:rFonts w:ascii="宋体" w:cs="宋体" w:eastAsia="宋体" w:hAnsi="宋体"/>
          <w:sz w:val="24"/>
          <w:szCs w:val="24"/>
        </w:rPr>
        <w:t>.时代在发展,教师的工作理念和工作方式发生了很大变化,这也对教师提出了更高的要求。某校2.学生会决定创作一期“新时代的教师修养”的电子板报(下图左)。小明准备了一张图片素材(下图右),请你帮助他把该素材放在板报的合适位置。(</w:t>
      </w:r>
      <w:r>
        <w:rPr>
          <w:rFonts w:cs="宋体" w:hint="eastAsia"/>
          <w:sz w:val="24"/>
          <w:szCs w:val="24"/>
          <w:lang w:eastAsia="zh-CN" w:val="en-US"/>
        </w:rPr>
        <w:t xml:space="preserve"> 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drawing>
          <wp:inline distB="0" distL="114300" distR="114300" distT="0">
            <wp:extent cx="5332095" cy="1939290"/>
            <wp:effectExtent b="3810" l="0" r="1905" t="0"/>
            <wp:docPr descr="IMG_256"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MG_256"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4791" l="1363" r="815" t="5438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193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D6D807">
      <w:pPr>
        <w:pStyle w:val="BodyText"/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1</w:t>
      </w:r>
      <w:r>
        <w:rPr>
          <w:rFonts w:cs="宋体" w:hint="eastAsia"/>
          <w:sz w:val="24"/>
          <w:szCs w:val="24"/>
          <w:lang w:eastAsia="zh-CN" w:val="en-US"/>
        </w:rPr>
        <w:t>3</w:t>
      </w:r>
      <w:r>
        <w:rPr>
          <w:rFonts w:ascii="宋体" w:cs="宋体" w:eastAsia="宋体" w:hAnsi="宋体"/>
          <w:sz w:val="24"/>
          <w:szCs w:val="24"/>
        </w:rPr>
        <w:t>.上课时，教室内的同学们专心致志、认真听讲，他们眼睛里充满对知识的渴望。数学老师动情地说：“同学们认真的样子真美，你们的勤奋好学是我工作前进的动力，是我不断进步的根本。”下列对此理解最恰当的是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A.春蚕到死丝方尽</w:t>
      </w:r>
      <w:r>
        <w:rPr>
          <w:rFonts w:cs="宋体" w:hint="eastAsia"/>
          <w:sz w:val="24"/>
          <w:szCs w:val="24"/>
          <w:lang w:eastAsia="zh-CN" w:val="en-US"/>
        </w:rPr>
        <w:t xml:space="preserve">            </w:t>
      </w:r>
      <w:r>
        <w:rPr>
          <w:rFonts w:ascii="宋体" w:cs="宋体" w:eastAsia="宋体" w:hAnsi="宋体"/>
          <w:sz w:val="24"/>
          <w:szCs w:val="24"/>
        </w:rPr>
        <w:t>B.尊师重教扬美德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C.教学相长共提升</w:t>
      </w:r>
      <w:r>
        <w:rPr>
          <w:rFonts w:cs="宋体" w:hint="eastAsia"/>
          <w:sz w:val="24"/>
          <w:szCs w:val="24"/>
          <w:lang w:eastAsia="zh-CN" w:val="en-US"/>
        </w:rPr>
        <w:t xml:space="preserve">            </w:t>
      </w:r>
      <w:r>
        <w:rPr>
          <w:rFonts w:ascii="宋体" w:cs="宋体" w:eastAsia="宋体" w:hAnsi="宋体"/>
          <w:sz w:val="24"/>
          <w:szCs w:val="24"/>
        </w:rPr>
        <w:t>D.令公桃李满天下</w:t>
      </w:r>
    </w:p>
    <w:p w14:paraId="5DF82D41">
      <w:pPr>
        <w:pStyle w:val="BodyText"/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14</w:t>
      </w:r>
      <w:r>
        <w:rPr>
          <w:rFonts w:ascii="宋体" w:cs="宋体" w:eastAsia="宋体" w:hAnsi="宋体"/>
          <w:sz w:val="24"/>
          <w:szCs w:val="24"/>
        </w:rPr>
        <w:t>.徐特立是毛泽东就读师范时期的教师。徐特立渊博的知识、进步的思想、高尚的品德对毛泽东的学业和思想有相当的帮助和影响。在毛泽东的影响下，徐特立毅然加入中国共产党。以下能正确描述这段跨越半个世纪师生情的是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A.要正确对待老师的表扬和批评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B.教师是人类文明的主要传承者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C.承认师生之间的差异，接纳相互间的不同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D.师生之间彼此尊重、携手共进</w:t>
      </w:r>
    </w:p>
    <w:p w14:paraId="50E34EA5">
      <w:pPr>
        <w:pStyle w:val="BodyText"/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15</w:t>
      </w:r>
      <w:r>
        <w:rPr>
          <w:rFonts w:ascii="宋体" w:cs="宋体" w:eastAsia="宋体" w:hAnsi="宋体"/>
          <w:sz w:val="24"/>
          <w:szCs w:val="24"/>
        </w:rPr>
        <w:t>.临近期末，学校开展“最受欢迎老师”的评选活动，小丞说：“我最喜欢道德与法治老师，因为他常常有独到的见解。”小煊说:“我最喜欢班主任,因为他真实坦诚。”小芬说:“我最喜欢数学老师,因为她幽默风趣。”对此，以下理解正确的是( 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A.老师之间不应该存在差异</w:t>
      </w:r>
      <w:r>
        <w:rPr>
          <w:rFonts w:cs="宋体" w:hint="eastAsia"/>
          <w:sz w:val="24"/>
          <w:szCs w:val="24"/>
          <w:lang w:eastAsia="zh-CN" w:val="en-US"/>
        </w:rPr>
        <w:t xml:space="preserve">             </w:t>
      </w:r>
      <w:r>
        <w:rPr>
          <w:rFonts w:ascii="宋体" w:cs="宋体" w:eastAsia="宋体" w:hAnsi="宋体"/>
          <w:sz w:val="24"/>
          <w:szCs w:val="24"/>
        </w:rPr>
        <w:t>B.尊重并适应不同风格的老师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C.学识渊博的老师才值得尊重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D.与自己不喜欢的老师少交往</w:t>
      </w:r>
    </w:p>
    <w:p w14:paraId="4DA96FF4">
      <w:pPr>
        <w:pStyle w:val="BodyText"/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16</w:t>
      </w:r>
      <w:r>
        <w:rPr>
          <w:rFonts w:ascii="宋体" w:cs="宋体" w:eastAsia="宋体" w:hAnsi="宋体"/>
          <w:sz w:val="24"/>
          <w:szCs w:val="24"/>
        </w:rPr>
        <w:t>.深圳一对师生联手出战，在2023年全国职业院校技能大赛中斩获一等奖，夺得深圳首个“师生同赛”全国技能大赛金牌。他们是深圳市第二职业技术学校教师李海和学生海依拉提·吐尔逊。这对师生用行动告诉我们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A.教学相长，携手共进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B.无话不说，师生和谐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C.相互体谅，师生齐乐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D.智者为上，长者为尊</w:t>
      </w:r>
    </w:p>
    <w:p w14:paraId="433226B3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17</w:t>
      </w:r>
      <w:r>
        <w:rPr>
          <w:rFonts w:ascii="宋体" w:cs="宋体" w:eastAsia="宋体" w:hAnsi="宋体"/>
          <w:sz w:val="24"/>
          <w:szCs w:val="24"/>
        </w:rPr>
        <w:t>.中华诗词魅力无穷,蕴含浓浓语感、美感和情感。下列诗词中表达师生之情的有(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①人间可恨知多少，不及同君叩老师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②天涯海角有尽处，唯有师恩无穷期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③独在异乡为异客，每逢佳节倍思亲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④人生自古谁无死？留取丹心照汗青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B.①③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D.③④</w:t>
      </w:r>
    </w:p>
    <w:p w14:paraId="2B00AE3B">
      <w:pPr>
        <w:pStyle w:val="BodyText"/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18</w:t>
      </w:r>
      <w:r>
        <w:rPr>
          <w:rFonts w:ascii="宋体" w:cs="宋体" w:eastAsia="宋体" w:hAnsi="宋体"/>
          <w:sz w:val="24"/>
          <w:szCs w:val="24"/>
        </w:rPr>
        <w:t>.国将兴,必贵师而重傅。尊师重教,是中华民族自古就有的优良传统。党的十八大以来,几乎每逢教师节，全国教师都会收到来自习近平总书记的问候和祝福。尊重老师是因为(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</w:p>
    <w:p w14:paraId="41D417D2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0" w:firstLineChars="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①老师是我们敬重的长辈</w:t>
      </w:r>
      <w:r>
        <w:rPr>
          <w:rFonts w:cs="宋体" w:hint="eastAsia"/>
          <w:sz w:val="24"/>
          <w:szCs w:val="24"/>
          <w:lang w:eastAsia="zh-CN" w:val="en-US"/>
        </w:rPr>
        <w:t xml:space="preserve">            </w:t>
      </w:r>
      <w:r>
        <w:rPr>
          <w:rFonts w:ascii="宋体" w:cs="宋体" w:eastAsia="宋体" w:hAnsi="宋体"/>
          <w:sz w:val="24"/>
          <w:szCs w:val="24"/>
        </w:rPr>
        <w:t>②老师是我们的良师益友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③老师也是有血有肉的普通人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④老师决定着我们成就的大小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D.②③④</w:t>
      </w:r>
    </w:p>
    <w:p w14:paraId="1ECB857C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19</w:t>
      </w:r>
      <w:r>
        <w:rPr>
          <w:rFonts w:ascii="宋体" w:cs="宋体" w:eastAsia="宋体" w:hAnsi="宋体"/>
          <w:sz w:val="24"/>
          <w:szCs w:val="24"/>
        </w:rPr>
        <w:t>.新课程改革着重强调课堂教学“学生是主体，老师是主导”。面对老师主导，作为学生，我们正确的做法是( </w:t>
      </w:r>
      <w:r>
        <w:rPr>
          <w:rFonts w:cs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①老师是外在因素，学习全靠自己独学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②要有勤学好问、积极主动的态度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③真诚、恰当地向老师表达自己的观点和见解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④与老师分享自己的学习感受、学习成果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①②③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C.①③④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D.②③④</w:t>
      </w:r>
    </w:p>
    <w:p w14:paraId="0C1F5662">
      <w:pPr>
        <w:pStyle w:val="BodyText"/>
        <w:autoSpaceDE w:val="0"/>
        <w:spacing w:after="0" w:afterAutospacing="0" w:before="0" w:line="360" w:lineRule="auto"/>
        <w:ind w:hanging="240" w:hangingChars="100" w:left="360" w:leftChars="57"/>
        <w:rPr>
          <w:rFonts w:ascii="宋体" w:cs="宋体" w:eastAsia="宋体" w:hAnsi="宋体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20</w:t>
      </w:r>
      <w:r>
        <w:rPr>
          <w:rFonts w:ascii="宋体" w:cs="宋体" w:eastAsia="宋体" w:hAnsi="宋体"/>
          <w:sz w:val="24"/>
          <w:szCs w:val="24"/>
        </w:rPr>
        <w:t>.我们身边的老师,有的幽默开朗,课堂妙趣横生</w:t>
      </w:r>
      <w:r>
        <w:rPr>
          <w:rFonts w:cs="宋体" w:hint="eastAsia"/>
          <w:sz w:val="24"/>
          <w:szCs w:val="24"/>
          <w:lang w:eastAsia="zh-CN"/>
        </w:rPr>
        <w:t>；</w:t>
      </w:r>
      <w:r>
        <w:rPr>
          <w:rFonts w:ascii="宋体" w:cs="宋体" w:eastAsia="宋体" w:hAnsi="宋体"/>
          <w:sz w:val="24"/>
          <w:szCs w:val="24"/>
        </w:rPr>
        <w:t>有的激情飞扬,特别能感染学生</w:t>
      </w:r>
      <w:r>
        <w:rPr>
          <w:rFonts w:cs="宋体" w:hint="eastAsia"/>
          <w:sz w:val="24"/>
          <w:szCs w:val="24"/>
          <w:lang w:eastAsia="zh-CN"/>
        </w:rPr>
        <w:t>；</w:t>
      </w:r>
      <w:r>
        <w:rPr>
          <w:rFonts w:ascii="宋体" w:cs="宋体" w:eastAsia="宋体" w:hAnsi="宋体"/>
          <w:sz w:val="24"/>
          <w:szCs w:val="24"/>
        </w:rPr>
        <w:t>有的沉稳严肃,讲课深入浅出</w:t>
      </w:r>
      <w:r>
        <w:rPr>
          <w:rFonts w:ascii="宋体" w:cs="宋体" w:eastAsia="宋体" w:hAnsi="宋体" w:hint="eastAsia"/>
          <w:sz w:val="24"/>
          <w:szCs w:val="24"/>
        </w:rPr>
        <w:t>……</w:t>
      </w:r>
      <w:r>
        <w:rPr>
          <w:rFonts w:ascii="宋体" w:cs="宋体" w:eastAsia="宋体" w:hAnsi="宋体"/>
          <w:sz w:val="24"/>
          <w:szCs w:val="24"/>
        </w:rPr>
        <w:t>面对不同风格的老师，我们应该(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cs="宋体" w:hint="eastAsia"/>
          <w:sz w:val="24"/>
          <w:szCs w:val="24"/>
          <w:lang w:eastAsia="zh-CN" w:val="en-US"/>
        </w:rPr>
        <w:t xml:space="preserve"> 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A.尊重并适应不同风格的老师</w:t>
      </w:r>
      <w:r>
        <w:rPr>
          <w:rFonts w:cs="宋体" w:hint="eastAsia"/>
          <w:sz w:val="24"/>
          <w:szCs w:val="24"/>
          <w:lang w:eastAsia="zh-CN" w:val="en-US"/>
        </w:rPr>
        <w:t xml:space="preserve">         </w:t>
      </w:r>
      <w:r>
        <w:rPr>
          <w:rFonts w:ascii="宋体" w:cs="宋体" w:eastAsia="宋体" w:hAnsi="宋体"/>
          <w:sz w:val="24"/>
          <w:szCs w:val="24"/>
        </w:rPr>
        <w:t>B.根据个人喜好决定学习的态度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C.要求老师改进自己的教学风格</w:t>
      </w:r>
      <w:r>
        <w:rPr>
          <w:rFonts w:cs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/>
          <w:sz w:val="24"/>
          <w:szCs w:val="24"/>
        </w:rPr>
        <w:t>D.毫不在意，按照自己的风格学习</w:t>
      </w:r>
    </w:p>
    <w:p w14:paraId="487B5EBB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drawing>
          <wp:anchor allowOverlap="1" behindDoc="1" distB="0" distL="114300" distR="114300" distT="0" layoutInCell="1" locked="0" relativeHeight="251661312" simplePos="0">
            <wp:simplePos x="0" y="0"/>
            <wp:positionH relativeFrom="column">
              <wp:posOffset>4419600</wp:posOffset>
            </wp:positionH>
            <wp:positionV relativeFrom="paragraph">
              <wp:posOffset>448945</wp:posOffset>
            </wp:positionV>
            <wp:extent cx="1686560" cy="1397000"/>
            <wp:effectExtent b="0" l="0" r="0" t="0"/>
            <wp:wrapTight wrapText="bothSides">
              <wp:wrapPolygon>
                <wp:start x="0" y="0"/>
                <wp:lineTo x="0" y="21207"/>
                <wp:lineTo x="21470" y="21207"/>
                <wp:lineTo x="21470" y="0"/>
                <wp:lineTo x="0" y="0"/>
              </wp:wrapPolygon>
            </wp:wrapTight>
            <wp:docPr descr="IMG_256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MG_256"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5336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sz w:val="24"/>
          <w:szCs w:val="24"/>
          <w:lang w:eastAsia="zh-CN" w:val="en-US"/>
        </w:rPr>
        <w:t>21</w:t>
      </w:r>
      <w:r>
        <w:rPr>
          <w:rFonts w:ascii="宋体" w:cs="宋体" w:eastAsia="宋体" w:hAnsi="宋体"/>
          <w:sz w:val="24"/>
          <w:szCs w:val="24"/>
        </w:rPr>
        <w:t>.小林对“理想中的师生关系”进行调查，调查结果如右图。要实现“51.8%的目标”，你建议同学们(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①对老师言听计从，百依百顺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②尊重老师，尤其要尊重老师的劳动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③主动和老师沟通，理解老师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④主动参与、勤学好问，促进教学相长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A.</w:t>
      </w:r>
      <w:r>
        <w:rPr>
          <w:rFonts w:ascii="宋体" w:cs="宋体" w:eastAsia="宋体" w:hAnsi="宋体"/>
          <w:sz w:val="24"/>
          <w:szCs w:val="24"/>
        </w:rPr>
        <w:t>①②</w:t>
      </w:r>
      <w:r>
        <w:rPr>
          <w:rFonts w:cs="宋体" w:hint="eastAsia"/>
          <w:sz w:val="24"/>
          <w:szCs w:val="24"/>
          <w:lang w:eastAsia="zh-CN" w:val="en-US"/>
        </w:rPr>
        <w:t xml:space="preserve">        </w:t>
      </w:r>
      <w:r>
        <w:rPr>
          <w:rFonts w:ascii="宋体" w:cs="宋体" w:eastAsia="宋体" w:hAnsi="宋体"/>
          <w:sz w:val="24"/>
          <w:szCs w:val="24"/>
        </w:rPr>
        <w:t>B.①③</w:t>
      </w:r>
      <w:r>
        <w:rPr>
          <w:rFonts w:cs="宋体" w:hint="eastAsia"/>
          <w:sz w:val="24"/>
          <w:szCs w:val="24"/>
          <w:lang w:eastAsia="zh-CN" w:val="en-US"/>
        </w:rPr>
        <w:t xml:space="preserve">          </w:t>
      </w:r>
      <w:r>
        <w:rPr>
          <w:rFonts w:ascii="宋体" w:cs="宋体" w:eastAsia="宋体" w:hAnsi="宋体"/>
          <w:sz w:val="24"/>
          <w:szCs w:val="24"/>
        </w:rPr>
        <w:t>C.②④</w:t>
      </w:r>
      <w:r>
        <w:rPr>
          <w:rFonts w:cs="宋体" w:hint="eastAsia"/>
          <w:sz w:val="24"/>
          <w:szCs w:val="24"/>
          <w:lang w:eastAsia="zh-CN" w:val="en-US"/>
        </w:rPr>
        <w:t xml:space="preserve">           </w:t>
      </w:r>
      <w:r>
        <w:rPr>
          <w:rFonts w:ascii="宋体" w:cs="宋体" w:eastAsia="宋体" w:hAnsi="宋体"/>
          <w:sz w:val="24"/>
          <w:szCs w:val="24"/>
        </w:rPr>
        <w:t>D.③④</w:t>
      </w:r>
    </w:p>
    <w:p w14:paraId="22802758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drawing>
          <wp:anchor allowOverlap="1" behindDoc="1" distB="0" distL="114300" distR="114300" distT="0" layoutInCell="1" locked="0" relativeHeight="251662336" simplePos="0">
            <wp:simplePos x="0" y="0"/>
            <wp:positionH relativeFrom="column">
              <wp:posOffset>3600450</wp:posOffset>
            </wp:positionH>
            <wp:positionV relativeFrom="paragraph">
              <wp:posOffset>297815</wp:posOffset>
            </wp:positionV>
            <wp:extent cx="2353310" cy="1440180"/>
            <wp:effectExtent b="7620" l="0" r="8890" t="0"/>
            <wp:wrapTight wrapText="bothSides">
              <wp:wrapPolygon>
                <wp:start x="0" y="0"/>
                <wp:lineTo x="0" y="21429"/>
                <wp:lineTo x="21507" y="21429"/>
                <wp:lineTo x="21507" y="0"/>
                <wp:lineTo x="0" y="0"/>
              </wp:wrapPolygon>
            </wp:wrapTight>
            <wp:docPr descr="IMG_256"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MG_256"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sz w:val="24"/>
          <w:szCs w:val="24"/>
          <w:lang w:eastAsia="zh-CN" w:val="en-US"/>
        </w:rPr>
        <w:t>22</w:t>
      </w:r>
      <w:r>
        <w:rPr>
          <w:rFonts w:ascii="宋体" w:cs="宋体" w:eastAsia="宋体" w:hAnsi="宋体"/>
          <w:sz w:val="24"/>
          <w:szCs w:val="24"/>
        </w:rPr>
        <w:t>.如图是某学校开展的教学实验结果，这不仅提醒教师要正确运用表扬与批评的手段，也在警示学生(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A.不要太在意老师的表扬和批评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B.要正确对待老师的表扬和批评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C.老师的表扬都能提高学生成绩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D.老师的批评会使学生成绩下降</w:t>
      </w:r>
    </w:p>
    <w:p w14:paraId="602C87E0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240"/>
        <w:rPr>
          <w:rFonts w:ascii="宋体" w:cs="宋体" w:eastAsia="宋体" w:hAnsi="宋体" w:hint="eastAsia"/>
          <w:sz w:val="24"/>
          <w:szCs w:val="24"/>
        </w:rPr>
      </w:pPr>
      <w:r>
        <w:rPr>
          <w:rFonts w:cs="宋体" w:hint="eastAsia"/>
          <w:sz w:val="24"/>
          <w:szCs w:val="24"/>
          <w:lang w:eastAsia="zh-CN" w:val="en-US"/>
        </w:rPr>
        <w:t>23</w:t>
      </w:r>
      <w:r>
        <w:rPr>
          <w:rFonts w:ascii="宋体" w:cs="宋体" w:eastAsia="宋体" w:hAnsi="宋体"/>
          <w:sz w:val="24"/>
          <w:szCs w:val="24"/>
        </w:rPr>
        <w:t>.小新原来的英语老师请病假了,他不喜欢新任英语老师的教学风格,因此成绩上不去,他很苦恼。对此,他正确对待、解决问题的路径应该是(</w:t>
      </w:r>
      <w:r>
        <w:rPr>
          <w:rFonts w:cs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/>
          <w:sz w:val="24"/>
          <w:szCs w:val="24"/>
        </w:rPr>
        <w:t>)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①努力适应新教法提高成绩</w:t>
      </w:r>
      <w:r>
        <w:rPr>
          <w:rFonts w:cs="宋体" w:hint="eastAsia"/>
          <w:sz w:val="24"/>
          <w:szCs w:val="24"/>
          <w:lang w:eastAsia="zh-CN" w:val="en-US"/>
        </w:rPr>
        <w:t xml:space="preserve">         </w:t>
      </w:r>
      <w:r>
        <w:rPr>
          <w:rFonts w:ascii="宋体" w:cs="宋体" w:eastAsia="宋体" w:hAnsi="宋体"/>
          <w:sz w:val="24"/>
          <w:szCs w:val="24"/>
        </w:rPr>
        <w:t>②发现新任老师的各种优点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③主动与新任老师交流探讨</w:t>
      </w:r>
      <w:r>
        <w:rPr>
          <w:rFonts w:cs="宋体" w:hint="eastAsia"/>
          <w:sz w:val="24"/>
          <w:szCs w:val="24"/>
          <w:lang w:eastAsia="zh-CN" w:val="en-US"/>
        </w:rPr>
        <w:t xml:space="preserve">         </w:t>
      </w:r>
      <w:r>
        <w:rPr>
          <w:rFonts w:ascii="宋体" w:cs="宋体" w:eastAsia="宋体" w:hAnsi="宋体"/>
          <w:sz w:val="24"/>
          <w:szCs w:val="24"/>
        </w:rPr>
        <w:t>④尊重老师不同的教学风格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</w:t>
      </w:r>
      <w:r>
        <w:rPr>
          <w:rFonts w:ascii="宋体" w:cs="宋体" w:eastAsia="宋体" w:hAnsi="宋体" w:hint="eastAsia"/>
          <w:sz w:val="24"/>
          <w:szCs w:val="24"/>
        </w:rPr>
        <w:t>①→③→②→</w:t>
      </w:r>
      <w:r>
        <w:rPr>
          <w:rFonts w:ascii="仿宋" w:cs="仿宋" w:eastAsia="仿宋" w:hAnsi="仿宋" w:hint="eastAsia"/>
          <w:sz w:val="24"/>
          <w:szCs w:val="24"/>
        </w:rPr>
        <w:t>④</w:t>
      </w:r>
      <w:r>
        <w:rPr>
          <w:rFonts w:ascii="仿宋" w:cs="仿宋" w:eastAsia="仿宋" w:hAnsi="仿宋" w:hint="eastAsia"/>
          <w:sz w:val="24"/>
          <w:szCs w:val="24"/>
          <w:lang w:eastAsia="zh-CN" w:val="en-US"/>
        </w:rPr>
        <w:t xml:space="preserve">              </w:t>
      </w:r>
      <w:r>
        <w:rPr>
          <w:rFonts w:ascii="宋体" w:cs="宋体" w:eastAsia="宋体" w:hAnsi="宋体"/>
          <w:sz w:val="24"/>
          <w:szCs w:val="24"/>
        </w:rPr>
        <w:t>B.</w:t>
      </w:r>
      <w:r>
        <w:rPr>
          <w:rFonts w:ascii="仿宋" w:cs="仿宋" w:eastAsia="仿宋" w:hAnsi="仿宋" w:hint="eastAsia"/>
          <w:sz w:val="24"/>
          <w:szCs w:val="24"/>
        </w:rPr>
        <w:t>④</w:t>
      </w:r>
      <w:r>
        <w:rPr>
          <w:rFonts w:ascii="宋体" w:cs="宋体" w:eastAsia="宋体" w:hAnsi="宋体" w:hint="eastAsia"/>
          <w:sz w:val="24"/>
          <w:szCs w:val="24"/>
        </w:rPr>
        <w:t>→②→③→①</w:t>
      </w:r>
    </w:p>
    <w:p w14:paraId="505BFE37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0" w:firstLineChars="0" w:left="239" w:leftChars="114"/>
        <w:rPr>
          <w:rFonts w:hint="eastAsia"/>
          <w:b/>
          <w:bCs/>
          <w:sz w:val="28"/>
          <w:szCs w:val="28"/>
        </w:rPr>
      </w:pPr>
      <w:r>
        <w:rPr>
          <w:rFonts w:ascii="宋体" w:cs="宋体" w:eastAsia="宋体" w:hAnsi="宋体"/>
          <w:sz w:val="24"/>
          <w:szCs w:val="24"/>
        </w:rPr>
        <w:t>C.④→①→②→③</w:t>
      </w:r>
      <w:r>
        <w:rPr>
          <w:rFonts w:cs="宋体" w:hint="eastAsia"/>
          <w:sz w:val="24"/>
          <w:szCs w:val="24"/>
          <w:lang w:eastAsia="zh-CN" w:val="en-US"/>
        </w:rPr>
        <w:t xml:space="preserve">              </w:t>
      </w:r>
      <w:r>
        <w:rPr>
          <w:rFonts w:ascii="宋体" w:cs="宋体" w:eastAsia="宋体" w:hAnsi="宋体"/>
          <w:sz w:val="24"/>
          <w:szCs w:val="24"/>
        </w:rPr>
        <w:t>D.</w:t>
      </w:r>
      <w:r>
        <w:rPr>
          <w:rFonts w:ascii="宋体" w:cs="宋体" w:eastAsia="宋体" w:hAnsi="宋体" w:hint="eastAsia"/>
          <w:sz w:val="24"/>
          <w:szCs w:val="24"/>
        </w:rPr>
        <w:t>②→</w:t>
      </w:r>
      <w:r>
        <w:rPr>
          <w:rFonts w:ascii="仿宋" w:cs="仿宋" w:eastAsia="仿宋" w:hAnsi="仿宋" w:hint="eastAsia"/>
          <w:sz w:val="24"/>
          <w:szCs w:val="24"/>
        </w:rPr>
        <w:t>④</w:t>
      </w:r>
      <w:r>
        <w:rPr>
          <w:rFonts w:ascii="宋体" w:cs="宋体" w:eastAsia="宋体" w:hAnsi="宋体" w:hint="eastAsia"/>
          <w:sz w:val="24"/>
          <w:szCs w:val="24"/>
        </w:rPr>
        <w:t>→③→①</w:t>
      </w:r>
    </w:p>
    <w:p w14:paraId="6959086A">
      <w:pPr>
        <w:pStyle w:val="BodyText"/>
        <w:autoSpaceDE w:val="0"/>
        <w:spacing w:after="0" w:afterAutospacing="0" w:before="0" w:line="360" w:lineRule="auto"/>
        <w:ind w:left="0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二、</w:t>
      </w:r>
      <w:r>
        <w:rPr>
          <w:rFonts w:hint="eastAsia"/>
          <w:b/>
          <w:bCs/>
          <w:sz w:val="28"/>
          <w:szCs w:val="28"/>
          <w:lang w:eastAsia="zh-CN" w:val="en-US"/>
        </w:rPr>
        <w:t>主观</w:t>
      </w:r>
      <w:r>
        <w:rPr>
          <w:rFonts w:hint="eastAsia"/>
          <w:b/>
          <w:bCs/>
          <w:sz w:val="28"/>
          <w:szCs w:val="28"/>
          <w:lang w:eastAsia="zh-CN"/>
        </w:rPr>
        <w:t>题</w:t>
      </w:r>
    </w:p>
    <w:p w14:paraId="71FD12E4">
      <w:pPr>
        <w:spacing w:line="360" w:lineRule="auto"/>
        <w:ind w:hanging="240" w:hangingChars="100" w:left="240"/>
      </w:pPr>
      <w:r>
        <w:rPr>
          <w:rFonts w:ascii="宋体" w:cs="宋体" w:hAnsi="宋体" w:hint="eastAsia"/>
          <w:sz w:val="24"/>
          <w:szCs w:val="24"/>
          <w:lang w:eastAsia="zh-CN" w:val="en-US"/>
        </w:rPr>
        <w:t xml:space="preserve">24.材料 </w:t>
      </w:r>
      <w:r>
        <w:rPr>
          <w:rFonts w:ascii="宋体" w:cs="宋体" w:eastAsia="宋体" w:hAnsi="宋体"/>
          <w:sz w:val="24"/>
          <w:szCs w:val="24"/>
        </w:rPr>
        <w:t>“感动中国2023年度人物”刘玲琍老师坚守特殊教育一线33年，用教师的神圣职责和母亲般的博大胸怀，为残疾孩子撑起了一片爱的天空。她勤于钻研业务，育残成才，所教的80多名听障学生中有20多名考上了大学。她自创出唇舌操、触摸法和情境教学法，为听障孩子找到了打开有声世界的钥匙。在《榜样8》节目中，她的学生刘寒湘出镜深情表达对老师的爱：“敬爱的刘老师，谢谢您，您对我不嫌不弃，每天一个字、一个词、一句话地教我，我终于学会了说话，感谢您，让我走出了无声的世界。”</w:t>
      </w:r>
    </w:p>
    <w:p w14:paraId="2F473161">
      <w:pPr>
        <w:spacing w:line="360" w:lineRule="auto"/>
        <w:rPr>
          <w:rFonts w:ascii="宋体" w:cs="宋体" w:eastAsia="宋体" w:hAnsi="宋体" w:hint="eastAsia"/>
          <w:sz w:val="24"/>
          <w:szCs w:val="24"/>
          <w:lang w:eastAsia="zh-CN" w:val="en-US"/>
        </w:rPr>
      </w:pPr>
      <w:r>
        <w:rPr>
          <w:rFonts w:hint="eastAsia"/>
          <w:lang w:eastAsia="zh-CN" w:val="en-US"/>
        </w:rPr>
        <w:t xml:space="preserve">  </w:t>
      </w:r>
      <w:r>
        <w:rPr>
          <w:rFonts w:hint="eastAsia"/>
          <w:sz w:val="24"/>
          <w:szCs w:val="24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>阅读材料，结合所学知识，回答以下问题：</w:t>
      </w:r>
    </w:p>
    <w:p w14:paraId="4DD48F6E">
      <w:pPr>
        <w:numPr>
          <w:ilvl w:val="0"/>
          <w:numId w:val="0"/>
        </w:numPr>
        <w:spacing w:line="360" w:lineRule="auto"/>
        <w:ind w:firstLine="0" w:firstLineChars="0" w:left="240" w:leftChars="0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bidi="ar-SA" w:eastAsia="zh-CN" w:val="en-US"/>
        </w:rPr>
        <w:t>（1）</w:t>
      </w:r>
      <w:r>
        <w:rPr>
          <w:rFonts w:ascii="宋体" w:cs="宋体" w:eastAsia="宋体" w:hAnsi="宋体" w:hint="eastAsia"/>
          <w:sz w:val="24"/>
          <w:szCs w:val="24"/>
        </w:rPr>
        <w:t>如果让你选取一些词来概括刘玲琍老师的事迹，你会选用哪些词？(2分)</w:t>
      </w:r>
    </w:p>
    <w:p w14:paraId="437C7E9A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br/>
      </w:r>
    </w:p>
    <w:p w14:paraId="5848D909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>2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结合刘玲琍老师的事迹及所学知识,谈谈老师在个人成长中发挥着怎样的作用。(4分)</w:t>
      </w:r>
    </w:p>
    <w:p w14:paraId="28144B32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</w:p>
    <w:p w14:paraId="1392B339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</w:p>
    <w:p w14:paraId="6F2D46D5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br/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>3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从刘玲琍老师的身上你感受到哪些教育家精神?(4分)</w:t>
      </w:r>
    </w:p>
    <w:p w14:paraId="5666A9C8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</w:p>
    <w:p w14:paraId="38790BC9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</w:rPr>
      </w:pPr>
    </w:p>
    <w:p w14:paraId="00C25425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25.</w:t>
      </w:r>
      <w:r>
        <w:rPr>
          <w:rFonts w:ascii="宋体" w:cs="宋体" w:eastAsia="宋体" w:hAnsi="宋体"/>
          <w:sz w:val="24"/>
          <w:szCs w:val="24"/>
        </w:rPr>
        <w:t>【感受教师魅力】</w:t>
      </w:r>
    </w:p>
    <w:p w14:paraId="11C5594B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2023年度全国教书育人楷模候选人何容妹从事乡村教育工作以来，35年如一日，对工作充满激情,努力地用“德、勤、才、学”诠释着自己所钟爱的教育事业。从教数十年,何容妹不曾放弃一个学生,她用真情换取信任,用真心和学生交心,培养了上千名学生,不少学生大学毕业后回到了白花镇,为家乡事业出力。她说:“我教书大半辈子,就做了两件事,一件是关心学生,另一件就是把课上好。”</w:t>
      </w:r>
    </w:p>
    <w:p w14:paraId="3DD594CC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何老师的事迹令人动容，为向何老师学习，你所在的班级准备召开一次“弘扬敬师美德”主题班会，请你完成以下任务：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(1)你认为何老师身上蕴藏着哪些优秀品质？(2分)</w:t>
      </w:r>
    </w:p>
    <w:p w14:paraId="35068CB9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</w:p>
    <w:p w14:paraId="3F684949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</w:p>
    <w:p w14:paraId="118634D7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(2)请写下你在与老师的交往中那些感动的瞬间。(2分)</w:t>
      </w:r>
    </w:p>
    <w:p w14:paraId="41C8273E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</w:p>
    <w:p w14:paraId="387C7D66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ascii="宋体" w:cs="宋体" w:eastAsia="宋体" w:hAnsi="宋体"/>
          <w:sz w:val="24"/>
          <w:szCs w:val="24"/>
        </w:rPr>
      </w:pPr>
    </w:p>
    <w:p w14:paraId="5F97622A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firstLine="480" w:firstLineChars="200" w:left="239" w:leftChars="114"/>
        <w:rPr>
          <w:rFonts w:hint="eastAsia"/>
          <w:b/>
          <w:bCs/>
          <w:sz w:val="28"/>
          <w:szCs w:val="28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(3)为弘扬敬师美德，活动的最后，请写下你要对老师说的话。（不少于50字，4分）</w:t>
      </w:r>
      <w:r>
        <w:rPr>
          <w:rFonts w:ascii="宋体" w:cs="宋体" w:eastAsia="宋体" w:hAnsi="宋体"/>
          <w:sz w:val="24"/>
          <w:szCs w:val="24"/>
        </w:rPr>
        <w:br/>
      </w:r>
    </w:p>
    <w:p w14:paraId="286F1612">
      <w:pPr>
        <w:numPr>
          <w:numId w:val="0"/>
        </w:numPr>
        <w:spacing w:line="360" w:lineRule="auto"/>
        <w:rPr>
          <w:rFonts w:ascii="宋体" w:cs="宋体" w:eastAsia="宋体" w:hAnsi="宋体" w:hint="eastAsia"/>
          <w:sz w:val="24"/>
          <w:szCs w:val="24"/>
          <w:lang w:eastAsia="zh-CN" w:val="en-US"/>
        </w:rPr>
      </w:pPr>
    </w:p>
    <w:p w14:paraId="1B036FA2">
      <w:pPr>
        <w:numPr>
          <w:numId w:val="0"/>
        </w:numPr>
        <w:spacing w:line="360" w:lineRule="auto"/>
        <w:ind w:hanging="240" w:hangingChars="100" w:left="479" w:leftChars="114"/>
        <w:rPr>
          <w:rFonts w:ascii="宋体" w:cs="宋体" w:eastAsia="宋体" w:hAnsi="宋体" w:hint="eastAsia"/>
          <w:sz w:val="24"/>
          <w:szCs w:val="24"/>
          <w:lang w:eastAsia="zh-CN" w:val="en-US"/>
        </w:rPr>
      </w:pPr>
      <w:r>
        <w:rPr>
          <w:rFonts w:ascii="宋体" w:cs="宋体" w:hAnsi="宋体" w:hint="eastAsia"/>
          <w:sz w:val="24"/>
          <w:szCs w:val="24"/>
          <w:lang w:eastAsia="zh-CN" w:val="en-US"/>
        </w:rPr>
        <w:t>26.</w:t>
      </w:r>
      <w:r>
        <w:rPr>
          <w:rFonts w:ascii="宋体" w:cs="宋体" w:eastAsia="宋体" w:hAnsi="宋体"/>
          <w:sz w:val="24"/>
          <w:szCs w:val="24"/>
        </w:rPr>
        <w:t>2023年全国优秀教师代表座谈会在北京召开。作为代表之一，北京师范大学教授顾明远，扎根讲坛七十余载，努力做“经师”和“人师”相统一的“大先生”。现在年逾九旬的他仍坚持全程站主为学生授课。顾先生很爱与学生交流，他说，“是学生们让我找到了教学和科研的快乐”，但他不要求学生亦步亦趋地跟随他做学问，而是让学生根据自身的认识去探索、发现，他只是在学生询问和需要支持的时候提供帮助。顾先生尊重学生的个人学术观点并不等于他对学生要求不够严格。他曾为准确判断一位学生博士学位论文的观点是否正确而召开3次学术研讨会；他曾过年期间还在修改学生论文，将错别字、病句等一一标出</w:t>
      </w:r>
      <w:r>
        <w:rPr>
          <w:rFonts w:ascii="宋体" w:cs="宋体" w:eastAsia="宋体" w:hAnsi="宋体" w:hint="eastAsia"/>
          <w:sz w:val="24"/>
          <w:szCs w:val="24"/>
        </w:rPr>
        <w:t>……</w:t>
      </w:r>
      <w:r>
        <w:rPr>
          <w:rFonts w:ascii="宋体" w:cs="宋体" w:eastAsia="宋体" w:hAnsi="宋体"/>
          <w:sz w:val="24"/>
          <w:szCs w:val="24"/>
        </w:rPr>
        <w:t>其严谨治学和爱生育人的作风深深印刻在学生心中。</w:t>
      </w:r>
    </w:p>
    <w:p w14:paraId="3B494915">
      <w:pPr>
        <w:spacing w:line="360" w:lineRule="auto"/>
        <w:ind w:firstLine="720" w:firstLineChars="300"/>
        <w:rPr>
          <w:rFonts w:ascii="宋体" w:cs="宋体" w:eastAsia="宋体" w:hAnsi="宋体"/>
          <w:sz w:val="24"/>
          <w:szCs w:val="24"/>
        </w:rPr>
      </w:pPr>
      <w:r>
        <w:rPr>
          <w:rFonts w:hint="eastAsia"/>
          <w:sz w:val="24"/>
          <w:szCs w:val="24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>阅读材料，结合所学知识，回答以下问题：</w:t>
      </w:r>
    </w:p>
    <w:p w14:paraId="5F00A59F">
      <w:pPr>
        <w:numPr>
          <w:ilvl w:val="0"/>
          <w:numId w:val="0"/>
        </w:numPr>
        <w:spacing w:line="360" w:lineRule="auto"/>
        <w:ind w:left="240"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（1）</w:t>
      </w:r>
      <w:r>
        <w:rPr>
          <w:rFonts w:ascii="宋体" w:cs="宋体" w:eastAsia="宋体" w:hAnsi="宋体"/>
          <w:sz w:val="24"/>
          <w:szCs w:val="24"/>
        </w:rPr>
        <w:t>顾先生的教学生涯反映了怎样的师生关系？(3分)</w:t>
      </w:r>
    </w:p>
    <w:p w14:paraId="7B41E6B0">
      <w:pPr>
        <w:numPr>
          <w:numId w:val="0"/>
        </w:numPr>
        <w:spacing w:line="360" w:lineRule="auto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2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建立良好的师生交往，材料带给我们哪些启示？(4分)</w:t>
      </w:r>
      <w:r>
        <w:rPr>
          <w:rFonts w:ascii="宋体" w:cs="宋体" w:eastAsia="宋体" w:hAnsi="宋体"/>
          <w:sz w:val="24"/>
          <w:szCs w:val="24"/>
        </w:rPr>
        <w:br/>
      </w:r>
    </w:p>
    <w:p w14:paraId="2FB20129">
      <w:pPr>
        <w:numPr>
          <w:ilvl w:val="0"/>
          <w:numId w:val="0"/>
        </w:numPr>
        <w:spacing w:line="360" w:lineRule="auto"/>
        <w:rPr>
          <w:rFonts w:ascii="宋体" w:cs="宋体" w:eastAsia="宋体" w:hAnsi="宋体" w:hint="eastAsia"/>
          <w:sz w:val="24"/>
          <w:szCs w:val="24"/>
          <w:lang w:eastAsia="zh-CN" w:val="en-US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3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先生之风，山高水长。说说生活中我们应如何尊重老师。(4分)</w:t>
      </w:r>
    </w:p>
    <w:p w14:paraId="7D4CA296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  <w:lang w:eastAsia="zh-CN" w:val="en-US"/>
        </w:rPr>
      </w:pPr>
    </w:p>
    <w:p w14:paraId="128AE486">
      <w:pPr>
        <w:numPr>
          <w:numId w:val="0"/>
        </w:numPr>
        <w:spacing w:line="360" w:lineRule="auto"/>
        <w:ind w:left="240" w:leftChars="0"/>
        <w:rPr>
          <w:rFonts w:ascii="宋体" w:cs="宋体" w:eastAsia="宋体" w:hAnsi="宋体" w:hint="eastAsia"/>
          <w:sz w:val="24"/>
          <w:szCs w:val="24"/>
          <w:lang w:eastAsia="zh-CN" w:val="en-US"/>
        </w:rPr>
      </w:pPr>
    </w:p>
    <w:p w14:paraId="3A7AE12F">
      <w:pPr>
        <w:pStyle w:val="BodyText"/>
        <w:numPr>
          <w:ilvl w:val="0"/>
          <w:numId w:val="0"/>
        </w:numPr>
        <w:autoSpaceDE w:val="0"/>
        <w:spacing w:after="0" w:afterAutospacing="0" w:before="0" w:line="360" w:lineRule="auto"/>
        <w:ind w:hanging="240" w:hangingChars="100" w:left="479" w:leftChars="114"/>
        <w:rPr>
          <w:rFonts w:ascii="宋体" w:cs="宋体" w:eastAsia="宋体" w:hAnsi="宋体"/>
          <w:sz w:val="24"/>
          <w:szCs w:val="24"/>
          <w:vertAlign w:val="baseline"/>
        </w:rPr>
      </w:pPr>
      <w:r>
        <w:rPr>
          <w:rFonts w:ascii="宋体" w:cs="宋体" w:eastAsia="宋体" w:hAnsi="宋体"/>
          <w:kern w:val="0"/>
          <w:sz w:val="24"/>
          <w:szCs w:val="24"/>
          <w:lang w:bidi="ar-SA" w:eastAsia="zh-CN" w:val="en-US"/>
        </w:rPr>
        <w:t>27.</w:t>
      </w:r>
      <w:r>
        <w:rPr>
          <w:rFonts w:ascii="宋体" w:cs="宋体" w:eastAsia="宋体" w:hAnsi="宋体"/>
          <w:sz w:val="24"/>
          <w:szCs w:val="24"/>
        </w:rPr>
        <w:t>师者，敬也。老师是我们成长中重要的见证者。在他们的引领和教导下，我们逐步走向成熟。某初中计划在校园网站开通“师生关系情况”大调查活动。假如你是其中的一员，请积极参与并完成下列任务。</w:t>
      </w:r>
    </w:p>
    <w:tbl>
      <w:tblPr>
        <w:tblStyle w:val="TableGrid"/>
        <w:tblW w:type="auto" w:w="0"/>
        <w:tblInd w:type="dxa" w:w="28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8"/>
          <w:right w:type="dxa" w:w="108"/>
        </w:tblCellMar>
      </w:tblPr>
      <w:tblGrid>
        <w:gridCol w:w="1320"/>
        <w:gridCol w:w="8249"/>
      </w:tblGrid>
      <w:tr w14:paraId="3562BB60">
        <w:tblPrEx>
          <w:tblW w:type="auto" w:w="0"/>
          <w:tblInd w:type="dxa" w:w="28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8"/>
            <w:right w:type="dxa" w:w="108"/>
          </w:tblCellMar>
        </w:tblPrEx>
        <w:tc>
          <w:tcPr>
            <w:tcW w:type="dxa" w:w="1320"/>
          </w:tcPr>
          <w:p w14:paraId="0DF7F122">
            <w:pPr>
              <w:pStyle w:val="TOC5"/>
              <w:spacing w:line="360" w:lineRule="auto"/>
              <w:ind w:firstLine="0" w:firstLineChars="0" w:left="0" w:leftChars="0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rFonts w:ascii="宋体" w:cs="宋体" w:eastAsia="宋体" w:hAnsi="宋体"/>
                <w:sz w:val="24"/>
                <w:szCs w:val="24"/>
              </w:rPr>
              <w:t>调查</w:t>
            </w:r>
            <w:r>
              <w:rPr>
                <w:rFonts w:cs="宋体" w:eastAsia="宋体" w:hint="eastAsia"/>
                <w:sz w:val="24"/>
                <w:szCs w:val="24"/>
                <w:lang w:eastAsia="zh-CN"/>
              </w:rPr>
              <w:t>主题</w:t>
            </w:r>
          </w:p>
        </w:tc>
        <w:tc>
          <w:tcPr>
            <w:tcW w:type="dxa" w:w="8249"/>
          </w:tcPr>
          <w:p w14:paraId="2C0E5AF5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ind w:hanging="1680" w:hangingChars="800" w:left="1680" w:leftChars="0"/>
              <w:rPr>
                <w:rFonts w:eastAsia="宋体" w:hint="default"/>
                <w:u w:val="single"/>
                <w:lang w:eastAsia="zh-CN" w:val="en-US"/>
              </w:rPr>
            </w:pPr>
            <w:r>
              <w:rPr>
                <w:rFonts w:ascii="宋体" w:cs="宋体" w:eastAsia="宋体" w:hAnsi="宋体" w:hint="default"/>
                <w:kern w:val="0"/>
                <w:sz w:val="21"/>
                <w:szCs w:val="21"/>
                <w:lang w:bidi="ar-SA" w:eastAsia="zh-CN" w:val="en-US"/>
              </w:rPr>
              <w:t>(1)</w:t>
            </w:r>
            <w:r>
              <w:rPr>
                <w:rFonts w:ascii="宋体" w:cs="宋体" w:eastAsia="宋体" w:hAnsi="宋体"/>
                <w:sz w:val="24"/>
                <w:szCs w:val="24"/>
              </w:rPr>
              <w:t>确定切合实际的明确的主题。(2分)</w:t>
            </w:r>
            <w:r>
              <w:rPr>
                <w:rFonts w:eastAsia="宋体" w:hint="eastAsia"/>
                <w:u w:val="single"/>
                <w:lang w:eastAsia="zh-CN" w:val="en-US"/>
              </w:rPr>
              <w:t xml:space="preserve">                                        </w:t>
            </w:r>
          </w:p>
        </w:tc>
      </w:tr>
      <w:tr w14:paraId="2877FF67">
        <w:tblPrEx>
          <w:tblW w:type="auto" w:w="0"/>
          <w:tblInd w:type="dxa" w:w="285"/>
          <w:tblCellMar>
            <w:left w:type="dxa" w:w="108"/>
            <w:right w:type="dxa" w:w="108"/>
          </w:tblCellMar>
        </w:tblPrEx>
        <w:tc>
          <w:tcPr>
            <w:tcW w:type="dxa" w:w="1320"/>
          </w:tcPr>
          <w:p w14:paraId="5E621747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rPr>
                <w:rFonts w:ascii="宋体" w:cs="宋体" w:eastAsia="宋体" w:hAnsi="宋体"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eastAsia="zh-CN"/>
              </w:rPr>
              <w:t>调查准备</w:t>
            </w:r>
          </w:p>
        </w:tc>
        <w:tc>
          <w:tcPr>
            <w:tcW w:type="dxa" w:w="8249"/>
          </w:tcPr>
          <w:p w14:paraId="7D6A2253">
            <w:pPr>
              <w:numPr>
                <w:ilvl w:val="0"/>
                <w:numId w:val="1"/>
              </w:numPr>
              <w:spacing w:line="360" w:lineRule="auto"/>
              <w:rPr>
                <w:rFonts w:ascii="宋体" w:cs="宋体" w:eastAsia="宋体" w:hAnsi="宋体" w:hint="eastAsia"/>
                <w:sz w:val="24"/>
                <w:szCs w:val="24"/>
              </w:rPr>
            </w:pPr>
            <w:r>
              <w:rPr>
                <w:rFonts w:ascii="宋体" w:cs="宋体" w:eastAsia="宋体" w:hAnsi="宋体" w:hint="eastAsia"/>
                <w:sz w:val="24"/>
                <w:szCs w:val="24"/>
              </w:rPr>
              <w:t>为了保障此次网络调查活动高质、有效地进行,作为组织者,应该提前做哪些准备工作？</w:t>
            </w:r>
          </w:p>
          <w:p w14:paraId="5CBC3E1B">
            <w:pPr>
              <w:numPr>
                <w:numId w:val="0"/>
              </w:numPr>
              <w:spacing w:line="360" w:lineRule="auto"/>
              <w:rPr>
                <w:rFonts w:ascii="宋体" w:cs="宋体" w:eastAsia="宋体" w:hAnsi="宋体" w:hint="eastAsia"/>
                <w:sz w:val="24"/>
                <w:szCs w:val="24"/>
              </w:rPr>
            </w:pPr>
            <w:r>
              <w:rPr>
                <w:rFonts w:ascii="宋体" w:cs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                                                                </w:t>
            </w:r>
          </w:p>
        </w:tc>
      </w:tr>
      <w:tr w14:paraId="48BC6978">
        <w:tblPrEx>
          <w:tblW w:type="auto" w:w="0"/>
          <w:tblInd w:type="dxa" w:w="285"/>
          <w:tblCellMar>
            <w:left w:type="dxa" w:w="108"/>
            <w:right w:type="dxa" w:w="108"/>
          </w:tblCellMar>
        </w:tblPrEx>
        <w:tc>
          <w:tcPr>
            <w:tcW w:type="dxa" w:w="1320"/>
          </w:tcPr>
          <w:p w14:paraId="295C6386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rPr>
                <w:rFonts w:ascii="宋体" w:cs="宋体" w:eastAsia="宋体" w:hAnsi="宋体"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eastAsia="zh-CN"/>
              </w:rPr>
              <w:t>调查内容</w:t>
            </w:r>
          </w:p>
        </w:tc>
        <w:tc>
          <w:tcPr>
            <w:tcW w:type="dxa" w:w="8249"/>
          </w:tcPr>
          <w:p w14:paraId="014A9885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ind w:firstLine="1920" w:firstLineChars="800"/>
              <w:rPr>
                <w:rFonts w:ascii="宋体" w:cs="宋体" w:eastAsia="宋体" w:hAnsi="宋体"/>
                <w:sz w:val="24"/>
                <w:szCs w:val="24"/>
                <w:vertAlign w:val="baseline"/>
              </w:rPr>
            </w:pPr>
            <w:r>
              <w:rPr>
                <w:rFonts w:ascii="宋体" w:cs="宋体" w:eastAsia="宋体" w:hAnsi="宋体"/>
                <w:sz w:val="24"/>
                <w:szCs w:val="24"/>
              </w:rPr>
              <w:t>网络调查“真心话”</w:t>
            </w:r>
            <w:r>
              <w:rPr>
                <w:rFonts w:ascii="宋体" w:cs="宋体" w:eastAsia="宋体" w:hAnsi="宋体"/>
                <w:sz w:val="24"/>
                <w:szCs w:val="24"/>
              </w:rPr>
              <w:br/>
            </w:r>
            <w:r>
              <w:rPr>
                <w:rFonts w:ascii="宋体" w:cs="宋体" w:eastAsia="宋体" w:hAnsi="宋体"/>
                <w:sz w:val="24"/>
                <w:szCs w:val="24"/>
              </w:rPr>
              <w:t>大树：“我很喜欢语文老师，我有许多话想和他说，但又不敢说。我希望能和他成为朋友，可又担心老师瞧不起我。我的内心很矛盾。”</w:t>
            </w:r>
            <w:r>
              <w:rPr>
                <w:rFonts w:ascii="宋体" w:cs="宋体" w:eastAsia="宋体" w:hAnsi="宋体"/>
                <w:sz w:val="24"/>
                <w:szCs w:val="24"/>
              </w:rPr>
              <w:br/>
            </w:r>
            <w:r>
              <w:rPr>
                <w:rFonts w:ascii="宋体" w:cs="宋体" w:eastAsia="宋体" w:hAnsi="宋体"/>
                <w:sz w:val="24"/>
                <w:szCs w:val="24"/>
              </w:rPr>
              <w:t>令狐冲:“我成绩差,讨厌学习,经常完不成作业,违反课堂纪律,是数学老师批评的‘常客’。”</w:t>
            </w:r>
          </w:p>
        </w:tc>
      </w:tr>
      <w:tr w14:paraId="6A3CA682">
        <w:tblPrEx>
          <w:tblW w:type="auto" w:w="0"/>
          <w:tblInd w:type="dxa" w:w="285"/>
          <w:tblCellMar>
            <w:left w:type="dxa" w:w="108"/>
            <w:right w:type="dxa" w:w="108"/>
          </w:tblCellMar>
        </w:tblPrEx>
        <w:tc>
          <w:tcPr>
            <w:tcW w:type="dxa" w:w="1320"/>
          </w:tcPr>
          <w:p w14:paraId="26EE5BBD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rPr>
                <w:rFonts w:ascii="宋体" w:cs="宋体" w:eastAsia="宋体" w:hAnsi="宋体"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eastAsia="zh-CN"/>
              </w:rPr>
              <w:t>调查体会</w:t>
            </w:r>
          </w:p>
        </w:tc>
        <w:tc>
          <w:tcPr>
            <w:tcW w:type="dxa" w:w="8249"/>
          </w:tcPr>
          <w:p w14:paraId="1F7F401D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ind w:firstLine="2640" w:firstLineChars="1100"/>
              <w:rPr>
                <w:rFonts w:ascii="宋体" w:cs="宋体" w:eastAsia="宋体" w:hAnsi="宋体"/>
                <w:sz w:val="24"/>
                <w:szCs w:val="24"/>
              </w:rPr>
            </w:pPr>
            <w:r>
              <w:rPr>
                <w:rFonts w:ascii="宋体" w:cs="宋体" w:eastAsia="宋体" w:hAnsi="宋体"/>
                <w:sz w:val="24"/>
                <w:szCs w:val="24"/>
              </w:rPr>
              <w:t>我最爱的老师</w:t>
            </w:r>
          </w:p>
          <w:p w14:paraId="181D7A4B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ind w:firstLine="480" w:firstLineChars="200"/>
              <w:rPr>
                <w:rFonts w:ascii="宋体" w:cs="宋体" w:eastAsia="宋体" w:hAnsi="宋体" w:hint="eastAsia"/>
                <w:sz w:val="24"/>
                <w:szCs w:val="24"/>
              </w:rPr>
            </w:pPr>
            <w:r>
              <w:rPr>
                <w:rFonts w:ascii="宋体" w:cs="宋体" w:eastAsia="宋体" w:hAnsi="宋体"/>
                <w:sz w:val="24"/>
                <w:szCs w:val="24"/>
              </w:rPr>
              <w:t>我特别喜欢我的班主任，她课堂上幽默风趣，循循善诱，总是和我们一起谈论、探究知识，课堂氛围轻松、民主，我们在谈笑中就获得了知识，明白了道理；课下，班主任平易近人，和我们一起谈理想、谈人生，谁有情绪问题她都会耐心开解</w:t>
            </w:r>
            <w:r>
              <w:rPr>
                <w:rFonts w:ascii="宋体" w:cs="宋体" w:eastAsia="宋体" w:hAnsi="宋体" w:hint="eastAsia"/>
                <w:sz w:val="24"/>
                <w:szCs w:val="24"/>
              </w:rPr>
              <w:t>……</w:t>
            </w:r>
          </w:p>
          <w:p w14:paraId="7C0072A2">
            <w:pPr>
              <w:pStyle w:val="TOC5"/>
              <w:ind w:firstLine="0" w:firstLineChars="0" w:left="0" w:leftChars="0"/>
            </w:pPr>
            <w:r>
              <w:rPr>
                <w:rFonts w:ascii="宋体" w:cs="宋体" w:eastAsia="宋体" w:hAnsi="宋体"/>
                <w:sz w:val="24"/>
                <w:szCs w:val="24"/>
              </w:rPr>
              <w:t>(3)你喜欢这样的班主任吗?为什么?(6分)</w:t>
            </w:r>
            <w:r>
              <w:rPr>
                <w:rFonts w:cs="宋体" w:eastAsia="宋体" w:hint="eastAsia"/>
                <w:sz w:val="24"/>
                <w:szCs w:val="24"/>
                <w:u w:val="single"/>
                <w:lang w:eastAsia="zh-CN" w:val="en-US"/>
              </w:rPr>
              <w:t xml:space="preserve">                        </w:t>
            </w:r>
            <w:r>
              <w:rPr>
                <w:rFonts w:ascii="宋体" w:cs="宋体" w:eastAsia="宋体" w:hAnsi="宋体"/>
                <w:sz w:val="24"/>
                <w:szCs w:val="24"/>
              </w:rPr>
              <w:br/>
            </w:r>
          </w:p>
        </w:tc>
      </w:tr>
      <w:tr w14:paraId="20F0DEFF">
        <w:tblPrEx>
          <w:tblW w:type="auto" w:w="0"/>
          <w:tblInd w:type="dxa" w:w="285"/>
          <w:tblCellMar>
            <w:left w:type="dxa" w:w="108"/>
            <w:right w:type="dxa" w:w="108"/>
          </w:tblCellMar>
        </w:tblPrEx>
        <w:tc>
          <w:tcPr>
            <w:tcW w:type="dxa" w:w="1320"/>
          </w:tcPr>
          <w:p w14:paraId="19ACE218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rPr>
                <w:rFonts w:ascii="宋体" w:cs="宋体" w:eastAsia="宋体" w:hAnsi="宋体"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cs="宋体" w:hint="eastAsia"/>
                <w:sz w:val="24"/>
                <w:szCs w:val="24"/>
                <w:vertAlign w:val="baseline"/>
                <w:lang w:eastAsia="zh-CN"/>
              </w:rPr>
              <w:t>今后建议</w:t>
            </w:r>
          </w:p>
        </w:tc>
        <w:tc>
          <w:tcPr>
            <w:tcW w:type="dxa" w:w="8249"/>
          </w:tcPr>
          <w:p w14:paraId="13E12A61">
            <w:pPr>
              <w:pStyle w:val="BodyText"/>
              <w:numPr>
                <w:ilvl w:val="0"/>
                <w:numId w:val="0"/>
              </w:numPr>
              <w:autoSpaceDE w:val="0"/>
              <w:spacing w:after="0" w:afterAutospacing="0" w:before="0" w:line="360" w:lineRule="auto"/>
              <w:rPr>
                <w:rFonts w:ascii="宋体" w:cs="宋体" w:eastAsia="宋体" w:hAnsi="宋体" w:hint="default"/>
                <w:sz w:val="24"/>
                <w:szCs w:val="24"/>
                <w:u w:val="single"/>
                <w:vertAlign w:val="baseline"/>
                <w:lang w:eastAsia="zh-CN" w:val="en-US"/>
              </w:rPr>
            </w:pPr>
            <w:r>
              <w:rPr>
                <w:rFonts w:ascii="宋体" w:cs="宋体" w:eastAsia="宋体" w:hAnsi="宋体"/>
                <w:sz w:val="24"/>
                <w:szCs w:val="24"/>
              </w:rPr>
              <w:t>(4)请你运用所学知识，针对调查内容中的学生，任选其一留言并提出建议，以改善师生关系。(4分)</w:t>
            </w:r>
            <w:r>
              <w:rPr>
                <w:rFonts w:ascii="宋体" w:cs="宋体" w:eastAsia="宋体" w:hAnsi="宋体"/>
                <w:sz w:val="24"/>
                <w:szCs w:val="24"/>
              </w:rPr>
              <w:br/>
            </w:r>
            <w:r>
              <w:rPr>
                <w:rFonts w:cs="宋体" w:hint="eastAsia"/>
                <w:sz w:val="24"/>
                <w:szCs w:val="24"/>
                <w:u w:val="single"/>
                <w:lang w:eastAsia="zh-CN" w:val="en-US"/>
              </w:rPr>
              <w:t xml:space="preserve">                                                              </w:t>
            </w:r>
          </w:p>
        </w:tc>
      </w:tr>
    </w:tbl>
    <w:p w14:paraId="3FF72D0A">
      <w:pPr>
        <w:rPr>
          <w:rFonts w:hint="eastAsia"/>
          <w:b/>
          <w:bCs/>
          <w:sz w:val="30"/>
          <w:szCs w:val="30"/>
          <w:lang w:eastAsia="zh-CN" w:val="en-US"/>
        </w:rPr>
      </w:pPr>
    </w:p>
    <w:p w14:paraId="3F397284">
      <w:pPr>
        <w:ind w:firstLine="3900" w:firstLineChars="1300"/>
        <w:rPr>
          <w:rFonts w:hint="eastAsia"/>
          <w:b/>
          <w:bCs/>
          <w:sz w:val="30"/>
          <w:szCs w:val="30"/>
          <w:lang w:eastAsia="zh-CN" w:val="en-US"/>
        </w:rPr>
      </w:pPr>
    </w:p>
    <w:p w14:paraId="417F3B35">
      <w:pPr>
        <w:ind w:firstLine="3900" w:firstLineChars="1300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参考答案</w:t>
      </w:r>
    </w:p>
    <w:p w14:paraId="7148DC91">
      <w:pPr>
        <w:numPr>
          <w:ilvl w:val="0"/>
          <w:numId w:val="0"/>
        </w:numPr>
        <w:rPr>
          <w:rFonts w:asciiTheme="minorEastAsia" w:cstheme="minorEastAsia" w:eastAsiaTheme="minorEastAsia" w:hAnsiTheme="minorEastAsia" w:hint="eastAsia"/>
          <w:sz w:val="28"/>
          <w:szCs w:val="28"/>
        </w:rPr>
      </w:pPr>
      <w:r>
        <w:rPr>
          <w:rFonts w:asciiTheme="minorEastAsia" w:cstheme="minorEastAsia" w:eastAsiaTheme="minorEastAsia" w:hAnsiTheme="minorEastAsia" w:hint="eastAsia"/>
          <w:b/>
          <w:bCs/>
          <w:kern w:val="2"/>
          <w:sz w:val="28"/>
          <w:szCs w:val="28"/>
          <w:lang w:bidi="ar-SA" w:eastAsia="zh-CN" w:val="en-US"/>
        </w:rPr>
        <w:t>一、</w:t>
      </w:r>
      <w:r>
        <w:rPr>
          <w:rFonts w:asciiTheme="minorEastAsia" w:cstheme="minorEastAsia" w:eastAsiaTheme="minorEastAsia" w:hAnsiTheme="minorEastAsia" w:hint="eastAsia"/>
          <w:b/>
          <w:bCs/>
          <w:sz w:val="28"/>
          <w:szCs w:val="28"/>
          <w:lang w:eastAsia="zh-CN"/>
        </w:rPr>
        <w:t>选择题</w:t>
      </w:r>
    </w:p>
    <w:tbl>
      <w:tblPr>
        <w:tblStyle w:val="TableGrid"/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95"/>
        <w:gridCol w:w="895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 w14:paraId="467CB29A">
        <w:tblPrEx>
          <w:tblW w:type="auto" w:w="0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895"/>
          </w:tcPr>
          <w:p w14:paraId="0F3A84D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type="dxa" w:w="895"/>
          </w:tcPr>
          <w:p w14:paraId="6427A49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</w:t>
            </w:r>
          </w:p>
        </w:tc>
        <w:tc>
          <w:tcPr>
            <w:tcW w:type="dxa" w:w="896"/>
          </w:tcPr>
          <w:p w14:paraId="1BB655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2</w:t>
            </w:r>
          </w:p>
        </w:tc>
        <w:tc>
          <w:tcPr>
            <w:tcW w:type="dxa" w:w="896"/>
          </w:tcPr>
          <w:p w14:paraId="07B755A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3</w:t>
            </w:r>
          </w:p>
        </w:tc>
        <w:tc>
          <w:tcPr>
            <w:tcW w:type="dxa" w:w="896"/>
          </w:tcPr>
          <w:p w14:paraId="76F01CA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4</w:t>
            </w:r>
          </w:p>
        </w:tc>
        <w:tc>
          <w:tcPr>
            <w:tcW w:type="dxa" w:w="896"/>
          </w:tcPr>
          <w:p w14:paraId="7588F59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5</w:t>
            </w:r>
          </w:p>
        </w:tc>
        <w:tc>
          <w:tcPr>
            <w:tcW w:type="dxa" w:w="896"/>
          </w:tcPr>
          <w:p w14:paraId="327AD4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6</w:t>
            </w:r>
          </w:p>
        </w:tc>
        <w:tc>
          <w:tcPr>
            <w:tcW w:type="dxa" w:w="896"/>
          </w:tcPr>
          <w:p w14:paraId="3F5A1F3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7</w:t>
            </w:r>
          </w:p>
        </w:tc>
        <w:tc>
          <w:tcPr>
            <w:tcW w:type="dxa" w:w="896"/>
          </w:tcPr>
          <w:p w14:paraId="67AFA73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8</w:t>
            </w:r>
          </w:p>
        </w:tc>
        <w:tc>
          <w:tcPr>
            <w:tcW w:type="dxa" w:w="896"/>
          </w:tcPr>
          <w:p w14:paraId="61A8B5B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9</w:t>
            </w:r>
          </w:p>
        </w:tc>
        <w:tc>
          <w:tcPr>
            <w:tcW w:type="dxa" w:w="896"/>
          </w:tcPr>
          <w:p w14:paraId="7968F43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10</w:t>
            </w:r>
          </w:p>
        </w:tc>
      </w:tr>
      <w:tr w14:paraId="7FD8E527">
        <w:tblPrEx>
          <w:tblW w:type="auto" w:w="0"/>
          <w:jc w:val="center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895"/>
          </w:tcPr>
          <w:p w14:paraId="05539ED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type="dxa" w:w="895"/>
          </w:tcPr>
          <w:p w14:paraId="2EABB33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4D2562A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32ACD35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0830981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D</w:t>
            </w:r>
          </w:p>
        </w:tc>
        <w:tc>
          <w:tcPr>
            <w:tcW w:type="dxa" w:w="896"/>
          </w:tcPr>
          <w:p w14:paraId="2465F5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0DF7191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C</w:t>
            </w:r>
          </w:p>
        </w:tc>
        <w:tc>
          <w:tcPr>
            <w:tcW w:type="dxa" w:w="896"/>
          </w:tcPr>
          <w:p w14:paraId="0E0BD54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1A6A997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D</w:t>
            </w:r>
          </w:p>
        </w:tc>
        <w:tc>
          <w:tcPr>
            <w:tcW w:type="dxa" w:w="896"/>
          </w:tcPr>
          <w:p w14:paraId="6CF09F8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2139E63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eastAsia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C</w:t>
            </w:r>
          </w:p>
        </w:tc>
      </w:tr>
      <w:tr w14:paraId="13675A8C">
        <w:tblPrEx>
          <w:tblW w:type="auto" w:w="0"/>
          <w:jc w:val="center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895"/>
          </w:tcPr>
          <w:p w14:paraId="05BB56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type="dxa" w:w="895"/>
          </w:tcPr>
          <w:p w14:paraId="65ED9AA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11</w:t>
            </w:r>
          </w:p>
        </w:tc>
        <w:tc>
          <w:tcPr>
            <w:tcW w:type="dxa" w:w="896"/>
          </w:tcPr>
          <w:p w14:paraId="433B32F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12</w:t>
            </w:r>
          </w:p>
        </w:tc>
        <w:tc>
          <w:tcPr>
            <w:tcW w:type="dxa" w:w="896"/>
          </w:tcPr>
          <w:p w14:paraId="3CFD526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13</w:t>
            </w:r>
          </w:p>
        </w:tc>
        <w:tc>
          <w:tcPr>
            <w:tcW w:type="dxa" w:w="896"/>
          </w:tcPr>
          <w:p w14:paraId="347F1EA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14</w:t>
            </w:r>
          </w:p>
        </w:tc>
        <w:tc>
          <w:tcPr>
            <w:tcW w:type="dxa" w:w="896"/>
          </w:tcPr>
          <w:p w14:paraId="7C5C959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15</w:t>
            </w:r>
          </w:p>
        </w:tc>
        <w:tc>
          <w:tcPr>
            <w:tcW w:type="dxa" w:w="896"/>
          </w:tcPr>
          <w:p w14:paraId="1B971DC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16</w:t>
            </w:r>
          </w:p>
        </w:tc>
        <w:tc>
          <w:tcPr>
            <w:tcW w:type="dxa" w:w="896"/>
          </w:tcPr>
          <w:p w14:paraId="5401BD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17</w:t>
            </w:r>
          </w:p>
        </w:tc>
        <w:tc>
          <w:tcPr>
            <w:tcW w:type="dxa" w:w="896"/>
          </w:tcPr>
          <w:p w14:paraId="1A706FC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18</w:t>
            </w:r>
          </w:p>
        </w:tc>
        <w:tc>
          <w:tcPr>
            <w:tcW w:type="dxa" w:w="896"/>
          </w:tcPr>
          <w:p w14:paraId="05B7E52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19</w:t>
            </w:r>
          </w:p>
        </w:tc>
        <w:tc>
          <w:tcPr>
            <w:tcW w:type="dxa" w:w="896"/>
          </w:tcPr>
          <w:p w14:paraId="362061D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20</w:t>
            </w:r>
          </w:p>
        </w:tc>
      </w:tr>
      <w:tr w14:paraId="7DD1A615">
        <w:tblPrEx>
          <w:tblW w:type="auto" w:w="0"/>
          <w:jc w:val="center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895"/>
          </w:tcPr>
          <w:p w14:paraId="3A080B7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rPr>
                <w:rFonts w:asciiTheme="minorEastAsia" w:cstheme="minorEastAsia" w:eastAsia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type="dxa" w:w="895"/>
          </w:tcPr>
          <w:p w14:paraId="0BE39F9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D</w:t>
            </w:r>
          </w:p>
        </w:tc>
        <w:tc>
          <w:tcPr>
            <w:tcW w:type="dxa" w:w="896"/>
          </w:tcPr>
          <w:p w14:paraId="15F6CCA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C</w:t>
            </w:r>
          </w:p>
        </w:tc>
        <w:tc>
          <w:tcPr>
            <w:tcW w:type="dxa" w:w="896"/>
          </w:tcPr>
          <w:p w14:paraId="1E6473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C</w:t>
            </w:r>
          </w:p>
        </w:tc>
        <w:tc>
          <w:tcPr>
            <w:tcW w:type="dxa" w:w="896"/>
          </w:tcPr>
          <w:p w14:paraId="02E0A1E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D</w:t>
            </w:r>
          </w:p>
        </w:tc>
        <w:tc>
          <w:tcPr>
            <w:tcW w:type="dxa" w:w="896"/>
          </w:tcPr>
          <w:p w14:paraId="186F289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4CB6B37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A</w:t>
            </w:r>
          </w:p>
        </w:tc>
        <w:tc>
          <w:tcPr>
            <w:tcW w:type="dxa" w:w="896"/>
          </w:tcPr>
          <w:p w14:paraId="5CF722B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A</w:t>
            </w:r>
          </w:p>
        </w:tc>
        <w:tc>
          <w:tcPr>
            <w:tcW w:type="dxa" w:w="896"/>
          </w:tcPr>
          <w:p w14:paraId="308358D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A</w:t>
            </w:r>
          </w:p>
        </w:tc>
        <w:tc>
          <w:tcPr>
            <w:tcW w:type="dxa" w:w="896"/>
          </w:tcPr>
          <w:p w14:paraId="3A13BA7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D</w:t>
            </w:r>
          </w:p>
        </w:tc>
        <w:tc>
          <w:tcPr>
            <w:tcW w:type="dxa" w:w="896"/>
          </w:tcPr>
          <w:p w14:paraId="005588E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A</w:t>
            </w:r>
          </w:p>
        </w:tc>
      </w:tr>
      <w:tr w14:paraId="2D21DD44">
        <w:tblPrEx>
          <w:tblW w:type="auto" w:w="0"/>
          <w:jc w:val="center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895"/>
          </w:tcPr>
          <w:p w14:paraId="4677162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题号</w:t>
            </w:r>
          </w:p>
        </w:tc>
        <w:tc>
          <w:tcPr>
            <w:tcW w:type="dxa" w:w="895"/>
          </w:tcPr>
          <w:p w14:paraId="02142B2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21</w:t>
            </w:r>
          </w:p>
        </w:tc>
        <w:tc>
          <w:tcPr>
            <w:tcW w:type="dxa" w:w="896"/>
          </w:tcPr>
          <w:p w14:paraId="248982A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22</w:t>
            </w:r>
          </w:p>
        </w:tc>
        <w:tc>
          <w:tcPr>
            <w:tcW w:type="dxa" w:w="896"/>
          </w:tcPr>
          <w:p w14:paraId="56886A6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23</w:t>
            </w:r>
          </w:p>
        </w:tc>
        <w:tc>
          <w:tcPr>
            <w:tcW w:type="dxa" w:w="896"/>
          </w:tcPr>
          <w:p w14:paraId="6E12ADD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0C4370F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577C0DC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51080E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59364E6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4FD5F0F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5996489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</w:tr>
      <w:tr w14:paraId="5A352473">
        <w:tblPrEx>
          <w:tblW w:type="auto" w:w="0"/>
          <w:jc w:val="center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jc w:val="center"/>
        </w:trPr>
        <w:tc>
          <w:tcPr>
            <w:tcW w:type="dxa" w:w="895"/>
          </w:tcPr>
          <w:p w14:paraId="7BF5A62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/>
              </w:rPr>
              <w:t>答案</w:t>
            </w:r>
          </w:p>
        </w:tc>
        <w:tc>
          <w:tcPr>
            <w:tcW w:type="dxa" w:w="895"/>
          </w:tcPr>
          <w:p w14:paraId="2AA37E4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C</w:t>
            </w:r>
          </w:p>
        </w:tc>
        <w:tc>
          <w:tcPr>
            <w:tcW w:type="dxa" w:w="896"/>
          </w:tcPr>
          <w:p w14:paraId="0D91924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2C02B78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Theme="minorEastAsia" w:cstheme="minorEastAsia" w:hAnsiTheme="minorEastAsia" w:hint="eastAsia"/>
                <w:b/>
                <w:bCs/>
                <w:sz w:val="24"/>
                <w:szCs w:val="24"/>
                <w:vertAlign w:val="baseline"/>
                <w:lang w:eastAsia="zh-CN" w:val="en-US"/>
              </w:rPr>
              <w:t>B</w:t>
            </w:r>
          </w:p>
        </w:tc>
        <w:tc>
          <w:tcPr>
            <w:tcW w:type="dxa" w:w="896"/>
          </w:tcPr>
          <w:p w14:paraId="0CEF273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2500692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372A991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5B42B35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0321054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4D351F7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896"/>
          </w:tcPr>
          <w:p w14:paraId="3C859F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after="0" w:afterAutospacing="0" w:before="0" w:beforeAutospacing="0" w:line="480" w:lineRule="auto"/>
              <w:ind w:left="0" w:right="0"/>
              <w:jc w:val="center"/>
              <w:rPr>
                <w:rFonts w:asciiTheme="minorEastAsia" w:cstheme="minorEastAsia" w:hAnsiTheme="minorEastAsia" w:hint="default"/>
                <w:b/>
                <w:bCs/>
                <w:sz w:val="24"/>
                <w:szCs w:val="24"/>
                <w:vertAlign w:val="baseline"/>
                <w:lang w:eastAsia="zh-CN" w:val="en-US"/>
              </w:rPr>
            </w:pPr>
          </w:p>
        </w:tc>
      </w:tr>
    </w:tbl>
    <w:p w14:paraId="78EB8C31">
      <w:pPr>
        <w:spacing w:line="360" w:lineRule="auto"/>
        <w:ind w:firstLine="0" w:firstLineChars="0" w:left="273" w:leftChars="130" w:right="0"/>
        <w:rPr>
          <w:rFonts w:asciiTheme="minorEastAsia" w:cstheme="minorEastAsia" w:eastAsiaTheme="minorEastAsia" w:hAnsiTheme="minorEastAsia" w:hint="eastAsia"/>
          <w:sz w:val="24"/>
          <w:szCs w:val="24"/>
        </w:rPr>
      </w:pPr>
    </w:p>
    <w:p w14:paraId="05A2A3AD">
      <w:pPr>
        <w:numPr>
          <w:ilvl w:val="0"/>
          <w:numId w:val="0"/>
        </w:numPr>
        <w:rPr>
          <w:rFonts w:asciiTheme="minorEastAsia" w:cstheme="minorEastAsia" w:eastAsiaTheme="minorEastAsia" w:hAnsiTheme="minorEastAsia" w:hint="eastAsia"/>
          <w:b/>
          <w:bCs/>
          <w:color w:val="000000"/>
          <w:sz w:val="28"/>
          <w:szCs w:val="28"/>
          <w:lang w:eastAsia="zh-CN"/>
        </w:rPr>
      </w:pPr>
      <w:r>
        <w:rPr>
          <w:rFonts w:asciiTheme="minorEastAsia" w:cstheme="minorEastAsia" w:eastAsiaTheme="minorEastAsia" w:hAnsiTheme="minorEastAsia" w:hint="eastAsia"/>
          <w:b/>
          <w:bCs/>
          <w:color w:val="000000"/>
          <w:kern w:val="2"/>
          <w:sz w:val="28"/>
          <w:szCs w:val="28"/>
          <w:lang w:bidi="ar-SA" w:eastAsia="zh-CN" w:val="en-US"/>
        </w:rPr>
        <w:t>二、</w:t>
      </w:r>
      <w:r>
        <w:rPr>
          <w:rFonts w:asciiTheme="minorEastAsia" w:cstheme="minorEastAsia" w:eastAsiaTheme="minorEastAsia" w:hAnsiTheme="minorEastAsia" w:hint="eastAsia"/>
          <w:b/>
          <w:bCs/>
          <w:color w:val="000000"/>
          <w:sz w:val="28"/>
          <w:szCs w:val="28"/>
          <w:lang w:eastAsia="zh-CN"/>
        </w:rPr>
        <w:t>主观题</w:t>
      </w:r>
    </w:p>
    <w:p w14:paraId="5C93DF56">
      <w:pPr>
        <w:spacing w:line="360" w:lineRule="auto"/>
        <w:ind w:hanging="240" w:hangingChars="100" w:left="240"/>
        <w:rPr>
          <w:rFonts w:ascii="宋体" w:cs="宋体" w:hAnsi="宋体" w:hint="eastAsia"/>
          <w:sz w:val="24"/>
          <w:szCs w:val="24"/>
          <w:lang w:eastAsia="zh-CN"/>
        </w:rPr>
      </w:pPr>
      <w:r>
        <w:rPr>
          <w:rFonts w:ascii="宋体" w:cs="宋体" w:hAnsi="宋体" w:hint="eastAsia"/>
          <w:sz w:val="24"/>
          <w:szCs w:val="24"/>
          <w:lang w:eastAsia="zh-CN" w:val="en-US"/>
        </w:rPr>
        <w:t>24</w:t>
      </w:r>
      <w:r>
        <w:rPr>
          <w:rFonts w:ascii="宋体" w:cs="宋体" w:eastAsia="宋体" w:hAnsi="宋体"/>
          <w:sz w:val="24"/>
          <w:szCs w:val="24"/>
        </w:rPr>
        <w:t>.</w:t>
      </w: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1</w:t>
      </w:r>
      <w:r>
        <w:rPr>
          <w:rFonts w:ascii="宋体" w:cs="宋体" w:hAnsi="宋体" w:hint="eastAsia"/>
          <w:sz w:val="24"/>
          <w:szCs w:val="24"/>
          <w:lang w:eastAsia="zh-CN"/>
        </w:rPr>
        <w:t>）热爱、奉献、责任等。</w:t>
      </w:r>
    </w:p>
    <w:p w14:paraId="7F56C77D">
      <w:pPr>
        <w:spacing w:line="360" w:lineRule="auto"/>
        <w:ind w:firstLine="0" w:firstLineChars="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2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①老师是我们锤炼品格的引路人。②老师是我们学习知识的引路人。③老师是我们创新思维的引路人。④老师是我们奉献祖国的引路人。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3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心有大我、至诚报国的理想信念，言为士则、行为世范的道德情操，启智润心、因材施教的育人智慧，勤学笃行、求是创新的躬耕态度，乐教爱生、甘于奉献的仁爱之心，胸怀天下、以文化人的弘道追求。</w:t>
      </w:r>
    </w:p>
    <w:p w14:paraId="54A98910">
      <w:pPr>
        <w:spacing w:line="360" w:lineRule="auto"/>
        <w:ind w:hanging="240" w:hangingChars="100" w:left="24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hAnsi="宋体" w:hint="eastAsia"/>
          <w:sz w:val="24"/>
          <w:szCs w:val="24"/>
          <w:lang w:eastAsia="zh-CN" w:val="en-US"/>
        </w:rPr>
        <w:t>25</w:t>
      </w:r>
      <w:r>
        <w:rPr>
          <w:rFonts w:ascii="宋体" w:cs="宋体" w:eastAsia="宋体" w:hAnsi="宋体"/>
          <w:sz w:val="24"/>
          <w:szCs w:val="24"/>
        </w:rPr>
        <w:t>.(1)关爱学生、无私奉献、强烈的社会责任感等。</w:t>
      </w:r>
    </w:p>
    <w:p w14:paraId="4D59B130">
      <w:pPr>
        <w:spacing w:line="360" w:lineRule="auto"/>
        <w:ind w:firstLine="0" w:firstLineChars="0" w:left="23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(2)示例：生病期间，老师到家里给我补习落下的功课；家庭遭遇变故，老师像朋友一样给我心灵的安慰。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(3)示例：感谢您长久以来的陪伴，是您给我打开知识宝库的金钥匙，是您为我扬起了理想的风帆。我在您温暖目光的注视下变得充满自信，在您汗水的滋润下，像种子一样发芽长大，老师，谢谢您！</w:t>
      </w:r>
    </w:p>
    <w:p w14:paraId="6ADE2C1B">
      <w:pPr>
        <w:spacing w:line="360" w:lineRule="auto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hAnsi="宋体" w:hint="eastAsia"/>
          <w:sz w:val="24"/>
          <w:szCs w:val="24"/>
          <w:lang w:eastAsia="zh-CN" w:val="en-US"/>
        </w:rPr>
        <w:t>26</w:t>
      </w:r>
      <w:r>
        <w:rPr>
          <w:rFonts w:ascii="宋体" w:cs="宋体" w:eastAsia="宋体" w:hAnsi="宋体"/>
          <w:sz w:val="24"/>
          <w:szCs w:val="24"/>
        </w:rPr>
        <w:t>.</w:t>
      </w: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1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彼此尊重、教学相长、携手共进。</w:t>
      </w:r>
    </w:p>
    <w:p w14:paraId="70A137B6">
      <w:pPr>
        <w:spacing w:line="360" w:lineRule="auto"/>
        <w:ind w:hanging="240" w:hangingChars="100" w:left="47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2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①真诚接受老师的引领和指导。我们应该发自内心地尊重老师，善于从老师的教诲中汲取成长的营养，以勤学好问、积极主动的态度与老师交流。②正确对待老师的批评。老师的批评意味着关心、提醒和劝诫，帮助我们反省自己、完善自我。对待老师的批评，我们应把注意力放在老师批评的内容上，理解老师的良苦用心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hAnsi="宋体" w:hint="eastAsia"/>
          <w:sz w:val="24"/>
          <w:szCs w:val="24"/>
          <w:lang w:eastAsia="zh-CN" w:val="en-US"/>
        </w:rPr>
        <w:t>3</w:t>
      </w:r>
      <w:r>
        <w:rPr>
          <w:rFonts w:ascii="宋体" w:cs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/>
          <w:sz w:val="24"/>
          <w:szCs w:val="24"/>
        </w:rPr>
        <w:t>示例：尊重老师的人格尊严、个性差异和劳动成果；关心老师、理解老师；言谈得体，文明有礼；等等。</w:t>
      </w:r>
    </w:p>
    <w:p w14:paraId="65768FFE">
      <w:pPr>
        <w:spacing w:line="360" w:lineRule="auto"/>
        <w:ind w:hanging="240" w:hangingChars="100" w:left="479" w:leftChars="114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hAnsi="宋体" w:hint="eastAsia"/>
          <w:sz w:val="24"/>
          <w:szCs w:val="24"/>
          <w:lang w:eastAsia="zh-CN" w:val="en-US"/>
        </w:rPr>
        <w:t>27</w:t>
      </w:r>
      <w:r>
        <w:rPr>
          <w:rFonts w:ascii="宋体" w:cs="宋体" w:eastAsia="宋体" w:hAnsi="宋体"/>
          <w:sz w:val="24"/>
          <w:szCs w:val="24"/>
        </w:rPr>
        <w:t>.(1)如我眼中的师生关系、师生关系大家谈等。</w:t>
      </w:r>
    </w:p>
    <w:p w14:paraId="4F92326D">
      <w:pPr>
        <w:spacing w:line="360" w:lineRule="auto"/>
        <w:ind w:firstLine="0" w:firstLineChars="0" w:left="479" w:leftChars="228"/>
        <w:rPr>
          <w:rFonts w:ascii="宋体" w:cs="宋体" w:eastAsia="宋体" w:hAnsi="宋体"/>
          <w:sz w:val="24"/>
          <w:szCs w:val="24"/>
        </w:rPr>
      </w:pPr>
      <w:bookmarkStart w:id="0" w:name="_GoBack"/>
      <w:bookmarkEnd w:id="0"/>
      <w:r>
        <w:rPr>
          <w:rFonts w:ascii="宋体" w:cs="宋体" w:eastAsia="宋体" w:hAnsi="宋体"/>
          <w:sz w:val="24"/>
          <w:szCs w:val="24"/>
        </w:rPr>
        <w:t>(2)调查对象应有效，最好是本校学生、老师、家长；语言要文明，要维护学校风气；要彼此尊重；事实表述要实事求是，不诬陷、诽谤他人；等等。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(3)我喜欢这样的班主任。调查体会中描述的情境是师生交往理想而美好的状态。师生之间应彼此尊重、教学相长、携手共进。老师是我们敬重的长辈，是我们的良师益友，也是有血有肉、有喜怒哀乐的普通人，我们应主动理解、关心老师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(4)示例：①大树：应积极、主动、大胆地和老师交往，主动与老师沟通。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②令狐冲：要正确对待老师的批评，老师的批评意味着关心、提醒和劝诫，帮助我们反省自己、完善自我。对待老师的批评，我们应把注意力放在老师批评的内容上，理解老师的良苦用心。</w:t>
      </w:r>
    </w:p>
    <w:p w14:paraId="2E1538A8"/>
    <w:p w14:paraId="64780CDD"/>
    <w:p w14:paraId="4E5C7C5E"/>
    <w:p w14:paraId="1588D165"/>
    <w:p w14:paraId="3BD821F4"/>
    <w:sectPr>
      <w:headerReference r:id="rId10" w:type="default"/>
      <w:footerReference r:id="rId11" w:type="default"/>
      <w:pgSz w:h="16838" w:w="11906"/>
      <w:pgMar w:bottom="1134" w:footer="992" w:gutter="0" w:header="851" w:left="1134" w:right="1134" w:top="1134"/>
      <w:pgNumType w:chapStyle="1" w:fmt="numberInDash" w:start="1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F13C4A4"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o:spid="_x0000_s2051" type="#_x0000_t202" style="width:2in;height:2in;margin-top:0;margin-left:0;mso-height-relative:page;mso-position-horizontal:center;mso-position-horizontal-relative:margin;mso-width-relative:page;mso-wrap-style:none;position:absolute;z-index:251658240" coordsize="21600,21600" filled="f" stroked="f">
          <o:lock v:ext="edit" aspectratio="f"/>
          <v:textbox style="mso-fit-shape-to-text:t" inset="0,0,0,0">
            <w:txbxContent>
              <w:p w14:paraId="13E51DE0"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- 1 -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adjustRightInd/>
      <w:snapToGrid w:val="0"/>
      <w:spacing w:line="240" w:lineRule="auto"/>
      <w:textAlignment w:val="auto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3525328"/>
    <w:multiLevelType w:val="singleLevel"/>
    <w:tmpl w:val="73525328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735"/>
    <w:rsid w:val="0005756D"/>
    <w:rsid w:val="004151FC"/>
    <w:rsid w:val="005D1735"/>
    <w:rsid w:val="006A4B5C"/>
    <w:rsid w:val="007F4069"/>
    <w:rsid w:val="00C02FC6"/>
    <w:rsid w:val="00C40065"/>
    <w:rsid w:val="00C60C77"/>
    <w:rsid w:val="00D8303F"/>
    <w:rsid w:val="00D97F25"/>
    <w:rsid w:val="00F5060C"/>
    <w:rsid w:val="01A71FD9"/>
    <w:rsid w:val="0227136C"/>
    <w:rsid w:val="029F7154"/>
    <w:rsid w:val="02BE3A7E"/>
    <w:rsid w:val="02CF7A3A"/>
    <w:rsid w:val="03C6112D"/>
    <w:rsid w:val="06C21663"/>
    <w:rsid w:val="072B0FB7"/>
    <w:rsid w:val="0935611C"/>
    <w:rsid w:val="0CA23AC9"/>
    <w:rsid w:val="0D5648B3"/>
    <w:rsid w:val="0EB9159E"/>
    <w:rsid w:val="0F8E04CE"/>
    <w:rsid w:val="10466E61"/>
    <w:rsid w:val="126E269F"/>
    <w:rsid w:val="12A523AE"/>
    <w:rsid w:val="12D44BF8"/>
    <w:rsid w:val="138C102F"/>
    <w:rsid w:val="178A7F7B"/>
    <w:rsid w:val="192B3098"/>
    <w:rsid w:val="19744A3F"/>
    <w:rsid w:val="1C136791"/>
    <w:rsid w:val="1D5A3D56"/>
    <w:rsid w:val="1F9E2816"/>
    <w:rsid w:val="20F326ED"/>
    <w:rsid w:val="211B39F2"/>
    <w:rsid w:val="22DB5B2F"/>
    <w:rsid w:val="238E0DF3"/>
    <w:rsid w:val="2536529E"/>
    <w:rsid w:val="264F6618"/>
    <w:rsid w:val="270D0281"/>
    <w:rsid w:val="2B595728"/>
    <w:rsid w:val="2BE315B0"/>
    <w:rsid w:val="2D502C75"/>
    <w:rsid w:val="318C4BC4"/>
    <w:rsid w:val="319A538A"/>
    <w:rsid w:val="32252923"/>
    <w:rsid w:val="34E93E19"/>
    <w:rsid w:val="35D46B3A"/>
    <w:rsid w:val="3867670F"/>
    <w:rsid w:val="3A9C399E"/>
    <w:rsid w:val="3B842468"/>
    <w:rsid w:val="3BE92C13"/>
    <w:rsid w:val="3E6E11AD"/>
    <w:rsid w:val="3F2A4305"/>
    <w:rsid w:val="40F57964"/>
    <w:rsid w:val="41197AF6"/>
    <w:rsid w:val="4464552C"/>
    <w:rsid w:val="449D27EC"/>
    <w:rsid w:val="46753A21"/>
    <w:rsid w:val="481B23A6"/>
    <w:rsid w:val="4AD66A58"/>
    <w:rsid w:val="4B5A1BE4"/>
    <w:rsid w:val="4CBD7ED0"/>
    <w:rsid w:val="4CEA67EB"/>
    <w:rsid w:val="4E810A89"/>
    <w:rsid w:val="4FDC066D"/>
    <w:rsid w:val="502344EE"/>
    <w:rsid w:val="50964CC0"/>
    <w:rsid w:val="540957A8"/>
    <w:rsid w:val="54136627"/>
    <w:rsid w:val="55B41744"/>
    <w:rsid w:val="56E878F7"/>
    <w:rsid w:val="589F492D"/>
    <w:rsid w:val="5A33357F"/>
    <w:rsid w:val="5AE605F2"/>
    <w:rsid w:val="5AE825BC"/>
    <w:rsid w:val="5D9A3915"/>
    <w:rsid w:val="60235E44"/>
    <w:rsid w:val="63640C4D"/>
    <w:rsid w:val="64E02555"/>
    <w:rsid w:val="64FD54FE"/>
    <w:rsid w:val="66410DD2"/>
    <w:rsid w:val="668B64F1"/>
    <w:rsid w:val="67424E02"/>
    <w:rsid w:val="67C1041C"/>
    <w:rsid w:val="69C441F4"/>
    <w:rsid w:val="6A1A02B8"/>
    <w:rsid w:val="6B4F5D3F"/>
    <w:rsid w:val="6B947BF6"/>
    <w:rsid w:val="6DFB5D0A"/>
    <w:rsid w:val="6E0E5B84"/>
    <w:rsid w:val="6E31797E"/>
    <w:rsid w:val="6EA77C40"/>
    <w:rsid w:val="71CD5C10"/>
    <w:rsid w:val="71F907B3"/>
    <w:rsid w:val="729A3D44"/>
    <w:rsid w:val="734273A9"/>
    <w:rsid w:val="73722F12"/>
    <w:rsid w:val="737F2F3A"/>
    <w:rsid w:val="75093403"/>
    <w:rsid w:val="75FE283B"/>
    <w:rsid w:val="761756AB"/>
    <w:rsid w:val="7A48677B"/>
    <w:rsid w:val="7B315461"/>
    <w:rsid w:val="7D7534BA"/>
    <w:rsid w:val="7EB048EF"/>
    <w:rsid w:val="7ED700CE"/>
    <w:rsid w:val="7EE17194"/>
  </w:rsids>
  <w:docVars>
    <w:docVar w:name="commondata" w:val="eyJoZGlkIjoiODNhM2M5MTlmZjcwM2ZjMjk4MWVmMmIzMDEwNj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semiHidden="0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 w:val="21"/>
      <w:szCs w:val="21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link w:val="Char"/>
    <w:uiPriority w:val="99"/>
    <w:unhideWhenUsed/>
    <w:qFormat/>
    <w:pPr>
      <w:spacing w:before="37" w:after="100" w:afterAutospacing="1"/>
      <w:ind w:left="120"/>
      <w:jc w:val="left"/>
    </w:pPr>
    <w:rPr>
      <w:rFonts w:ascii="宋体" w:hAnsi="宋体" w:cs="宋体"/>
    </w:rPr>
  </w:style>
  <w:style w:type="paragraph" w:styleId="TOC5">
    <w:name w:val="toc 5"/>
    <w:basedOn w:val="Normal"/>
    <w:next w:val="Normal"/>
    <w:uiPriority w:val="99"/>
    <w:unhideWhenUsed/>
    <w:qFormat/>
    <w:pPr>
      <w:wordWrap w:val="0"/>
      <w:spacing w:before="100" w:beforeAutospacing="1" w:after="100" w:afterAutospacing="1"/>
      <w:ind w:left="1275"/>
    </w:pPr>
    <w:rPr>
      <w:rFonts w:ascii="宋体" w:eastAsia="Times New Roman" w:hAnsi="宋体"/>
    </w:rPr>
  </w:style>
  <w:style w:type="paragraph" w:styleId="Footer">
    <w:name w:val="footer"/>
    <w:basedOn w:val="Normal"/>
    <w:link w:val="Char1"/>
    <w:uiPriority w:val="99"/>
    <w:semiHidden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标题样式"/>
    <w:basedOn w:val="Normal"/>
    <w:qFormat/>
    <w:pPr>
      <w:spacing w:before="100" w:beforeAutospacing="1" w:after="100" w:afterAutospacing="1" w:line="360" w:lineRule="auto"/>
      <w:ind w:left="420" w:right="210" w:leftChars="200" w:rightChars="100"/>
      <w:jc w:val="center"/>
    </w:pPr>
    <w:rPr>
      <w:rFonts w:eastAsia="黑体"/>
      <w:b/>
      <w:sz w:val="36"/>
      <w:szCs w:val="36"/>
    </w:rPr>
  </w:style>
  <w:style w:type="character" w:customStyle="1" w:styleId="Char">
    <w:name w:val="正文文本 Char"/>
    <w:basedOn w:val="DefaultParagraphFont"/>
    <w:link w:val="BodyText"/>
    <w:uiPriority w:val="99"/>
    <w:qFormat/>
    <w:rPr>
      <w:rFonts w:ascii="宋体" w:eastAsia="宋体" w:hAnsi="宋体" w:cs="宋体"/>
      <w:kern w:val="0"/>
      <w:szCs w:val="21"/>
    </w:rPr>
  </w:style>
  <w:style w:type="character" w:customStyle="1" w:styleId="Char0">
    <w:name w:val="页眉 Char"/>
    <w:basedOn w:val="DefaultParagraphFont"/>
    <w:link w:val="Header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79</Words>
  <Characters>100</Characters>
  <Application>Microsoft Office Word</Application>
  <DocSecurity>0</DocSecurity>
  <Lines>14</Lines>
  <Paragraphs>4</Paragraphs>
  <ScaleCrop>false</ScaleCrop>
  <Company/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一般点</cp:lastModifiedBy>
  <cp:revision>13</cp:revision>
  <dcterms:created xsi:type="dcterms:W3CDTF">2023-11-06T11:38:00Z</dcterms:created>
  <dcterms:modified xsi:type="dcterms:W3CDTF">2024-12-29T14:24:06Z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