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7F27B">
      <w:pPr>
        <w:rPr>
          <w:rFonts w:hint="eastAsia"/>
        </w:rPr>
      </w:pPr>
      <w:r>
        <w:rPr>
          <w:rFonts w:hint="eastAsia"/>
        </w:rPr>
        <w:t>2025年全国大学生电子设计竞赛仪器设备和主要元器件及器材清单</w:t>
      </w:r>
    </w:p>
    <w:p w14:paraId="00D4B2F5">
      <w:pPr>
        <w:rPr>
          <w:rFonts w:hint="eastAsia"/>
        </w:rPr>
      </w:pPr>
      <w:r>
        <w:rPr>
          <w:rFonts w:hint="eastAsia"/>
        </w:rPr>
        <w:t>主要元器件及器材清单</w:t>
      </w:r>
    </w:p>
    <w:p w14:paraId="0810FD81">
      <w:pPr>
        <w:rPr>
          <w:rFonts w:hint="eastAsia"/>
        </w:rPr>
      </w:pPr>
      <w:r>
        <w:rPr>
          <w:rFonts w:hint="eastAsia"/>
        </w:rPr>
        <w:t>四旋翼飞行器（最大轴距不超过450mm）</w:t>
      </w:r>
    </w:p>
    <w:p w14:paraId="26AAB9D0">
      <w:pPr>
        <w:rPr>
          <w:rFonts w:hint="eastAsia"/>
        </w:rPr>
      </w:pPr>
      <w:r>
        <w:rPr>
          <w:rFonts w:hint="eastAsia"/>
        </w:rPr>
        <w:t>电动小车（外形尺寸：长度≤25cm，宽度≤15cm，高度≤25cm；轮数：3~4个；不得采用履带和麦氏轮）</w:t>
      </w:r>
    </w:p>
    <w:p w14:paraId="5BC15FF3">
      <w:pPr>
        <w:rPr>
          <w:rFonts w:hint="eastAsia"/>
        </w:rPr>
      </w:pPr>
      <w:r>
        <w:rPr>
          <w:rFonts w:hint="eastAsia"/>
        </w:rPr>
        <w:t>白色UV紫外线感光纸/检测纸（A4幅面，可反复使用）</w:t>
      </w:r>
    </w:p>
    <w:p w14:paraId="3C916018">
      <w:pPr>
        <w:rPr>
          <w:rFonts w:hint="eastAsia"/>
        </w:rPr>
      </w:pPr>
      <w:r>
        <w:rPr>
          <w:rFonts w:hint="eastAsia"/>
        </w:rPr>
        <w:t>二维电动云台摄像头（可带处理器模块）</w:t>
      </w:r>
    </w:p>
    <w:p w14:paraId="2A5572F5">
      <w:pPr>
        <w:rPr>
          <w:rFonts w:hint="eastAsia"/>
        </w:rPr>
      </w:pPr>
      <w:r>
        <w:rPr>
          <w:rFonts w:hint="eastAsia"/>
        </w:rPr>
        <w:t>可编程逻辑器件及其下载板嵌入式开发系统板TIMSPM0系统板（可含板载调试下载模块）</w:t>
      </w:r>
    </w:p>
    <w:p w14:paraId="17542D53">
      <w:pPr>
        <w:rPr>
          <w:rFonts w:hint="eastAsia"/>
        </w:rPr>
      </w:pPr>
      <w:r>
        <w:rPr>
          <w:rFonts w:hint="eastAsia"/>
        </w:rPr>
        <w:t>微处理器最小系统板（可含板载调试下载模块）</w:t>
      </w:r>
    </w:p>
    <w:p w14:paraId="44FAE0A9">
      <w:pPr>
        <w:rPr>
          <w:rFonts w:hint="eastAsia"/>
        </w:rPr>
      </w:pPr>
      <w:r>
        <w:rPr>
          <w:rFonts w:hint="eastAsia"/>
        </w:rPr>
        <w:t>红色激光笔</w:t>
      </w:r>
    </w:p>
    <w:p w14:paraId="2502288D">
      <w:pPr>
        <w:rPr>
          <w:rFonts w:hint="eastAsia"/>
        </w:rPr>
      </w:pPr>
      <w:r>
        <w:rPr>
          <w:rFonts w:hint="eastAsia"/>
        </w:rPr>
        <w:t>有光点聚焦调节功能的405nm波长蓝紫色点状激光笔（或模组）</w:t>
      </w:r>
    </w:p>
    <w:p w14:paraId="17722C1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97300" cy="4591050"/>
            <wp:effectExtent l="0" t="0" r="0" b="6350"/>
            <wp:docPr id="1" name="图片 1" descr="eeae48040df7b68b1d74777293d2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eae48040df7b68b1d74777293d214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E1A80"/>
    <w:rsid w:val="0CBA49B7"/>
    <w:rsid w:val="0DB562FE"/>
    <w:rsid w:val="46016364"/>
    <w:rsid w:val="595A2E26"/>
    <w:rsid w:val="5E5F6B31"/>
    <w:rsid w:val="651F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qFormat/>
    <w:uiPriority w:val="9"/>
    <w:rPr>
      <w:rFonts w:eastAsia="宋体" w:asciiTheme="majorAscii" w:hAnsiTheme="majorAscii" w:cstheme="majorBidi"/>
      <w:color w:val="000000" w:themeColor="text1"/>
      <w:sz w:val="44"/>
      <w:szCs w:val="48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2025-10-29T14:51:00Z</dcterms:created>
  <dc:creator>HP</dc:creator>
  <cp:lastModifiedBy>郑自强</cp:lastModifiedBy>
  <dcterms:modified xsi:type="dcterms:W3CDTF">2026-01-29T16:12:14Z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C3EBCFE369654DFA81A6C0ACB7007CA2</vt:lpwstr>
  </property>
  <property fmtid="{D5CDD505-2E9C-101B-9397-08002B2CF9AE}" pid="4" name="KSOTemplateDocerSaveRecord">
    <vt:lpwstr>eyJoZGlkIjoiZTc3YmZmNTk2M2MxNTI2NmJlOTU5NzkxNGNmNDZkZmQiLCJ1c2VySWQiOiIxNzczMzA0MjQ5In0=</vt:lpwstr>
  </property>
</Properties>
</file>