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【新闻】杨澜对话品牌行：创新升维，向远而行——探访山东现代学院的坚守之路 | 时间：2026-07-03 | 类型：校园新闻</w:t>
      </w:r>
    </w:p>
    <w:p>
      <w:r>
        <w:rPr>
          <w:b/>
        </w:rPr>
        <w:t>发布日期: 2026-07-03</w:t>
        <w:br/>
      </w:r>
      <w:r>
        <w:t>原文链接: https://www.sdxd.edu.cn/detail/20260703113342gnoscbmlwtfgcolmfh.html</w:t>
      </w:r>
    </w:p>
    <w:p>
      <w:pPr>
        <w:pStyle w:val="Heading2"/>
      </w:pPr>
      <w:r>
        <w:t>文章内容:</w:t>
      </w:r>
    </w:p>
    <w:p>
      <w:r>
        <w:t>杨澜对话品牌行：创新升维，向远而行——探访山东现代学院的坚守之路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