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【新闻】共话康养新未来：山东省亚健康防治协会专家团莅临我校指导交流 | 时间：2026-07-24 | 类型：校园新闻</w:t>
      </w:r>
    </w:p>
    <w:p>
      <w:r>
        <w:rPr>
          <w:b/>
        </w:rPr>
        <w:t>发布日期: 2026-07-24</w:t>
        <w:br/>
      </w:r>
      <w:r>
        <w:t>原文链接: https://www.sdxd.edu.cn/detail/20260725082536jln7iri9wjv4ne2qwd.html</w:t>
      </w:r>
    </w:p>
    <w:p>
      <w:pPr>
        <w:pStyle w:val="Heading2"/>
      </w:pPr>
      <w:r>
        <w:t>文章内容:</w:t>
      </w:r>
    </w:p>
    <w:p>
      <w:r>
        <w:t>共话康养新未来：山东省亚健康防治协会专家团莅临我校指导交流</w:t>
      </w:r>
    </w:p>
    <w:p>
      <w:r>
        <w:t>7月23日上午，山东省亚健康防治协会会长于国放教授、秘书长肖兵教授一行四人莅临我校走访交流。双方围绕大健康领域校企合作、康养专业共建及产业协同发展等内容深入交流。我校常务副校长姜同松、校长助理王东升及相关部门单位负责人热情接待并参加座谈。</w:t>
      </w:r>
    </w:p>
    <w:p>
      <w:r>
        <w:rPr>
          <w:i/>
        </w:rPr>
        <w:t>图片链接: http://file.sdxd.edu.cn/file/20260725DNGWFUXq@1268@845.png</w:t>
      </w:r>
    </w:p>
    <w:p>
      <w:r>
        <w:t>座谈会上，姜同松详细介绍了我校中医药大健康产教融合实施方案。他表示，学校正依托新建成的8万平米双子塔建筑群，全力打造“十大健康管理中心”与“十大市场化运营项目”，旨在通过“阵地服务、平台育人、项目盈利”的闭环模式，实现教育链与产业链的深度融合，希望协会能在专业建设与产业资源导入上给予更多指导。</w:t>
      </w:r>
    </w:p>
    <w:p>
      <w:r>
        <w:rPr>
          <w:i/>
        </w:rPr>
        <w:t>图片链接: http://file.sdxd.edu.cn/file/20260725EPtlrbbg@1267@845.png</w:t>
      </w:r>
    </w:p>
    <w:p>
      <w:r>
        <w:t>于国放教授对我校在大健康领域的战略布局给予高度评价。他强调，随着人工智能技术的快速发展，康养服务必须紧跟科技前沿，实现智慧化升级。在推进产教融合过程中，既要重视专家智库的引入，更要夯实护士等一线专业人才的培养，打造一支兼具理论高度与实践温度的高素质康养队伍。</w:t>
      </w:r>
    </w:p>
    <w:p>
      <w:r>
        <w:rPr>
          <w:i/>
        </w:rPr>
        <w:t>图片链接: http://file.sdxd.edu.cn/file/20260725MfUvrDqD@1267@845.png</w:t>
      </w:r>
    </w:p>
    <w:p>
      <w:r>
        <w:t>随后，双方专家围绕美容整形、肥胖管理、家庭健康管理等社会热点需求，就具体业务的合作切入点与实施路径展开深入探讨。此次交流为双方未来的深度合作奠定了坚实基础，也为我校大健康产业的精准落地提供了宝贵的专家智慧。</w:t>
      </w:r>
    </w:p>
    <w:p>
      <w:r>
        <w:rPr>
          <w:i/>
        </w:rPr>
        <w:t>图片链接: http://file.sdxd.edu.cn/file/20260725dCaEuBvK@1265@843.png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