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0" w:firstLineChars="200"/>
        <w:rPr>
          <w:rFonts w:hint="eastAsia" w:ascii="微软雅黑" w:hAnsi="微软雅黑" w:eastAsia="微软雅黑" w:cs="微软雅黑"/>
          <w:i w:val="0"/>
          <w:iCs w:val="0"/>
          <w:caps w:val="0"/>
          <w:color w:val="000000" w:themeColor="text1"/>
          <w:spacing w:val="0"/>
          <w:sz w:val="15"/>
          <w:szCs w:val="15"/>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5"/>
          <w:szCs w:val="15"/>
          <w:shd w:val="clear" w:fill="FFFFFF"/>
          <w14:textFill>
            <w14:solidFill>
              <w14:schemeClr w14:val="tx1"/>
            </w14:solidFill>
          </w14:textFill>
        </w:rPr>
        <w:t>今年是五四运动100周年，也是新中国成立70周年。回首百年历程，纵览神州巨变，几多感慨，几多豪迈。从历史走向未来，总有一种信心和力量激励我们奋勇前行——五四精神历久弥新，青春中国风华正茂！</w:t>
      </w:r>
    </w:p>
    <w:p>
      <w:pPr>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pPr>
      <w:r>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t>你们在信中说，走进乡土中国深处，才深刻理解什么是实事求是、怎么去联系群众，青年人就要“自找苦吃”，说得很好。新时代中国青年就应该有这股精气神。党的二十大对建设农业强国作出部署，希望同学们志存高远、脚踏实地，把课堂学习和乡村实践紧密结合起来，厚植爱农情怀，练就兴农本领，在乡村振兴的大舞台上建功立业，为加快推进农业农村现代化、全面建设社会主义现代化国家贡献青春力量。</w:t>
      </w:r>
    </w:p>
    <w:p>
      <w:pPr>
        <w:ind w:firstLine="360" w:firstLineChars="200"/>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pPr>
      <w:r>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t>雷锋精神内涵之一、</w:t>
      </w:r>
      <w:r>
        <w:rPr>
          <w:rFonts w:hint="eastAsia" w:ascii="微软雅黑" w:hAnsi="微软雅黑" w:eastAsia="微软雅黑" w:cs="微软雅黑"/>
          <w:b/>
          <w:bCs/>
          <w:i w:val="0"/>
          <w:iCs w:val="0"/>
          <w:caps w:val="0"/>
          <w:color w:val="000000" w:themeColor="text1"/>
          <w:spacing w:val="15"/>
          <w:sz w:val="15"/>
          <w:szCs w:val="15"/>
          <w:shd w:val="clear" w:color="auto" w:fill="auto"/>
          <w:lang w:val="en-US" w:eastAsia="zh-CN"/>
          <w14:textFill>
            <w14:solidFill>
              <w14:schemeClr w14:val="tx1"/>
            </w14:solidFill>
          </w14:textFill>
        </w:rPr>
        <w:t>①</w:t>
      </w:r>
      <w:r>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t>奉献精神　　雷锋精神的核心是为人民服务。　　雷锋二字，已成为人们心目中热心公益、乐于助人、扶贫济困、见义勇为、善待他人、奉献社会的代名词。　　雷锋精神内涵之二：</w:t>
      </w:r>
      <w:r>
        <w:rPr>
          <w:rFonts w:hint="eastAsia" w:ascii="微软雅黑" w:hAnsi="微软雅黑" w:eastAsia="微软雅黑" w:cs="微软雅黑"/>
          <w:b/>
          <w:bCs/>
          <w:i w:val="0"/>
          <w:iCs w:val="0"/>
          <w:caps w:val="0"/>
          <w:color w:val="000000" w:themeColor="text1"/>
          <w:spacing w:val="15"/>
          <w:sz w:val="15"/>
          <w:szCs w:val="15"/>
          <w:shd w:val="clear" w:color="auto" w:fill="auto"/>
          <w:lang w:val="en-US" w:eastAsia="zh-CN"/>
          <w14:textFill>
            <w14:solidFill>
              <w14:schemeClr w14:val="tx1"/>
            </w14:solidFill>
          </w14:textFill>
        </w:rPr>
        <w:t>②</w:t>
      </w:r>
      <w:r>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t>“钉子”精神　　雷锋对待工作总是干一行、爱一行、钻一行，立足本职，尽职尽责，努力以钉子的“挤”劲和“钻”劲，使自己成为工作的内行。　　雷锋精神内涵之三：</w:t>
      </w:r>
      <w:r>
        <w:rPr>
          <w:rFonts w:hint="eastAsia" w:ascii="微软雅黑" w:hAnsi="微软雅黑" w:eastAsia="微软雅黑" w:cs="微软雅黑"/>
          <w:b/>
          <w:bCs/>
          <w:i w:val="0"/>
          <w:iCs w:val="0"/>
          <w:caps w:val="0"/>
          <w:color w:val="000000" w:themeColor="text1"/>
          <w:spacing w:val="15"/>
          <w:sz w:val="15"/>
          <w:szCs w:val="15"/>
          <w:shd w:val="clear" w:color="auto" w:fill="auto"/>
          <w:lang w:val="en-US" w:eastAsia="zh-CN"/>
          <w14:textFill>
            <w14:solidFill>
              <w14:schemeClr w14:val="tx1"/>
            </w14:solidFill>
          </w14:textFill>
        </w:rPr>
        <w:t>③</w:t>
      </w:r>
      <w:r>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t>“螺丝钉”精神　　雷锋谦虚待人，甘于平凡，从点滴做起，从小事做起，服从革命的需要和组织的安排，党叫干啥就干啥。　　他把自己生命溶入党和人民事业的整体之中，立志在平凡中干出不平凡的业绩，乐于做一颗永不生锈的“螺丝钉”。　　雷锋精神内涵之四：</w:t>
      </w:r>
      <w:r>
        <w:rPr>
          <w:rFonts w:hint="eastAsia" w:ascii="微软雅黑" w:hAnsi="微软雅黑" w:eastAsia="微软雅黑" w:cs="微软雅黑"/>
          <w:b/>
          <w:bCs/>
          <w:i w:val="0"/>
          <w:iCs w:val="0"/>
          <w:caps w:val="0"/>
          <w:color w:val="000000" w:themeColor="text1"/>
          <w:spacing w:val="15"/>
          <w:sz w:val="15"/>
          <w:szCs w:val="15"/>
          <w:shd w:val="clear" w:color="auto" w:fill="auto"/>
          <w:lang w:val="en-US" w:eastAsia="zh-CN"/>
          <w14:textFill>
            <w14:solidFill>
              <w14:schemeClr w14:val="tx1"/>
            </w14:solidFill>
          </w14:textFill>
        </w:rPr>
        <w:t>④</w:t>
      </w:r>
      <w:r>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t>艰苦奋斗精神　　雷锋出身贫苦，在旧社会，哥哥、弟弟都因负伤、饥饿，病死了，他自己也走近了死亡的边缘，他深知生活的艰辛。　　因而，他工作和生活的一言一行都体现出中华民族勤俭节约、艰苦奋斗的传统美德。</w:t>
      </w:r>
    </w:p>
    <w:p>
      <w:pPr>
        <w:ind w:firstLine="360" w:firstLineChars="200"/>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pPr>
      <w:r>
        <w:rPr>
          <w:rFonts w:hint="eastAsia" w:ascii="微软雅黑" w:hAnsi="微软雅黑" w:eastAsia="微软雅黑" w:cs="微软雅黑"/>
          <w:i w:val="0"/>
          <w:iCs w:val="0"/>
          <w:caps w:val="0"/>
          <w:color w:val="000000" w:themeColor="text1"/>
          <w:spacing w:val="15"/>
          <w:sz w:val="15"/>
          <w:szCs w:val="15"/>
          <w:shd w:val="clear" w:color="auto" w:fill="auto"/>
          <w14:textFill>
            <w14:solidFill>
              <w14:schemeClr w14:val="tx1"/>
            </w14:solidFill>
          </w14:textFill>
        </w:rPr>
        <w:t>一是要学习弘扬雷锋热爱党、热爱祖国、热爱社会主义的崇高理想和坚定信念。雷锋精神的第一位，是对党、对国家、对社会主义的热爱。这个理想和信念激励我们全党全社会自觉地把个人的追求和奋斗同党的事业、国家的命运、民族的前途联系起来，为祖国的繁荣发展贡献自己的智慧和力量。二是要学习弘扬雷锋服务人民、助人为乐的奉献精神。三是要学习弘扬雷锋干一行爱一行、专一行精一行的敬业精神。　　雷锋生前做过多种岗位，但是干一行他热爱一行、干一行他精通一行，这一点在今天这样一个时代仍然是需要的，仍然需要像雷锋那样立足本职、忠于职守、兢兢业业、精益求精。四是要学习弘扬雷锋锐意进取、自强不息的创新精神。雷锋总是把工作作为一种无穷的动力，要钻进去、要吃透它，而且还不断地提升自己、不断地通过学习丰富自己。　五是要学习弘扬雷锋艰苦奋斗、勤俭节约的创业精神。去叫做艰苦朴素不忘本，今天尽管我们国家发展了，人民的生活普遍改善了，但是勤俭节约、艰苦奋斗这种在雷锋身上所体现的作风我们今天仍然需要，要本着这种精神来从事今天崇高的中国特色社会主义事业。</w:t>
      </w:r>
    </w:p>
    <w:p>
      <w:pPr>
        <w:ind w:firstLine="300" w:firstLineChars="200"/>
        <w:rPr>
          <w:rFonts w:hint="eastAsia" w:ascii="微软雅黑" w:hAnsi="微软雅黑" w:eastAsia="微软雅黑" w:cs="微软雅黑"/>
          <w:i w:val="0"/>
          <w:iCs w:val="0"/>
          <w:caps w:val="0"/>
          <w:color w:val="000000" w:themeColor="text1"/>
          <w:spacing w:val="15"/>
          <w:sz w:val="15"/>
          <w:szCs w:val="15"/>
          <w:shd w:val="clear" w:color="auto" w:fill="auto"/>
          <w:lang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5"/>
          <w:szCs w:val="15"/>
          <w:shd w:val="clear" w:fill="FFFFFF"/>
          <w14:textFill>
            <w14:solidFill>
              <w14:schemeClr w14:val="tx1"/>
            </w14:solidFill>
          </w14:textFill>
        </w:rPr>
        <w:t>习近平总书记指出：“中国共产党为什么能，中国特色社会主义为什么好，归根到底是因为马克思主义行。马克思主义之所以行，就在于党不断推进马克思主义中国化时代化并用以指导实践。”我们党在不同历史时期不断推进马克思主义中国化，把马克思主义基本原理同中国具体实际相结合、同中华优秀传统文化相结合，形成了符合中国国情、切合中国实际、解决中国问题、具有中国特色的中国化马克思主义。习近平新时代中国特色社会主义思想，是马克思主义中国化在中国特色社会主义新时代实现的新的飞跃。</w:t>
      </w:r>
      <w:r>
        <w:rPr>
          <w:rFonts w:ascii="微软雅黑" w:hAnsi="微软雅黑" w:eastAsia="微软雅黑" w:cs="微软雅黑"/>
          <w:i w:val="0"/>
          <w:iCs w:val="0"/>
          <w:caps w:val="0"/>
          <w:color w:val="404040"/>
          <w:spacing w:val="0"/>
          <w:sz w:val="15"/>
          <w:szCs w:val="15"/>
          <w:shd w:val="clear" w:fill="FFFFFF"/>
        </w:rPr>
        <w:t>我们党百年来不断推进马克思主义中国化的历史经验表明，拥有坚强的领导核心、科学的理论指引是成熟的马克思主义政党的显著标志，是我们党创造历史伟业的成功秘诀；党的领导核心集中全党智慧创立科学理论，用科学理论武装全党、教育人民，是我们党百年奋斗的成功经验。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我们要深刻领会“两个确立”的决定性意义，不断增强“四个意识”、坚定“四个自信”、做到“两个维护”，不断提高政治判断力、政治领悟力、政治执行力，始终在政治立场、政治方向、政治原则、政治道路上同以习近平同志为核心的党中央保持高度一致，自觉用习近平新时代中国特色社会主义思想武装头脑、指导实践、推动工作，为实现第二个百年奋斗目标、实现中华民族伟大复兴的中国梦不懈奋斗</w:t>
      </w:r>
      <w:r>
        <w:rPr>
          <w:rFonts w:hint="eastAsia" w:ascii="微软雅黑" w:hAnsi="微软雅黑" w:eastAsia="微软雅黑" w:cs="微软雅黑"/>
          <w:i w:val="0"/>
          <w:iCs w:val="0"/>
          <w:caps w:val="0"/>
          <w:color w:val="404040"/>
          <w:spacing w:val="0"/>
          <w:sz w:val="15"/>
          <w:szCs w:val="15"/>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rPr>
          <w:sz w:val="15"/>
          <w:szCs w:val="15"/>
          <w:bdr w:val="none" w:color="auto" w:sz="0" w:space="0"/>
        </w:rPr>
      </w:pPr>
      <w:r>
        <w:rPr>
          <w:rFonts w:hint="eastAsia" w:ascii="微软雅黑" w:hAnsi="微软雅黑" w:eastAsia="微软雅黑" w:cs="微软雅黑"/>
          <w:b/>
          <w:bCs/>
          <w:i w:val="0"/>
          <w:iCs w:val="0"/>
          <w:caps w:val="0"/>
          <w:color w:val="000000" w:themeColor="text1"/>
          <w:spacing w:val="15"/>
          <w:sz w:val="16"/>
          <w:szCs w:val="16"/>
          <w:shd w:val="clear" w:color="auto" w:fill="auto"/>
          <w:lang w:val="en-US" w:eastAsia="zh-CN"/>
          <w14:textFill>
            <w14:solidFill>
              <w14:schemeClr w14:val="tx1"/>
            </w14:solidFill>
          </w14:textFill>
        </w:rPr>
        <w:t>共青团</w:t>
      </w:r>
      <w:r>
        <w:rPr>
          <w:rFonts w:hint="eastAsia" w:ascii="微软雅黑" w:hAnsi="微软雅黑" w:eastAsia="微软雅黑" w:cs="微软雅黑"/>
          <w:i w:val="0"/>
          <w:iCs w:val="0"/>
          <w:caps w:val="0"/>
          <w:color w:val="000000" w:themeColor="text1"/>
          <w:spacing w:val="15"/>
          <w:sz w:val="15"/>
          <w:szCs w:val="15"/>
          <w:shd w:val="clear" w:color="auto" w:fill="auto"/>
          <w:lang w:val="en-US" w:eastAsia="zh-CN"/>
          <w14:textFill>
            <w14:solidFill>
              <w14:schemeClr w14:val="tx1"/>
            </w14:solidFill>
          </w14:textFill>
        </w:rPr>
        <w:t>有“四化”:机关化、行政化、贵族化、娱乐化。“三性”:政治性、先进性、群众性。1、</w:t>
      </w:r>
      <w:r>
        <w:rPr>
          <w:rStyle w:val="5"/>
          <w:rFonts w:ascii="Microsoft YaHei UI" w:hAnsi="Microsoft YaHei UI" w:eastAsia="Microsoft YaHei UI" w:cs="Microsoft YaHei UI"/>
          <w:i w:val="0"/>
          <w:iCs w:val="0"/>
          <w:caps w:val="0"/>
          <w:color w:val="FF0000"/>
          <w:spacing w:val="5"/>
          <w:sz w:val="15"/>
          <w:szCs w:val="15"/>
          <w:bdr w:val="none" w:color="auto" w:sz="0" w:space="0"/>
          <w:shd w:val="clear" w:fill="FFFB00"/>
        </w:rPr>
        <w:t>共青团十八大召开时间：</w:t>
      </w:r>
      <w:r>
        <w:rPr>
          <w:rFonts w:ascii="Microsoft YaHei UI" w:hAnsi="Microsoft YaHei UI" w:eastAsia="Microsoft YaHei UI" w:cs="Microsoft YaHei UI"/>
          <w:i w:val="0"/>
          <w:iCs w:val="0"/>
          <w:caps w:val="0"/>
          <w:color w:val="222222"/>
          <w:spacing w:val="5"/>
          <w:sz w:val="15"/>
          <w:szCs w:val="15"/>
          <w:shd w:val="clear" w:fill="FFFFFF"/>
        </w:rPr>
        <w:t> </w:t>
      </w:r>
      <w:r>
        <w:rPr>
          <w:rFonts w:hint="eastAsia" w:ascii="Microsoft YaHei UI" w:hAnsi="Microsoft YaHei UI" w:eastAsia="Microsoft YaHei UI" w:cs="Microsoft YaHei UI"/>
          <w:i w:val="0"/>
          <w:iCs w:val="0"/>
          <w:caps w:val="0"/>
          <w:color w:val="222222"/>
          <w:spacing w:val="5"/>
          <w:sz w:val="15"/>
          <w:szCs w:val="15"/>
          <w:shd w:val="clear" w:fill="FFFFFF"/>
        </w:rPr>
        <w:t>2018年6月26日至6月29日，中国共产主义青年团第十八次全国代表大会在北京召开。</w:t>
      </w:r>
      <w:r>
        <w:rPr>
          <w:rFonts w:hint="eastAsia" w:ascii="Microsoft YaHei UI" w:hAnsi="Microsoft YaHei UI" w:eastAsia="Microsoft YaHei UI" w:cs="Microsoft YaHei UI"/>
          <w:i w:val="0"/>
          <w:iCs w:val="0"/>
          <w:caps w:val="0"/>
          <w:color w:val="222222"/>
          <w:spacing w:val="5"/>
          <w:sz w:val="15"/>
          <w:szCs w:val="15"/>
          <w:shd w:val="clear" w:fill="FFFFFF"/>
          <w:lang w:val="en-US" w:eastAsia="zh-CN"/>
        </w:rPr>
        <w:t>2、</w:t>
      </w:r>
      <w:r>
        <w:rPr>
          <w:rStyle w:val="5"/>
          <w:rFonts w:ascii="宋体" w:hAnsi="宋体" w:eastAsia="宋体" w:cs="宋体"/>
          <w:color w:val="FF0000"/>
          <w:kern w:val="0"/>
          <w:sz w:val="15"/>
          <w:szCs w:val="15"/>
          <w:bdr w:val="none" w:color="auto" w:sz="0" w:space="0"/>
          <w:shd w:val="clear" w:fill="FFFB00"/>
          <w:lang w:val="en-US" w:eastAsia="zh-CN" w:bidi="ar"/>
        </w:rPr>
        <w:t>提出的“五个必须坚持”：</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必须坚持政治建团、思想立团、固本兴团、改革强团、从严治团。</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lang w:val="en-US" w:eastAsia="zh-CN"/>
        </w:rPr>
        <w:t>3、</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习近平总书记对团干部提出的“四点要求”：</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坚定理想信念、心系广大青年、提高工作能力、锤炼优良作风。</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lang w:val="en-US" w:eastAsia="zh-CN"/>
        </w:rPr>
        <w:t>4、</w:t>
      </w:r>
      <w:r>
        <w:rPr>
          <w:rStyle w:val="5"/>
          <w:color w:val="FF0000"/>
          <w:sz w:val="15"/>
          <w:szCs w:val="15"/>
          <w:bdr w:val="none" w:color="auto" w:sz="0" w:space="0"/>
          <w:shd w:val="clear" w:fill="FFFB00"/>
        </w:rPr>
        <w:t>习近平总书记“7.2”重要讲话精神对共青团工作提出的“七个明确”：</w:t>
      </w:r>
      <w:r>
        <w:rPr>
          <w:sz w:val="15"/>
          <w:szCs w:val="15"/>
          <w:bdr w:val="none" w:color="auto" w:sz="0" w:space="0"/>
        </w:rPr>
        <w:t>明确了青年工作的战略地位；明确了中国青年运动的时代主题；明确了青年工作的职责使命；明确了青年一代健康成长的正确道路； 明确了青年工作的路径方法；明确了共青团改革发展的目标任务；明确了党对青年工作的领导。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rPr>
          <w:sz w:val="15"/>
          <w:szCs w:val="15"/>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5.习近平总书记在纪念五四运动100周年大会上指出新时代党的青年工作的职责使命是：</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引领凝聚青年、组织动员青年、联系服务青年</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6.要做青年朋友、青年工作、青年群众的哪三种人？</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做青年朋友的知心人、青年工作的热心人、青年群众的引路人</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7.对新时代中国青年提出哪6点的重要要求？</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树立远大理想、热爱伟大祖国、担当时代责任、勇于砥砺奋斗、练就过硬本领、锤炼品德修为</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8.落实习近平总书记关于从严治团的重要要求，强调“三个严”：</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政治上要严；团的干部队伍建设要严；团员队伍建设要严。</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9.中国共产主义青年团成立时间：</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1922年5月。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10.中国共产主义青年团的性质：</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中国共产主义青年团是中国共产党领导的先进青年的群团组织，是广大青年在实践中学习中国特色社会主义和共产主义的学校，是中国共产党的助手和后备军。</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11.中国共产主义青年团的行动指南是什么？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中国共产主义青年团坚决拥护中国共产党的纲领，以马克思列宁主义、毛泽东思想、邓小平理论、“三个代表”重要思想、科学发展观、习近平新时代中国特色社会主义思想为行动指南。</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12.中国共青团的初心和使命：</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初心是坚定不移跟党走；使命是为党和人民不懈奋斗。</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13.中国共青团的根本定位：</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中国共青团是党的助手和后备军。</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14.共青团的根本任务、政治责任、工作主线分别是：</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把培养社会主义建设者和接班人作为根本任务；把巩固和扩大党执政的青年群众基础作为政治责任；把围绕中心、服务大局作为工作主线。</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15.中国共产主义青年团的团歌：</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《光荣啊，中国共青团》。</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16.共青团改革中增“三性”、去“四化”指什么？</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增强政治性、先进性、群众性；去除机关化、行政化、贵族化、娱乐化。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17.共青团的第一位属性是什么？</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政治性</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18.党对共青团的一贯要求：</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组织严密、纪律严明、作风严实。</w:t>
      </w: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19.评价共青团全部工作的标尺：</w:t>
      </w: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赢得青年人心，抓住青年人群。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20.《中长期青年发展规划（2016－2025年）》所指青年的年龄范围是指：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14－35周岁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21.年满多少周岁可以入团？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14周岁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22.发展团员的首要标准是什么？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政治标准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23.《中国共产主义青年团支部工作条例(试行)》中规定团支部的职责：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教育团员、管理团员、监督团员和组织青年、宣传青年、凝聚青年、服务青年工作职责。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24.凡是有团员几人以上的都应当成立团支部？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3人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25.团支部团员人数一般不超过多少人？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50人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26.几人以上的团支部应当设立团支部委员会？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7人。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27.按照团中央《基层团组织规范化建设实施方案》的部署，“学社衔接”要实现什么目标？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实现2019年学校毕业学生团员组织关系社会转接率不低于50%的目标，并逐年提升。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28.落实《关于加强新时代团的基层建设着力提升团的组织力的意见》中指出聚焦“一个导向、两个覆盖、三明显增强”的目标指什么：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“全团大抓基层”的鲜明导向，重点抓好“组织覆盖、工作覆盖”，力争到2022年建团100周年时，实现“团组织作用明显增强、团员先进性明显增强、团干部素质明显增强”的目标。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31.《共青团推优入党工作实施办法(试行)》规定的推荐对象是：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年满18周岁的中国青年工人、农民、军人、知识分子和其他社会阶层中的优秀共青团员。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32.推荐对象的团龄、比例分别是：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应有1年以上的团龄、一般不超过团支部团员人数的20%。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34.哪类团员应该办理离团手续？是否保留团籍？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年满二十八周岁，没有担任团内职务的团员。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35.团员加入共产党是否保留团籍？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保留。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36.“三会两制一课”指什么：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支部大会；支部委员会；团小组会；团员教育评议制度；团员年度团籍注册制度；团课。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37“三会两制一课”分别有什么要求：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团支部团员大会一般每季度召开1次，团支部委员会会议一般每月召开1次，团小组会可以根据工作需要随时召开；团员教育评议工作一般每年进行1次；团员年度团籍注册一般应当在每年1月份，年度团籍注册后,团支部应当在1个月内,更新“智慧团建”系统中相关信息；基层团委主要负责人每年至少要为团员青年讲1次团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43.共青团三个基本问题：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①青年在哪里；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②团员在哪里；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③团组织在哪里。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46.我们党不断从胜利走向胜利的重要保证：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代表广大青年；赢得广大青年；依靠广大青年。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47.共青团的两大作用：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带领青年在经济建设中发挥生力军和突击队作用；充分发挥党联系青年的桥梁和纽带作用。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49.团的建设必须贯彻的基本要求：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①坚持党的领导;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②坚持把帮助青年确立正确的理想、坚定的信念作为首要任务;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③坚持服务青年的工作生命线;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④坚持民主集中制;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⑤坚持改革创新;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⑦坚持从严治团。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50.“五四红旗团委”的创建标准是什么?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①班子建设好；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②主题活动好；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③支部建设好；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④活动阵地建设好。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51.合格团支部建设的标准是什么?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①有班子；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①有制度；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①有活动；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①有作用。</w:t>
      </w:r>
    </w:p>
    <w:p>
      <w:pPr>
        <w:keepNext w:val="0"/>
        <w:keepLines w:val="0"/>
        <w:widowControl/>
        <w:suppressLineNumbers w:val="0"/>
        <w:jc w:val="left"/>
      </w:pPr>
      <w:r>
        <w:rPr>
          <w:rStyle w:val="5"/>
          <w:rFonts w:ascii="宋体" w:hAnsi="宋体" w:eastAsia="宋体" w:cs="宋体"/>
          <w:color w:val="FF0000"/>
          <w:kern w:val="0"/>
          <w:sz w:val="15"/>
          <w:szCs w:val="15"/>
          <w:bdr w:val="none" w:color="auto" w:sz="0" w:space="0"/>
          <w:shd w:val="clear" w:fill="FFFB00"/>
          <w:lang w:val="en-US" w:eastAsia="zh-CN" w:bidi="ar"/>
        </w:rPr>
        <w:t>52.团支部应建立哪些工作制度?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①支部团员大会制度；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②支部委员会制度；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③团小组会制度；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④团员教育工作评议制度；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⑤团员年度团籍注册制度；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⑥团课制度。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Style w:val="5"/>
          <w:rFonts w:hint="eastAsia" w:ascii="Microsoft YaHei UI" w:hAnsi="Microsoft YaHei UI" w:eastAsia="Microsoft YaHei UI" w:cs="Microsoft YaHei UI"/>
          <w:i w:val="0"/>
          <w:iCs w:val="0"/>
          <w:caps w:val="0"/>
          <w:color w:val="FF0000"/>
          <w:spacing w:val="5"/>
          <w:sz w:val="15"/>
          <w:szCs w:val="15"/>
          <w:bdr w:val="none" w:color="auto" w:sz="0" w:space="0"/>
          <w:shd w:val="clear" w:fill="FFFB00"/>
        </w:rPr>
        <w:t>53.《团章》中对团干部的要求：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团的各级领导干部必须做到忠诚干净担当，信念坚定、为民服务、勤政务实、敢于担当、清正廉洁，做团员和青年的表率，模范地履行团员的各项义务，刻苦学习、勤奋工作、勇于创造、自觉奉献，做党放心、青年满意的干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①政治上要坚强；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②学习要刻苦；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③工作要勤奋；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④作风要严实；</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5"/>
          <w:sz w:val="15"/>
          <w:szCs w:val="15"/>
          <w:bdr w:val="none" w:color="auto" w:sz="0" w:space="0"/>
          <w:shd w:val="clear" w:fill="FFFFFF"/>
        </w:rPr>
        <w:t>      ⑤品德要高尚。</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rPr>
          <w:sz w:val="15"/>
          <w:szCs w:val="15"/>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eastAsia" w:ascii="Microsoft YaHei UI" w:hAnsi="Microsoft YaHei UI" w:eastAsia="Microsoft YaHei UI" w:cs="Microsoft YaHei UI"/>
          <w:i w:val="0"/>
          <w:iCs w:val="0"/>
          <w:caps w:val="0"/>
          <w:color w:val="222222"/>
          <w:spacing w:val="5"/>
          <w:sz w:val="17"/>
          <w:szCs w:val="17"/>
        </w:rPr>
      </w:pPr>
    </w:p>
    <w:p>
      <w:pPr>
        <w:keepNext w:val="0"/>
        <w:keepLines w:val="0"/>
        <w:widowControl/>
        <w:suppressLineNumbers w:val="0"/>
        <w:jc w:val="left"/>
        <w:rPr>
          <w:rFonts w:ascii="Microsoft YaHei UI" w:hAnsi="Microsoft YaHei UI" w:eastAsia="Microsoft YaHei UI" w:cs="Microsoft YaHei UI"/>
          <w:i w:val="0"/>
          <w:iCs w:val="0"/>
          <w:caps w:val="0"/>
          <w:color w:val="222222"/>
          <w:spacing w:val="5"/>
          <w:sz w:val="17"/>
          <w:szCs w:val="17"/>
        </w:rPr>
      </w:pPr>
    </w:p>
    <w:p>
      <w:pPr>
        <w:rPr>
          <w:rFonts w:hint="eastAsia" w:ascii="微软雅黑" w:hAnsi="微软雅黑" w:eastAsia="微软雅黑" w:cs="微软雅黑"/>
          <w:i w:val="0"/>
          <w:iCs w:val="0"/>
          <w:caps w:val="0"/>
          <w:color w:val="000000" w:themeColor="text1"/>
          <w:spacing w:val="15"/>
          <w:sz w:val="15"/>
          <w:szCs w:val="15"/>
          <w:shd w:val="clear" w:color="auto" w:fill="auto"/>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YjA3NjcxYmJjNmQ2MGVlOWI4ODE0MjNhNTBmNjMifQ=="/>
  </w:docVars>
  <w:rsids>
    <w:rsidRoot w:val="00000000"/>
    <w:rsid w:val="01920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90</Words>
  <Characters>94</Characters>
  <Lines>0</Lines>
  <Paragraphs>0</Paragraphs>
  <TotalTime>35</TotalTime>
  <ScaleCrop>false</ScaleCrop>
  <LinksUpToDate>false</LinksUpToDate>
  <CharactersWithSpaces>94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2023-05-12T07:13:13Z</dcterms:created>
  <dc:creator>赵恒</dc:creator>
  <cp:lastModifiedBy>向死而生、</cp:lastModifiedBy>
  <dcterms:modified xsi:type="dcterms:W3CDTF">2023-05-12T07:49:23Z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ED82C82AE79341D6A99EF3818627D34F_12</vt:lpwstr>
  </property>
</Properties>
</file>