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446C" w14:textId="52F7345D" w:rsidR="001E571A" w:rsidRPr="001E571A" w:rsidRDefault="001E571A" w:rsidP="001E571A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72343"/>
      <w:r w:rsidRPr="001E571A">
        <w:rPr>
          <w:sz w:val="20"/>
          <w:szCs w:val="22"/>
        </w:rPr>
        <w:t xml:space="preserve">TABLE </w:t>
      </w:r>
      <w:bookmarkEnd w:id="0"/>
      <w:r>
        <w:rPr>
          <w:rFonts w:hint="eastAsia"/>
          <w:sz w:val="20"/>
          <w:szCs w:val="22"/>
          <w:lang w:eastAsia="zh-CN"/>
        </w:rPr>
        <w:t>S8</w:t>
      </w:r>
    </w:p>
    <w:p w14:paraId="4D59B821" w14:textId="77777777" w:rsidR="001E571A" w:rsidRPr="001E571A" w:rsidRDefault="001E571A" w:rsidP="001E571A">
      <w:pPr>
        <w:widowControl w:val="0"/>
        <w:spacing w:line="252" w:lineRule="auto"/>
        <w:jc w:val="center"/>
        <w:rPr>
          <w:lang w:eastAsia="zh-CN"/>
        </w:rPr>
      </w:pPr>
      <w:r w:rsidRPr="001E571A">
        <w:rPr>
          <w:lang w:eastAsia="zh-CN"/>
        </w:rPr>
        <w:t>The operating point’</w:t>
      </w:r>
      <w:r w:rsidRPr="001E571A">
        <w:rPr>
          <w:rFonts w:hint="eastAsia"/>
          <w:lang w:eastAsia="zh-CN"/>
        </w:rPr>
        <w:t xml:space="preserve">s </w:t>
      </w:r>
      <w:r w:rsidRPr="001E571A">
        <w:rPr>
          <w:lang w:eastAsia="zh-CN"/>
        </w:rPr>
        <w:t>modeling error</w:t>
      </w:r>
      <w:r w:rsidRPr="001E571A">
        <w:rPr>
          <w:rFonts w:hint="eastAsia"/>
          <w:lang w:eastAsia="zh-CN"/>
        </w:rPr>
        <w:t xml:space="preserve"> for the three types of constraints</w:t>
      </w: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2056"/>
        <w:gridCol w:w="2055"/>
        <w:gridCol w:w="2056"/>
      </w:tblGrid>
      <w:tr w:rsidR="001E571A" w:rsidRPr="001E571A" w14:paraId="0BD6B3C6" w14:textId="77777777" w:rsidTr="001E571A">
        <w:tc>
          <w:tcPr>
            <w:tcW w:w="2055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05F99C1D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ID</w:t>
            </w:r>
          </w:p>
        </w:tc>
        <w:tc>
          <w:tcPr>
            <w:tcW w:w="2056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53E6BB02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M2-A</w:t>
            </w:r>
          </w:p>
        </w:tc>
        <w:tc>
          <w:tcPr>
            <w:tcW w:w="2055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55A11796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M2-B</w:t>
            </w:r>
          </w:p>
        </w:tc>
        <w:tc>
          <w:tcPr>
            <w:tcW w:w="2056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2012C9DC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M2-E</w:t>
            </w:r>
          </w:p>
        </w:tc>
      </w:tr>
      <w:tr w:rsidR="001E571A" w:rsidRPr="001E571A" w14:paraId="01F5EE3A" w14:textId="77777777" w:rsidTr="001E571A">
        <w:tc>
          <w:tcPr>
            <w:tcW w:w="2055" w:type="dxa"/>
            <w:tcBorders>
              <w:top w:val="single" w:sz="4" w:space="0" w:color="auto"/>
            </w:tcBorders>
            <w:vAlign w:val="center"/>
          </w:tcPr>
          <w:p w14:paraId="46BB64E8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H1</w:t>
            </w: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1E1AF80B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5.18%</w:t>
            </w:r>
          </w:p>
        </w:tc>
        <w:tc>
          <w:tcPr>
            <w:tcW w:w="2055" w:type="dxa"/>
            <w:tcBorders>
              <w:top w:val="single" w:sz="4" w:space="0" w:color="auto"/>
            </w:tcBorders>
            <w:vAlign w:val="center"/>
          </w:tcPr>
          <w:p w14:paraId="0BAA76B8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8.69%</w:t>
            </w: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25993794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30.00%</w:t>
            </w:r>
          </w:p>
        </w:tc>
      </w:tr>
      <w:tr w:rsidR="001E571A" w:rsidRPr="001E571A" w14:paraId="4A2A1888" w14:textId="77777777" w:rsidTr="001E571A">
        <w:tc>
          <w:tcPr>
            <w:tcW w:w="2055" w:type="dxa"/>
            <w:vAlign w:val="center"/>
          </w:tcPr>
          <w:p w14:paraId="52C0E928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H2</w:t>
            </w:r>
          </w:p>
        </w:tc>
        <w:tc>
          <w:tcPr>
            <w:tcW w:w="2056" w:type="dxa"/>
            <w:vAlign w:val="center"/>
          </w:tcPr>
          <w:p w14:paraId="4DBD8551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0.82%</w:t>
            </w:r>
          </w:p>
        </w:tc>
        <w:tc>
          <w:tcPr>
            <w:tcW w:w="2055" w:type="dxa"/>
            <w:vAlign w:val="center"/>
          </w:tcPr>
          <w:p w14:paraId="7AB0407A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1.70%</w:t>
            </w:r>
          </w:p>
        </w:tc>
        <w:tc>
          <w:tcPr>
            <w:tcW w:w="2056" w:type="dxa"/>
            <w:vAlign w:val="center"/>
          </w:tcPr>
          <w:p w14:paraId="56A6702B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30.00%</w:t>
            </w:r>
          </w:p>
        </w:tc>
      </w:tr>
      <w:tr w:rsidR="001E571A" w:rsidRPr="001E571A" w14:paraId="7615D0F1" w14:textId="77777777" w:rsidTr="001E571A">
        <w:tc>
          <w:tcPr>
            <w:tcW w:w="2055" w:type="dxa"/>
            <w:vAlign w:val="center"/>
          </w:tcPr>
          <w:p w14:paraId="4BFBFD5C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H3</w:t>
            </w:r>
          </w:p>
        </w:tc>
        <w:tc>
          <w:tcPr>
            <w:tcW w:w="2056" w:type="dxa"/>
            <w:vAlign w:val="center"/>
          </w:tcPr>
          <w:p w14:paraId="1D33981A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3.80%*</w:t>
            </w:r>
          </w:p>
        </w:tc>
        <w:tc>
          <w:tcPr>
            <w:tcW w:w="2055" w:type="dxa"/>
            <w:vAlign w:val="center"/>
          </w:tcPr>
          <w:p w14:paraId="5F5EE394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14.21%</w:t>
            </w:r>
          </w:p>
        </w:tc>
        <w:tc>
          <w:tcPr>
            <w:tcW w:w="2056" w:type="dxa"/>
            <w:vAlign w:val="center"/>
          </w:tcPr>
          <w:p w14:paraId="564D7F34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30.00%</w:t>
            </w:r>
          </w:p>
        </w:tc>
      </w:tr>
      <w:tr w:rsidR="001E571A" w:rsidRPr="001E571A" w14:paraId="36BBA6D2" w14:textId="77777777" w:rsidTr="001E571A">
        <w:tc>
          <w:tcPr>
            <w:tcW w:w="2055" w:type="dxa"/>
            <w:vAlign w:val="center"/>
          </w:tcPr>
          <w:p w14:paraId="3DFDB2B3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H4</w:t>
            </w:r>
          </w:p>
        </w:tc>
        <w:tc>
          <w:tcPr>
            <w:tcW w:w="2056" w:type="dxa"/>
            <w:vAlign w:val="center"/>
          </w:tcPr>
          <w:p w14:paraId="48BD4E53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7.88%</w:t>
            </w:r>
          </w:p>
        </w:tc>
        <w:tc>
          <w:tcPr>
            <w:tcW w:w="2055" w:type="dxa"/>
            <w:vAlign w:val="center"/>
          </w:tcPr>
          <w:p w14:paraId="2172A311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11.10%</w:t>
            </w:r>
          </w:p>
        </w:tc>
        <w:tc>
          <w:tcPr>
            <w:tcW w:w="2056" w:type="dxa"/>
            <w:vAlign w:val="center"/>
          </w:tcPr>
          <w:p w14:paraId="45E67FA5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30.00%</w:t>
            </w:r>
          </w:p>
        </w:tc>
      </w:tr>
      <w:tr w:rsidR="001E571A" w:rsidRPr="001E571A" w14:paraId="2A3C40F6" w14:textId="77777777" w:rsidTr="001E571A">
        <w:tc>
          <w:tcPr>
            <w:tcW w:w="2055" w:type="dxa"/>
            <w:tcBorders>
              <w:bottom w:val="double" w:sz="6" w:space="0" w:color="auto"/>
            </w:tcBorders>
            <w:vAlign w:val="center"/>
          </w:tcPr>
          <w:p w14:paraId="57FBA3E0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H5</w:t>
            </w:r>
          </w:p>
        </w:tc>
        <w:tc>
          <w:tcPr>
            <w:tcW w:w="2056" w:type="dxa"/>
            <w:tcBorders>
              <w:bottom w:val="double" w:sz="6" w:space="0" w:color="auto"/>
            </w:tcBorders>
            <w:vAlign w:val="center"/>
          </w:tcPr>
          <w:p w14:paraId="6BCA9D31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3.73%</w:t>
            </w:r>
          </w:p>
        </w:tc>
        <w:tc>
          <w:tcPr>
            <w:tcW w:w="2055" w:type="dxa"/>
            <w:tcBorders>
              <w:bottom w:val="double" w:sz="6" w:space="0" w:color="auto"/>
            </w:tcBorders>
            <w:vAlign w:val="center"/>
          </w:tcPr>
          <w:p w14:paraId="56FD5251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7.12%</w:t>
            </w:r>
          </w:p>
        </w:tc>
        <w:tc>
          <w:tcPr>
            <w:tcW w:w="2056" w:type="dxa"/>
            <w:tcBorders>
              <w:bottom w:val="double" w:sz="6" w:space="0" w:color="auto"/>
            </w:tcBorders>
            <w:vAlign w:val="center"/>
          </w:tcPr>
          <w:p w14:paraId="4F4BCE75" w14:textId="77777777" w:rsidR="001E571A" w:rsidRPr="001E571A" w:rsidRDefault="001E571A" w:rsidP="00A5085A">
            <w:pPr>
              <w:spacing w:line="252" w:lineRule="auto"/>
              <w:jc w:val="center"/>
            </w:pPr>
            <w:r w:rsidRPr="001E571A">
              <w:rPr>
                <w:rFonts w:hint="eastAsia"/>
              </w:rPr>
              <w:t>30.00%</w:t>
            </w:r>
          </w:p>
        </w:tc>
      </w:tr>
    </w:tbl>
    <w:p w14:paraId="6494EAC4" w14:textId="77777777" w:rsidR="001E571A" w:rsidRPr="001E571A" w:rsidRDefault="001E571A" w:rsidP="001E571A">
      <w:pPr>
        <w:spacing w:line="252" w:lineRule="auto"/>
        <w:rPr>
          <w:i/>
          <w:iCs/>
          <w:spacing w:val="-2"/>
          <w:sz w:val="16"/>
          <w:szCs w:val="16"/>
          <w:lang w:eastAsia="zh-CN"/>
        </w:rPr>
      </w:pPr>
      <w:r w:rsidRPr="001E571A">
        <w:rPr>
          <w:rFonts w:hint="eastAsia"/>
          <w:i/>
          <w:iCs/>
          <w:spacing w:val="-2"/>
          <w:sz w:val="16"/>
          <w:szCs w:val="16"/>
          <w:lang w:eastAsia="zh-CN"/>
        </w:rPr>
        <w:t xml:space="preserve">* </w:t>
      </w:r>
      <w:r w:rsidRPr="001E571A">
        <w:rPr>
          <w:i/>
          <w:iCs/>
          <w:spacing w:val="-2"/>
          <w:sz w:val="16"/>
          <w:szCs w:val="16"/>
          <w:lang w:eastAsia="zh-CN"/>
        </w:rPr>
        <w:t>Due to feasibility issues, the example data used here has an overall modeling error of 23%.</w:t>
      </w:r>
    </w:p>
    <w:p w14:paraId="6F406836" w14:textId="77777777" w:rsidR="001A703D" w:rsidRPr="001E571A" w:rsidRDefault="001A703D">
      <w:pPr>
        <w:rPr>
          <w:sz w:val="22"/>
          <w:szCs w:val="22"/>
        </w:rPr>
      </w:pPr>
    </w:p>
    <w:sectPr w:rsidR="001A703D" w:rsidRPr="001E57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xMDMwNbUwNjM3NzNU0lEKTi0uzszPAykwrAUA/1D1LCwAAAA="/>
  </w:docVars>
  <w:rsids>
    <w:rsidRoot w:val="001E571A"/>
    <w:rsid w:val="001A703D"/>
    <w:rsid w:val="001E571A"/>
    <w:rsid w:val="00986873"/>
    <w:rsid w:val="00D57A04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AC96"/>
  <w15:chartTrackingRefBased/>
  <w15:docId w15:val="{CD9E6C5F-CCA9-49F6-997A-AD1205C9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E571A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caption"/>
    <w:basedOn w:val="a0"/>
    <w:next w:val="a0"/>
    <w:unhideWhenUsed/>
    <w:qFormat/>
    <w:rsid w:val="001E571A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styleId="a4">
    <w:name w:val="Table Grid"/>
    <w:basedOn w:val="a2"/>
    <w:uiPriority w:val="59"/>
    <w:qFormat/>
    <w:rsid w:val="001E571A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2026-08-06T10:34:00Z</dcterms:created>
  <dcterms:modified xsi:type="dcterms:W3CDTF">2026-08-06T10:35:00Z</dcterms:modified>
</cp:coreProperties>
</file>